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39F14" w14:textId="32D11918" w:rsidR="0062134E" w:rsidRPr="00996FBC" w:rsidRDefault="007176F3" w:rsidP="002225D0">
      <w:pPr>
        <w:contextualSpacing/>
        <w:jc w:val="both"/>
        <w:rPr>
          <w:rFonts w:ascii="Times New Roman" w:hAnsi="Times New Roman" w:cs="Times New Roman"/>
          <w:b/>
          <w:color w:val="002060"/>
          <w:sz w:val="34"/>
          <w:szCs w:val="34"/>
          <w:lang w:val="en-US"/>
        </w:rPr>
      </w:pPr>
      <w:r w:rsidRPr="00996FBC">
        <w:rPr>
          <w:rFonts w:ascii="Times New Roman" w:hAnsi="Times New Roman" w:cs="Times New Roman"/>
          <w:b/>
          <w:color w:val="002060"/>
          <w:sz w:val="34"/>
          <w:szCs w:val="34"/>
          <w:lang w:val="en-US"/>
        </w:rPr>
        <w:t xml:space="preserve">1) </w:t>
      </w:r>
      <w:r w:rsidR="0062134E" w:rsidRPr="00996FBC">
        <w:rPr>
          <w:rFonts w:ascii="Times New Roman" w:hAnsi="Times New Roman" w:cs="Times New Roman"/>
          <w:b/>
          <w:color w:val="002060"/>
          <w:sz w:val="34"/>
          <w:szCs w:val="34"/>
          <w:lang w:val="en-US"/>
        </w:rPr>
        <w:t>PHYSICS</w:t>
      </w:r>
    </w:p>
    <w:p w14:paraId="6F0AA04C" w14:textId="77777777" w:rsidR="0062134E" w:rsidRPr="00996FBC" w:rsidRDefault="0062134E" w:rsidP="002225D0">
      <w:pPr>
        <w:contextualSpacing/>
        <w:jc w:val="both"/>
        <w:rPr>
          <w:rFonts w:ascii="Times New Roman" w:hAnsi="Times New Roman" w:cs="Times New Roman"/>
          <w:sz w:val="20"/>
          <w:szCs w:val="20"/>
          <w:lang w:val="en-US"/>
        </w:rPr>
      </w:pPr>
    </w:p>
    <w:p w14:paraId="05B4823E"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 xml:space="preserve">Quantum Dynamics </w:t>
      </w:r>
    </w:p>
    <w:p w14:paraId="78F53719"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 xml:space="preserve">Relativity </w:t>
      </w:r>
    </w:p>
    <w:p w14:paraId="724FAB39"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Particles</w:t>
      </w:r>
    </w:p>
    <w:p w14:paraId="75688E55"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Gauge Theory</w:t>
      </w:r>
    </w:p>
    <w:p w14:paraId="472950FC"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 xml:space="preserve">Astronomy, Astrophysics </w:t>
      </w:r>
    </w:p>
    <w:p w14:paraId="1714A200"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 xml:space="preserve">Materials </w:t>
      </w:r>
    </w:p>
    <w:p w14:paraId="0D97944C"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 xml:space="preserve">Fluid Dynamics </w:t>
      </w:r>
    </w:p>
    <w:p w14:paraId="0B20E73A"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Entropies, Information, Thermodynamics</w:t>
      </w:r>
    </w:p>
    <w:p w14:paraId="085357B8" w14:textId="0C12E368"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Dynamic Systems Theory, Including Nonlinear Dynamics, Criticality</w:t>
      </w:r>
      <w:r w:rsidR="00675FC3" w:rsidRPr="00996FBC">
        <w:rPr>
          <w:rFonts w:ascii="Times New Roman" w:hAnsi="Times New Roman" w:cs="Times New Roman"/>
          <w:b/>
          <w:bCs/>
          <w:color w:val="0070C0"/>
          <w:sz w:val="20"/>
          <w:szCs w:val="20"/>
          <w:lang w:val="en-US"/>
        </w:rPr>
        <w:t xml:space="preserve"> </w:t>
      </w:r>
    </w:p>
    <w:p w14:paraId="0058D170" w14:textId="6C2F9BF3" w:rsidR="0062134E"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 xml:space="preserve">Long-Range Correlations, Collective </w:t>
      </w:r>
      <w:r w:rsidR="00596394" w:rsidRPr="00996FBC">
        <w:rPr>
          <w:rFonts w:ascii="Times New Roman" w:hAnsi="Times New Roman" w:cs="Times New Roman"/>
          <w:b/>
          <w:bCs/>
          <w:color w:val="0070C0"/>
          <w:sz w:val="20"/>
          <w:szCs w:val="20"/>
          <w:lang w:val="en-US"/>
        </w:rPr>
        <w:t>Behavior</w:t>
      </w:r>
    </w:p>
    <w:p w14:paraId="4635D03F" w14:textId="0E553809" w:rsidR="0045772C" w:rsidRPr="00996FBC" w:rsidRDefault="0045772C" w:rsidP="002225D0">
      <w:pPr>
        <w:contextualSpacing/>
        <w:jc w:val="both"/>
        <w:rPr>
          <w:rFonts w:ascii="Times New Roman" w:hAnsi="Times New Roman" w:cs="Times New Roman"/>
          <w:b/>
          <w:bCs/>
          <w:color w:val="0070C0"/>
          <w:sz w:val="20"/>
          <w:szCs w:val="20"/>
          <w:lang w:val="en-US"/>
        </w:rPr>
      </w:pPr>
      <w:r>
        <w:rPr>
          <w:rFonts w:ascii="Times New Roman" w:hAnsi="Times New Roman" w:cs="Times New Roman"/>
          <w:b/>
          <w:bCs/>
          <w:color w:val="0070C0"/>
          <w:sz w:val="20"/>
          <w:szCs w:val="20"/>
          <w:lang w:val="en-US"/>
        </w:rPr>
        <w:t>Geology</w:t>
      </w:r>
    </w:p>
    <w:p w14:paraId="6A6773E0" w14:textId="77777777" w:rsidR="0062134E" w:rsidRPr="00996FBC" w:rsidRDefault="0062134E" w:rsidP="002225D0">
      <w:pPr>
        <w:contextualSpacing/>
        <w:jc w:val="both"/>
        <w:rPr>
          <w:rFonts w:ascii="Times New Roman" w:hAnsi="Times New Roman" w:cs="Times New Roman"/>
          <w:b/>
          <w:sz w:val="20"/>
          <w:szCs w:val="20"/>
          <w:lang w:val="en-US"/>
        </w:rPr>
      </w:pPr>
    </w:p>
    <w:p w14:paraId="1B55559B" w14:textId="77777777" w:rsidR="0062134E" w:rsidRPr="00996FBC" w:rsidRDefault="0062134E" w:rsidP="002225D0">
      <w:pPr>
        <w:contextualSpacing/>
        <w:jc w:val="both"/>
        <w:rPr>
          <w:rFonts w:ascii="Times New Roman" w:hAnsi="Times New Roman" w:cs="Times New Roman"/>
          <w:sz w:val="20"/>
          <w:szCs w:val="20"/>
          <w:lang w:val="en-US"/>
        </w:rPr>
      </w:pPr>
    </w:p>
    <w:p w14:paraId="33C1CD96" w14:textId="42DE15FD" w:rsidR="0062134E" w:rsidRPr="00996FBC" w:rsidRDefault="007176F3" w:rsidP="002225D0">
      <w:pPr>
        <w:contextualSpacing/>
        <w:jc w:val="both"/>
        <w:rPr>
          <w:rFonts w:ascii="Times New Roman" w:hAnsi="Times New Roman" w:cs="Times New Roman"/>
          <w:b/>
          <w:color w:val="002060"/>
          <w:sz w:val="34"/>
          <w:szCs w:val="34"/>
          <w:lang w:val="en-US"/>
        </w:rPr>
      </w:pPr>
      <w:r w:rsidRPr="00996FBC">
        <w:rPr>
          <w:rFonts w:ascii="Times New Roman" w:hAnsi="Times New Roman" w:cs="Times New Roman"/>
          <w:b/>
          <w:color w:val="002060"/>
          <w:sz w:val="34"/>
          <w:szCs w:val="34"/>
          <w:lang w:val="en-US"/>
        </w:rPr>
        <w:t xml:space="preserve">2) </w:t>
      </w:r>
      <w:r w:rsidR="0062134E" w:rsidRPr="00996FBC">
        <w:rPr>
          <w:rFonts w:ascii="Times New Roman" w:hAnsi="Times New Roman" w:cs="Times New Roman"/>
          <w:b/>
          <w:color w:val="002060"/>
          <w:sz w:val="34"/>
          <w:szCs w:val="34"/>
          <w:lang w:val="en-US"/>
        </w:rPr>
        <w:t>MATHEMATICS</w:t>
      </w:r>
    </w:p>
    <w:p w14:paraId="7B5AB17A" w14:textId="77777777" w:rsidR="00EA3A36" w:rsidRPr="00996FBC" w:rsidRDefault="00EA3A36" w:rsidP="002225D0">
      <w:pPr>
        <w:contextualSpacing/>
        <w:jc w:val="both"/>
        <w:rPr>
          <w:rFonts w:ascii="Times New Roman" w:hAnsi="Times New Roman" w:cs="Times New Roman"/>
          <w:sz w:val="20"/>
          <w:szCs w:val="20"/>
          <w:lang w:val="en-US"/>
        </w:rPr>
      </w:pPr>
    </w:p>
    <w:p w14:paraId="5F3AAF70"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 xml:space="preserve">Topology, N-Dimensional Manifolds </w:t>
      </w:r>
    </w:p>
    <w:p w14:paraId="69694A48"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Geometry, Algebra</w:t>
      </w:r>
    </w:p>
    <w:p w14:paraId="075389E5"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Fractals, Power Laws</w:t>
      </w:r>
    </w:p>
    <w:p w14:paraId="2ADDD296"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Neural Networks</w:t>
      </w:r>
    </w:p>
    <w:p w14:paraId="1AE48768" w14:textId="77777777" w:rsidR="0062134E" w:rsidRPr="00996FBC" w:rsidRDefault="0062134E" w:rsidP="002225D0">
      <w:pPr>
        <w:contextualSpacing/>
        <w:jc w:val="both"/>
        <w:rPr>
          <w:rFonts w:ascii="Times New Roman" w:hAnsi="Times New Roman" w:cs="Times New Roman"/>
          <w:b/>
          <w:color w:val="0070C0"/>
          <w:sz w:val="20"/>
          <w:szCs w:val="20"/>
          <w:lang w:val="en-US"/>
        </w:rPr>
      </w:pPr>
      <w:r w:rsidRPr="00996FBC">
        <w:rPr>
          <w:rFonts w:ascii="Times New Roman" w:hAnsi="Times New Roman" w:cs="Times New Roman"/>
          <w:b/>
          <w:color w:val="0070C0"/>
          <w:sz w:val="20"/>
          <w:szCs w:val="20"/>
          <w:lang w:val="en-US"/>
        </w:rPr>
        <w:t>Computer Science</w:t>
      </w:r>
    </w:p>
    <w:p w14:paraId="4C2B5C20"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 xml:space="preserve">Image Processing </w:t>
      </w:r>
    </w:p>
    <w:p w14:paraId="367A0C12"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 xml:space="preserve">Set Theory </w:t>
      </w:r>
    </w:p>
    <w:p w14:paraId="032DDD38" w14:textId="77777777" w:rsidR="0062134E" w:rsidRPr="00996FBC" w:rsidRDefault="0062134E" w:rsidP="002225D0">
      <w:pPr>
        <w:contextualSpacing/>
        <w:jc w:val="both"/>
        <w:rPr>
          <w:rFonts w:ascii="Times New Roman" w:hAnsi="Times New Roman" w:cs="Times New Roman"/>
          <w:b/>
          <w:color w:val="0070C0"/>
          <w:sz w:val="20"/>
          <w:szCs w:val="20"/>
          <w:lang w:val="en-US"/>
        </w:rPr>
      </w:pPr>
      <w:r w:rsidRPr="00996FBC">
        <w:rPr>
          <w:rFonts w:ascii="Times New Roman" w:hAnsi="Times New Roman" w:cs="Times New Roman"/>
          <w:b/>
          <w:color w:val="0070C0"/>
          <w:sz w:val="20"/>
          <w:szCs w:val="20"/>
          <w:lang w:val="en-US"/>
        </w:rPr>
        <w:t>Logic</w:t>
      </w:r>
    </w:p>
    <w:p w14:paraId="0043F66C" w14:textId="77777777" w:rsidR="00EA3A36" w:rsidRPr="00996FBC" w:rsidRDefault="00EA3A36" w:rsidP="002225D0">
      <w:pPr>
        <w:contextualSpacing/>
        <w:jc w:val="both"/>
        <w:rPr>
          <w:rFonts w:ascii="Times New Roman" w:hAnsi="Times New Roman" w:cs="Times New Roman"/>
          <w:b/>
          <w:sz w:val="20"/>
          <w:szCs w:val="20"/>
          <w:lang w:val="en-US"/>
        </w:rPr>
      </w:pPr>
    </w:p>
    <w:p w14:paraId="4A513BEA" w14:textId="77777777" w:rsidR="00EA3A36" w:rsidRPr="00996FBC" w:rsidRDefault="00EA3A36" w:rsidP="002225D0">
      <w:pPr>
        <w:contextualSpacing/>
        <w:jc w:val="both"/>
        <w:rPr>
          <w:rFonts w:ascii="Times New Roman" w:hAnsi="Times New Roman" w:cs="Times New Roman"/>
          <w:sz w:val="20"/>
          <w:szCs w:val="20"/>
          <w:lang w:val="en-US"/>
        </w:rPr>
      </w:pPr>
    </w:p>
    <w:p w14:paraId="6C26F648" w14:textId="7A59D8A1" w:rsidR="0062134E" w:rsidRPr="00996FBC" w:rsidRDefault="007176F3" w:rsidP="002225D0">
      <w:pPr>
        <w:contextualSpacing/>
        <w:jc w:val="both"/>
        <w:rPr>
          <w:rFonts w:ascii="Times New Roman" w:hAnsi="Times New Roman" w:cs="Times New Roman"/>
          <w:b/>
          <w:color w:val="002060"/>
          <w:sz w:val="34"/>
          <w:szCs w:val="34"/>
          <w:lang w:val="en-US"/>
        </w:rPr>
      </w:pPr>
      <w:r w:rsidRPr="00996FBC">
        <w:rPr>
          <w:rFonts w:ascii="Times New Roman" w:hAnsi="Times New Roman" w:cs="Times New Roman"/>
          <w:b/>
          <w:color w:val="002060"/>
          <w:sz w:val="34"/>
          <w:szCs w:val="34"/>
          <w:lang w:val="en-US"/>
        </w:rPr>
        <w:t xml:space="preserve">3) </w:t>
      </w:r>
      <w:r w:rsidR="0062134E" w:rsidRPr="00996FBC">
        <w:rPr>
          <w:rFonts w:ascii="Times New Roman" w:hAnsi="Times New Roman" w:cs="Times New Roman"/>
          <w:b/>
          <w:color w:val="002060"/>
          <w:sz w:val="34"/>
          <w:szCs w:val="34"/>
          <w:lang w:val="en-US"/>
        </w:rPr>
        <w:t>BIOLOGY</w:t>
      </w:r>
    </w:p>
    <w:p w14:paraId="2DC32B35" w14:textId="77777777" w:rsidR="0062134E" w:rsidRPr="00996FBC" w:rsidRDefault="0062134E" w:rsidP="002225D0">
      <w:pPr>
        <w:contextualSpacing/>
        <w:jc w:val="both"/>
        <w:rPr>
          <w:rFonts w:ascii="Times New Roman" w:hAnsi="Times New Roman" w:cs="Times New Roman"/>
          <w:sz w:val="20"/>
          <w:szCs w:val="20"/>
          <w:lang w:val="en-US"/>
        </w:rPr>
      </w:pPr>
    </w:p>
    <w:p w14:paraId="335D5E41"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Life: Definition And Origins</w:t>
      </w:r>
    </w:p>
    <w:p w14:paraId="1FF5C0D4" w14:textId="7141F5E6"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 xml:space="preserve">Gauge Theories </w:t>
      </w:r>
      <w:r w:rsidR="00B41EDD">
        <w:rPr>
          <w:rFonts w:ascii="Times New Roman" w:hAnsi="Times New Roman" w:cs="Times New Roman"/>
          <w:b/>
          <w:bCs/>
          <w:color w:val="0070C0"/>
          <w:sz w:val="20"/>
          <w:szCs w:val="20"/>
          <w:lang w:val="en-US"/>
        </w:rPr>
        <w:t>f</w:t>
      </w:r>
      <w:r w:rsidRPr="00996FBC">
        <w:rPr>
          <w:rFonts w:ascii="Times New Roman" w:hAnsi="Times New Roman" w:cs="Times New Roman"/>
          <w:b/>
          <w:bCs/>
          <w:color w:val="0070C0"/>
          <w:sz w:val="20"/>
          <w:szCs w:val="20"/>
          <w:lang w:val="en-US"/>
        </w:rPr>
        <w:t>or Biology</w:t>
      </w:r>
    </w:p>
    <w:p w14:paraId="31F336FE"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Chemistry, Energy Requirements</w:t>
      </w:r>
    </w:p>
    <w:p w14:paraId="5A918E08"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Protein Folding</w:t>
      </w:r>
    </w:p>
    <w:p w14:paraId="1D02A7FE"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Evolution</w:t>
      </w:r>
    </w:p>
    <w:p w14:paraId="094442FB" w14:textId="1ACA4F3C" w:rsidR="002472AD" w:rsidRPr="00996FBC" w:rsidRDefault="002472AD"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Botanic</w:t>
      </w:r>
    </w:p>
    <w:p w14:paraId="457E6535" w14:textId="404E52F9" w:rsidR="008243EA" w:rsidRPr="00996FBC" w:rsidRDefault="008243EA"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Entomology</w:t>
      </w:r>
    </w:p>
    <w:p w14:paraId="09F38202"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The Physics Subtending Biological Phenomena</w:t>
      </w:r>
    </w:p>
    <w:p w14:paraId="51678959" w14:textId="77777777" w:rsidR="00EA3A36" w:rsidRPr="00996FBC" w:rsidRDefault="00EA3A36" w:rsidP="002225D0">
      <w:pPr>
        <w:contextualSpacing/>
        <w:jc w:val="both"/>
        <w:rPr>
          <w:rFonts w:ascii="Times New Roman" w:hAnsi="Times New Roman" w:cs="Times New Roman"/>
          <w:b/>
          <w:sz w:val="20"/>
          <w:szCs w:val="20"/>
          <w:lang w:val="en-US"/>
        </w:rPr>
      </w:pPr>
    </w:p>
    <w:p w14:paraId="0C0CF0AE" w14:textId="77777777" w:rsidR="00EA3A36" w:rsidRPr="00996FBC" w:rsidRDefault="00EA3A36" w:rsidP="002225D0">
      <w:pPr>
        <w:contextualSpacing/>
        <w:jc w:val="both"/>
        <w:rPr>
          <w:rFonts w:ascii="Times New Roman" w:hAnsi="Times New Roman" w:cs="Times New Roman"/>
          <w:sz w:val="20"/>
          <w:szCs w:val="20"/>
          <w:lang w:val="en-US"/>
        </w:rPr>
      </w:pPr>
    </w:p>
    <w:p w14:paraId="11192F5C" w14:textId="0430750A" w:rsidR="0062134E" w:rsidRPr="00996FBC" w:rsidRDefault="007176F3" w:rsidP="002225D0">
      <w:pPr>
        <w:contextualSpacing/>
        <w:jc w:val="both"/>
        <w:rPr>
          <w:rFonts w:ascii="Times New Roman" w:hAnsi="Times New Roman" w:cs="Times New Roman"/>
          <w:b/>
          <w:color w:val="002060"/>
          <w:sz w:val="34"/>
          <w:szCs w:val="34"/>
          <w:lang w:val="en-GB"/>
        </w:rPr>
      </w:pPr>
      <w:r w:rsidRPr="00996FBC">
        <w:rPr>
          <w:rFonts w:ascii="Times New Roman" w:hAnsi="Times New Roman" w:cs="Times New Roman"/>
          <w:b/>
          <w:color w:val="002060"/>
          <w:sz w:val="34"/>
          <w:szCs w:val="34"/>
          <w:lang w:val="en-GB"/>
        </w:rPr>
        <w:t xml:space="preserve">4) </w:t>
      </w:r>
      <w:r w:rsidR="0062134E" w:rsidRPr="00996FBC">
        <w:rPr>
          <w:rFonts w:ascii="Times New Roman" w:hAnsi="Times New Roman" w:cs="Times New Roman"/>
          <w:b/>
          <w:color w:val="002060"/>
          <w:sz w:val="34"/>
          <w:szCs w:val="34"/>
          <w:lang w:val="en-GB"/>
        </w:rPr>
        <w:t>NEUROSCIENCE</w:t>
      </w:r>
    </w:p>
    <w:p w14:paraId="6102165E" w14:textId="77777777" w:rsidR="00EA3A36" w:rsidRPr="00996FBC" w:rsidRDefault="00EA3A36" w:rsidP="002225D0">
      <w:pPr>
        <w:contextualSpacing/>
        <w:jc w:val="both"/>
        <w:rPr>
          <w:rFonts w:ascii="Times New Roman" w:hAnsi="Times New Roman" w:cs="Times New Roman"/>
          <w:sz w:val="20"/>
          <w:szCs w:val="20"/>
          <w:lang w:val="en-US"/>
        </w:rPr>
      </w:pPr>
    </w:p>
    <w:p w14:paraId="0E3A8795" w14:textId="77777777" w:rsidR="0062134E" w:rsidRPr="00996FBC" w:rsidRDefault="0062134E" w:rsidP="002225D0">
      <w:pPr>
        <w:contextualSpacing/>
        <w:jc w:val="both"/>
        <w:rPr>
          <w:rFonts w:ascii="Times New Roman" w:hAnsi="Times New Roman" w:cs="Times New Roman"/>
          <w:b/>
          <w:color w:val="0070C0"/>
          <w:sz w:val="20"/>
          <w:szCs w:val="20"/>
          <w:lang w:val="en-GB"/>
        </w:rPr>
      </w:pPr>
      <w:r w:rsidRPr="00996FBC">
        <w:rPr>
          <w:rFonts w:ascii="Times New Roman" w:hAnsi="Times New Roman" w:cs="Times New Roman"/>
          <w:b/>
          <w:color w:val="0070C0"/>
          <w:sz w:val="20"/>
          <w:szCs w:val="20"/>
          <w:lang w:val="en-GB"/>
        </w:rPr>
        <w:t>The Multidimensional Brain</w:t>
      </w:r>
    </w:p>
    <w:p w14:paraId="76702A94" w14:textId="614963C9" w:rsidR="0062134E" w:rsidRPr="00996FBC" w:rsidRDefault="0062134E" w:rsidP="002225D0">
      <w:pPr>
        <w:contextualSpacing/>
        <w:jc w:val="both"/>
        <w:rPr>
          <w:rFonts w:ascii="Times New Roman" w:hAnsi="Times New Roman" w:cs="Times New Roman"/>
          <w:b/>
          <w:color w:val="0070C0"/>
          <w:sz w:val="20"/>
          <w:szCs w:val="20"/>
          <w:lang w:val="en-US"/>
        </w:rPr>
      </w:pPr>
      <w:r w:rsidRPr="00996FBC">
        <w:rPr>
          <w:rFonts w:ascii="Times New Roman" w:hAnsi="Times New Roman" w:cs="Times New Roman"/>
          <w:b/>
          <w:color w:val="0070C0"/>
          <w:sz w:val="20"/>
          <w:szCs w:val="20"/>
          <w:lang w:val="en-US"/>
        </w:rPr>
        <w:t xml:space="preserve">General Theories </w:t>
      </w:r>
      <w:r w:rsidR="00B41EDD">
        <w:rPr>
          <w:rFonts w:ascii="Times New Roman" w:hAnsi="Times New Roman" w:cs="Times New Roman"/>
          <w:b/>
          <w:color w:val="0070C0"/>
          <w:sz w:val="20"/>
          <w:szCs w:val="20"/>
          <w:lang w:val="en-US"/>
        </w:rPr>
        <w:t>o</w:t>
      </w:r>
      <w:r w:rsidRPr="00996FBC">
        <w:rPr>
          <w:rFonts w:ascii="Times New Roman" w:hAnsi="Times New Roman" w:cs="Times New Roman"/>
          <w:b/>
          <w:color w:val="0070C0"/>
          <w:sz w:val="20"/>
          <w:szCs w:val="20"/>
          <w:lang w:val="en-US"/>
        </w:rPr>
        <w:t xml:space="preserve">f </w:t>
      </w:r>
      <w:r w:rsidR="00B41EDD">
        <w:rPr>
          <w:rFonts w:ascii="Times New Roman" w:hAnsi="Times New Roman" w:cs="Times New Roman"/>
          <w:b/>
          <w:color w:val="0070C0"/>
          <w:sz w:val="20"/>
          <w:szCs w:val="20"/>
          <w:lang w:val="en-US"/>
        </w:rPr>
        <w:t>t</w:t>
      </w:r>
      <w:r w:rsidRPr="00996FBC">
        <w:rPr>
          <w:rFonts w:ascii="Times New Roman" w:hAnsi="Times New Roman" w:cs="Times New Roman"/>
          <w:b/>
          <w:color w:val="0070C0"/>
          <w:sz w:val="20"/>
          <w:szCs w:val="20"/>
          <w:lang w:val="en-US"/>
        </w:rPr>
        <w:t>he Brain</w:t>
      </w:r>
    </w:p>
    <w:p w14:paraId="481E6C99" w14:textId="4B9416F6" w:rsidR="0062134E" w:rsidRPr="00996FBC" w:rsidRDefault="0062134E" w:rsidP="002225D0">
      <w:pPr>
        <w:contextualSpacing/>
        <w:jc w:val="both"/>
        <w:rPr>
          <w:rFonts w:ascii="Times New Roman" w:hAnsi="Times New Roman" w:cs="Times New Roman"/>
          <w:b/>
          <w:color w:val="0070C0"/>
          <w:sz w:val="20"/>
          <w:szCs w:val="20"/>
          <w:lang w:val="en-US"/>
        </w:rPr>
      </w:pPr>
      <w:r w:rsidRPr="00996FBC">
        <w:rPr>
          <w:rFonts w:ascii="Times New Roman" w:hAnsi="Times New Roman" w:cs="Times New Roman"/>
          <w:b/>
          <w:color w:val="0070C0"/>
          <w:sz w:val="20"/>
          <w:szCs w:val="20"/>
          <w:lang w:val="en-US"/>
        </w:rPr>
        <w:t xml:space="preserve">Specific Functions </w:t>
      </w:r>
      <w:r w:rsidR="00B41EDD">
        <w:rPr>
          <w:rFonts w:ascii="Times New Roman" w:hAnsi="Times New Roman" w:cs="Times New Roman"/>
          <w:b/>
          <w:color w:val="0070C0"/>
          <w:sz w:val="20"/>
          <w:szCs w:val="20"/>
          <w:lang w:val="en-US"/>
        </w:rPr>
        <w:t>o</w:t>
      </w:r>
      <w:r w:rsidRPr="00996FBC">
        <w:rPr>
          <w:rFonts w:ascii="Times New Roman" w:hAnsi="Times New Roman" w:cs="Times New Roman"/>
          <w:b/>
          <w:color w:val="0070C0"/>
          <w:sz w:val="20"/>
          <w:szCs w:val="20"/>
          <w:lang w:val="en-US"/>
        </w:rPr>
        <w:t xml:space="preserve">f </w:t>
      </w:r>
      <w:r w:rsidR="00B41EDD">
        <w:rPr>
          <w:rFonts w:ascii="Times New Roman" w:hAnsi="Times New Roman" w:cs="Times New Roman"/>
          <w:b/>
          <w:color w:val="0070C0"/>
          <w:sz w:val="20"/>
          <w:szCs w:val="20"/>
          <w:lang w:val="en-US"/>
        </w:rPr>
        <w:t>t</w:t>
      </w:r>
      <w:r w:rsidRPr="00996FBC">
        <w:rPr>
          <w:rFonts w:ascii="Times New Roman" w:hAnsi="Times New Roman" w:cs="Times New Roman"/>
          <w:b/>
          <w:color w:val="0070C0"/>
          <w:sz w:val="20"/>
          <w:szCs w:val="20"/>
          <w:lang w:val="en-US"/>
        </w:rPr>
        <w:t>he Brain</w:t>
      </w:r>
    </w:p>
    <w:p w14:paraId="31E38E14" w14:textId="77777777" w:rsidR="00457EEB" w:rsidRPr="00996FBC" w:rsidRDefault="00457EEB" w:rsidP="002225D0">
      <w:pPr>
        <w:ind w:left="708"/>
        <w:contextualSpacing/>
        <w:jc w:val="both"/>
        <w:rPr>
          <w:rFonts w:ascii="Times New Roman" w:hAnsi="Times New Roman" w:cs="Times New Roman"/>
          <w:color w:val="00B0F0"/>
          <w:sz w:val="20"/>
          <w:szCs w:val="20"/>
          <w:lang w:val="en-US"/>
        </w:rPr>
      </w:pPr>
      <w:r w:rsidRPr="00996FBC">
        <w:rPr>
          <w:rFonts w:ascii="Times New Roman" w:hAnsi="Times New Roman" w:cs="Times New Roman"/>
          <w:color w:val="00B0F0"/>
          <w:sz w:val="20"/>
          <w:szCs w:val="20"/>
          <w:lang w:val="en-US"/>
        </w:rPr>
        <w:t>Spontaneous activity of the brain</w:t>
      </w:r>
    </w:p>
    <w:p w14:paraId="01CE5555" w14:textId="77777777" w:rsidR="00457EEB" w:rsidRPr="00996FBC" w:rsidRDefault="00457EEB" w:rsidP="002225D0">
      <w:pPr>
        <w:ind w:left="708"/>
        <w:contextualSpacing/>
        <w:jc w:val="both"/>
        <w:rPr>
          <w:rFonts w:ascii="Times New Roman" w:hAnsi="Times New Roman" w:cs="Times New Roman"/>
          <w:color w:val="00B0F0"/>
          <w:sz w:val="20"/>
          <w:szCs w:val="20"/>
          <w:lang w:val="en-US"/>
        </w:rPr>
      </w:pPr>
      <w:r w:rsidRPr="00996FBC">
        <w:rPr>
          <w:rFonts w:ascii="Times New Roman" w:hAnsi="Times New Roman" w:cs="Times New Roman"/>
          <w:color w:val="00B0F0"/>
          <w:sz w:val="20"/>
          <w:szCs w:val="20"/>
          <w:lang w:val="en-US"/>
        </w:rPr>
        <w:t>Perception</w:t>
      </w:r>
    </w:p>
    <w:p w14:paraId="63AC5CF7" w14:textId="672086A2" w:rsidR="00457EEB" w:rsidRPr="00996FBC" w:rsidRDefault="00983294" w:rsidP="002225D0">
      <w:pPr>
        <w:ind w:left="708"/>
        <w:contextualSpacing/>
        <w:jc w:val="both"/>
        <w:rPr>
          <w:rFonts w:ascii="Times New Roman" w:hAnsi="Times New Roman" w:cs="Times New Roman"/>
          <w:color w:val="00B0F0"/>
          <w:sz w:val="20"/>
          <w:szCs w:val="20"/>
          <w:lang w:val="en-US"/>
        </w:rPr>
      </w:pPr>
      <w:r>
        <w:rPr>
          <w:rFonts w:ascii="Times New Roman" w:hAnsi="Times New Roman" w:cs="Times New Roman"/>
          <w:color w:val="00B0F0"/>
          <w:sz w:val="20"/>
          <w:szCs w:val="20"/>
          <w:lang w:val="en-US"/>
        </w:rPr>
        <w:t xml:space="preserve"> </w:t>
      </w:r>
      <w:r w:rsidR="00A07F78">
        <w:rPr>
          <w:rFonts w:ascii="Times New Roman" w:hAnsi="Times New Roman" w:cs="Times New Roman"/>
          <w:color w:val="00B0F0"/>
          <w:sz w:val="20"/>
          <w:szCs w:val="20"/>
          <w:lang w:val="en-US"/>
        </w:rPr>
        <w:tab/>
      </w:r>
      <w:r w:rsidR="00457EEB" w:rsidRPr="00996FBC">
        <w:rPr>
          <w:rFonts w:ascii="Times New Roman" w:hAnsi="Times New Roman" w:cs="Times New Roman"/>
          <w:color w:val="00B0F0"/>
          <w:sz w:val="20"/>
          <w:szCs w:val="20"/>
          <w:lang w:val="en-US"/>
        </w:rPr>
        <w:t>Depth Perception</w:t>
      </w:r>
    </w:p>
    <w:p w14:paraId="66776DAF" w14:textId="77777777" w:rsidR="00457EEB" w:rsidRPr="00996FBC" w:rsidRDefault="00457EEB" w:rsidP="002225D0">
      <w:pPr>
        <w:ind w:left="708" w:firstLine="708"/>
        <w:contextualSpacing/>
        <w:jc w:val="both"/>
        <w:rPr>
          <w:rFonts w:ascii="Times New Roman" w:hAnsi="Times New Roman" w:cs="Times New Roman"/>
          <w:color w:val="00B0F0"/>
          <w:sz w:val="20"/>
          <w:szCs w:val="20"/>
          <w:lang w:val="en-US"/>
        </w:rPr>
      </w:pPr>
      <w:r w:rsidRPr="00996FBC">
        <w:rPr>
          <w:rFonts w:ascii="Times New Roman" w:hAnsi="Times New Roman" w:cs="Times New Roman"/>
          <w:color w:val="00B0F0"/>
          <w:sz w:val="20"/>
          <w:szCs w:val="20"/>
          <w:lang w:val="en-US"/>
        </w:rPr>
        <w:t>Visual imagery</w:t>
      </w:r>
    </w:p>
    <w:p w14:paraId="0EB7D062" w14:textId="77777777" w:rsidR="00457EEB" w:rsidRPr="00996FBC" w:rsidRDefault="00457EEB" w:rsidP="002225D0">
      <w:pPr>
        <w:ind w:left="708"/>
        <w:contextualSpacing/>
        <w:jc w:val="both"/>
        <w:rPr>
          <w:rFonts w:ascii="Times New Roman" w:hAnsi="Times New Roman" w:cs="Times New Roman"/>
          <w:color w:val="00B0F0"/>
          <w:sz w:val="20"/>
          <w:szCs w:val="20"/>
          <w:lang w:val="en-US"/>
        </w:rPr>
      </w:pPr>
      <w:r w:rsidRPr="00996FBC">
        <w:rPr>
          <w:rFonts w:ascii="Times New Roman" w:hAnsi="Times New Roman" w:cs="Times New Roman"/>
          <w:color w:val="00B0F0"/>
          <w:sz w:val="20"/>
          <w:szCs w:val="20"/>
          <w:lang w:val="en-US"/>
        </w:rPr>
        <w:t>Multisensory integration</w:t>
      </w:r>
    </w:p>
    <w:p w14:paraId="3CC1F21B" w14:textId="77777777" w:rsidR="00457EEB" w:rsidRPr="00996FBC" w:rsidRDefault="00457EEB" w:rsidP="002225D0">
      <w:pPr>
        <w:ind w:left="708"/>
        <w:contextualSpacing/>
        <w:jc w:val="both"/>
        <w:rPr>
          <w:rFonts w:ascii="Times New Roman" w:hAnsi="Times New Roman" w:cs="Times New Roman"/>
          <w:color w:val="00B0F0"/>
          <w:sz w:val="20"/>
          <w:szCs w:val="20"/>
          <w:lang w:val="en-US"/>
        </w:rPr>
      </w:pPr>
      <w:r w:rsidRPr="00996FBC">
        <w:rPr>
          <w:rFonts w:ascii="Times New Roman" w:hAnsi="Times New Roman" w:cs="Times New Roman"/>
          <w:color w:val="00B0F0"/>
          <w:sz w:val="20"/>
          <w:szCs w:val="20"/>
          <w:lang w:val="en-US"/>
        </w:rPr>
        <w:t>Sleep</w:t>
      </w:r>
    </w:p>
    <w:p w14:paraId="60EACAFF" w14:textId="1EC4E897" w:rsidR="00457EEB" w:rsidRPr="00996FBC" w:rsidRDefault="00457EEB" w:rsidP="002225D0">
      <w:pPr>
        <w:ind w:left="708"/>
        <w:contextualSpacing/>
        <w:jc w:val="both"/>
        <w:rPr>
          <w:rFonts w:ascii="Times New Roman" w:hAnsi="Times New Roman" w:cs="Times New Roman"/>
          <w:color w:val="00B0F0"/>
          <w:sz w:val="20"/>
          <w:szCs w:val="20"/>
          <w:lang w:val="en-US"/>
        </w:rPr>
      </w:pPr>
      <w:r w:rsidRPr="00996FBC">
        <w:rPr>
          <w:rFonts w:ascii="Times New Roman" w:hAnsi="Times New Roman" w:cs="Times New Roman"/>
          <w:color w:val="00B0F0"/>
          <w:sz w:val="20"/>
          <w:szCs w:val="20"/>
          <w:lang w:val="en-US"/>
        </w:rPr>
        <w:t>Language</w:t>
      </w:r>
      <w:r w:rsidR="00983294">
        <w:rPr>
          <w:rFonts w:ascii="Times New Roman" w:hAnsi="Times New Roman" w:cs="Times New Roman"/>
          <w:color w:val="00B0F0"/>
          <w:sz w:val="20"/>
          <w:szCs w:val="20"/>
          <w:lang w:val="en-US"/>
        </w:rPr>
        <w:t xml:space="preserve">: </w:t>
      </w:r>
      <w:r w:rsidRPr="00996FBC">
        <w:rPr>
          <w:rFonts w:ascii="Times New Roman" w:hAnsi="Times New Roman" w:cs="Times New Roman"/>
          <w:color w:val="00B0F0"/>
          <w:sz w:val="20"/>
          <w:szCs w:val="20"/>
          <w:lang w:val="en-US"/>
        </w:rPr>
        <w:t>Syntax and Semantics</w:t>
      </w:r>
    </w:p>
    <w:p w14:paraId="2A7A885B" w14:textId="77777777" w:rsidR="00457EEB" w:rsidRPr="00996FBC" w:rsidRDefault="00457EEB" w:rsidP="002225D0">
      <w:pPr>
        <w:ind w:left="708"/>
        <w:contextualSpacing/>
        <w:jc w:val="both"/>
        <w:rPr>
          <w:rFonts w:ascii="Times New Roman" w:hAnsi="Times New Roman" w:cs="Times New Roman"/>
          <w:color w:val="00B0F0"/>
          <w:sz w:val="20"/>
          <w:szCs w:val="20"/>
          <w:lang w:val="en-US"/>
        </w:rPr>
      </w:pPr>
      <w:r w:rsidRPr="00996FBC">
        <w:rPr>
          <w:rFonts w:ascii="Times New Roman" w:hAnsi="Times New Roman" w:cs="Times New Roman"/>
          <w:color w:val="00B0F0"/>
          <w:sz w:val="20"/>
          <w:szCs w:val="20"/>
          <w:lang w:val="en-US"/>
        </w:rPr>
        <w:t>Experience acquisition and transmission</w:t>
      </w:r>
    </w:p>
    <w:p w14:paraId="39CDDE3B" w14:textId="77777777" w:rsidR="00457EEB" w:rsidRPr="00996FBC" w:rsidRDefault="00457EEB" w:rsidP="002225D0">
      <w:pPr>
        <w:ind w:left="708"/>
        <w:contextualSpacing/>
        <w:jc w:val="both"/>
        <w:rPr>
          <w:rFonts w:ascii="Times New Roman" w:hAnsi="Times New Roman" w:cs="Times New Roman"/>
          <w:color w:val="00B0F0"/>
          <w:sz w:val="20"/>
          <w:szCs w:val="20"/>
          <w:lang w:val="en-US"/>
        </w:rPr>
      </w:pPr>
      <w:r w:rsidRPr="00996FBC">
        <w:rPr>
          <w:rFonts w:ascii="Times New Roman" w:hAnsi="Times New Roman" w:cs="Times New Roman"/>
          <w:color w:val="00B0F0"/>
          <w:sz w:val="20"/>
          <w:szCs w:val="20"/>
          <w:lang w:val="en-US"/>
        </w:rPr>
        <w:t>Time passing</w:t>
      </w:r>
    </w:p>
    <w:p w14:paraId="29D348BD" w14:textId="77777777" w:rsidR="00457EEB" w:rsidRPr="00996FBC" w:rsidRDefault="00457EEB" w:rsidP="002225D0">
      <w:pPr>
        <w:ind w:left="708"/>
        <w:contextualSpacing/>
        <w:jc w:val="both"/>
        <w:rPr>
          <w:rFonts w:ascii="Times New Roman" w:hAnsi="Times New Roman" w:cs="Times New Roman"/>
          <w:color w:val="00B0F0"/>
          <w:sz w:val="20"/>
          <w:szCs w:val="20"/>
          <w:lang w:val="en-US"/>
        </w:rPr>
      </w:pPr>
      <w:r w:rsidRPr="00996FBC">
        <w:rPr>
          <w:rFonts w:ascii="Times New Roman" w:hAnsi="Times New Roman" w:cs="Times New Roman"/>
          <w:color w:val="00B0F0"/>
          <w:sz w:val="20"/>
          <w:szCs w:val="20"/>
          <w:lang w:val="en-US"/>
        </w:rPr>
        <w:t>Abstraction</w:t>
      </w:r>
    </w:p>
    <w:p w14:paraId="299A4331" w14:textId="77777777" w:rsidR="00457EEB" w:rsidRPr="00996FBC" w:rsidRDefault="00457EEB" w:rsidP="002225D0">
      <w:pPr>
        <w:ind w:left="708"/>
        <w:contextualSpacing/>
        <w:jc w:val="both"/>
        <w:rPr>
          <w:rFonts w:ascii="Times New Roman" w:hAnsi="Times New Roman" w:cs="Times New Roman"/>
          <w:color w:val="00B0F0"/>
          <w:sz w:val="20"/>
          <w:szCs w:val="20"/>
          <w:lang w:val="en-US"/>
        </w:rPr>
      </w:pPr>
      <w:r w:rsidRPr="00996FBC">
        <w:rPr>
          <w:rFonts w:ascii="Times New Roman" w:hAnsi="Times New Roman" w:cs="Times New Roman"/>
          <w:color w:val="00B0F0"/>
          <w:sz w:val="20"/>
          <w:szCs w:val="20"/>
          <w:lang w:val="en-US"/>
        </w:rPr>
        <w:t>Mental concepts</w:t>
      </w:r>
    </w:p>
    <w:p w14:paraId="1E10820C" w14:textId="77777777" w:rsidR="00457EEB" w:rsidRPr="00996FBC" w:rsidRDefault="00457EEB" w:rsidP="002225D0">
      <w:pPr>
        <w:ind w:left="708"/>
        <w:contextualSpacing/>
        <w:jc w:val="both"/>
        <w:rPr>
          <w:rFonts w:ascii="Times New Roman" w:hAnsi="Times New Roman" w:cs="Times New Roman"/>
          <w:color w:val="00B0F0"/>
          <w:sz w:val="20"/>
          <w:szCs w:val="20"/>
          <w:lang w:val="en-US"/>
        </w:rPr>
      </w:pPr>
      <w:r w:rsidRPr="00996FBC">
        <w:rPr>
          <w:rFonts w:ascii="Times New Roman" w:hAnsi="Times New Roman" w:cs="Times New Roman"/>
          <w:color w:val="00B0F0"/>
          <w:sz w:val="20"/>
          <w:szCs w:val="20"/>
          <w:lang w:val="en-US"/>
        </w:rPr>
        <w:t>Intelligence</w:t>
      </w:r>
    </w:p>
    <w:p w14:paraId="523DCDD2" w14:textId="4101756B" w:rsidR="0024117A" w:rsidRPr="00996FBC" w:rsidRDefault="0024117A" w:rsidP="002225D0">
      <w:pPr>
        <w:ind w:left="708"/>
        <w:contextualSpacing/>
        <w:jc w:val="both"/>
        <w:rPr>
          <w:rFonts w:ascii="Times New Roman" w:hAnsi="Times New Roman" w:cs="Times New Roman"/>
          <w:color w:val="00B0F0"/>
          <w:sz w:val="20"/>
          <w:szCs w:val="20"/>
          <w:lang w:val="en-US"/>
        </w:rPr>
      </w:pPr>
      <w:r w:rsidRPr="00996FBC">
        <w:rPr>
          <w:rFonts w:ascii="Times New Roman" w:hAnsi="Times New Roman" w:cs="Times New Roman"/>
          <w:color w:val="00B0F0"/>
          <w:sz w:val="20"/>
          <w:szCs w:val="20"/>
          <w:lang w:val="en-US"/>
        </w:rPr>
        <w:t>Empathy</w:t>
      </w:r>
    </w:p>
    <w:p w14:paraId="37C9E61A" w14:textId="77777777" w:rsidR="0062134E" w:rsidRDefault="0062134E" w:rsidP="002225D0">
      <w:pPr>
        <w:contextualSpacing/>
        <w:jc w:val="both"/>
        <w:rPr>
          <w:rFonts w:ascii="Times New Roman" w:hAnsi="Times New Roman" w:cs="Times New Roman"/>
          <w:b/>
          <w:sz w:val="20"/>
          <w:szCs w:val="20"/>
          <w:lang w:val="en-US"/>
        </w:rPr>
      </w:pPr>
    </w:p>
    <w:p w14:paraId="7505727B" w14:textId="77777777" w:rsidR="00A07F78" w:rsidRPr="00996FBC" w:rsidRDefault="00A07F78" w:rsidP="002225D0">
      <w:pPr>
        <w:contextualSpacing/>
        <w:jc w:val="both"/>
        <w:rPr>
          <w:rFonts w:ascii="Times New Roman" w:hAnsi="Times New Roman" w:cs="Times New Roman"/>
          <w:b/>
          <w:sz w:val="20"/>
          <w:szCs w:val="20"/>
          <w:lang w:val="en-US"/>
        </w:rPr>
      </w:pPr>
    </w:p>
    <w:p w14:paraId="776D5362" w14:textId="06E51305" w:rsidR="0062134E" w:rsidRPr="00996FBC" w:rsidRDefault="007176F3" w:rsidP="002225D0">
      <w:pPr>
        <w:contextualSpacing/>
        <w:jc w:val="both"/>
        <w:rPr>
          <w:rFonts w:ascii="Times New Roman" w:hAnsi="Times New Roman" w:cs="Times New Roman"/>
          <w:b/>
          <w:color w:val="002060"/>
          <w:sz w:val="34"/>
          <w:szCs w:val="34"/>
          <w:lang w:val="en-US"/>
        </w:rPr>
      </w:pPr>
      <w:r w:rsidRPr="00996FBC">
        <w:rPr>
          <w:rFonts w:ascii="Times New Roman" w:hAnsi="Times New Roman" w:cs="Times New Roman"/>
          <w:b/>
          <w:color w:val="002060"/>
          <w:sz w:val="34"/>
          <w:szCs w:val="34"/>
          <w:lang w:val="en-US"/>
        </w:rPr>
        <w:t xml:space="preserve">5) </w:t>
      </w:r>
      <w:r w:rsidR="0062134E" w:rsidRPr="00996FBC">
        <w:rPr>
          <w:rFonts w:ascii="Times New Roman" w:hAnsi="Times New Roman" w:cs="Times New Roman"/>
          <w:b/>
          <w:color w:val="002060"/>
          <w:sz w:val="34"/>
          <w:szCs w:val="34"/>
          <w:lang w:val="en-US"/>
        </w:rPr>
        <w:t>MEDICINE</w:t>
      </w:r>
    </w:p>
    <w:p w14:paraId="3824BDDB" w14:textId="77777777" w:rsidR="0062134E" w:rsidRPr="00996FBC" w:rsidRDefault="0062134E" w:rsidP="002225D0">
      <w:pPr>
        <w:contextualSpacing/>
        <w:jc w:val="both"/>
        <w:rPr>
          <w:rFonts w:ascii="Times New Roman" w:hAnsi="Times New Roman" w:cs="Times New Roman"/>
          <w:sz w:val="20"/>
          <w:szCs w:val="20"/>
          <w:lang w:val="en-US"/>
        </w:rPr>
      </w:pPr>
    </w:p>
    <w:p w14:paraId="749439B8" w14:textId="77777777" w:rsidR="0062134E" w:rsidRPr="00996FBC" w:rsidRDefault="0062134E" w:rsidP="002225D0">
      <w:pPr>
        <w:contextualSpacing/>
        <w:jc w:val="both"/>
        <w:rPr>
          <w:rFonts w:ascii="Times New Roman" w:hAnsi="Times New Roman" w:cs="Times New Roman"/>
          <w:sz w:val="20"/>
          <w:szCs w:val="20"/>
          <w:lang w:val="en-US"/>
        </w:rPr>
      </w:pPr>
      <w:r w:rsidRPr="00996FBC">
        <w:rPr>
          <w:rFonts w:ascii="Times New Roman" w:hAnsi="Times New Roman" w:cs="Times New Roman"/>
          <w:b/>
          <w:bCs/>
          <w:color w:val="0070C0"/>
          <w:sz w:val="20"/>
          <w:szCs w:val="20"/>
          <w:lang w:val="en-US"/>
        </w:rPr>
        <w:t>Pediatric Dermatology</w:t>
      </w:r>
    </w:p>
    <w:p w14:paraId="75774CC3"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Gastroenterology</w:t>
      </w:r>
    </w:p>
    <w:p w14:paraId="7CC8DE08"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Pediatric Gastroenterology</w:t>
      </w:r>
    </w:p>
    <w:p w14:paraId="40FAC939" w14:textId="77777777" w:rsidR="0062134E" w:rsidRPr="00996FBC" w:rsidRDefault="0062134E" w:rsidP="002225D0">
      <w:pPr>
        <w:contextualSpacing/>
        <w:jc w:val="both"/>
        <w:rPr>
          <w:rFonts w:ascii="Times New Roman" w:hAnsi="Times New Roman" w:cs="Times New Roman"/>
          <w:sz w:val="20"/>
          <w:szCs w:val="20"/>
          <w:lang w:val="en-GB"/>
        </w:rPr>
      </w:pPr>
      <w:r w:rsidRPr="00996FBC">
        <w:rPr>
          <w:rFonts w:ascii="Times New Roman" w:hAnsi="Times New Roman" w:cs="Times New Roman"/>
          <w:b/>
          <w:bCs/>
          <w:color w:val="0070C0"/>
          <w:sz w:val="20"/>
          <w:szCs w:val="20"/>
          <w:lang w:val="en-US"/>
        </w:rPr>
        <w:t>Neonatology</w:t>
      </w:r>
    </w:p>
    <w:p w14:paraId="70067455" w14:textId="77777777" w:rsidR="0062134E" w:rsidRPr="00996FBC" w:rsidRDefault="0062134E" w:rsidP="002225D0">
      <w:pPr>
        <w:contextualSpacing/>
        <w:jc w:val="both"/>
        <w:rPr>
          <w:rFonts w:ascii="Times New Roman" w:hAnsi="Times New Roman" w:cs="Times New Roman"/>
          <w:sz w:val="20"/>
          <w:szCs w:val="20"/>
          <w:lang w:val="en-GB"/>
        </w:rPr>
      </w:pPr>
      <w:r w:rsidRPr="00996FBC">
        <w:rPr>
          <w:rFonts w:ascii="Times New Roman" w:hAnsi="Times New Roman" w:cs="Times New Roman"/>
          <w:b/>
          <w:bCs/>
          <w:color w:val="0070C0"/>
          <w:sz w:val="20"/>
          <w:szCs w:val="20"/>
          <w:lang w:val="en-US"/>
        </w:rPr>
        <w:t>Neurology</w:t>
      </w:r>
    </w:p>
    <w:p w14:paraId="42A9DEE9" w14:textId="77777777" w:rsidR="0062134E" w:rsidRPr="00996FBC" w:rsidRDefault="0062134E" w:rsidP="002225D0">
      <w:pPr>
        <w:contextualSpacing/>
        <w:jc w:val="both"/>
        <w:rPr>
          <w:rFonts w:ascii="Times New Roman" w:hAnsi="Times New Roman" w:cs="Times New Roman"/>
          <w:sz w:val="20"/>
          <w:szCs w:val="20"/>
          <w:lang w:val="en-US"/>
        </w:rPr>
      </w:pPr>
      <w:r w:rsidRPr="00996FBC">
        <w:rPr>
          <w:rFonts w:ascii="Times New Roman" w:hAnsi="Times New Roman" w:cs="Times New Roman"/>
          <w:b/>
          <w:bCs/>
          <w:color w:val="0070C0"/>
          <w:sz w:val="20"/>
          <w:szCs w:val="20"/>
          <w:lang w:val="en-US"/>
        </w:rPr>
        <w:t>Genetics</w:t>
      </w:r>
    </w:p>
    <w:p w14:paraId="09D95834"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Endocrinology</w:t>
      </w:r>
    </w:p>
    <w:p w14:paraId="72198846" w14:textId="77777777" w:rsidR="0062134E" w:rsidRPr="00996FBC" w:rsidRDefault="0062134E" w:rsidP="002225D0">
      <w:pPr>
        <w:contextualSpacing/>
        <w:jc w:val="both"/>
        <w:rPr>
          <w:rFonts w:ascii="Times New Roman" w:hAnsi="Times New Roman" w:cs="Times New Roman"/>
          <w:sz w:val="20"/>
          <w:szCs w:val="20"/>
          <w:lang w:val="en-US"/>
        </w:rPr>
      </w:pPr>
      <w:r w:rsidRPr="00996FBC">
        <w:rPr>
          <w:rFonts w:ascii="Times New Roman" w:hAnsi="Times New Roman" w:cs="Times New Roman"/>
          <w:b/>
          <w:bCs/>
          <w:color w:val="0070C0"/>
          <w:sz w:val="20"/>
          <w:szCs w:val="20"/>
          <w:lang w:val="en-US"/>
        </w:rPr>
        <w:t>Orthopedics</w:t>
      </w:r>
    </w:p>
    <w:p w14:paraId="29552429" w14:textId="4A24C2AC" w:rsidR="00676512" w:rsidRPr="00996FBC" w:rsidRDefault="00676512" w:rsidP="002225D0">
      <w:pPr>
        <w:contextualSpacing/>
        <w:jc w:val="both"/>
        <w:rPr>
          <w:rFonts w:ascii="Times New Roman" w:hAnsi="Times New Roman" w:cs="Times New Roman"/>
          <w:sz w:val="20"/>
          <w:szCs w:val="20"/>
          <w:lang w:val="en-US"/>
        </w:rPr>
      </w:pPr>
      <w:r w:rsidRPr="00996FBC">
        <w:rPr>
          <w:rFonts w:ascii="Times New Roman" w:hAnsi="Times New Roman" w:cs="Times New Roman"/>
          <w:b/>
          <w:bCs/>
          <w:color w:val="0070C0"/>
          <w:sz w:val="20"/>
          <w:szCs w:val="20"/>
          <w:lang w:val="en-US"/>
        </w:rPr>
        <w:t>Neurology</w:t>
      </w:r>
    </w:p>
    <w:p w14:paraId="00E1BBC6" w14:textId="776DF25C"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Infectious Diseases</w:t>
      </w:r>
      <w:r w:rsidR="00983294">
        <w:rPr>
          <w:rFonts w:ascii="Times New Roman" w:hAnsi="Times New Roman" w:cs="Times New Roman"/>
          <w:b/>
          <w:bCs/>
          <w:color w:val="0070C0"/>
          <w:sz w:val="20"/>
          <w:szCs w:val="20"/>
          <w:lang w:val="en-US"/>
        </w:rPr>
        <w:t xml:space="preserve">, </w:t>
      </w:r>
      <w:r w:rsidRPr="00996FBC">
        <w:rPr>
          <w:rFonts w:ascii="Times New Roman" w:hAnsi="Times New Roman" w:cs="Times New Roman"/>
          <w:b/>
          <w:bCs/>
          <w:color w:val="0070C0"/>
          <w:sz w:val="20"/>
          <w:szCs w:val="20"/>
          <w:lang w:val="en-US"/>
        </w:rPr>
        <w:t>Covid</w:t>
      </w:r>
    </w:p>
    <w:p w14:paraId="6FE51E94" w14:textId="6299ECDF" w:rsidR="00124452" w:rsidRPr="00996FBC" w:rsidRDefault="00124452"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Immunology</w:t>
      </w:r>
    </w:p>
    <w:p w14:paraId="6EED3E85" w14:textId="2BDA4711" w:rsidR="0062134E" w:rsidRPr="00996FBC" w:rsidRDefault="0062134E" w:rsidP="002225D0">
      <w:pPr>
        <w:contextualSpacing/>
        <w:jc w:val="both"/>
        <w:rPr>
          <w:rFonts w:ascii="Times New Roman" w:hAnsi="Times New Roman" w:cs="Times New Roman"/>
          <w:sz w:val="20"/>
          <w:szCs w:val="20"/>
          <w:lang w:val="en-US"/>
        </w:rPr>
      </w:pPr>
      <w:r w:rsidRPr="00996FBC">
        <w:rPr>
          <w:rFonts w:ascii="Times New Roman" w:hAnsi="Times New Roman" w:cs="Times New Roman"/>
          <w:b/>
          <w:bCs/>
          <w:color w:val="0070C0"/>
          <w:sz w:val="20"/>
          <w:szCs w:val="20"/>
          <w:lang w:val="en-US"/>
        </w:rPr>
        <w:t>Rheumatology</w:t>
      </w:r>
    </w:p>
    <w:p w14:paraId="1E8458E0"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Oncology</w:t>
      </w:r>
    </w:p>
    <w:p w14:paraId="48C74CD0" w14:textId="51A3A262" w:rsidR="006134F0" w:rsidRDefault="006134F0"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Cardiology</w:t>
      </w:r>
    </w:p>
    <w:p w14:paraId="38CE6E35" w14:textId="526A4FFF" w:rsidR="00C0416F" w:rsidRPr="00996FBC" w:rsidRDefault="00C0416F" w:rsidP="002225D0">
      <w:pPr>
        <w:contextualSpacing/>
        <w:jc w:val="both"/>
        <w:rPr>
          <w:rFonts w:ascii="Times New Roman" w:hAnsi="Times New Roman" w:cs="Times New Roman"/>
          <w:b/>
          <w:bCs/>
          <w:color w:val="0070C0"/>
          <w:sz w:val="20"/>
          <w:szCs w:val="20"/>
          <w:lang w:val="en-US"/>
        </w:rPr>
      </w:pPr>
      <w:r>
        <w:rPr>
          <w:rFonts w:ascii="Times New Roman" w:hAnsi="Times New Roman" w:cs="Times New Roman"/>
          <w:b/>
          <w:bCs/>
          <w:color w:val="0070C0"/>
          <w:sz w:val="20"/>
          <w:szCs w:val="20"/>
          <w:lang w:val="en-US"/>
        </w:rPr>
        <w:t>Pharmacology</w:t>
      </w:r>
    </w:p>
    <w:p w14:paraId="56523F3F" w14:textId="08ABFAF5" w:rsidR="0062134E" w:rsidRPr="00996FBC" w:rsidRDefault="0062134E" w:rsidP="002225D0">
      <w:pPr>
        <w:contextualSpacing/>
        <w:jc w:val="both"/>
        <w:rPr>
          <w:rFonts w:ascii="Times New Roman" w:hAnsi="Times New Roman" w:cs="Times New Roman"/>
          <w:sz w:val="20"/>
          <w:szCs w:val="20"/>
          <w:lang w:val="en-US"/>
        </w:rPr>
      </w:pPr>
      <w:r w:rsidRPr="00996FBC">
        <w:rPr>
          <w:rFonts w:ascii="Times New Roman" w:hAnsi="Times New Roman" w:cs="Times New Roman"/>
          <w:b/>
          <w:bCs/>
          <w:color w:val="0070C0"/>
          <w:sz w:val="20"/>
          <w:szCs w:val="20"/>
          <w:lang w:val="en-US"/>
        </w:rPr>
        <w:t>Pediatric Methodology</w:t>
      </w:r>
    </w:p>
    <w:p w14:paraId="7287FFEC" w14:textId="77777777" w:rsidR="00186A7D" w:rsidRPr="00996FBC" w:rsidRDefault="00186A7D" w:rsidP="002225D0">
      <w:pPr>
        <w:contextualSpacing/>
        <w:jc w:val="both"/>
        <w:rPr>
          <w:rFonts w:ascii="Times New Roman" w:hAnsi="Times New Roman" w:cs="Times New Roman"/>
          <w:b/>
          <w:sz w:val="20"/>
          <w:szCs w:val="20"/>
          <w:lang w:val="en-US"/>
        </w:rPr>
      </w:pPr>
    </w:p>
    <w:p w14:paraId="6671FE76" w14:textId="03FEA23B" w:rsidR="00186A7D" w:rsidRPr="00EA3A36" w:rsidRDefault="00EA3A36" w:rsidP="002225D0">
      <w:pPr>
        <w:contextualSpacing/>
        <w:rPr>
          <w:rFonts w:ascii="Times New Roman" w:hAnsi="Times New Roman" w:cs="Times New Roman"/>
          <w:b/>
          <w:color w:val="0070C0"/>
          <w:sz w:val="20"/>
          <w:szCs w:val="20"/>
          <w:lang w:val="en-US"/>
        </w:rPr>
      </w:pPr>
      <w:r w:rsidRPr="00EA3A36">
        <w:rPr>
          <w:rFonts w:ascii="Times New Roman" w:hAnsi="Times New Roman" w:cs="Times New Roman"/>
          <w:b/>
          <w:color w:val="0070C0"/>
          <w:sz w:val="20"/>
          <w:szCs w:val="20"/>
          <w:lang w:val="en-US"/>
        </w:rPr>
        <w:t>Focus: Mathematical analysis of disease</w:t>
      </w:r>
    </w:p>
    <w:p w14:paraId="1485F801" w14:textId="77777777" w:rsidR="00186A7D" w:rsidRPr="00996FBC" w:rsidRDefault="00186A7D" w:rsidP="002225D0">
      <w:pPr>
        <w:contextualSpacing/>
        <w:jc w:val="both"/>
        <w:rPr>
          <w:rFonts w:ascii="Times New Roman" w:hAnsi="Times New Roman" w:cs="Times New Roman"/>
          <w:sz w:val="20"/>
          <w:szCs w:val="20"/>
          <w:lang w:val="en-US"/>
        </w:rPr>
      </w:pPr>
    </w:p>
    <w:p w14:paraId="0E8AC25A" w14:textId="77777777" w:rsidR="0062134E" w:rsidRPr="00996FBC" w:rsidRDefault="0062134E" w:rsidP="002225D0">
      <w:pPr>
        <w:contextualSpacing/>
        <w:jc w:val="both"/>
        <w:rPr>
          <w:rFonts w:ascii="Times New Roman" w:hAnsi="Times New Roman" w:cs="Times New Roman"/>
          <w:sz w:val="20"/>
          <w:szCs w:val="20"/>
          <w:lang w:val="en-US"/>
        </w:rPr>
      </w:pPr>
    </w:p>
    <w:p w14:paraId="7C4E9E7B" w14:textId="147BDA13" w:rsidR="0062134E" w:rsidRPr="00996FBC" w:rsidRDefault="007176F3" w:rsidP="002225D0">
      <w:pPr>
        <w:contextualSpacing/>
        <w:jc w:val="both"/>
        <w:rPr>
          <w:rFonts w:ascii="Times New Roman" w:hAnsi="Times New Roman" w:cs="Times New Roman"/>
          <w:b/>
          <w:color w:val="002060"/>
          <w:sz w:val="34"/>
          <w:szCs w:val="34"/>
          <w:lang w:val="en-US"/>
        </w:rPr>
      </w:pPr>
      <w:r w:rsidRPr="00996FBC">
        <w:rPr>
          <w:rFonts w:ascii="Times New Roman" w:hAnsi="Times New Roman" w:cs="Times New Roman"/>
          <w:b/>
          <w:color w:val="002060"/>
          <w:sz w:val="34"/>
          <w:szCs w:val="34"/>
          <w:lang w:val="en-US"/>
        </w:rPr>
        <w:t xml:space="preserve">6) </w:t>
      </w:r>
      <w:r w:rsidR="0062134E" w:rsidRPr="00996FBC">
        <w:rPr>
          <w:rFonts w:ascii="Times New Roman" w:hAnsi="Times New Roman" w:cs="Times New Roman"/>
          <w:b/>
          <w:color w:val="002060"/>
          <w:sz w:val="34"/>
          <w:szCs w:val="34"/>
          <w:lang w:val="en-US"/>
        </w:rPr>
        <w:t>HISTORY, LITERATURE, ET AL.</w:t>
      </w:r>
    </w:p>
    <w:p w14:paraId="6F22BFD4" w14:textId="77777777" w:rsidR="0062134E" w:rsidRPr="00996FBC" w:rsidRDefault="0062134E" w:rsidP="002225D0">
      <w:pPr>
        <w:contextualSpacing/>
        <w:jc w:val="both"/>
        <w:rPr>
          <w:rFonts w:ascii="Times New Roman" w:hAnsi="Times New Roman" w:cs="Times New Roman"/>
          <w:sz w:val="20"/>
          <w:szCs w:val="20"/>
          <w:lang w:val="en-US"/>
        </w:rPr>
      </w:pPr>
    </w:p>
    <w:p w14:paraId="23261EA1" w14:textId="77777777" w:rsidR="0062134E" w:rsidRPr="00996FBC" w:rsidRDefault="0062134E" w:rsidP="002225D0">
      <w:pPr>
        <w:contextualSpacing/>
        <w:jc w:val="both"/>
        <w:rPr>
          <w:rFonts w:ascii="Times New Roman" w:hAnsi="Times New Roman" w:cs="Times New Roman"/>
          <w:sz w:val="20"/>
          <w:szCs w:val="20"/>
          <w:lang w:val="en-US"/>
        </w:rPr>
      </w:pPr>
      <w:r w:rsidRPr="00996FBC">
        <w:rPr>
          <w:rFonts w:ascii="Times New Roman" w:hAnsi="Times New Roman" w:cs="Times New Roman"/>
          <w:b/>
          <w:bCs/>
          <w:color w:val="0070C0"/>
          <w:sz w:val="20"/>
          <w:szCs w:val="20"/>
          <w:lang w:val="en-US"/>
        </w:rPr>
        <w:t>Literature</w:t>
      </w:r>
    </w:p>
    <w:p w14:paraId="0871CEA6" w14:textId="77777777" w:rsidR="0062134E" w:rsidRPr="00996FBC" w:rsidRDefault="0062134E" w:rsidP="002225D0">
      <w:pPr>
        <w:contextualSpacing/>
        <w:jc w:val="both"/>
        <w:rPr>
          <w:rFonts w:ascii="Times New Roman" w:hAnsi="Times New Roman" w:cs="Times New Roman"/>
          <w:sz w:val="20"/>
          <w:szCs w:val="20"/>
          <w:lang w:val="en-US"/>
        </w:rPr>
      </w:pPr>
      <w:r w:rsidRPr="00996FBC">
        <w:rPr>
          <w:rFonts w:ascii="Times New Roman" w:hAnsi="Times New Roman" w:cs="Times New Roman"/>
          <w:b/>
          <w:bCs/>
          <w:color w:val="0070C0"/>
          <w:sz w:val="20"/>
          <w:szCs w:val="20"/>
          <w:lang w:val="en-US"/>
        </w:rPr>
        <w:t>History</w:t>
      </w:r>
    </w:p>
    <w:p w14:paraId="111166B6" w14:textId="77777777" w:rsidR="0062134E" w:rsidRPr="00996FBC" w:rsidRDefault="0062134E" w:rsidP="002225D0">
      <w:pPr>
        <w:contextualSpacing/>
        <w:jc w:val="both"/>
        <w:rPr>
          <w:rFonts w:ascii="Times New Roman" w:hAnsi="Times New Roman" w:cs="Times New Roman"/>
          <w:sz w:val="20"/>
          <w:szCs w:val="20"/>
          <w:lang w:val="en-US"/>
        </w:rPr>
      </w:pPr>
      <w:r w:rsidRPr="00996FBC">
        <w:rPr>
          <w:rFonts w:ascii="Times New Roman" w:hAnsi="Times New Roman" w:cs="Times New Roman"/>
          <w:b/>
          <w:bCs/>
          <w:color w:val="0070C0"/>
          <w:sz w:val="20"/>
          <w:szCs w:val="20"/>
          <w:lang w:val="en-US"/>
        </w:rPr>
        <w:t>Sport</w:t>
      </w:r>
    </w:p>
    <w:p w14:paraId="639E14A1" w14:textId="77777777" w:rsidR="0062134E" w:rsidRPr="00996FBC" w:rsidRDefault="0062134E" w:rsidP="002225D0">
      <w:pPr>
        <w:contextualSpacing/>
        <w:jc w:val="both"/>
        <w:rPr>
          <w:rFonts w:ascii="Times New Roman" w:hAnsi="Times New Roman" w:cs="Times New Roman"/>
          <w:sz w:val="20"/>
          <w:szCs w:val="20"/>
          <w:lang w:val="en-US"/>
        </w:rPr>
      </w:pPr>
      <w:r w:rsidRPr="00996FBC">
        <w:rPr>
          <w:rFonts w:ascii="Times New Roman" w:hAnsi="Times New Roman" w:cs="Times New Roman"/>
          <w:b/>
          <w:bCs/>
          <w:color w:val="0070C0"/>
          <w:sz w:val="20"/>
          <w:szCs w:val="20"/>
          <w:lang w:val="en-US"/>
        </w:rPr>
        <w:t>Economics</w:t>
      </w:r>
    </w:p>
    <w:p w14:paraId="428A4D63" w14:textId="77777777" w:rsidR="0062134E" w:rsidRPr="00996FBC" w:rsidRDefault="0062134E" w:rsidP="002225D0">
      <w:pPr>
        <w:contextualSpacing/>
        <w:jc w:val="both"/>
        <w:rPr>
          <w:rFonts w:ascii="Times New Roman" w:hAnsi="Times New Roman" w:cs="Times New Roman"/>
          <w:color w:val="808080" w:themeColor="background1" w:themeShade="80"/>
          <w:sz w:val="20"/>
          <w:szCs w:val="20"/>
          <w:lang w:val="en-US"/>
        </w:rPr>
      </w:pPr>
    </w:p>
    <w:p w14:paraId="5E58A4D9" w14:textId="77777777" w:rsidR="0062134E" w:rsidRPr="00996FBC" w:rsidRDefault="0062134E" w:rsidP="002225D0">
      <w:pPr>
        <w:contextualSpacing/>
        <w:jc w:val="both"/>
        <w:rPr>
          <w:rFonts w:ascii="Times New Roman" w:hAnsi="Times New Roman" w:cs="Times New Roman"/>
          <w:sz w:val="20"/>
          <w:szCs w:val="20"/>
          <w:lang w:val="en-US"/>
        </w:rPr>
      </w:pPr>
    </w:p>
    <w:p w14:paraId="09B90C00" w14:textId="77787DA2" w:rsidR="0062134E" w:rsidRPr="00996FBC" w:rsidRDefault="007176F3" w:rsidP="002225D0">
      <w:pPr>
        <w:contextualSpacing/>
        <w:jc w:val="both"/>
        <w:rPr>
          <w:rFonts w:ascii="Times New Roman" w:hAnsi="Times New Roman" w:cs="Times New Roman"/>
          <w:b/>
          <w:color w:val="002060"/>
          <w:sz w:val="34"/>
          <w:szCs w:val="34"/>
          <w:lang w:val="en-US"/>
        </w:rPr>
      </w:pPr>
      <w:r w:rsidRPr="00996FBC">
        <w:rPr>
          <w:rFonts w:ascii="Times New Roman" w:hAnsi="Times New Roman" w:cs="Times New Roman"/>
          <w:b/>
          <w:color w:val="002060"/>
          <w:sz w:val="34"/>
          <w:szCs w:val="34"/>
          <w:lang w:val="en-US"/>
        </w:rPr>
        <w:t xml:space="preserve">7) </w:t>
      </w:r>
      <w:r w:rsidR="0062134E" w:rsidRPr="00996FBC">
        <w:rPr>
          <w:rFonts w:ascii="Times New Roman" w:hAnsi="Times New Roman" w:cs="Times New Roman"/>
          <w:b/>
          <w:color w:val="002060"/>
          <w:sz w:val="34"/>
          <w:szCs w:val="34"/>
          <w:lang w:val="en-US"/>
        </w:rPr>
        <w:t>PHILOSOPHY</w:t>
      </w:r>
    </w:p>
    <w:p w14:paraId="5A924408" w14:textId="77777777" w:rsidR="00EA3A36" w:rsidRPr="00996FBC" w:rsidRDefault="00EA3A36" w:rsidP="002225D0">
      <w:pPr>
        <w:contextualSpacing/>
        <w:jc w:val="both"/>
        <w:rPr>
          <w:rFonts w:ascii="Times New Roman" w:hAnsi="Times New Roman" w:cs="Times New Roman"/>
          <w:sz w:val="20"/>
          <w:szCs w:val="20"/>
          <w:lang w:val="en-US"/>
        </w:rPr>
      </w:pPr>
    </w:p>
    <w:p w14:paraId="067FE0F8"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 xml:space="preserve">Ontology </w:t>
      </w:r>
    </w:p>
    <w:p w14:paraId="72E63D7E" w14:textId="77777777" w:rsidR="0062134E" w:rsidRPr="00996FBC" w:rsidRDefault="0062134E" w:rsidP="002225D0">
      <w:pPr>
        <w:contextualSpacing/>
        <w:jc w:val="both"/>
        <w:rPr>
          <w:rFonts w:ascii="Times New Roman" w:hAnsi="Times New Roman" w:cs="Times New Roman"/>
          <w:sz w:val="20"/>
          <w:szCs w:val="20"/>
          <w:lang w:val="en-US"/>
        </w:rPr>
      </w:pPr>
      <w:r w:rsidRPr="00996FBC">
        <w:rPr>
          <w:rFonts w:ascii="Times New Roman" w:hAnsi="Times New Roman" w:cs="Times New Roman"/>
          <w:b/>
          <w:bCs/>
          <w:color w:val="0070C0"/>
          <w:sz w:val="20"/>
          <w:szCs w:val="20"/>
          <w:lang w:val="en-US"/>
        </w:rPr>
        <w:t>Identity</w:t>
      </w:r>
    </w:p>
    <w:p w14:paraId="05D1FBD8"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 xml:space="preserve">Induction </w:t>
      </w:r>
    </w:p>
    <w:p w14:paraId="63B744B0" w14:textId="51B02BC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 xml:space="preserve">Epistemology </w:t>
      </w:r>
    </w:p>
    <w:p w14:paraId="08D30F20" w14:textId="77777777" w:rsidR="0062134E"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Language</w:t>
      </w:r>
    </w:p>
    <w:p w14:paraId="7B75DB9B" w14:textId="53B0C762" w:rsidR="00EF1108" w:rsidRPr="00996FBC" w:rsidRDefault="0062134E"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 xml:space="preserve">Philosophy Of Science </w:t>
      </w:r>
    </w:p>
    <w:p w14:paraId="3B45CF12" w14:textId="1B797219" w:rsidR="00EF1108" w:rsidRPr="00996FBC" w:rsidRDefault="00EF1108" w:rsidP="002225D0">
      <w:pPr>
        <w:contextualSpacing/>
        <w:jc w:val="both"/>
        <w:rPr>
          <w:rFonts w:ascii="Times New Roman" w:hAnsi="Times New Roman" w:cs="Times New Roman"/>
          <w:b/>
          <w:bCs/>
          <w:color w:val="0070C0"/>
          <w:sz w:val="20"/>
          <w:szCs w:val="20"/>
          <w:lang w:val="en-US"/>
        </w:rPr>
      </w:pPr>
      <w:r w:rsidRPr="00996FBC">
        <w:rPr>
          <w:rFonts w:ascii="Times New Roman" w:hAnsi="Times New Roman" w:cs="Times New Roman"/>
          <w:b/>
          <w:bCs/>
          <w:color w:val="0070C0"/>
          <w:sz w:val="20"/>
          <w:szCs w:val="20"/>
          <w:lang w:val="en-US"/>
        </w:rPr>
        <w:t>Logic</w:t>
      </w:r>
    </w:p>
    <w:p w14:paraId="5C1DDA5C" w14:textId="77777777" w:rsidR="007B58EA" w:rsidRPr="00996FBC" w:rsidRDefault="007B58EA" w:rsidP="002225D0">
      <w:pPr>
        <w:contextualSpacing/>
        <w:jc w:val="both"/>
        <w:rPr>
          <w:rFonts w:ascii="Times New Roman" w:hAnsi="Times New Roman" w:cs="Times New Roman"/>
          <w:b/>
          <w:bCs/>
          <w:color w:val="0070C0"/>
          <w:sz w:val="20"/>
          <w:szCs w:val="20"/>
          <w:lang w:val="en-US"/>
        </w:rPr>
      </w:pPr>
    </w:p>
    <w:p w14:paraId="0F5DAFEE" w14:textId="77777777" w:rsidR="007B58EA" w:rsidRPr="00996FBC" w:rsidRDefault="007B58EA" w:rsidP="002225D0">
      <w:pPr>
        <w:contextualSpacing/>
        <w:jc w:val="both"/>
        <w:rPr>
          <w:rFonts w:ascii="Times New Roman" w:hAnsi="Times New Roman" w:cs="Times New Roman"/>
          <w:b/>
          <w:bCs/>
          <w:color w:val="0070C0"/>
          <w:sz w:val="20"/>
          <w:szCs w:val="20"/>
          <w:lang w:val="en-US"/>
        </w:rPr>
      </w:pPr>
    </w:p>
    <w:p w14:paraId="6B01A121" w14:textId="77777777" w:rsidR="009D419C" w:rsidRPr="00996FBC" w:rsidRDefault="009D419C" w:rsidP="002225D0">
      <w:pPr>
        <w:contextualSpacing/>
        <w:jc w:val="both"/>
        <w:rPr>
          <w:rFonts w:ascii="Times New Roman" w:hAnsi="Times New Roman" w:cs="Times New Roman"/>
          <w:b/>
          <w:bCs/>
          <w:color w:val="0070C0"/>
          <w:sz w:val="20"/>
          <w:szCs w:val="20"/>
          <w:lang w:val="en-US"/>
        </w:rPr>
      </w:pPr>
    </w:p>
    <w:p w14:paraId="0C985A68" w14:textId="77777777" w:rsidR="00203527" w:rsidRPr="00996FBC" w:rsidRDefault="00203527" w:rsidP="002225D0">
      <w:pPr>
        <w:contextualSpacing/>
        <w:jc w:val="both"/>
        <w:rPr>
          <w:rFonts w:ascii="Times New Roman" w:hAnsi="Times New Roman" w:cs="Times New Roman"/>
          <w:b/>
          <w:bCs/>
          <w:color w:val="0070C0"/>
          <w:sz w:val="20"/>
          <w:szCs w:val="20"/>
          <w:lang w:val="en-US"/>
        </w:rPr>
      </w:pPr>
    </w:p>
    <w:p w14:paraId="2BE4DD68" w14:textId="77777777" w:rsidR="00203527" w:rsidRPr="00996FBC" w:rsidRDefault="00203527" w:rsidP="002225D0">
      <w:pPr>
        <w:contextualSpacing/>
        <w:jc w:val="both"/>
        <w:rPr>
          <w:rFonts w:ascii="Times New Roman" w:hAnsi="Times New Roman" w:cs="Times New Roman"/>
          <w:b/>
          <w:bCs/>
          <w:color w:val="0070C0"/>
          <w:sz w:val="20"/>
          <w:szCs w:val="20"/>
          <w:lang w:val="en-US"/>
        </w:rPr>
      </w:pPr>
    </w:p>
    <w:p w14:paraId="04A2AF1F" w14:textId="77777777" w:rsidR="001404EB" w:rsidRPr="00996FBC" w:rsidRDefault="001404EB" w:rsidP="002225D0">
      <w:pPr>
        <w:contextualSpacing/>
        <w:jc w:val="both"/>
        <w:rPr>
          <w:rFonts w:ascii="Times New Roman" w:hAnsi="Times New Roman" w:cs="Times New Roman"/>
          <w:b/>
          <w:color w:val="C00000"/>
          <w:sz w:val="56"/>
          <w:szCs w:val="56"/>
          <w:lang w:val="en-US"/>
        </w:rPr>
      </w:pPr>
      <w:r w:rsidRPr="00996FBC">
        <w:rPr>
          <w:rFonts w:ascii="Times New Roman" w:hAnsi="Times New Roman" w:cs="Times New Roman"/>
          <w:b/>
          <w:color w:val="C00000"/>
          <w:sz w:val="56"/>
          <w:szCs w:val="56"/>
          <w:lang w:val="en-US"/>
        </w:rPr>
        <w:br w:type="page"/>
      </w:r>
    </w:p>
    <w:p w14:paraId="4CBC724F" w14:textId="673FA720" w:rsidR="004220DF" w:rsidRPr="00766BAB" w:rsidRDefault="004220DF" w:rsidP="002225D0">
      <w:pPr>
        <w:contextualSpacing/>
        <w:jc w:val="both"/>
        <w:rPr>
          <w:rFonts w:ascii="Times New Roman" w:hAnsi="Times New Roman" w:cs="Times New Roman"/>
          <w:b/>
          <w:color w:val="C00000"/>
          <w:sz w:val="56"/>
          <w:szCs w:val="56"/>
          <w:lang w:val="en-US"/>
        </w:rPr>
      </w:pPr>
      <w:r w:rsidRPr="00766BAB">
        <w:rPr>
          <w:rFonts w:ascii="Times New Roman" w:hAnsi="Times New Roman" w:cs="Times New Roman"/>
          <w:b/>
          <w:color w:val="C00000"/>
          <w:sz w:val="56"/>
          <w:szCs w:val="56"/>
          <w:lang w:val="en-US"/>
        </w:rPr>
        <w:lastRenderedPageBreak/>
        <w:t>PHYSICS</w:t>
      </w:r>
    </w:p>
    <w:p w14:paraId="79BAB9FF" w14:textId="77777777" w:rsidR="00B76240" w:rsidRPr="00996FBC" w:rsidRDefault="00B76240" w:rsidP="002225D0">
      <w:pPr>
        <w:contextualSpacing/>
        <w:jc w:val="both"/>
        <w:rPr>
          <w:rFonts w:ascii="Times New Roman" w:hAnsi="Times New Roman" w:cs="Times New Roman"/>
          <w:sz w:val="20"/>
          <w:szCs w:val="20"/>
          <w:lang w:val="en-US"/>
        </w:rPr>
      </w:pPr>
    </w:p>
    <w:p w14:paraId="0B0A73B8" w14:textId="48E77556" w:rsidR="00B76240" w:rsidRPr="00996FBC" w:rsidRDefault="00794F03"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 xml:space="preserve">QUANTUM DYNAMICS </w:t>
      </w:r>
    </w:p>
    <w:p w14:paraId="71EF6FDD" w14:textId="77777777" w:rsidR="00B76240" w:rsidRPr="00996FBC" w:rsidRDefault="00B76240" w:rsidP="002225D0">
      <w:pPr>
        <w:contextualSpacing/>
        <w:jc w:val="both"/>
        <w:rPr>
          <w:rFonts w:ascii="Times New Roman" w:hAnsi="Times New Roman" w:cs="Times New Roman"/>
          <w:sz w:val="20"/>
          <w:szCs w:val="20"/>
          <w:lang w:val="en-US"/>
        </w:rPr>
      </w:pPr>
    </w:p>
    <w:p w14:paraId="2AD0F662" w14:textId="1C2CB3E6" w:rsidR="00140A6E" w:rsidRPr="00996FBC" w:rsidRDefault="00140A6E"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Peters JF, Tozzi A. 2016.  Quantum Entanglement on a Hypersphere. Int J Theoret Phys, 1–8. doi:10.1007/s10773-016-2998-7.  </w:t>
      </w:r>
      <w:r w:rsidRPr="00996FBC">
        <w:rPr>
          <w:rFonts w:ascii="Times New Roman" w:hAnsi="Times New Roman" w:cs="Times New Roman"/>
          <w:b/>
          <w:bCs/>
          <w:sz w:val="20"/>
          <w:szCs w:val="20"/>
          <w:lang w:val="en-GB"/>
        </w:rPr>
        <w:t xml:space="preserve">Quantum entanglement can be solved in four spatial dimensions.  </w:t>
      </w:r>
      <w:r w:rsidR="001267E4" w:rsidRPr="00996FBC">
        <w:rPr>
          <w:rFonts w:ascii="Times New Roman" w:hAnsi="Times New Roman" w:cs="Times New Roman"/>
          <w:b/>
          <w:bCs/>
          <w:sz w:val="20"/>
          <w:szCs w:val="20"/>
          <w:lang w:val="en-GB"/>
        </w:rPr>
        <w:t xml:space="preserve">Featuring Quantum information theorem and Qbit information systems. </w:t>
      </w:r>
      <w:r w:rsidR="00B2017C" w:rsidRPr="00996FBC">
        <w:rPr>
          <w:rFonts w:ascii="Times New Roman" w:hAnsi="Times New Roman" w:cs="Times New Roman"/>
          <w:b/>
          <w:bCs/>
          <w:sz w:val="20"/>
          <w:szCs w:val="20"/>
          <w:lang w:val="en-US"/>
        </w:rPr>
        <w:t>------</w:t>
      </w:r>
      <w:r w:rsidR="00B2017C" w:rsidRPr="00996FBC">
        <w:rPr>
          <w:rFonts w:ascii="Times New Roman" w:hAnsi="Times New Roman" w:cs="Times New Roman"/>
          <w:b/>
          <w:bCs/>
          <w:color w:val="1F497D" w:themeColor="text2"/>
          <w:sz w:val="24"/>
          <w:szCs w:val="24"/>
          <w:lang w:val="en-US"/>
        </w:rPr>
        <w:t xml:space="preserve">--------------- pag. </w:t>
      </w:r>
      <w:r w:rsidR="005B5DE9" w:rsidRPr="00996FBC">
        <w:rPr>
          <w:rFonts w:ascii="Times New Roman" w:hAnsi="Times New Roman" w:cs="Times New Roman"/>
          <w:b/>
          <w:bCs/>
          <w:color w:val="1F497D" w:themeColor="text2"/>
          <w:sz w:val="24"/>
          <w:szCs w:val="24"/>
          <w:lang w:val="en-US"/>
        </w:rPr>
        <w:t>82</w:t>
      </w:r>
    </w:p>
    <w:p w14:paraId="3DA238BA" w14:textId="77777777" w:rsidR="00B76240" w:rsidRPr="00996FBC" w:rsidRDefault="00B76240" w:rsidP="002225D0">
      <w:pPr>
        <w:contextualSpacing/>
        <w:jc w:val="both"/>
        <w:rPr>
          <w:rFonts w:ascii="Times New Roman" w:hAnsi="Times New Roman" w:cs="Times New Roman"/>
          <w:b/>
          <w:bCs/>
          <w:sz w:val="20"/>
          <w:szCs w:val="20"/>
          <w:lang w:val="en-GB"/>
        </w:rPr>
      </w:pPr>
    </w:p>
    <w:p w14:paraId="4016C457" w14:textId="348AB636" w:rsidR="00B76240" w:rsidRPr="00996FBC" w:rsidRDefault="00B76240" w:rsidP="002225D0">
      <w:pPr>
        <w:contextualSpacing/>
        <w:jc w:val="both"/>
        <w:rPr>
          <w:rFonts w:ascii="Times New Roman" w:hAnsi="Times New Roman" w:cs="Times New Roman"/>
          <w:sz w:val="20"/>
          <w:szCs w:val="20"/>
          <w:lang w:val="en-US"/>
        </w:rPr>
      </w:pPr>
      <w:r w:rsidRPr="006B1E91">
        <w:rPr>
          <w:rFonts w:ascii="Times New Roman" w:hAnsi="Times New Roman" w:cs="Times New Roman"/>
          <w:sz w:val="20"/>
          <w:szCs w:val="20"/>
          <w:lang w:val="en-US"/>
        </w:rPr>
        <w:t xml:space="preserve">Deli E. Tozzi A, Peters JF.  </w:t>
      </w:r>
      <w:r w:rsidRPr="00996FBC">
        <w:rPr>
          <w:rFonts w:ascii="Times New Roman" w:hAnsi="Times New Roman" w:cs="Times New Roman"/>
          <w:sz w:val="20"/>
          <w:szCs w:val="20"/>
          <w:lang w:val="en-US"/>
        </w:rPr>
        <w:t xml:space="preserve">2017. Relationships between short and fast brain timescales.  Cognitive Neurodynamics, </w:t>
      </w:r>
      <w:r w:rsidRPr="00996FBC">
        <w:rPr>
          <w:rFonts w:ascii="Times New Roman" w:hAnsi="Times New Roman" w:cs="Times New Roman"/>
          <w:color w:val="333333"/>
          <w:sz w:val="20"/>
          <w:szCs w:val="20"/>
          <w:shd w:val="clear" w:color="auto" w:fill="FFFFFF"/>
          <w:lang w:val="en-US"/>
        </w:rPr>
        <w:t>11(6), 539-552</w:t>
      </w:r>
      <w:r w:rsidRPr="00996FBC">
        <w:rPr>
          <w:rFonts w:ascii="Times New Roman" w:hAnsi="Times New Roman" w:cs="Times New Roman"/>
          <w:sz w:val="20"/>
          <w:szCs w:val="20"/>
          <w:lang w:val="en-US"/>
        </w:rPr>
        <w:t>.</w:t>
      </w:r>
      <w:r w:rsidRPr="00996FBC">
        <w:rPr>
          <w:rFonts w:ascii="Times New Roman" w:hAnsi="Times New Roman" w:cs="Times New Roman"/>
          <w:bCs/>
          <w:color w:val="333333"/>
          <w:sz w:val="20"/>
          <w:szCs w:val="20"/>
          <w:shd w:val="clear" w:color="auto" w:fill="FFFFFF"/>
          <w:lang w:val="en-US"/>
        </w:rPr>
        <w:t xml:space="preserve">DOI: </w:t>
      </w:r>
      <w:r w:rsidRPr="00996FBC">
        <w:rPr>
          <w:rFonts w:ascii="Times New Roman" w:hAnsi="Times New Roman" w:cs="Times New Roman"/>
          <w:color w:val="333333"/>
          <w:sz w:val="20"/>
          <w:szCs w:val="20"/>
          <w:shd w:val="clear" w:color="auto" w:fill="FFFFFF"/>
          <w:lang w:val="en-US"/>
        </w:rPr>
        <w:t>10.1007/s11571-017-9450-4</w:t>
      </w:r>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Bloch </w:t>
      </w:r>
      <w:r w:rsidR="00F93E80" w:rsidRPr="00996FBC">
        <w:rPr>
          <w:rFonts w:ascii="Times New Roman" w:hAnsi="Times New Roman" w:cs="Times New Roman"/>
          <w:b/>
          <w:bCs/>
          <w:sz w:val="20"/>
          <w:szCs w:val="20"/>
          <w:lang w:val="en-GB"/>
        </w:rPr>
        <w:t xml:space="preserve">waves and Floquet theorem to assess </w:t>
      </w:r>
      <w:r w:rsidRPr="00996FBC">
        <w:rPr>
          <w:rFonts w:ascii="Times New Roman" w:hAnsi="Times New Roman" w:cs="Times New Roman"/>
          <w:b/>
          <w:bCs/>
          <w:sz w:val="20"/>
          <w:szCs w:val="20"/>
          <w:lang w:val="en-GB"/>
        </w:rPr>
        <w:t>high and low frequencies.</w:t>
      </w:r>
      <w:r w:rsidR="003E5E8C" w:rsidRPr="00996FBC">
        <w:rPr>
          <w:rFonts w:ascii="Times New Roman" w:hAnsi="Times New Roman" w:cs="Times New Roman"/>
          <w:b/>
          <w:bCs/>
          <w:color w:val="1F497D" w:themeColor="text2"/>
          <w:sz w:val="24"/>
          <w:szCs w:val="24"/>
          <w:lang w:val="en-US"/>
        </w:rPr>
        <w:t>----------- pag. 314</w:t>
      </w:r>
    </w:p>
    <w:p w14:paraId="1F7BBD49" w14:textId="77777777" w:rsidR="00B76240" w:rsidRPr="00996FBC" w:rsidRDefault="00B76240" w:rsidP="002225D0">
      <w:pPr>
        <w:contextualSpacing/>
        <w:jc w:val="both"/>
        <w:rPr>
          <w:rFonts w:ascii="Times New Roman" w:hAnsi="Times New Roman" w:cs="Times New Roman"/>
          <w:sz w:val="20"/>
          <w:szCs w:val="20"/>
          <w:lang w:val="en-US"/>
        </w:rPr>
      </w:pPr>
    </w:p>
    <w:p w14:paraId="5D4C2A69" w14:textId="0987F697" w:rsidR="00B76240" w:rsidRPr="00996FBC" w:rsidRDefault="00B76240"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Ahmad MZ, Peters JF.  2021. Neural computing in four spatial dimensions.  Cognitive Neurodynamics, 15:349-357.  </w:t>
      </w:r>
      <w:hyperlink r:id="rId8" w:history="1">
        <w:r w:rsidRPr="00996FBC">
          <w:rPr>
            <w:rStyle w:val="Collegamentoipertestuale"/>
            <w:rFonts w:ascii="Times New Roman" w:hAnsi="Times New Roman" w:cs="Times New Roman"/>
            <w:color w:val="auto"/>
            <w:sz w:val="20"/>
            <w:szCs w:val="20"/>
            <w:u w:val="none"/>
            <w:lang w:val="en-US"/>
          </w:rPr>
          <w:t>https://doi.org/10.1007/s11571-020-09598-2</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How to build a 4D computer</w:t>
      </w:r>
      <w:r w:rsidR="00F57318" w:rsidRPr="00996FBC">
        <w:rPr>
          <w:rFonts w:ascii="Times New Roman" w:hAnsi="Times New Roman" w:cs="Times New Roman"/>
          <w:b/>
          <w:bCs/>
          <w:sz w:val="20"/>
          <w:szCs w:val="20"/>
          <w:lang w:val="en-GB"/>
        </w:rPr>
        <w:t xml:space="preserve"> </w:t>
      </w:r>
      <w:r w:rsidRPr="00996FBC">
        <w:rPr>
          <w:rFonts w:ascii="Times New Roman" w:hAnsi="Times New Roman" w:cs="Times New Roman"/>
          <w:b/>
          <w:bCs/>
          <w:sz w:val="20"/>
          <w:szCs w:val="20"/>
          <w:lang w:val="en-GB"/>
        </w:rPr>
        <w:t xml:space="preserve">through the Quantum Hall effect.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578</w:t>
      </w:r>
    </w:p>
    <w:p w14:paraId="78CFF738" w14:textId="77777777" w:rsidR="00B76240" w:rsidRPr="00996FBC" w:rsidRDefault="00B76240" w:rsidP="002225D0">
      <w:pPr>
        <w:contextualSpacing/>
        <w:jc w:val="both"/>
        <w:rPr>
          <w:rFonts w:ascii="Times New Roman" w:hAnsi="Times New Roman" w:cs="Times New Roman"/>
          <w:sz w:val="20"/>
          <w:szCs w:val="20"/>
          <w:lang w:val="en-US"/>
        </w:rPr>
      </w:pPr>
    </w:p>
    <w:p w14:paraId="08B8B200" w14:textId="324A020C" w:rsidR="00D26E86" w:rsidRPr="00996FBC" w:rsidRDefault="00D26E86"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2022.  Informational Approaches Lead to Formulations of Quantum Mechanics on Poincaré Disks.  Proceedings, 81(1), 20; </w:t>
      </w:r>
      <w:hyperlink r:id="rId9" w:history="1">
        <w:r w:rsidRPr="00996FBC">
          <w:rPr>
            <w:rStyle w:val="Collegamentoipertestuale"/>
            <w:rFonts w:ascii="Times New Roman" w:hAnsi="Times New Roman" w:cs="Times New Roman"/>
            <w:color w:val="auto"/>
            <w:sz w:val="20"/>
            <w:szCs w:val="20"/>
            <w:u w:val="none"/>
            <w:lang w:val="en-GB"/>
          </w:rPr>
          <w:t>https://doi.org/10.3390/proceedings2022081020</w:t>
        </w:r>
      </w:hyperlink>
      <w:r w:rsidRPr="00996FBC">
        <w:rPr>
          <w:rFonts w:ascii="Times New Roman" w:hAnsi="Times New Roman" w:cs="Times New Roman"/>
          <w:sz w:val="20"/>
          <w:szCs w:val="20"/>
          <w:lang w:val="en-GB"/>
        </w:rPr>
        <w:t xml:space="preserve">.  </w:t>
      </w:r>
      <w:r w:rsidR="00A051A3" w:rsidRPr="00996FBC">
        <w:rPr>
          <w:rFonts w:ascii="Times New Roman" w:hAnsi="Times New Roman" w:cs="Times New Roman"/>
          <w:b/>
          <w:bCs/>
          <w:sz w:val="20"/>
          <w:szCs w:val="20"/>
          <w:lang w:val="en-GB"/>
        </w:rPr>
        <w:t>Formulations of Quantum Mechanics on Poincaré Disks</w:t>
      </w:r>
      <w:r w:rsidRPr="00996FBC">
        <w:rPr>
          <w:rFonts w:ascii="Times New Roman" w:hAnsi="Times New Roman" w:cs="Times New Roman"/>
          <w:b/>
          <w:bCs/>
          <w:sz w:val="20"/>
          <w:szCs w:val="20"/>
          <w:lang w:val="en-GB"/>
        </w:rPr>
        <w:t xml:space="preserve">. </w:t>
      </w:r>
      <w:r w:rsidR="00AE1793" w:rsidRPr="00996FBC">
        <w:rPr>
          <w:rFonts w:ascii="Times New Roman" w:hAnsi="Times New Roman" w:cs="Times New Roman"/>
          <w:b/>
          <w:bCs/>
          <w:sz w:val="20"/>
          <w:szCs w:val="20"/>
          <w:lang w:val="en-US"/>
        </w:rPr>
        <w:t>------</w:t>
      </w:r>
      <w:r w:rsidR="00AE1793" w:rsidRPr="00996FBC">
        <w:rPr>
          <w:rFonts w:ascii="Times New Roman" w:hAnsi="Times New Roman" w:cs="Times New Roman"/>
          <w:b/>
          <w:bCs/>
          <w:color w:val="1F497D" w:themeColor="text2"/>
          <w:sz w:val="24"/>
          <w:szCs w:val="24"/>
          <w:lang w:val="en-US"/>
        </w:rPr>
        <w:t>--------------- pag. 668</w:t>
      </w:r>
    </w:p>
    <w:p w14:paraId="253043B9" w14:textId="77777777" w:rsidR="00D26E86" w:rsidRPr="00996FBC" w:rsidRDefault="00D26E86" w:rsidP="002225D0">
      <w:pPr>
        <w:contextualSpacing/>
        <w:jc w:val="both"/>
        <w:rPr>
          <w:rFonts w:ascii="Times New Roman" w:hAnsi="Times New Roman" w:cs="Times New Roman"/>
          <w:b/>
          <w:sz w:val="20"/>
          <w:szCs w:val="20"/>
          <w:lang w:val="en-US"/>
        </w:rPr>
      </w:pPr>
    </w:p>
    <w:p w14:paraId="47A2D272" w14:textId="79FE36AC" w:rsidR="00D26E86" w:rsidRPr="00996FBC" w:rsidRDefault="00D26E86"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Papo D.  2020. </w:t>
      </w:r>
      <w:r w:rsidR="001E7A8E" w:rsidRPr="00996FBC">
        <w:rPr>
          <w:rFonts w:ascii="Times New Roman" w:hAnsi="Times New Roman" w:cs="Times New Roman"/>
          <w:sz w:val="20"/>
          <w:szCs w:val="20"/>
          <w:lang w:val="en-US"/>
        </w:rPr>
        <w:t xml:space="preserve">Projective mechanisms subtending real </w:t>
      </w:r>
      <w:r w:rsidRPr="00996FBC">
        <w:rPr>
          <w:rFonts w:ascii="Times New Roman" w:hAnsi="Times New Roman" w:cs="Times New Roman"/>
          <w:sz w:val="20"/>
          <w:szCs w:val="20"/>
          <w:lang w:val="en-US"/>
        </w:rPr>
        <w:t xml:space="preserve">world phenomena wipe away cause effect relationships.  Progress in Biophysics and Molecular Biology.  151:1-13.  DOI: 10.1016/j.pbiomolbio.2019.12.002.  </w:t>
      </w:r>
      <w:r w:rsidR="001A67F7" w:rsidRPr="00996FBC">
        <w:rPr>
          <w:rFonts w:ascii="Times New Roman" w:hAnsi="Times New Roman" w:cs="Times New Roman"/>
          <w:b/>
          <w:bCs/>
          <w:sz w:val="20"/>
          <w:szCs w:val="20"/>
          <w:lang w:val="en-GB"/>
        </w:rPr>
        <w:t xml:space="preserve">Topological approaches to the slit experiment and </w:t>
      </w:r>
      <w:r w:rsidR="001E7A8E" w:rsidRPr="00996FBC">
        <w:rPr>
          <w:rFonts w:ascii="Times New Roman" w:hAnsi="Times New Roman" w:cs="Times New Roman"/>
          <w:b/>
          <w:bCs/>
          <w:sz w:val="20"/>
          <w:szCs w:val="20"/>
          <w:lang w:val="en-GB"/>
        </w:rPr>
        <w:t xml:space="preserve">to </w:t>
      </w:r>
      <w:r w:rsidR="001A67F7" w:rsidRPr="00996FBC">
        <w:rPr>
          <w:rFonts w:ascii="Times New Roman" w:hAnsi="Times New Roman" w:cs="Times New Roman"/>
          <w:b/>
          <w:bCs/>
          <w:sz w:val="20"/>
          <w:szCs w:val="20"/>
          <w:lang w:val="en-GB"/>
        </w:rPr>
        <w:t>exceptional point</w:t>
      </w:r>
      <w:r w:rsidR="001E7A8E" w:rsidRPr="00996FBC">
        <w:rPr>
          <w:rFonts w:ascii="Times New Roman" w:hAnsi="Times New Roman" w:cs="Times New Roman"/>
          <w:b/>
          <w:bCs/>
          <w:sz w:val="20"/>
          <w:szCs w:val="20"/>
          <w:lang w:val="en-GB"/>
        </w:rPr>
        <w:t>s</w:t>
      </w:r>
      <w:r w:rsidR="001A67F7" w:rsidRPr="00996FBC">
        <w:rPr>
          <w:rFonts w:ascii="Times New Roman" w:hAnsi="Times New Roman" w:cs="Times New Roman"/>
          <w:b/>
          <w:bCs/>
          <w:sz w:val="20"/>
          <w:szCs w:val="20"/>
          <w:lang w:val="en-GB"/>
        </w:rPr>
        <w:t xml:space="preserve"> in non-Hermitian networks</w:t>
      </w:r>
      <w:r w:rsidRPr="00996FBC">
        <w:rPr>
          <w:rFonts w:ascii="Times New Roman" w:hAnsi="Times New Roman" w:cs="Times New Roman"/>
          <w:b/>
          <w:bCs/>
          <w:sz w:val="20"/>
          <w:szCs w:val="20"/>
          <w:lang w:val="en-GB"/>
        </w:rPr>
        <w:t xml:space="preserve">.  </w:t>
      </w:r>
      <w:r w:rsidR="00A92B0B" w:rsidRPr="00996FBC">
        <w:rPr>
          <w:rFonts w:ascii="Times New Roman" w:hAnsi="Times New Roman" w:cs="Times New Roman"/>
          <w:b/>
          <w:bCs/>
          <w:color w:val="1F497D" w:themeColor="text2"/>
          <w:sz w:val="24"/>
          <w:szCs w:val="24"/>
          <w:lang w:val="en-US"/>
        </w:rPr>
        <w:t>---- pag. 491</w:t>
      </w:r>
    </w:p>
    <w:p w14:paraId="296A2753" w14:textId="77777777" w:rsidR="00D26E86" w:rsidRPr="00996FBC" w:rsidRDefault="00D26E86" w:rsidP="002225D0">
      <w:pPr>
        <w:contextualSpacing/>
        <w:jc w:val="both"/>
        <w:rPr>
          <w:rFonts w:ascii="Times New Roman" w:hAnsi="Times New Roman" w:cs="Times New Roman"/>
          <w:sz w:val="20"/>
          <w:szCs w:val="20"/>
          <w:lang w:val="en-US"/>
        </w:rPr>
      </w:pPr>
    </w:p>
    <w:p w14:paraId="48266BBE" w14:textId="7EE32166" w:rsidR="001267E4" w:rsidRPr="00996FBC" w:rsidRDefault="001267E4"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Peters JF, Navarro J, Marijuán PC.  </w:t>
      </w:r>
      <w:r w:rsidRPr="00996FBC">
        <w:rPr>
          <w:rFonts w:ascii="Times New Roman" w:hAnsi="Times New Roman" w:cs="Times New Roman"/>
          <w:sz w:val="20"/>
          <w:szCs w:val="20"/>
          <w:lang w:val="en-US"/>
        </w:rPr>
        <w:t>2017.   Heidegger’s being and quantum vacuum.  Progress in biophysics and molecular biology.</w:t>
      </w:r>
      <w:hyperlink r:id="rId10" w:history="1">
        <w:r w:rsidRPr="00996FBC">
          <w:rPr>
            <w:rStyle w:val="Collegamentoipertestuale"/>
            <w:rFonts w:ascii="Times New Roman" w:hAnsi="Times New Roman" w:cs="Times New Roman"/>
            <w:color w:val="auto"/>
            <w:sz w:val="20"/>
            <w:szCs w:val="20"/>
            <w:u w:val="none"/>
            <w:lang w:val="en-US"/>
          </w:rPr>
          <w:t>https://doi.org/10.1016/j.pbiomolbio.2017.07.009</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Quantum vacuum, virtual particles and vacuum trapping.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287</w:t>
      </w:r>
    </w:p>
    <w:p w14:paraId="2193F7D2" w14:textId="77777777" w:rsidR="008B4499" w:rsidRPr="00996FBC" w:rsidRDefault="008B4499" w:rsidP="002225D0">
      <w:pPr>
        <w:contextualSpacing/>
        <w:jc w:val="both"/>
        <w:rPr>
          <w:rFonts w:ascii="Times New Roman" w:hAnsi="Times New Roman" w:cs="Times New Roman"/>
          <w:sz w:val="20"/>
          <w:szCs w:val="20"/>
          <w:lang w:val="en-US"/>
        </w:rPr>
      </w:pPr>
    </w:p>
    <w:p w14:paraId="39E1C9C3" w14:textId="733F7442" w:rsidR="008B4499" w:rsidRPr="00996FBC" w:rsidRDefault="008B4499" w:rsidP="002225D0">
      <w:pPr>
        <w:contextualSpacing/>
        <w:jc w:val="both"/>
        <w:rPr>
          <w:rFonts w:ascii="Times New Roman" w:hAnsi="Times New Roman" w:cs="Times New Roman"/>
          <w:b/>
          <w:sz w:val="20"/>
          <w:szCs w:val="20"/>
          <w:lang w:val="en-US"/>
        </w:rPr>
      </w:pPr>
      <w:r w:rsidRPr="00996FBC">
        <w:rPr>
          <w:rFonts w:ascii="Times New Roman" w:hAnsi="Times New Roman" w:cs="Times New Roman"/>
          <w:sz w:val="20"/>
          <w:szCs w:val="20"/>
          <w:shd w:val="clear" w:color="auto" w:fill="FCFCFC"/>
          <w:lang w:val="en-GB"/>
        </w:rPr>
        <w:t xml:space="preserve">Tozzi, A., Peters, J.F. A Topological Approach to Infinity in Physics and Biophysics. Found Sci 26, 245–255 (2021). </w:t>
      </w:r>
      <w:hyperlink r:id="rId11" w:history="1">
        <w:r w:rsidRPr="00996FBC">
          <w:rPr>
            <w:rStyle w:val="Collegamentoipertestuale"/>
            <w:rFonts w:ascii="Times New Roman" w:hAnsi="Times New Roman" w:cs="Times New Roman"/>
            <w:color w:val="auto"/>
            <w:sz w:val="20"/>
            <w:szCs w:val="20"/>
            <w:u w:val="none"/>
            <w:shd w:val="clear" w:color="auto" w:fill="FCFCFC"/>
            <w:lang w:val="en-GB"/>
          </w:rPr>
          <w:t>https://doi.org/10.1007/s10699-020-09674-0</w:t>
        </w:r>
      </w:hyperlink>
      <w:r w:rsidRPr="00996FBC">
        <w:rPr>
          <w:rFonts w:ascii="Times New Roman" w:hAnsi="Times New Roman" w:cs="Times New Roman"/>
          <w:sz w:val="20"/>
          <w:szCs w:val="20"/>
          <w:shd w:val="clear" w:color="auto" w:fill="FCFCFC"/>
          <w:lang w:val="en-GB"/>
        </w:rPr>
        <w:t>.</w:t>
      </w:r>
      <w:r w:rsidRPr="00996FBC">
        <w:rPr>
          <w:rFonts w:ascii="Times New Roman" w:hAnsi="Times New Roman" w:cs="Times New Roman"/>
          <w:b/>
          <w:sz w:val="20"/>
          <w:szCs w:val="20"/>
          <w:lang w:val="en-US"/>
        </w:rPr>
        <w:t xml:space="preserve"> Q</w:t>
      </w:r>
      <w:r w:rsidRPr="00996FBC">
        <w:rPr>
          <w:rFonts w:ascii="Times New Roman" w:eastAsiaTheme="minorEastAsia" w:hAnsi="Times New Roman" w:cs="Times New Roman"/>
          <w:b/>
          <w:bCs/>
          <w:sz w:val="18"/>
          <w:szCs w:val="18"/>
          <w:lang w:val="en-US"/>
        </w:rPr>
        <w:t>uantum jump, Mandelstamm-Tamm inequality</w:t>
      </w:r>
      <w:r w:rsidR="00A92B0B" w:rsidRPr="00996FBC">
        <w:rPr>
          <w:rFonts w:ascii="Times New Roman" w:eastAsiaTheme="minorEastAsia" w:hAnsi="Times New Roman" w:cs="Times New Roman"/>
          <w:b/>
          <w:bCs/>
          <w:sz w:val="18"/>
          <w:szCs w:val="18"/>
          <w:lang w:val="en-US"/>
        </w:rPr>
        <w:t xml:space="preserve">.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553</w:t>
      </w:r>
    </w:p>
    <w:p w14:paraId="260606F9" w14:textId="77777777" w:rsidR="008B4499" w:rsidRPr="00996FBC" w:rsidRDefault="008B4499" w:rsidP="002225D0">
      <w:pPr>
        <w:contextualSpacing/>
        <w:jc w:val="both"/>
        <w:rPr>
          <w:rFonts w:ascii="Times New Roman" w:hAnsi="Times New Roman" w:cs="Times New Roman"/>
          <w:b/>
          <w:sz w:val="20"/>
          <w:szCs w:val="20"/>
          <w:lang w:val="en-US"/>
        </w:rPr>
      </w:pPr>
    </w:p>
    <w:p w14:paraId="50463CB9" w14:textId="01B17300" w:rsidR="008B4499" w:rsidRPr="00996FBC" w:rsidRDefault="008B4499" w:rsidP="002225D0">
      <w:pPr>
        <w:contextualSpacing/>
        <w:jc w:val="both"/>
        <w:rPr>
          <w:rFonts w:ascii="Times New Roman" w:hAnsi="Times New Roman" w:cs="Times New Roman"/>
          <w:b/>
          <w:sz w:val="20"/>
          <w:szCs w:val="20"/>
          <w:lang w:val="en-US"/>
        </w:rPr>
      </w:pPr>
      <w:r w:rsidRPr="00996FBC">
        <w:rPr>
          <w:rFonts w:ascii="Times New Roman" w:hAnsi="Times New Roman" w:cs="Times New Roman"/>
          <w:sz w:val="20"/>
          <w:szCs w:val="20"/>
          <w:lang w:val="en-US"/>
        </w:rPr>
        <w:t xml:space="preserve">Peters JF, Alfano R, Smith P, Tozzi A, Vergili T.  2023.  </w:t>
      </w:r>
      <w:r w:rsidRPr="00996FBC">
        <w:rPr>
          <w:rFonts w:ascii="Times New Roman" w:hAnsi="Times New Roman" w:cs="Times New Roman"/>
          <w:sz w:val="20"/>
          <w:szCs w:val="20"/>
          <w:lang w:val="en-GB"/>
        </w:rPr>
        <w:t xml:space="preserve">Geometric realizations of homotopic paths over curved surfaces.  Filomat 38(3):793-802.  </w:t>
      </w:r>
      <w:r w:rsidRPr="00996FBC">
        <w:rPr>
          <w:rFonts w:ascii="Times New Roman" w:hAnsi="Times New Roman" w:cs="Times New Roman"/>
          <w:b/>
          <w:bCs/>
          <w:sz w:val="20"/>
          <w:szCs w:val="20"/>
          <w:lang w:val="en-GB"/>
        </w:rPr>
        <w:t>A generalization of the Borsuk-Ulam theorem, useful in quantum dynamics</w:t>
      </w:r>
      <w:r w:rsidRPr="00996FBC">
        <w:rPr>
          <w:rFonts w:ascii="Times New Roman" w:hAnsi="Times New Roman" w:cs="Times New Roman"/>
          <w:sz w:val="20"/>
          <w:szCs w:val="20"/>
          <w:lang w:val="en-GB"/>
        </w:rPr>
        <w:t xml:space="preserve">.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789</w:t>
      </w:r>
    </w:p>
    <w:p w14:paraId="0EA70E71" w14:textId="77777777" w:rsidR="008B4499" w:rsidRPr="00996FBC" w:rsidRDefault="008B4499" w:rsidP="002225D0">
      <w:pPr>
        <w:contextualSpacing/>
        <w:jc w:val="both"/>
        <w:rPr>
          <w:rFonts w:ascii="Times New Roman" w:hAnsi="Times New Roman" w:cs="Times New Roman"/>
          <w:sz w:val="20"/>
          <w:szCs w:val="20"/>
          <w:lang w:val="en-US"/>
        </w:rPr>
      </w:pPr>
    </w:p>
    <w:p w14:paraId="4496EE55" w14:textId="6BB051A4" w:rsidR="008B4499" w:rsidRPr="00996FBC" w:rsidRDefault="008B4499"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2019.  Entropy balance in the expanding universe: a novel perspective. Entropy, 21(4), 406.  </w:t>
      </w:r>
      <w:hyperlink r:id="rId12" w:history="1">
        <w:r w:rsidRPr="00996FBC">
          <w:rPr>
            <w:rStyle w:val="Collegamentoipertestuale"/>
            <w:rFonts w:ascii="Times New Roman" w:hAnsi="Times New Roman" w:cs="Times New Roman"/>
            <w:color w:val="auto"/>
            <w:sz w:val="20"/>
            <w:szCs w:val="20"/>
            <w:u w:val="none"/>
            <w:lang w:val="en-US"/>
          </w:rPr>
          <w:t>https://doi.org/10.3390/e21040406</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R</w:t>
      </w:r>
      <w:r w:rsidRPr="00996FBC">
        <w:rPr>
          <w:rFonts w:ascii="Times New Roman" w:hAnsi="Times New Roman" w:cs="Times New Roman"/>
          <w:b/>
          <w:bCs/>
          <w:sz w:val="20"/>
          <w:szCs w:val="20"/>
          <w:lang w:val="en-GB"/>
        </w:rPr>
        <w:t xml:space="preserve">elational quantum dynamics to assess cosmic expansion and entropy.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459</w:t>
      </w:r>
    </w:p>
    <w:p w14:paraId="2352264C" w14:textId="77777777" w:rsidR="008B4499" w:rsidRPr="00996FBC" w:rsidRDefault="008B4499" w:rsidP="002225D0">
      <w:pPr>
        <w:contextualSpacing/>
        <w:jc w:val="both"/>
        <w:rPr>
          <w:rFonts w:ascii="Times New Roman" w:hAnsi="Times New Roman" w:cs="Times New Roman"/>
          <w:sz w:val="20"/>
          <w:szCs w:val="20"/>
          <w:lang w:val="en-US"/>
        </w:rPr>
      </w:pPr>
    </w:p>
    <w:p w14:paraId="18D7EC71" w14:textId="16156B6B" w:rsidR="00E523AF" w:rsidRPr="00996FBC" w:rsidRDefault="00141C63" w:rsidP="002225D0">
      <w:pPr>
        <w:widowControl w:val="0"/>
        <w:spacing w:after="0"/>
        <w:contextualSpacing/>
        <w:jc w:val="both"/>
        <w:rPr>
          <w:rFonts w:ascii="Times New Roman" w:hAnsi="Times New Roman" w:cs="Times New Roman"/>
          <w:b/>
          <w:bCs/>
          <w:sz w:val="18"/>
          <w:szCs w:val="18"/>
          <w:lang w:val="en-US"/>
        </w:rPr>
      </w:pPr>
      <w:r w:rsidRPr="00996FBC">
        <w:rPr>
          <w:rFonts w:ascii="Times New Roman" w:hAnsi="Times New Roman" w:cs="Times New Roman"/>
          <w:sz w:val="20"/>
          <w:szCs w:val="20"/>
          <w:lang w:val="en-US"/>
        </w:rPr>
        <w:t xml:space="preserve">Tozzi A.  2020. Are Borders Inside or Outside? Found Sci.  </w:t>
      </w:r>
      <w:hyperlink r:id="rId13" w:history="1">
        <w:r w:rsidRPr="00996FBC">
          <w:rPr>
            <w:rStyle w:val="Titolo2Carattere"/>
            <w:rFonts w:eastAsiaTheme="minorHAnsi"/>
            <w:b w:val="0"/>
            <w:bCs w:val="0"/>
            <w:sz w:val="20"/>
            <w:szCs w:val="20"/>
          </w:rPr>
          <w:t>https://doi.org/10.1007/s10699-020-09708-7</w:t>
        </w:r>
      </w:hyperlink>
      <w:r w:rsidRPr="00996FBC">
        <w:rPr>
          <w:rFonts w:ascii="Times New Roman" w:hAnsi="Times New Roman" w:cs="Times New Roman"/>
          <w:b/>
          <w:bCs/>
          <w:sz w:val="20"/>
          <w:szCs w:val="20"/>
          <w:lang w:val="en-US"/>
        </w:rPr>
        <w:t>.</w:t>
      </w:r>
      <w:r w:rsidRPr="00996FBC">
        <w:rPr>
          <w:rFonts w:ascii="Times New Roman" w:hAnsi="Times New Roman" w:cs="Times New Roman"/>
          <w:sz w:val="20"/>
          <w:szCs w:val="20"/>
          <w:lang w:val="en-US"/>
        </w:rPr>
        <w:t xml:space="preserve">  </w:t>
      </w:r>
      <w:r w:rsidR="00E523AF" w:rsidRPr="00996FBC">
        <w:rPr>
          <w:rFonts w:ascii="Times New Roman" w:hAnsi="Times New Roman" w:cs="Times New Roman"/>
          <w:b/>
          <w:bCs/>
          <w:sz w:val="20"/>
          <w:szCs w:val="20"/>
          <w:lang w:val="en-US"/>
        </w:rPr>
        <w:t>R</w:t>
      </w:r>
      <w:r w:rsidRPr="00996FBC">
        <w:rPr>
          <w:rFonts w:ascii="Times New Roman" w:hAnsi="Times New Roman" w:cs="Times New Roman"/>
          <w:b/>
          <w:bCs/>
          <w:sz w:val="18"/>
          <w:szCs w:val="18"/>
          <w:lang w:val="en-US"/>
        </w:rPr>
        <w:t>elational quantum mechanics, superposition and entanglement</w:t>
      </w:r>
      <w:r w:rsidR="00E523AF" w:rsidRPr="00996FBC">
        <w:rPr>
          <w:rFonts w:ascii="Times New Roman" w:hAnsi="Times New Roman" w:cs="Times New Roman"/>
          <w:b/>
          <w:bCs/>
          <w:sz w:val="18"/>
          <w:szCs w:val="18"/>
          <w:lang w:val="en-US"/>
        </w:rPr>
        <w:t xml:space="preserve">.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528</w:t>
      </w:r>
    </w:p>
    <w:p w14:paraId="459567D4" w14:textId="77777777" w:rsidR="003C0119" w:rsidRPr="00996FBC" w:rsidRDefault="003C0119" w:rsidP="002225D0">
      <w:pPr>
        <w:widowControl w:val="0"/>
        <w:spacing w:after="0"/>
        <w:contextualSpacing/>
        <w:jc w:val="both"/>
        <w:rPr>
          <w:rFonts w:ascii="Times New Roman" w:hAnsi="Times New Roman" w:cs="Times New Roman"/>
          <w:b/>
          <w:bCs/>
          <w:sz w:val="18"/>
          <w:szCs w:val="18"/>
          <w:lang w:val="en-US"/>
        </w:rPr>
      </w:pPr>
    </w:p>
    <w:p w14:paraId="5A26FBB2" w14:textId="3560A161" w:rsidR="00A051A3" w:rsidRPr="00996FBC" w:rsidRDefault="003C0119" w:rsidP="002225D0">
      <w:pPr>
        <w:contextualSpacing/>
        <w:rPr>
          <w:rFonts w:ascii="Times New Roman" w:hAnsi="Times New Roman"/>
          <w:b/>
          <w:bCs/>
          <w:i/>
          <w:iCs/>
          <w:sz w:val="20"/>
          <w:szCs w:val="20"/>
          <w:lang w:val="en-GB"/>
        </w:rPr>
      </w:pPr>
      <w:r w:rsidRPr="00996FBC">
        <w:rPr>
          <w:rFonts w:ascii="Times New Roman" w:hAnsi="Times New Roman"/>
          <w:i/>
          <w:iCs/>
          <w:sz w:val="20"/>
          <w:szCs w:val="20"/>
          <w:lang w:val="en-GB"/>
        </w:rPr>
        <w:t xml:space="preserve">Tozzi A.  Ramanujan-derived Hypergeometric Functions Describe Hidden Coupled Dynamics in Physical and Biological Systems. viXra:2405.0059.  </w:t>
      </w:r>
      <w:r w:rsidRPr="00996FBC">
        <w:rPr>
          <w:rFonts w:ascii="Times New Roman" w:hAnsi="Times New Roman"/>
          <w:b/>
          <w:bCs/>
          <w:i/>
          <w:iCs/>
          <w:sz w:val="20"/>
          <w:szCs w:val="20"/>
          <w:lang w:val="en-GB"/>
        </w:rPr>
        <w:t>A new math (possibly) subtending quantum entanglement.</w:t>
      </w:r>
    </w:p>
    <w:p w14:paraId="2F6352EC" w14:textId="77777777" w:rsidR="006817A4" w:rsidRPr="00996FBC" w:rsidRDefault="006817A4" w:rsidP="002225D0">
      <w:pPr>
        <w:contextualSpacing/>
        <w:rPr>
          <w:rFonts w:ascii="Times New Roman" w:hAnsi="Times New Roman"/>
          <w:b/>
          <w:bCs/>
          <w:sz w:val="20"/>
          <w:szCs w:val="20"/>
          <w:lang w:val="en-GB"/>
        </w:rPr>
      </w:pPr>
    </w:p>
    <w:p w14:paraId="235A667C" w14:textId="75FC9C1A" w:rsidR="006817A4" w:rsidRPr="00996FBC" w:rsidRDefault="006817A4" w:rsidP="002225D0">
      <w:pPr>
        <w:contextualSpacing/>
        <w:jc w:val="both"/>
        <w:rPr>
          <w:rFonts w:ascii="Times New Roman" w:hAnsi="Times New Roman" w:cs="Times New Roman"/>
          <w:b/>
          <w:bCs/>
          <w:i/>
          <w:iCs/>
          <w:sz w:val="20"/>
          <w:szCs w:val="20"/>
          <w:lang w:val="en-US"/>
        </w:rPr>
      </w:pPr>
      <w:r w:rsidRPr="00C122D1">
        <w:rPr>
          <w:rFonts w:ascii="Times New Roman" w:hAnsi="Times New Roman" w:cs="Times New Roman"/>
          <w:i/>
          <w:iCs/>
          <w:sz w:val="20"/>
          <w:szCs w:val="20"/>
          <w:lang w:val="en-US"/>
        </w:rPr>
        <w:t>Tozzi A. 2025</w:t>
      </w:r>
      <w:r w:rsidR="00720914" w:rsidRPr="00C122D1">
        <w:rPr>
          <w:rFonts w:ascii="Times New Roman" w:hAnsi="Times New Roman" w:cs="Times New Roman"/>
          <w:i/>
          <w:iCs/>
          <w:sz w:val="20"/>
          <w:szCs w:val="20"/>
          <w:lang w:val="en-US"/>
        </w:rPr>
        <w:t xml:space="preserve">. </w:t>
      </w:r>
      <w:r w:rsidRPr="00C122D1">
        <w:rPr>
          <w:rFonts w:ascii="Times New Roman" w:hAnsi="Times New Roman" w:cs="Times New Roman"/>
          <w:i/>
          <w:iCs/>
          <w:sz w:val="20"/>
          <w:szCs w:val="20"/>
          <w:lang w:val="en-US"/>
        </w:rPr>
        <w:t>Probabilistic Modal Logic for Quantum Dynamics" Preprints</w:t>
      </w:r>
      <w:r w:rsidRPr="00C122D1">
        <w:rPr>
          <w:rFonts w:ascii="Times New Roman" w:hAnsi="Times New Roman" w:cs="Times New Roman"/>
          <w:b/>
          <w:bCs/>
          <w:i/>
          <w:iCs/>
          <w:sz w:val="20"/>
          <w:szCs w:val="20"/>
          <w:lang w:val="en-US"/>
        </w:rPr>
        <w:t xml:space="preserve">. </w:t>
      </w:r>
      <w:hyperlink r:id="rId14" w:history="1">
        <w:r w:rsidRPr="00996FBC">
          <w:rPr>
            <w:rStyle w:val="Collegamentoipertestuale"/>
            <w:rFonts w:ascii="Times New Roman" w:hAnsi="Times New Roman" w:cs="Times New Roman"/>
            <w:b/>
            <w:bCs/>
            <w:i/>
            <w:iCs/>
            <w:sz w:val="20"/>
            <w:szCs w:val="20"/>
            <w:u w:val="none"/>
            <w:lang w:val="en-US"/>
          </w:rPr>
          <w:t>https://doi.org/10.20944/preprints202505.1207.v1</w:t>
        </w:r>
      </w:hyperlink>
      <w:r w:rsidRPr="00996FBC">
        <w:rPr>
          <w:rFonts w:ascii="Times New Roman" w:hAnsi="Times New Roman" w:cs="Times New Roman"/>
          <w:b/>
          <w:bCs/>
          <w:i/>
          <w:iCs/>
          <w:sz w:val="20"/>
          <w:szCs w:val="20"/>
          <w:lang w:val="en-US"/>
        </w:rPr>
        <w:t xml:space="preserve">    From the cloud of possibility to the point of certainty: the quantum leap of observation.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II-225</w:t>
      </w:r>
    </w:p>
    <w:p w14:paraId="569EC0E1" w14:textId="77777777" w:rsidR="006817A4" w:rsidRPr="00996FBC" w:rsidRDefault="006817A4" w:rsidP="002225D0">
      <w:pPr>
        <w:contextualSpacing/>
        <w:rPr>
          <w:rFonts w:ascii="Times New Roman" w:hAnsi="Times New Roman"/>
          <w:b/>
          <w:bCs/>
          <w:sz w:val="20"/>
          <w:szCs w:val="20"/>
          <w:lang w:val="en-GB"/>
        </w:rPr>
      </w:pPr>
    </w:p>
    <w:p w14:paraId="59ED15EA" w14:textId="384DE254" w:rsidR="006817A4" w:rsidRPr="00996FBC" w:rsidRDefault="00A244E5" w:rsidP="002225D0">
      <w:pPr>
        <w:contextualSpacing/>
        <w:rPr>
          <w:rFonts w:ascii="Times New Roman" w:hAnsi="Times New Roman" w:cs="Times New Roman"/>
          <w:b/>
          <w:bCs/>
          <w:color w:val="002060"/>
          <w:sz w:val="24"/>
          <w:szCs w:val="24"/>
          <w:lang w:val="en-GB"/>
        </w:rPr>
      </w:pPr>
      <w:r w:rsidRPr="00996FBC">
        <w:rPr>
          <w:rFonts w:ascii="Times New Roman" w:hAnsi="Times New Roman" w:cs="Times New Roman"/>
          <w:i/>
          <w:iCs/>
          <w:sz w:val="20"/>
          <w:szCs w:val="20"/>
          <w:lang w:val="en-US"/>
        </w:rPr>
        <w:t>Tozzi A, Planat M. 2025.  Bridging General Relativity and Quantum Dynamics Through Finite-Resource Logical Models.  arXiv:2503.23136</w:t>
      </w:r>
      <w:r w:rsidR="009F7C18" w:rsidRPr="00996FBC">
        <w:rPr>
          <w:rFonts w:ascii="Times New Roman" w:hAnsi="Times New Roman" w:cs="Times New Roman"/>
          <w:b/>
          <w:bCs/>
          <w:i/>
          <w:iCs/>
          <w:sz w:val="20"/>
          <w:szCs w:val="20"/>
          <w:lang w:val="en-US"/>
        </w:rPr>
        <w:t xml:space="preserve">. </w:t>
      </w:r>
      <w:r w:rsidRPr="00996FBC">
        <w:rPr>
          <w:rFonts w:ascii="Times New Roman" w:hAnsi="Times New Roman" w:cs="Times New Roman"/>
          <w:b/>
          <w:bCs/>
          <w:i/>
          <w:iCs/>
          <w:sz w:val="20"/>
          <w:szCs w:val="20"/>
          <w:lang w:val="en-US"/>
        </w:rPr>
        <w:t xml:space="preserve"> An effort to solve the unification via logic of limited available sources.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II-328</w:t>
      </w:r>
    </w:p>
    <w:p w14:paraId="45AE3E4D" w14:textId="77777777" w:rsidR="00A244E5" w:rsidRPr="00996FBC" w:rsidRDefault="00A244E5" w:rsidP="002225D0">
      <w:pPr>
        <w:contextualSpacing/>
        <w:rPr>
          <w:rFonts w:ascii="Times New Roman" w:hAnsi="Times New Roman"/>
          <w:b/>
          <w:bCs/>
          <w:sz w:val="20"/>
          <w:szCs w:val="20"/>
          <w:lang w:val="en-GB"/>
        </w:rPr>
      </w:pPr>
    </w:p>
    <w:p w14:paraId="479B0E99" w14:textId="77777777" w:rsidR="000D7A2D" w:rsidRPr="00996FBC" w:rsidRDefault="000D7A2D"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2026.  A De Bruijn Graph Formulation of Quantum Entanglement.  Preprints. </w:t>
      </w:r>
      <w:hyperlink r:id="rId15" w:history="1">
        <w:r w:rsidRPr="00996FBC">
          <w:rPr>
            <w:rStyle w:val="Collegamentoipertestuale"/>
            <w:rFonts w:ascii="Times New Roman" w:eastAsia="Times New Roman" w:hAnsi="Times New Roman" w:cs="Times New Roman"/>
            <w:i/>
            <w:iCs/>
            <w:sz w:val="20"/>
            <w:szCs w:val="20"/>
            <w:u w:val="none"/>
            <w:lang w:val="en-US" w:eastAsia="it-IT"/>
          </w:rPr>
          <w:t>https://doi.org/10.20944/preprints202601.0252.v1</w:t>
        </w:r>
      </w:hyperlink>
      <w:r w:rsidRPr="00996FBC">
        <w:rPr>
          <w:lang w:val="en-US"/>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II-471</w:t>
      </w:r>
    </w:p>
    <w:p w14:paraId="3D0D7054" w14:textId="77777777" w:rsidR="000D7A2D" w:rsidRPr="00996FBC" w:rsidRDefault="000D7A2D" w:rsidP="002225D0">
      <w:pPr>
        <w:contextualSpacing/>
        <w:rPr>
          <w:rFonts w:ascii="Times New Roman" w:hAnsi="Times New Roman"/>
          <w:b/>
          <w:bCs/>
          <w:sz w:val="20"/>
          <w:szCs w:val="20"/>
          <w:lang w:val="en-GB"/>
        </w:rPr>
      </w:pPr>
    </w:p>
    <w:p w14:paraId="004AFEEC" w14:textId="77777777" w:rsidR="00557D06" w:rsidRPr="00557D06" w:rsidRDefault="00557D06" w:rsidP="002225D0">
      <w:pPr>
        <w:contextualSpacing/>
        <w:jc w:val="both"/>
        <w:rPr>
          <w:rFonts w:ascii="Times New Roman" w:hAnsi="Times New Roman" w:cs="Times New Roman"/>
          <w:sz w:val="20"/>
          <w:szCs w:val="20"/>
          <w:lang w:val="en-US"/>
        </w:rPr>
      </w:pPr>
      <w:r w:rsidRPr="00557D06">
        <w:rPr>
          <w:rFonts w:ascii="Times New Roman" w:hAnsi="Times New Roman" w:cs="Times New Roman"/>
          <w:sz w:val="20"/>
          <w:szCs w:val="20"/>
          <w:lang w:val="en-US"/>
        </w:rPr>
        <w:t>Tozzi A. 2026. Fractional-Order Regularization of Quantum Vacuum Energy Via The Mittag-Leffler Function. Reports on Mathematical Physics, 97(3), 319-331, ISSN 0034-4877, https://doi.org/10.1016/S0034-4877(26)00038-8.</w:t>
      </w:r>
      <w:r w:rsidRPr="00557D06">
        <w:rPr>
          <w:rFonts w:ascii="Times New Roman" w:eastAsia="Times New Roman" w:hAnsi="Times New Roman" w:cs="Times New Roman"/>
          <w:sz w:val="20"/>
          <w:szCs w:val="20"/>
          <w:lang w:val="en-US" w:eastAsia="it-IT"/>
        </w:rPr>
        <w:t>-----------</w:t>
      </w:r>
      <w:r w:rsidRPr="00557D06">
        <w:rPr>
          <w:rFonts w:ascii="Times New Roman" w:hAnsi="Times New Roman" w:cs="Times New Roman"/>
          <w:b/>
          <w:bCs/>
          <w:color w:val="002060"/>
          <w:sz w:val="24"/>
          <w:szCs w:val="24"/>
          <w:lang w:val="en-GB"/>
        </w:rPr>
        <w:t xml:space="preserve">Pag. II-639 </w:t>
      </w:r>
    </w:p>
    <w:p w14:paraId="2604E096" w14:textId="77777777" w:rsidR="00382F90" w:rsidRDefault="00382F90" w:rsidP="002225D0">
      <w:pPr>
        <w:contextualSpacing/>
        <w:jc w:val="both"/>
        <w:rPr>
          <w:rFonts w:ascii="Times New Roman" w:hAnsi="Times New Roman" w:cs="Times New Roman"/>
          <w:sz w:val="20"/>
          <w:szCs w:val="20"/>
          <w:lang w:val="en-US"/>
        </w:rPr>
      </w:pPr>
    </w:p>
    <w:p w14:paraId="62F8981B" w14:textId="308B5D92" w:rsidR="00FD17E0" w:rsidRPr="00FD17E0" w:rsidRDefault="00FD17E0" w:rsidP="002225D0">
      <w:pPr>
        <w:contextualSpacing/>
        <w:jc w:val="both"/>
        <w:rPr>
          <w:rFonts w:ascii="Times New Roman" w:hAnsi="Times New Roman" w:cs="Times New Roman"/>
          <w:i/>
          <w:iCs/>
          <w:sz w:val="20"/>
          <w:szCs w:val="20"/>
          <w:lang w:val="en-US"/>
        </w:rPr>
      </w:pPr>
      <w:r w:rsidRPr="00FD17E0">
        <w:rPr>
          <w:rFonts w:ascii="Times New Roman" w:hAnsi="Times New Roman" w:cs="Times New Roman"/>
          <w:i/>
          <w:iCs/>
          <w:sz w:val="20"/>
          <w:szCs w:val="20"/>
          <w:lang w:val="en-US"/>
        </w:rPr>
        <w:t>Tozzi A. 2026. Emergent Physics from Persistent Singular Structures. Preprints, 2026051963. https://doi.org/10.20944/preprints202605.1963.v1</w:t>
      </w:r>
    </w:p>
    <w:p w14:paraId="0DA88E00" w14:textId="77777777" w:rsidR="001404EB" w:rsidRDefault="001404EB" w:rsidP="002225D0">
      <w:pPr>
        <w:contextualSpacing/>
        <w:jc w:val="both"/>
        <w:rPr>
          <w:rFonts w:ascii="Times New Roman" w:hAnsi="Times New Roman" w:cs="Times New Roman"/>
          <w:sz w:val="20"/>
          <w:szCs w:val="20"/>
          <w:lang w:val="en-US"/>
        </w:rPr>
      </w:pPr>
    </w:p>
    <w:p w14:paraId="7F21A713" w14:textId="77777777" w:rsidR="00FD17E0" w:rsidRPr="00996FBC" w:rsidRDefault="00FD17E0" w:rsidP="002225D0">
      <w:pPr>
        <w:contextualSpacing/>
        <w:jc w:val="both"/>
        <w:rPr>
          <w:rFonts w:ascii="Times New Roman" w:hAnsi="Times New Roman" w:cs="Times New Roman"/>
          <w:sz w:val="20"/>
          <w:szCs w:val="20"/>
          <w:lang w:val="en-US"/>
        </w:rPr>
      </w:pPr>
    </w:p>
    <w:p w14:paraId="595C3D95" w14:textId="6262155E" w:rsidR="00B76240" w:rsidRPr="00996FBC" w:rsidRDefault="00794F03"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 xml:space="preserve">RELATIVITY </w:t>
      </w:r>
    </w:p>
    <w:p w14:paraId="42B355C5" w14:textId="77777777" w:rsidR="00B76240" w:rsidRPr="00996FBC" w:rsidRDefault="00B76240" w:rsidP="002225D0">
      <w:pPr>
        <w:contextualSpacing/>
        <w:jc w:val="both"/>
        <w:rPr>
          <w:rFonts w:ascii="Times New Roman" w:hAnsi="Times New Roman" w:cs="Times New Roman"/>
          <w:b/>
          <w:sz w:val="20"/>
          <w:szCs w:val="20"/>
          <w:lang w:val="en-US"/>
        </w:rPr>
      </w:pPr>
    </w:p>
    <w:p w14:paraId="74EE3BD5" w14:textId="143C8FFC" w:rsidR="00B76240" w:rsidRPr="00996FBC" w:rsidRDefault="00B76240" w:rsidP="002225D0">
      <w:pPr>
        <w:widowControl w:val="0"/>
        <w:spacing w:beforeAutospacing="0" w:afterAutospacing="0"/>
        <w:contextualSpacing/>
        <w:jc w:val="both"/>
        <w:rPr>
          <w:rFonts w:ascii="Times New Roman" w:hAnsi="Times New Roman" w:cs="Times New Roman"/>
          <w:b/>
          <w:bCs/>
          <w:color w:val="1F497D" w:themeColor="text2"/>
          <w:sz w:val="24"/>
          <w:szCs w:val="24"/>
          <w:lang w:val="en-US"/>
        </w:rPr>
      </w:pPr>
      <w:r w:rsidRPr="00996FBC">
        <w:rPr>
          <w:rFonts w:ascii="Times New Roman" w:hAnsi="Times New Roman" w:cs="Times New Roman"/>
          <w:sz w:val="20"/>
          <w:szCs w:val="20"/>
          <w:lang w:val="en-US"/>
        </w:rPr>
        <w:t xml:space="preserve">Tozzi A. 2018.  Einstein and the physics of the mind: Comment on “Physics of mind: experimental confirmations of theoretical predictions” by Felix Schoeller et al.Phys Life Rev, https://doi.org/10.1016/j.plrev.2018.01.009.  </w:t>
      </w:r>
      <w:r w:rsidRPr="00996FBC">
        <w:rPr>
          <w:rFonts w:ascii="Times New Roman" w:hAnsi="Times New Roman" w:cs="Times New Roman"/>
          <w:b/>
          <w:bCs/>
          <w:sz w:val="20"/>
          <w:szCs w:val="20"/>
          <w:lang w:val="en-GB"/>
        </w:rPr>
        <w:t xml:space="preserve">Einstein’s special relativity and thoughts: why an imagined object is squeezed in jour mind.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356</w:t>
      </w:r>
    </w:p>
    <w:p w14:paraId="54F5CE8E" w14:textId="77777777" w:rsidR="0079464D" w:rsidRPr="00996FBC" w:rsidRDefault="0079464D" w:rsidP="002225D0">
      <w:pPr>
        <w:widowControl w:val="0"/>
        <w:spacing w:beforeAutospacing="0" w:afterAutospacing="0"/>
        <w:contextualSpacing/>
        <w:jc w:val="both"/>
        <w:rPr>
          <w:rFonts w:ascii="Times New Roman" w:hAnsi="Times New Roman" w:cs="Times New Roman"/>
          <w:b/>
          <w:bCs/>
          <w:color w:val="1F497D" w:themeColor="text2"/>
          <w:sz w:val="20"/>
          <w:szCs w:val="20"/>
          <w:lang w:val="en-US"/>
        </w:rPr>
      </w:pPr>
    </w:p>
    <w:p w14:paraId="6F2C4473" w14:textId="16CA6B48" w:rsidR="00382F90" w:rsidRPr="00996FBC" w:rsidRDefault="00A244E5" w:rsidP="002225D0">
      <w:pPr>
        <w:contextualSpacing/>
        <w:jc w:val="both"/>
        <w:rPr>
          <w:rFonts w:ascii="Times New Roman" w:hAnsi="Times New Roman" w:cs="Times New Roman"/>
          <w:sz w:val="20"/>
          <w:szCs w:val="20"/>
          <w:lang w:val="en-US"/>
        </w:rPr>
      </w:pPr>
      <w:r w:rsidRPr="00996FBC">
        <w:rPr>
          <w:rFonts w:ascii="Times New Roman" w:hAnsi="Times New Roman" w:cs="Times New Roman"/>
          <w:i/>
          <w:iCs/>
          <w:sz w:val="20"/>
          <w:szCs w:val="20"/>
          <w:lang w:val="en-US"/>
        </w:rPr>
        <w:t>Tozzi A, Planat M. 2025.  Bridging General Relativity and Quantum Dynamics Through Finite-Resource Logical Models.  arXiv:2503.23136</w:t>
      </w:r>
      <w:r w:rsidRPr="00996FBC">
        <w:rPr>
          <w:rFonts w:ascii="Times New Roman" w:hAnsi="Times New Roman" w:cs="Times New Roman"/>
          <w:b/>
          <w:bCs/>
          <w:i/>
          <w:iCs/>
          <w:sz w:val="20"/>
          <w:szCs w:val="20"/>
          <w:lang w:val="en-US"/>
        </w:rPr>
        <w:t xml:space="preserve">  An effort to solve </w:t>
      </w:r>
      <w:r w:rsidRPr="00996FBC">
        <w:rPr>
          <w:rFonts w:ascii="Times New Roman" w:hAnsi="Times New Roman" w:cs="Times New Roman"/>
          <w:b/>
          <w:bCs/>
          <w:i/>
          <w:iCs/>
          <w:sz w:val="20"/>
          <w:szCs w:val="20"/>
          <w:lang w:val="en-US"/>
        </w:rPr>
        <w:lastRenderedPageBreak/>
        <w:t xml:space="preserve">the unification via logic of limited available sources.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II-328</w:t>
      </w:r>
    </w:p>
    <w:p w14:paraId="78DF9974" w14:textId="77777777" w:rsidR="00E523AF" w:rsidRDefault="00E523AF" w:rsidP="002225D0">
      <w:pPr>
        <w:contextualSpacing/>
        <w:jc w:val="both"/>
        <w:rPr>
          <w:rFonts w:ascii="Times New Roman" w:hAnsi="Times New Roman" w:cs="Times New Roman"/>
          <w:sz w:val="20"/>
          <w:szCs w:val="20"/>
          <w:lang w:val="en-US"/>
        </w:rPr>
      </w:pPr>
    </w:p>
    <w:p w14:paraId="00F42330" w14:textId="4409679C" w:rsidR="00FB001E" w:rsidRPr="00FB001E" w:rsidRDefault="00FB001E" w:rsidP="002225D0">
      <w:pPr>
        <w:contextualSpacing/>
        <w:jc w:val="both"/>
        <w:rPr>
          <w:rFonts w:ascii="Times New Roman" w:hAnsi="Times New Roman" w:cs="Times New Roman"/>
          <w:i/>
          <w:iCs/>
          <w:sz w:val="20"/>
          <w:szCs w:val="20"/>
          <w:lang w:val="en-US"/>
        </w:rPr>
      </w:pPr>
      <w:r w:rsidRPr="00FB001E">
        <w:rPr>
          <w:rFonts w:ascii="Times New Roman" w:hAnsi="Times New Roman" w:cs="Times New Roman"/>
          <w:i/>
          <w:iCs/>
          <w:sz w:val="20"/>
          <w:szCs w:val="20"/>
          <w:lang w:val="en-US"/>
        </w:rPr>
        <w:t>Tozzi A. 2026. Emergent Physics from Persistent Singular Structures. Preprints, 2026051963. https://doi.org/10.20944/preprints202605.1963.v1</w:t>
      </w:r>
    </w:p>
    <w:p w14:paraId="6B0D203B" w14:textId="77777777" w:rsidR="00EF24E5" w:rsidRDefault="00EF24E5" w:rsidP="002225D0">
      <w:pPr>
        <w:contextualSpacing/>
        <w:jc w:val="both"/>
        <w:rPr>
          <w:rFonts w:ascii="Times New Roman" w:hAnsi="Times New Roman" w:cs="Times New Roman"/>
          <w:sz w:val="20"/>
          <w:szCs w:val="20"/>
          <w:lang w:val="en-US"/>
        </w:rPr>
      </w:pPr>
    </w:p>
    <w:p w14:paraId="0D0D675E" w14:textId="77777777" w:rsidR="00FB001E" w:rsidRDefault="00FB001E" w:rsidP="002225D0">
      <w:pPr>
        <w:contextualSpacing/>
        <w:jc w:val="both"/>
        <w:rPr>
          <w:rFonts w:ascii="Times New Roman" w:hAnsi="Times New Roman" w:cs="Times New Roman"/>
          <w:sz w:val="20"/>
          <w:szCs w:val="20"/>
          <w:lang w:val="en-US"/>
        </w:rPr>
      </w:pPr>
    </w:p>
    <w:p w14:paraId="6E884A4A" w14:textId="77777777" w:rsidR="00FB001E" w:rsidRPr="00996FBC" w:rsidRDefault="00FB001E" w:rsidP="002225D0">
      <w:pPr>
        <w:contextualSpacing/>
        <w:jc w:val="both"/>
        <w:rPr>
          <w:rFonts w:ascii="Times New Roman" w:hAnsi="Times New Roman" w:cs="Times New Roman"/>
          <w:sz w:val="20"/>
          <w:szCs w:val="20"/>
          <w:lang w:val="en-US"/>
        </w:rPr>
      </w:pPr>
    </w:p>
    <w:p w14:paraId="5A470D76" w14:textId="4EB4F1D7" w:rsidR="0023027D" w:rsidRPr="00996FBC" w:rsidRDefault="00794F03"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PARTICLES</w:t>
      </w:r>
    </w:p>
    <w:p w14:paraId="72DC48E6" w14:textId="77777777" w:rsidR="0023027D" w:rsidRPr="00996FBC" w:rsidRDefault="0023027D" w:rsidP="002225D0">
      <w:pPr>
        <w:contextualSpacing/>
        <w:jc w:val="both"/>
        <w:rPr>
          <w:rFonts w:ascii="Times New Roman" w:hAnsi="Times New Roman" w:cs="Times New Roman"/>
          <w:b/>
          <w:sz w:val="20"/>
          <w:szCs w:val="20"/>
          <w:lang w:val="en-US"/>
        </w:rPr>
      </w:pPr>
    </w:p>
    <w:p w14:paraId="07E58204" w14:textId="686C4474" w:rsidR="0023027D" w:rsidRPr="00996FBC" w:rsidRDefault="0023027D" w:rsidP="002225D0">
      <w:pPr>
        <w:widowControl w:val="0"/>
        <w:spacing w:beforeAutospacing="0" w:afterAutospacing="0"/>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Yurkin A, Peters JF, Tozzi A. 2018. A novel belt model of the atom, compatible with quantum dynamics.  Journal of Scientific and Engineering Research, 2018, 5(7):413-419.  ISSN: 2394-2630.   </w:t>
      </w:r>
      <w:r w:rsidRPr="00996FBC">
        <w:rPr>
          <w:rFonts w:ascii="Times New Roman" w:hAnsi="Times New Roman" w:cs="Times New Roman"/>
          <w:b/>
          <w:bCs/>
          <w:sz w:val="20"/>
          <w:szCs w:val="20"/>
          <w:lang w:val="en-GB"/>
        </w:rPr>
        <w:t xml:space="preserve">An atomic geometric model encompassing </w:t>
      </w:r>
      <w:r w:rsidR="00F57318" w:rsidRPr="00996FBC">
        <w:rPr>
          <w:rFonts w:ascii="Times New Roman" w:hAnsi="Times New Roman" w:cs="Times New Roman"/>
          <w:b/>
          <w:bCs/>
          <w:sz w:val="20"/>
          <w:szCs w:val="20"/>
          <w:lang w:val="en-GB"/>
        </w:rPr>
        <w:t xml:space="preserve">also </w:t>
      </w:r>
      <w:r w:rsidRPr="00996FBC">
        <w:rPr>
          <w:rFonts w:ascii="Times New Roman" w:hAnsi="Times New Roman" w:cs="Times New Roman"/>
          <w:b/>
          <w:bCs/>
          <w:sz w:val="20"/>
          <w:szCs w:val="20"/>
          <w:lang w:val="en-GB"/>
        </w:rPr>
        <w:t>quantum mechanics</w:t>
      </w:r>
      <w:r w:rsidR="00F57318" w:rsidRPr="00996FBC">
        <w:rPr>
          <w:rFonts w:ascii="Times New Roman" w:hAnsi="Times New Roman" w:cs="Times New Roman"/>
          <w:b/>
          <w:bCs/>
          <w:sz w:val="20"/>
          <w:szCs w:val="20"/>
          <w:lang w:val="en-GB"/>
        </w:rPr>
        <w:t>’</w:t>
      </w:r>
      <w:r w:rsidRPr="00996FBC">
        <w:rPr>
          <w:rFonts w:ascii="Times New Roman" w:hAnsi="Times New Roman" w:cs="Times New Roman"/>
          <w:b/>
          <w:bCs/>
          <w:sz w:val="20"/>
          <w:szCs w:val="20"/>
          <w:lang w:val="en-GB"/>
        </w:rPr>
        <w:t xml:space="preserve"> dictates.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409</w:t>
      </w:r>
    </w:p>
    <w:p w14:paraId="3D16CFDC" w14:textId="77777777" w:rsidR="00DB6E1E" w:rsidRPr="00996FBC" w:rsidRDefault="00DB6E1E" w:rsidP="002225D0">
      <w:pPr>
        <w:contextualSpacing/>
        <w:jc w:val="both"/>
        <w:rPr>
          <w:rFonts w:ascii="Times New Roman" w:hAnsi="Times New Roman" w:cs="Times New Roman"/>
          <w:sz w:val="20"/>
          <w:szCs w:val="20"/>
          <w:lang w:val="en-US"/>
        </w:rPr>
      </w:pPr>
    </w:p>
    <w:p w14:paraId="597A1F7C" w14:textId="77777777" w:rsidR="00DB6E1E" w:rsidRPr="00996FBC" w:rsidRDefault="00DB6E1E" w:rsidP="002225D0">
      <w:pPr>
        <w:contextualSpacing/>
        <w:jc w:val="both"/>
        <w:rPr>
          <w:rFonts w:ascii="Times New Roman" w:hAnsi="Times New Roman" w:cs="Times New Roman"/>
          <w:sz w:val="20"/>
          <w:szCs w:val="20"/>
          <w:lang w:val="en-GB"/>
        </w:rPr>
      </w:pPr>
    </w:p>
    <w:p w14:paraId="31909496" w14:textId="1C8B1526" w:rsidR="00B76240" w:rsidRPr="00996FBC" w:rsidRDefault="0008338C"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Peters JF, Tozzi A. 2016. String-Based Borsuk-Ulam Theorem. arXiv:1606.04031.  </w:t>
      </w:r>
      <w:r w:rsidRPr="00996FBC">
        <w:rPr>
          <w:rFonts w:ascii="Times New Roman" w:hAnsi="Times New Roman" w:cs="Times New Roman"/>
          <w:b/>
          <w:bCs/>
          <w:sz w:val="20"/>
          <w:szCs w:val="20"/>
          <w:lang w:val="en-US"/>
        </w:rPr>
        <w:t>Topology for cosmological strings.</w:t>
      </w:r>
    </w:p>
    <w:p w14:paraId="11E240DD" w14:textId="77777777" w:rsidR="001267E4" w:rsidRPr="00996FBC" w:rsidRDefault="001267E4" w:rsidP="002225D0">
      <w:pPr>
        <w:contextualSpacing/>
        <w:jc w:val="both"/>
        <w:rPr>
          <w:rFonts w:ascii="Times New Roman" w:hAnsi="Times New Roman" w:cs="Times New Roman"/>
          <w:b/>
          <w:bCs/>
          <w:sz w:val="20"/>
          <w:szCs w:val="20"/>
          <w:lang w:val="en-US"/>
        </w:rPr>
      </w:pPr>
    </w:p>
    <w:p w14:paraId="2A9780BE" w14:textId="3128B135" w:rsidR="001267E4" w:rsidRPr="00996FBC" w:rsidRDefault="001267E4" w:rsidP="002225D0">
      <w:pPr>
        <w:widowControl w:val="0"/>
        <w:spacing w:beforeAutospacing="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2019. Topology of Black Holes’ Horizons.  Emerging Science Journal, 3(2):58-63.  DOI: 10.28991/esj-2019-01169. </w:t>
      </w:r>
      <w:r w:rsidRPr="00996FBC">
        <w:rPr>
          <w:rFonts w:ascii="Times New Roman" w:hAnsi="Times New Roman" w:cs="Times New Roman"/>
          <w:b/>
          <w:bCs/>
          <w:sz w:val="20"/>
          <w:szCs w:val="20"/>
          <w:lang w:val="en-GB"/>
        </w:rPr>
        <w:t xml:space="preserve">Towards… a negative mass?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453</w:t>
      </w:r>
    </w:p>
    <w:p w14:paraId="1F81EBEE" w14:textId="77777777" w:rsidR="001267E4" w:rsidRPr="00996FBC" w:rsidRDefault="001267E4" w:rsidP="002225D0">
      <w:pPr>
        <w:contextualSpacing/>
        <w:jc w:val="both"/>
        <w:rPr>
          <w:rFonts w:ascii="Times New Roman" w:hAnsi="Times New Roman" w:cs="Times New Roman"/>
          <w:b/>
          <w:bCs/>
          <w:sz w:val="20"/>
          <w:szCs w:val="20"/>
          <w:lang w:val="en-US"/>
        </w:rPr>
      </w:pPr>
    </w:p>
    <w:p w14:paraId="5379F997" w14:textId="55016265" w:rsidR="00297362" w:rsidRPr="00951103" w:rsidRDefault="00297362"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2017. The multidimensional world.  Lambert Academic Publishing, Saarbrücken, Germany.  ISBN-13: 978-3-330-03530-0.  </w:t>
      </w:r>
      <w:r w:rsidRPr="00996FBC">
        <w:rPr>
          <w:rFonts w:ascii="Times New Roman" w:hAnsi="Times New Roman" w:cs="Times New Roman"/>
          <w:b/>
          <w:bCs/>
          <w:sz w:val="20"/>
          <w:szCs w:val="20"/>
          <w:lang w:val="en-GB"/>
        </w:rPr>
        <w:t xml:space="preserve">General mathematical principles for a multidimensional world. </w:t>
      </w:r>
      <w:r w:rsidRPr="00951103">
        <w:rPr>
          <w:rFonts w:ascii="Times New Roman" w:hAnsi="Times New Roman" w:cs="Times New Roman"/>
          <w:b/>
          <w:bCs/>
          <w:color w:val="000000" w:themeColor="text1"/>
          <w:sz w:val="18"/>
          <w:szCs w:val="18"/>
          <w:lang w:val="en-US"/>
        </w:rPr>
        <w:t>Gravitational lensing, Donut-like structures, Bosons, Pauli principle, computation.</w:t>
      </w:r>
    </w:p>
    <w:p w14:paraId="2BCC0E1B" w14:textId="77777777" w:rsidR="00297362" w:rsidRPr="00996FBC" w:rsidRDefault="00297362" w:rsidP="002225D0">
      <w:pPr>
        <w:contextualSpacing/>
        <w:jc w:val="both"/>
        <w:rPr>
          <w:rFonts w:ascii="Times New Roman" w:hAnsi="Times New Roman" w:cs="Times New Roman"/>
          <w:b/>
          <w:bCs/>
          <w:sz w:val="20"/>
          <w:szCs w:val="20"/>
          <w:lang w:val="en-US"/>
        </w:rPr>
      </w:pPr>
    </w:p>
    <w:p w14:paraId="60F1AD92" w14:textId="6A85414F" w:rsidR="008B4499" w:rsidRPr="00996FBC" w:rsidRDefault="008B4499"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rPr>
        <w:t xml:space="preserve">Tozzi A, Peters JF, Navarro J, Marijuán PC.  </w:t>
      </w:r>
      <w:r w:rsidRPr="00996FBC">
        <w:rPr>
          <w:rFonts w:ascii="Times New Roman" w:hAnsi="Times New Roman" w:cs="Times New Roman"/>
          <w:sz w:val="20"/>
          <w:szCs w:val="20"/>
          <w:lang w:val="en-US"/>
        </w:rPr>
        <w:t>2017.   Heidegger’s being and quantum vacuum.  Progress in biophysics and molecular biology.</w:t>
      </w:r>
      <w:hyperlink r:id="rId16" w:history="1">
        <w:r w:rsidRPr="00996FBC">
          <w:rPr>
            <w:rStyle w:val="Collegamentoipertestuale"/>
            <w:rFonts w:ascii="Times New Roman" w:hAnsi="Times New Roman" w:cs="Times New Roman"/>
            <w:color w:val="auto"/>
            <w:sz w:val="20"/>
            <w:szCs w:val="20"/>
            <w:u w:val="none"/>
            <w:lang w:val="en-US"/>
          </w:rPr>
          <w:t>https://doi.org/10.1016/j.pbiomolbio.2017.07.009</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Quantum vacuum, virtual particles and vacuum trapping.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287</w:t>
      </w:r>
    </w:p>
    <w:p w14:paraId="2EFDFD78" w14:textId="77777777" w:rsidR="008B4499" w:rsidRDefault="008B4499" w:rsidP="002225D0">
      <w:pPr>
        <w:contextualSpacing/>
        <w:jc w:val="both"/>
        <w:rPr>
          <w:rFonts w:ascii="Times New Roman" w:hAnsi="Times New Roman" w:cs="Times New Roman"/>
          <w:b/>
          <w:bCs/>
          <w:sz w:val="20"/>
          <w:szCs w:val="20"/>
          <w:lang w:val="en-GB"/>
        </w:rPr>
      </w:pPr>
    </w:p>
    <w:p w14:paraId="0D60CA51" w14:textId="2C8C9302" w:rsidR="00FD17E0" w:rsidRPr="00FD17E0" w:rsidRDefault="00FD17E0" w:rsidP="002225D0">
      <w:pPr>
        <w:contextualSpacing/>
        <w:jc w:val="both"/>
        <w:rPr>
          <w:rFonts w:ascii="Times New Roman" w:hAnsi="Times New Roman" w:cs="Times New Roman"/>
          <w:i/>
          <w:iCs/>
          <w:sz w:val="20"/>
          <w:szCs w:val="20"/>
          <w:lang w:val="en-GB"/>
        </w:rPr>
      </w:pPr>
      <w:r w:rsidRPr="00FD17E0">
        <w:rPr>
          <w:rFonts w:ascii="Times New Roman" w:hAnsi="Times New Roman" w:cs="Times New Roman"/>
          <w:i/>
          <w:iCs/>
          <w:sz w:val="20"/>
          <w:szCs w:val="20"/>
          <w:lang w:val="en-GB"/>
        </w:rPr>
        <w:t>Tozzi A. 2026. Emergent Physics from Persistent Singular Structures. Preprints, 2026051963. https://doi.org/10.20944/preprints202605.1963.v1</w:t>
      </w:r>
    </w:p>
    <w:p w14:paraId="2DFC0109" w14:textId="77777777" w:rsidR="00382F90" w:rsidRPr="00996FBC" w:rsidRDefault="00382F90" w:rsidP="002225D0">
      <w:pPr>
        <w:contextualSpacing/>
        <w:jc w:val="both"/>
        <w:rPr>
          <w:rFonts w:ascii="Times New Roman" w:hAnsi="Times New Roman" w:cs="Times New Roman"/>
          <w:b/>
          <w:bCs/>
          <w:sz w:val="20"/>
          <w:szCs w:val="20"/>
          <w:lang w:val="en-US"/>
        </w:rPr>
      </w:pPr>
    </w:p>
    <w:p w14:paraId="123F643E" w14:textId="1FB8467D" w:rsidR="00E523AF" w:rsidRPr="00996FBC" w:rsidRDefault="00794F03"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GAUGE THEORY</w:t>
      </w:r>
    </w:p>
    <w:p w14:paraId="24F54F14" w14:textId="77777777" w:rsidR="00E523AF" w:rsidRPr="00996FBC" w:rsidRDefault="00E523AF" w:rsidP="002225D0">
      <w:pPr>
        <w:contextualSpacing/>
        <w:jc w:val="both"/>
        <w:rPr>
          <w:rFonts w:ascii="Times New Roman" w:hAnsi="Times New Roman" w:cs="Times New Roman"/>
          <w:b/>
          <w:sz w:val="20"/>
          <w:szCs w:val="20"/>
          <w:lang w:val="en-US"/>
        </w:rPr>
      </w:pPr>
    </w:p>
    <w:p w14:paraId="71E780B6" w14:textId="5AE8AB19" w:rsidR="00E523AF" w:rsidRPr="00996FBC" w:rsidRDefault="00E523AF"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Sengupta B, Tozzi A, Coray GK, Douglas PK, Friston KJ. 2016. Towards a Neuronal Gauge Theory.  PLOS Biology 14 (3): e1002400. doi:10.1371/journal.pbio.1002400.  </w:t>
      </w:r>
      <w:r w:rsidRPr="00996FBC">
        <w:rPr>
          <w:rFonts w:ascii="Times New Roman" w:hAnsi="Times New Roman" w:cs="Times New Roman"/>
          <w:b/>
          <w:bCs/>
          <w:sz w:val="20"/>
          <w:szCs w:val="20"/>
          <w:lang w:val="en-GB"/>
        </w:rPr>
        <w:t xml:space="preserve">The brain from above: a gauge theory of nervous activity.  Feat. Karl Friston and Biswa Sengupta. </w:t>
      </w:r>
      <w:r w:rsidR="000A42B5" w:rsidRPr="00996FBC">
        <w:rPr>
          <w:rFonts w:ascii="Times New Roman" w:hAnsi="Times New Roman" w:cs="Times New Roman"/>
          <w:b/>
          <w:bCs/>
          <w:color w:val="1F497D" w:themeColor="text2"/>
          <w:sz w:val="24"/>
          <w:szCs w:val="24"/>
          <w:lang w:val="en-US"/>
        </w:rPr>
        <w:t>-------------- pag. 34</w:t>
      </w:r>
    </w:p>
    <w:p w14:paraId="5941CD23" w14:textId="77777777" w:rsidR="00E523AF" w:rsidRPr="00996FBC" w:rsidRDefault="00E523AF" w:rsidP="002225D0">
      <w:pPr>
        <w:contextualSpacing/>
        <w:jc w:val="both"/>
        <w:rPr>
          <w:rFonts w:ascii="Times New Roman" w:hAnsi="Times New Roman" w:cs="Times New Roman"/>
          <w:b/>
          <w:sz w:val="20"/>
          <w:szCs w:val="20"/>
          <w:lang w:val="en-US"/>
        </w:rPr>
      </w:pPr>
    </w:p>
    <w:p w14:paraId="4C679DD7" w14:textId="339E36EF" w:rsidR="00E523AF" w:rsidRPr="00996FBC" w:rsidRDefault="00E523AF"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2016. A Topological Approach Unveils System Invariances and Broken Symmetries in the Brain.  Journal of Neuroscience Research 94 (5): 351–65. doi:10.1002/jnr.23720.  </w:t>
      </w:r>
      <w:r w:rsidRPr="00996FBC">
        <w:rPr>
          <w:rFonts w:ascii="Times New Roman" w:hAnsi="Times New Roman" w:cs="Times New Roman"/>
          <w:b/>
          <w:bCs/>
          <w:sz w:val="20"/>
          <w:szCs w:val="20"/>
          <w:lang w:val="en-GB"/>
        </w:rPr>
        <w:t xml:space="preserve">Hidden symmetries (and symmetry breaks) in the brain: entering the </w:t>
      </w:r>
      <w:r w:rsidRPr="00996FBC">
        <w:rPr>
          <w:rFonts w:ascii="Times New Roman" w:hAnsi="Times New Roman" w:cs="Times New Roman"/>
          <w:b/>
          <w:bCs/>
          <w:sz w:val="20"/>
          <w:szCs w:val="20"/>
          <w:lang w:val="en-GB"/>
        </w:rPr>
        <w:t xml:space="preserve">Borsuk-Ulam theorem in the study of nervous issues.  </w:t>
      </w:r>
      <w:r w:rsidR="008852C8" w:rsidRPr="00996FBC">
        <w:rPr>
          <w:rFonts w:ascii="Times New Roman" w:hAnsi="Times New Roman" w:cs="Times New Roman"/>
          <w:b/>
          <w:bCs/>
          <w:sz w:val="20"/>
          <w:szCs w:val="20"/>
          <w:lang w:val="en-US"/>
        </w:rPr>
        <w:t>------</w:t>
      </w:r>
      <w:r w:rsidR="008852C8" w:rsidRPr="00996FBC">
        <w:rPr>
          <w:rFonts w:ascii="Times New Roman" w:hAnsi="Times New Roman" w:cs="Times New Roman"/>
          <w:b/>
          <w:bCs/>
          <w:color w:val="1F497D" w:themeColor="text2"/>
          <w:sz w:val="24"/>
          <w:szCs w:val="24"/>
          <w:lang w:val="en-US"/>
        </w:rPr>
        <w:t>--------------- pag. 90</w:t>
      </w:r>
    </w:p>
    <w:p w14:paraId="3E1F310C" w14:textId="77777777" w:rsidR="00E523AF" w:rsidRPr="00996FBC" w:rsidRDefault="00E523AF" w:rsidP="002225D0">
      <w:pPr>
        <w:contextualSpacing/>
        <w:jc w:val="both"/>
        <w:rPr>
          <w:rFonts w:ascii="Times New Roman" w:hAnsi="Times New Roman" w:cs="Times New Roman"/>
          <w:sz w:val="20"/>
          <w:szCs w:val="20"/>
          <w:lang w:val="en-US"/>
        </w:rPr>
      </w:pPr>
    </w:p>
    <w:p w14:paraId="4DA9816F" w14:textId="57AE3555" w:rsidR="00E523AF" w:rsidRPr="00996FBC" w:rsidRDefault="00E523AF" w:rsidP="002225D0">
      <w:pPr>
        <w:widowControl w:val="0"/>
        <w:spacing w:beforeAutospacing="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Tozzi A, Peters JF, Chafin C, De Falco D, Today J.  2018. A timeless biology.  Progr Biophys Mol Biol. 134, 38-43.  doi: 10.1016/j.pbiomolbio.2017.12.002.  G</w:t>
      </w:r>
      <w:r w:rsidRPr="00996FBC">
        <w:rPr>
          <w:rFonts w:ascii="Times New Roman" w:hAnsi="Times New Roman" w:cs="Times New Roman"/>
          <w:b/>
          <w:bCs/>
          <w:sz w:val="20"/>
          <w:szCs w:val="20"/>
          <w:lang w:val="en-GB"/>
        </w:rPr>
        <w:t xml:space="preserve">auge theory: the role of virtual displacement.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359</w:t>
      </w:r>
    </w:p>
    <w:p w14:paraId="7AD764A0" w14:textId="77777777" w:rsidR="00E523AF" w:rsidRPr="00996FBC" w:rsidRDefault="00E523AF" w:rsidP="002225D0">
      <w:pPr>
        <w:contextualSpacing/>
        <w:jc w:val="both"/>
        <w:rPr>
          <w:rFonts w:ascii="Times New Roman" w:hAnsi="Times New Roman" w:cs="Times New Roman"/>
          <w:b/>
          <w:sz w:val="20"/>
          <w:szCs w:val="20"/>
          <w:lang w:val="en-US"/>
        </w:rPr>
      </w:pPr>
    </w:p>
    <w:p w14:paraId="07F662F7" w14:textId="77777777" w:rsidR="00E523AF" w:rsidRPr="00996FBC" w:rsidRDefault="00E523AF" w:rsidP="002225D0">
      <w:pPr>
        <w:contextualSpacing/>
        <w:jc w:val="both"/>
        <w:rPr>
          <w:rFonts w:ascii="Times New Roman" w:hAnsi="Times New Roman" w:cs="Times New Roman"/>
          <w:b/>
          <w:bCs/>
          <w:sz w:val="20"/>
          <w:szCs w:val="20"/>
          <w:lang w:val="en-US"/>
        </w:rPr>
      </w:pPr>
    </w:p>
    <w:p w14:paraId="53ED1D89" w14:textId="5FC43FE8" w:rsidR="00B76240" w:rsidRPr="00996FBC" w:rsidRDefault="00794F03"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ASTRONOMY</w:t>
      </w:r>
      <w:r w:rsidR="00992AD3" w:rsidRPr="00996FBC">
        <w:rPr>
          <w:rFonts w:ascii="Times New Roman" w:hAnsi="Times New Roman" w:cs="Times New Roman"/>
          <w:b/>
          <w:bCs/>
          <w:color w:val="0070C0"/>
          <w:sz w:val="32"/>
          <w:szCs w:val="32"/>
          <w:lang w:val="en-US"/>
        </w:rPr>
        <w:t>, ASTROPHYSICS</w:t>
      </w:r>
      <w:r w:rsidRPr="00996FBC">
        <w:rPr>
          <w:rFonts w:ascii="Times New Roman" w:hAnsi="Times New Roman" w:cs="Times New Roman"/>
          <w:b/>
          <w:bCs/>
          <w:color w:val="0070C0"/>
          <w:sz w:val="32"/>
          <w:szCs w:val="32"/>
          <w:lang w:val="en-US"/>
        </w:rPr>
        <w:t xml:space="preserve"> </w:t>
      </w:r>
    </w:p>
    <w:p w14:paraId="1E9E4B87" w14:textId="034D9F83" w:rsidR="00B76240" w:rsidRPr="00996FBC" w:rsidRDefault="00B76240" w:rsidP="002225D0">
      <w:pPr>
        <w:contextualSpacing/>
        <w:jc w:val="both"/>
        <w:rPr>
          <w:rFonts w:ascii="Times New Roman" w:hAnsi="Times New Roman" w:cs="Times New Roman"/>
          <w:sz w:val="20"/>
          <w:szCs w:val="20"/>
          <w:lang w:val="en-US"/>
        </w:rPr>
      </w:pPr>
    </w:p>
    <w:p w14:paraId="4DD27F1B" w14:textId="6FF415F8" w:rsidR="002564B4" w:rsidRPr="00996FBC" w:rsidRDefault="002564B4"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2016. Symmetries, Information and Monster Groups before and after the Big Bang. Information 7(4), 73; doi:10.3390/info7040073.  </w:t>
      </w:r>
      <w:r w:rsidR="006375D9" w:rsidRPr="00996FBC">
        <w:rPr>
          <w:rFonts w:ascii="Times New Roman" w:hAnsi="Times New Roman" w:cs="Times New Roman"/>
          <w:b/>
          <w:bCs/>
          <w:sz w:val="20"/>
          <w:szCs w:val="20"/>
          <w:lang w:val="en-GB"/>
        </w:rPr>
        <w:t>A</w:t>
      </w:r>
      <w:r w:rsidRPr="00996FBC">
        <w:rPr>
          <w:rFonts w:ascii="Times New Roman" w:hAnsi="Times New Roman" w:cs="Times New Roman"/>
          <w:b/>
          <w:bCs/>
          <w:sz w:val="20"/>
          <w:szCs w:val="20"/>
          <w:lang w:val="en-GB"/>
        </w:rPr>
        <w:t xml:space="preserve"> </w:t>
      </w:r>
      <w:r w:rsidR="006375D9" w:rsidRPr="00996FBC">
        <w:rPr>
          <w:rFonts w:ascii="Times New Roman" w:hAnsi="Times New Roman" w:cs="Times New Roman"/>
          <w:b/>
          <w:bCs/>
          <w:sz w:val="20"/>
          <w:szCs w:val="20"/>
          <w:lang w:val="en-GB"/>
        </w:rPr>
        <w:t xml:space="preserve">symmetry-based </w:t>
      </w:r>
      <w:r w:rsidRPr="00996FBC">
        <w:rPr>
          <w:rFonts w:ascii="Times New Roman" w:hAnsi="Times New Roman" w:cs="Times New Roman"/>
          <w:b/>
          <w:bCs/>
          <w:sz w:val="20"/>
          <w:szCs w:val="20"/>
          <w:lang w:val="en-GB"/>
        </w:rPr>
        <w:t>pre-</w:t>
      </w:r>
      <w:r w:rsidR="000E1EC2" w:rsidRPr="00996FBC">
        <w:rPr>
          <w:rFonts w:ascii="Times New Roman" w:hAnsi="Times New Roman" w:cs="Times New Roman"/>
          <w:b/>
          <w:bCs/>
          <w:sz w:val="20"/>
          <w:szCs w:val="20"/>
          <w:lang w:val="en-GB"/>
        </w:rPr>
        <w:t>B</w:t>
      </w:r>
      <w:r w:rsidRPr="00996FBC">
        <w:rPr>
          <w:rFonts w:ascii="Times New Roman" w:hAnsi="Times New Roman" w:cs="Times New Roman"/>
          <w:b/>
          <w:bCs/>
          <w:sz w:val="20"/>
          <w:szCs w:val="20"/>
          <w:lang w:val="en-GB"/>
        </w:rPr>
        <w:t xml:space="preserve">ig </w:t>
      </w:r>
      <w:r w:rsidR="000E1EC2" w:rsidRPr="00996FBC">
        <w:rPr>
          <w:rFonts w:ascii="Times New Roman" w:hAnsi="Times New Roman" w:cs="Times New Roman"/>
          <w:b/>
          <w:bCs/>
          <w:sz w:val="20"/>
          <w:szCs w:val="20"/>
          <w:lang w:val="en-GB"/>
        </w:rPr>
        <w:t>B</w:t>
      </w:r>
      <w:r w:rsidRPr="00996FBC">
        <w:rPr>
          <w:rFonts w:ascii="Times New Roman" w:hAnsi="Times New Roman" w:cs="Times New Roman"/>
          <w:b/>
          <w:bCs/>
          <w:sz w:val="20"/>
          <w:szCs w:val="20"/>
          <w:lang w:val="en-GB"/>
        </w:rPr>
        <w:t>ang scenario</w:t>
      </w:r>
      <w:r w:rsidR="006375D9" w:rsidRPr="00996FBC">
        <w:rPr>
          <w:rFonts w:ascii="Times New Roman" w:hAnsi="Times New Roman" w:cs="Times New Roman"/>
          <w:b/>
          <w:bCs/>
          <w:sz w:val="20"/>
          <w:szCs w:val="20"/>
          <w:lang w:val="en-GB"/>
        </w:rPr>
        <w:t xml:space="preserve"> of </w:t>
      </w:r>
      <w:r w:rsidR="006375D9" w:rsidRPr="00996FBC">
        <w:rPr>
          <w:rFonts w:ascii="Times New Roman" w:hAnsi="Times New Roman" w:cs="Times New Roman"/>
          <w:b/>
          <w:bCs/>
          <w:sz w:val="20"/>
          <w:szCs w:val="20"/>
          <w:lang w:val="en-US"/>
        </w:rPr>
        <w:t>symmetry break</w:t>
      </w:r>
      <w:r w:rsidR="006375D9" w:rsidRPr="00996FBC">
        <w:rPr>
          <w:rFonts w:ascii="Times New Roman" w:hAnsi="Times New Roman" w:cs="Times New Roman"/>
          <w:b/>
          <w:bCs/>
          <w:sz w:val="20"/>
          <w:szCs w:val="20"/>
          <w:lang w:val="en-GB"/>
        </w:rPr>
        <w:t xml:space="preserve"> including </w:t>
      </w:r>
      <w:r w:rsidR="006375D9" w:rsidRPr="00996FBC">
        <w:rPr>
          <w:rFonts w:ascii="Times New Roman" w:hAnsi="Times New Roman" w:cs="Times New Roman"/>
          <w:b/>
          <w:bCs/>
          <w:sz w:val="20"/>
          <w:szCs w:val="20"/>
          <w:lang w:val="en-US"/>
        </w:rPr>
        <w:t xml:space="preserve">J-function, Leech lattice, sporadic groups, Fisher-Griess Monster Group, Monstrous moonshine, Lie groups, string theories, CFT/AdS correspondence. </w:t>
      </w:r>
      <w:r w:rsidR="001D0906" w:rsidRPr="00996FBC">
        <w:rPr>
          <w:rFonts w:ascii="Times New Roman" w:hAnsi="Times New Roman" w:cs="Times New Roman"/>
          <w:b/>
          <w:bCs/>
          <w:sz w:val="20"/>
          <w:szCs w:val="20"/>
          <w:lang w:val="en-US"/>
        </w:rPr>
        <w:t>------</w:t>
      </w:r>
      <w:r w:rsidR="001D0906" w:rsidRPr="00996FBC">
        <w:rPr>
          <w:rFonts w:ascii="Times New Roman" w:hAnsi="Times New Roman" w:cs="Times New Roman"/>
          <w:b/>
          <w:bCs/>
          <w:color w:val="1F497D" w:themeColor="text2"/>
          <w:sz w:val="24"/>
          <w:szCs w:val="24"/>
          <w:lang w:val="en-US"/>
        </w:rPr>
        <w:t>--------------- pag. 135</w:t>
      </w:r>
    </w:p>
    <w:p w14:paraId="2777D7A0" w14:textId="77777777" w:rsidR="006375D9" w:rsidRPr="00996FBC" w:rsidRDefault="006375D9" w:rsidP="002225D0">
      <w:pPr>
        <w:contextualSpacing/>
        <w:jc w:val="both"/>
        <w:rPr>
          <w:rFonts w:ascii="Times New Roman" w:hAnsi="Times New Roman" w:cs="Times New Roman"/>
          <w:sz w:val="20"/>
          <w:szCs w:val="20"/>
          <w:lang w:val="en-US"/>
        </w:rPr>
      </w:pPr>
    </w:p>
    <w:p w14:paraId="71F34F0F" w14:textId="15276C43" w:rsidR="001267E4" w:rsidRPr="00996FBC" w:rsidRDefault="001267E4"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rPr>
        <w:t xml:space="preserve">Tozzi A, Peters JF, Navarro J, Marijuán PC.  </w:t>
      </w:r>
      <w:r w:rsidRPr="00996FBC">
        <w:rPr>
          <w:rFonts w:ascii="Times New Roman" w:hAnsi="Times New Roman" w:cs="Times New Roman"/>
          <w:sz w:val="20"/>
          <w:szCs w:val="20"/>
          <w:lang w:val="en-US"/>
        </w:rPr>
        <w:t>2017.   Heidegger’s being and quantum vacuum.  Progress in biophysics and molecular biology.</w:t>
      </w:r>
      <w:hyperlink r:id="rId17" w:history="1">
        <w:r w:rsidRPr="00996FBC">
          <w:rPr>
            <w:rStyle w:val="Collegamentoipertestuale"/>
            <w:rFonts w:ascii="Times New Roman" w:hAnsi="Times New Roman" w:cs="Times New Roman"/>
            <w:color w:val="auto"/>
            <w:sz w:val="20"/>
            <w:szCs w:val="20"/>
            <w:u w:val="none"/>
            <w:lang w:val="en-US"/>
          </w:rPr>
          <w:t>https://doi.org/10.1016/j.pbiomolbio.2017.07.009</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Virtual particles and vacuum trapping.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287</w:t>
      </w:r>
    </w:p>
    <w:p w14:paraId="4D0DDE8B" w14:textId="77777777" w:rsidR="006375D9" w:rsidRPr="00996FBC" w:rsidRDefault="006375D9" w:rsidP="002225D0">
      <w:pPr>
        <w:contextualSpacing/>
        <w:jc w:val="both"/>
        <w:rPr>
          <w:rFonts w:ascii="Times New Roman" w:hAnsi="Times New Roman" w:cs="Times New Roman"/>
          <w:sz w:val="20"/>
          <w:szCs w:val="20"/>
          <w:lang w:val="en-GB"/>
        </w:rPr>
      </w:pPr>
    </w:p>
    <w:p w14:paraId="61C7C0D3" w14:textId="30D17EA4" w:rsidR="00B76240" w:rsidRPr="00996FBC" w:rsidRDefault="00B76240"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Deli E. 2018. Towards plasma-like collisionless trajectories in the brain.  Neurosci Lett.662:105-109.  </w:t>
      </w:r>
      <w:hyperlink r:id="rId18" w:history="1">
        <w:r w:rsidRPr="00996FBC">
          <w:rPr>
            <w:rStyle w:val="Collegamentoipertestuale"/>
            <w:rFonts w:ascii="Times New Roman" w:hAnsi="Times New Roman" w:cs="Times New Roman"/>
            <w:color w:val="auto"/>
            <w:sz w:val="20"/>
            <w:szCs w:val="20"/>
            <w:u w:val="none"/>
            <w:lang w:val="en-US"/>
          </w:rPr>
          <w:t>https://doi.org/10.1016/j.neulet.2017.10.016</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Plasma-like collisionless nervous trajectories: </w:t>
      </w:r>
      <w:r w:rsidR="00F93E80" w:rsidRPr="00996FBC">
        <w:rPr>
          <w:rFonts w:ascii="Times New Roman" w:hAnsi="Times New Roman" w:cs="Times New Roman"/>
          <w:b/>
          <w:bCs/>
          <w:sz w:val="20"/>
          <w:szCs w:val="20"/>
          <w:lang w:val="en-GB"/>
        </w:rPr>
        <w:t>McKean-Vlasov equations</w:t>
      </w:r>
      <w:r w:rsidRPr="00996FBC">
        <w:rPr>
          <w:rFonts w:ascii="Times New Roman" w:hAnsi="Times New Roman" w:cs="Times New Roman"/>
          <w:b/>
          <w:bCs/>
          <w:sz w:val="20"/>
          <w:szCs w:val="20"/>
          <w:lang w:val="en-GB"/>
        </w:rPr>
        <w:t xml:space="preserve">.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340</w:t>
      </w:r>
    </w:p>
    <w:p w14:paraId="3BB31F62" w14:textId="77777777" w:rsidR="00B76240" w:rsidRPr="00996FBC" w:rsidRDefault="00B76240" w:rsidP="002225D0">
      <w:pPr>
        <w:contextualSpacing/>
        <w:jc w:val="both"/>
        <w:rPr>
          <w:rFonts w:ascii="Times New Roman" w:hAnsi="Times New Roman" w:cs="Times New Roman"/>
          <w:sz w:val="20"/>
          <w:szCs w:val="20"/>
          <w:lang w:val="en-US"/>
        </w:rPr>
      </w:pPr>
    </w:p>
    <w:p w14:paraId="6A15C0D2" w14:textId="30435BEE" w:rsidR="00B76240" w:rsidRPr="00996FBC" w:rsidRDefault="00B76240"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Peters JF. 2019. Entropy balance in the expanding universe: a novel perspective. Entropy, 21(4), 406.  </w:t>
      </w:r>
      <w:hyperlink r:id="rId19" w:history="1">
        <w:r w:rsidRPr="00996FBC">
          <w:rPr>
            <w:rStyle w:val="Collegamentoipertestuale"/>
            <w:rFonts w:ascii="Times New Roman" w:hAnsi="Times New Roman" w:cs="Times New Roman"/>
            <w:color w:val="auto"/>
            <w:sz w:val="20"/>
            <w:szCs w:val="20"/>
            <w:u w:val="none"/>
            <w:lang w:val="en-US"/>
          </w:rPr>
          <w:t>https://doi.org/10.3390/e21040406</w:t>
        </w:r>
      </w:hyperlink>
      <w:r w:rsidRPr="00996FBC">
        <w:rPr>
          <w:rFonts w:ascii="Times New Roman" w:hAnsi="Times New Roman" w:cs="Times New Roman"/>
          <w:sz w:val="20"/>
          <w:szCs w:val="20"/>
          <w:lang w:val="en-US"/>
        </w:rPr>
        <w:t xml:space="preserve">.  </w:t>
      </w:r>
      <w:r w:rsidR="00463DC2" w:rsidRPr="00996FBC">
        <w:rPr>
          <w:rFonts w:ascii="Times New Roman" w:hAnsi="Times New Roman" w:cs="Times New Roman"/>
          <w:b/>
          <w:bCs/>
          <w:sz w:val="18"/>
          <w:szCs w:val="18"/>
          <w:lang w:val="en-US"/>
        </w:rPr>
        <w:t>Local observer’s commoving horizon</w:t>
      </w:r>
      <w:r w:rsidR="00463DC2" w:rsidRPr="00996FBC">
        <w:rPr>
          <w:rFonts w:ascii="Times New Roman" w:hAnsi="Times New Roman" w:cs="Times New Roman"/>
          <w:b/>
          <w:bCs/>
          <w:sz w:val="20"/>
          <w:szCs w:val="20"/>
          <w:lang w:val="en-GB"/>
        </w:rPr>
        <w:t xml:space="preserve">, cosmic expansion, </w:t>
      </w:r>
      <w:r w:rsidR="00463DC2" w:rsidRPr="00996FBC">
        <w:rPr>
          <w:rFonts w:ascii="Times New Roman" w:hAnsi="Times New Roman" w:cs="Times New Roman"/>
          <w:b/>
          <w:bCs/>
          <w:sz w:val="18"/>
          <w:szCs w:val="18"/>
          <w:lang w:val="en-US"/>
        </w:rPr>
        <w:t>Bekenstein bound</w:t>
      </w:r>
      <w:r w:rsidR="00463DC2" w:rsidRPr="00996FBC">
        <w:rPr>
          <w:rFonts w:ascii="Times New Roman" w:hAnsi="Times New Roman" w:cs="Times New Roman"/>
          <w:b/>
          <w:bCs/>
          <w:sz w:val="20"/>
          <w:szCs w:val="20"/>
          <w:lang w:val="en-GB"/>
        </w:rPr>
        <w:t xml:space="preserve"> </w:t>
      </w:r>
      <w:r w:rsidRPr="00996FBC">
        <w:rPr>
          <w:rFonts w:ascii="Times New Roman" w:hAnsi="Times New Roman" w:cs="Times New Roman"/>
          <w:b/>
          <w:bCs/>
          <w:sz w:val="20"/>
          <w:szCs w:val="20"/>
          <w:lang w:val="en-GB"/>
        </w:rPr>
        <w:t>&amp; relational quantum dynamics</w:t>
      </w:r>
      <w:r w:rsidR="00E94A69" w:rsidRPr="00996FBC">
        <w:rPr>
          <w:rFonts w:ascii="Times New Roman" w:hAnsi="Times New Roman" w:cs="Times New Roman"/>
          <w:b/>
          <w:bCs/>
          <w:sz w:val="20"/>
          <w:szCs w:val="20"/>
          <w:lang w:val="en-GB"/>
        </w:rPr>
        <w:t xml:space="preserve">.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459</w:t>
      </w:r>
      <w:r w:rsidRPr="00996FBC">
        <w:rPr>
          <w:rFonts w:ascii="Times New Roman" w:hAnsi="Times New Roman" w:cs="Times New Roman"/>
          <w:b/>
          <w:bCs/>
          <w:sz w:val="20"/>
          <w:szCs w:val="20"/>
          <w:lang w:val="en-GB"/>
        </w:rPr>
        <w:t xml:space="preserve">  </w:t>
      </w:r>
    </w:p>
    <w:p w14:paraId="287A98ED" w14:textId="77777777" w:rsidR="00DD6C39" w:rsidRPr="00996FBC" w:rsidRDefault="00DD6C39" w:rsidP="002225D0">
      <w:pPr>
        <w:contextualSpacing/>
        <w:jc w:val="both"/>
        <w:rPr>
          <w:rFonts w:ascii="Times New Roman" w:hAnsi="Times New Roman" w:cs="Times New Roman"/>
          <w:sz w:val="20"/>
          <w:szCs w:val="20"/>
          <w:lang w:val="en-US"/>
        </w:rPr>
      </w:pPr>
    </w:p>
    <w:p w14:paraId="0B6A955A" w14:textId="01FBB45F" w:rsidR="001A67F7" w:rsidRPr="00996FBC" w:rsidRDefault="001A67F7"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Papo D.  2020. Projective mechanisms subtending real world phenomena wipe away cause effect relationships.  Progress in Biophysics and Molecular Biology.  151:1-13.  DOI: 10.1016/j.pbiomolbio.2019.12.002.  </w:t>
      </w:r>
      <w:r w:rsidRPr="00996FBC">
        <w:rPr>
          <w:rFonts w:ascii="Times New Roman" w:hAnsi="Times New Roman" w:cs="Times New Roman"/>
          <w:b/>
          <w:bCs/>
          <w:sz w:val="20"/>
          <w:szCs w:val="20"/>
          <w:lang w:val="en-GB"/>
        </w:rPr>
        <w:t xml:space="preserve">Topological approaches to gravitational lenses and plasma collisionless interactions.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491</w:t>
      </w:r>
    </w:p>
    <w:p w14:paraId="7C9F6ECC" w14:textId="77777777" w:rsidR="001A67F7" w:rsidRPr="00996FBC" w:rsidRDefault="001A67F7" w:rsidP="002225D0">
      <w:pPr>
        <w:contextualSpacing/>
        <w:jc w:val="both"/>
        <w:rPr>
          <w:rFonts w:ascii="Times New Roman" w:hAnsi="Times New Roman" w:cs="Times New Roman"/>
          <w:sz w:val="20"/>
          <w:szCs w:val="20"/>
          <w:lang w:val="en-US"/>
        </w:rPr>
      </w:pPr>
    </w:p>
    <w:p w14:paraId="493A5F1C" w14:textId="00DD2C36" w:rsidR="00463DC2" w:rsidRPr="00996FBC" w:rsidRDefault="00463DC2" w:rsidP="002225D0">
      <w:pPr>
        <w:widowControl w:val="0"/>
        <w:spacing w:beforeAutospacing="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2019. Topology of Black Holes’ Horizons.  Emerging Science Journal, 3(2):58-63.  DOI: 10.28991/esj-2019-01169.  </w:t>
      </w:r>
      <w:r w:rsidRPr="00996FBC">
        <w:rPr>
          <w:rFonts w:ascii="Times New Roman" w:hAnsi="Times New Roman" w:cs="Times New Roman"/>
          <w:b/>
          <w:bCs/>
          <w:sz w:val="20"/>
          <w:szCs w:val="20"/>
          <w:lang w:val="en-GB"/>
        </w:rPr>
        <w:t xml:space="preserve">Black holes horizons: an unnoticed correlation with the Borsuk-Ulam theorem and the Mobius strip: holographic principle and t’Hooft’-inspired topological mappings on entangled horizons.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453</w:t>
      </w:r>
    </w:p>
    <w:p w14:paraId="487258B5" w14:textId="5F5F89EA" w:rsidR="00463DC2" w:rsidRPr="00996FBC" w:rsidRDefault="00463DC2" w:rsidP="002225D0">
      <w:pPr>
        <w:widowControl w:val="0"/>
        <w:spacing w:beforeAutospacing="0" w:afterAutospacing="0"/>
        <w:contextualSpacing/>
        <w:jc w:val="both"/>
        <w:rPr>
          <w:rFonts w:ascii="Times New Roman" w:hAnsi="Times New Roman" w:cs="Times New Roman"/>
          <w:sz w:val="20"/>
          <w:szCs w:val="20"/>
          <w:lang w:val="en-US"/>
        </w:rPr>
      </w:pPr>
    </w:p>
    <w:p w14:paraId="2B4BA710" w14:textId="6E9676D4" w:rsidR="00E523AF" w:rsidRPr="00996FBC" w:rsidRDefault="00141C63" w:rsidP="002225D0">
      <w:pPr>
        <w:widowControl w:val="0"/>
        <w:spacing w:after="0"/>
        <w:contextualSpacing/>
        <w:jc w:val="both"/>
        <w:rPr>
          <w:rFonts w:ascii="Times New Roman" w:hAnsi="Times New Roman" w:cs="Times New Roman"/>
          <w:b/>
          <w:bCs/>
          <w:color w:val="1F497D" w:themeColor="text2"/>
          <w:sz w:val="24"/>
          <w:szCs w:val="24"/>
          <w:lang w:val="en-US"/>
        </w:rPr>
      </w:pPr>
      <w:r w:rsidRPr="00996FBC">
        <w:rPr>
          <w:rFonts w:ascii="Times New Roman" w:hAnsi="Times New Roman" w:cs="Times New Roman"/>
          <w:sz w:val="20"/>
          <w:szCs w:val="20"/>
          <w:lang w:val="en-US"/>
        </w:rPr>
        <w:t xml:space="preserve">Tozzi A.  2020. Are Borders Inside or Outside? Found Sci.  </w:t>
      </w:r>
      <w:hyperlink r:id="rId20" w:history="1">
        <w:r w:rsidRPr="00996FBC">
          <w:rPr>
            <w:rStyle w:val="Titolo2Carattere"/>
            <w:rFonts w:eastAsiaTheme="minorHAnsi"/>
            <w:b w:val="0"/>
            <w:bCs w:val="0"/>
            <w:sz w:val="20"/>
            <w:szCs w:val="20"/>
          </w:rPr>
          <w:t>https://doi.org/10.1007/s10699-020-09708-7</w:t>
        </w:r>
      </w:hyperlink>
      <w:r w:rsidRPr="00996FBC">
        <w:rPr>
          <w:rFonts w:ascii="Times New Roman" w:hAnsi="Times New Roman" w:cs="Times New Roman"/>
          <w:sz w:val="20"/>
          <w:szCs w:val="20"/>
          <w:lang w:val="en-US"/>
        </w:rPr>
        <w:t xml:space="preserve">.  </w:t>
      </w:r>
      <w:r w:rsidR="00E523AF" w:rsidRPr="00996FBC">
        <w:rPr>
          <w:rFonts w:ascii="Times New Roman" w:hAnsi="Times New Roman" w:cs="Times New Roman"/>
          <w:b/>
          <w:bCs/>
          <w:sz w:val="20"/>
          <w:szCs w:val="20"/>
          <w:lang w:val="en-US"/>
        </w:rPr>
        <w:t>S</w:t>
      </w:r>
      <w:r w:rsidR="00E523AF" w:rsidRPr="00996FBC">
        <w:rPr>
          <w:rFonts w:ascii="Times New Roman" w:hAnsi="Times New Roman" w:cs="Times New Roman"/>
          <w:b/>
          <w:bCs/>
          <w:sz w:val="18"/>
          <w:szCs w:val="18"/>
          <w:lang w:val="en-US"/>
        </w:rPr>
        <w:t xml:space="preserve">ingularity inside the black hole, wormholes, null singularity at the Cauchy horizon. </w:t>
      </w:r>
      <w:r w:rsidR="00A92B0B" w:rsidRPr="00996FBC">
        <w:rPr>
          <w:rFonts w:ascii="Times New Roman" w:hAnsi="Times New Roman" w:cs="Times New Roman"/>
          <w:b/>
          <w:bCs/>
          <w:color w:val="1F497D" w:themeColor="text2"/>
          <w:sz w:val="24"/>
          <w:szCs w:val="24"/>
          <w:lang w:val="en-US"/>
        </w:rPr>
        <w:t>------------ pag. 528</w:t>
      </w:r>
    </w:p>
    <w:p w14:paraId="1B0FAB8D" w14:textId="77777777" w:rsidR="00E135EE" w:rsidRPr="00996FBC" w:rsidRDefault="00E135EE" w:rsidP="002225D0">
      <w:pPr>
        <w:widowControl w:val="0"/>
        <w:spacing w:after="0"/>
        <w:contextualSpacing/>
        <w:jc w:val="both"/>
        <w:rPr>
          <w:rFonts w:ascii="Times New Roman" w:hAnsi="Times New Roman" w:cs="Times New Roman"/>
          <w:b/>
          <w:bCs/>
          <w:color w:val="1F497D" w:themeColor="text2"/>
          <w:sz w:val="20"/>
          <w:szCs w:val="20"/>
          <w:lang w:val="en-US"/>
        </w:rPr>
      </w:pPr>
    </w:p>
    <w:p w14:paraId="4E36D4A9" w14:textId="77777777" w:rsidR="00E135EE" w:rsidRPr="00996FBC" w:rsidRDefault="00E135EE" w:rsidP="002225D0">
      <w:pPr>
        <w:contextualSpacing/>
        <w:jc w:val="both"/>
        <w:rPr>
          <w:rFonts w:ascii="Times New Roman" w:hAnsi="Times New Roman" w:cs="Times New Roman"/>
          <w:b/>
          <w:i/>
          <w:iCs/>
          <w:sz w:val="20"/>
          <w:szCs w:val="20"/>
          <w:lang w:val="en-US"/>
        </w:rPr>
      </w:pPr>
      <w:r w:rsidRPr="00996FBC">
        <w:rPr>
          <w:rFonts w:ascii="Times New Roman" w:hAnsi="Times New Roman" w:cs="Times New Roman"/>
          <w:b/>
          <w:i/>
          <w:iCs/>
          <w:sz w:val="20"/>
          <w:szCs w:val="20"/>
          <w:lang w:val="en-US"/>
        </w:rPr>
        <w:t xml:space="preserve">Tozzi, A. 2025.  Percolation Analysis Of The Cosmic Microwave Background. Preprints, 2025011702. </w:t>
      </w:r>
      <w:hyperlink r:id="rId21" w:history="1">
        <w:r w:rsidRPr="00996FBC">
          <w:rPr>
            <w:rStyle w:val="Collegamentoipertestuale"/>
            <w:rFonts w:ascii="Times New Roman" w:hAnsi="Times New Roman" w:cs="Times New Roman"/>
            <w:b/>
            <w:i/>
            <w:iCs/>
            <w:sz w:val="20"/>
            <w:szCs w:val="20"/>
            <w:u w:val="none"/>
            <w:lang w:val="en-US"/>
          </w:rPr>
          <w:t>https://doi.org/10.20944/preprints202501.1702.v1</w:t>
        </w:r>
      </w:hyperlink>
      <w:r w:rsidRPr="00996FBC">
        <w:rPr>
          <w:rFonts w:ascii="Times New Roman" w:hAnsi="Times New Roman" w:cs="Times New Roman"/>
          <w:b/>
          <w:i/>
          <w:iCs/>
          <w:sz w:val="20"/>
          <w:szCs w:val="20"/>
          <w:lang w:val="en-US"/>
        </w:rPr>
        <w:t xml:space="preserve">. </w:t>
      </w:r>
      <w:r w:rsidRPr="00996FBC">
        <w:rPr>
          <w:rFonts w:ascii="Times New Roman" w:hAnsi="Times New Roman" w:cs="Times New Roman"/>
          <w:b/>
          <w:bCs/>
          <w:sz w:val="20"/>
          <w:szCs w:val="20"/>
          <w:lang w:val="en-US"/>
        </w:rPr>
        <w:t xml:space="preserve">Large-scale connectivity of hot clusters in the early universe.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II-24  </w:t>
      </w:r>
    </w:p>
    <w:p w14:paraId="6469E9AF" w14:textId="77777777" w:rsidR="00E135EE" w:rsidRPr="00996FBC" w:rsidRDefault="00E135EE" w:rsidP="002225D0">
      <w:pPr>
        <w:widowControl w:val="0"/>
        <w:spacing w:after="0"/>
        <w:contextualSpacing/>
        <w:jc w:val="both"/>
        <w:rPr>
          <w:rFonts w:ascii="Times New Roman" w:hAnsi="Times New Roman" w:cs="Times New Roman"/>
          <w:b/>
          <w:bCs/>
          <w:sz w:val="18"/>
          <w:szCs w:val="18"/>
          <w:lang w:val="en-US"/>
        </w:rPr>
      </w:pPr>
    </w:p>
    <w:p w14:paraId="580D1DB0" w14:textId="0A38C182" w:rsidR="000A799C" w:rsidRPr="00996FBC" w:rsidRDefault="000A799C" w:rsidP="002225D0">
      <w:pPr>
        <w:widowControl w:val="0"/>
        <w:spacing w:after="0"/>
        <w:contextualSpacing/>
        <w:jc w:val="both"/>
        <w:rPr>
          <w:rFonts w:ascii="Times New Roman" w:hAnsi="Times New Roman" w:cs="Times New Roman"/>
          <w:b/>
          <w:bCs/>
          <w:sz w:val="18"/>
          <w:szCs w:val="18"/>
          <w:lang w:val="en-US"/>
        </w:rPr>
      </w:pPr>
      <w:r w:rsidRPr="00996FBC">
        <w:rPr>
          <w:rFonts w:ascii="Times New Roman" w:hAnsi="Times New Roman" w:cs="Times New Roman"/>
          <w:i/>
          <w:iCs/>
          <w:sz w:val="20"/>
          <w:szCs w:val="20"/>
          <w:lang w:val="en-US"/>
        </w:rPr>
        <w:t>Tozzi A, Planat M. 2025.  Bridging General Relativity and Quantum Dynamics Through Finite-Resource Logical Models.  arXiv:2503.23136</w:t>
      </w:r>
      <w:r w:rsidRPr="00996FBC">
        <w:rPr>
          <w:rFonts w:ascii="Times New Roman" w:hAnsi="Times New Roman" w:cs="Times New Roman"/>
          <w:b/>
          <w:bCs/>
          <w:i/>
          <w:iCs/>
          <w:sz w:val="20"/>
          <w:szCs w:val="20"/>
          <w:lang w:val="en-US"/>
        </w:rPr>
        <w:t xml:space="preserve">  An effort to solve the unification via logic of limited available sources.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II-328</w:t>
      </w:r>
    </w:p>
    <w:p w14:paraId="35B6FF71" w14:textId="77777777" w:rsidR="00463DC2" w:rsidRDefault="00463DC2" w:rsidP="002225D0">
      <w:pPr>
        <w:contextualSpacing/>
        <w:jc w:val="both"/>
        <w:rPr>
          <w:rFonts w:ascii="Times New Roman" w:hAnsi="Times New Roman" w:cs="Times New Roman"/>
          <w:sz w:val="20"/>
          <w:szCs w:val="20"/>
          <w:lang w:val="en-US"/>
        </w:rPr>
      </w:pPr>
    </w:p>
    <w:p w14:paraId="7A1F2DDF" w14:textId="77777777" w:rsidR="009C547D" w:rsidRPr="009C547D" w:rsidRDefault="009C547D" w:rsidP="002225D0">
      <w:pPr>
        <w:contextualSpacing/>
        <w:jc w:val="both"/>
        <w:rPr>
          <w:rFonts w:ascii="Times New Roman" w:hAnsi="Times New Roman" w:cs="Times New Roman"/>
          <w:sz w:val="20"/>
          <w:szCs w:val="20"/>
          <w:lang w:val="en-US"/>
        </w:rPr>
      </w:pPr>
      <w:r w:rsidRPr="009C547D">
        <w:rPr>
          <w:rFonts w:ascii="Times New Roman" w:hAnsi="Times New Roman" w:cs="Times New Roman"/>
          <w:sz w:val="20"/>
          <w:szCs w:val="20"/>
          <w:lang w:val="en-US"/>
        </w:rPr>
        <w:t>Tozzi A. 2026. Fractional-Order Regularization of Quantum Vacuum Energy Via The Mittag-Leffler Function. Reports on Mathematical Physics, 97(3), 319-331, ISSN 0034-4877, https://doi.org/10.1016/S0034-4877(26)00038-8.</w:t>
      </w:r>
      <w:r w:rsidRPr="009C547D">
        <w:rPr>
          <w:rFonts w:ascii="Times New Roman" w:eastAsia="Times New Roman" w:hAnsi="Times New Roman" w:cs="Times New Roman"/>
          <w:sz w:val="20"/>
          <w:szCs w:val="20"/>
          <w:lang w:val="en-US" w:eastAsia="it-IT"/>
        </w:rPr>
        <w:t>-----------</w:t>
      </w:r>
      <w:r w:rsidRPr="009C547D">
        <w:rPr>
          <w:rFonts w:ascii="Times New Roman" w:hAnsi="Times New Roman" w:cs="Times New Roman"/>
          <w:b/>
          <w:bCs/>
          <w:color w:val="002060"/>
          <w:sz w:val="24"/>
          <w:szCs w:val="24"/>
          <w:lang w:val="en-GB"/>
        </w:rPr>
        <w:t xml:space="preserve">Pag. II-639 </w:t>
      </w:r>
    </w:p>
    <w:p w14:paraId="162DE7B8" w14:textId="77777777" w:rsidR="009C547D" w:rsidRPr="00996FBC" w:rsidRDefault="009C547D" w:rsidP="002225D0">
      <w:pPr>
        <w:contextualSpacing/>
        <w:jc w:val="both"/>
        <w:rPr>
          <w:rFonts w:ascii="Times New Roman" w:hAnsi="Times New Roman" w:cs="Times New Roman"/>
          <w:sz w:val="20"/>
          <w:szCs w:val="20"/>
          <w:lang w:val="en-US"/>
        </w:rPr>
      </w:pPr>
    </w:p>
    <w:p w14:paraId="085CB0DF" w14:textId="77777777" w:rsidR="000B4CF6" w:rsidRPr="00996FBC" w:rsidRDefault="000B4CF6" w:rsidP="002225D0">
      <w:pPr>
        <w:contextualSpacing/>
        <w:jc w:val="both"/>
        <w:rPr>
          <w:rFonts w:ascii="Times New Roman" w:hAnsi="Times New Roman" w:cs="Times New Roman"/>
          <w:b/>
          <w:sz w:val="20"/>
          <w:szCs w:val="20"/>
          <w:lang w:val="en-US"/>
        </w:rPr>
      </w:pPr>
      <w:r w:rsidRPr="00996FBC">
        <w:rPr>
          <w:rFonts w:ascii="Times New Roman" w:hAnsi="Times New Roman" w:cs="Times New Roman"/>
          <w:bCs/>
          <w:sz w:val="20"/>
          <w:szCs w:val="20"/>
          <w:lang w:val="en-US"/>
        </w:rPr>
        <w:t xml:space="preserve">Tozzi A. 2024.  Towards a High Genus Cosmic Manifold. https://vixra.org/abs/2410.0081.  </w:t>
      </w:r>
      <w:r w:rsidRPr="00996FBC">
        <w:rPr>
          <w:rFonts w:ascii="Times New Roman" w:hAnsi="Times New Roman" w:cs="Times New Roman"/>
          <w:b/>
          <w:sz w:val="20"/>
          <w:szCs w:val="20"/>
          <w:lang w:val="en-US"/>
        </w:rPr>
        <w:t xml:space="preserve">The universe like a Swiss cheese dotted with holes: from topology to the ensuing physical outcomes </w:t>
      </w:r>
    </w:p>
    <w:p w14:paraId="0B182164" w14:textId="77777777" w:rsidR="000C30E2" w:rsidRPr="00996FBC" w:rsidRDefault="000C30E2" w:rsidP="002225D0">
      <w:pPr>
        <w:contextualSpacing/>
        <w:jc w:val="both"/>
        <w:rPr>
          <w:rFonts w:ascii="Times New Roman" w:hAnsi="Times New Roman" w:cs="Times New Roman"/>
          <w:b/>
          <w:sz w:val="20"/>
          <w:szCs w:val="20"/>
          <w:lang w:val="en-US"/>
        </w:rPr>
      </w:pPr>
    </w:p>
    <w:p w14:paraId="269BDC45" w14:textId="77777777" w:rsidR="00382F90" w:rsidRPr="00996FBC" w:rsidRDefault="00382F90" w:rsidP="002225D0">
      <w:pPr>
        <w:contextualSpacing/>
        <w:jc w:val="both"/>
        <w:rPr>
          <w:rFonts w:ascii="Times New Roman" w:hAnsi="Times New Roman" w:cs="Times New Roman"/>
          <w:sz w:val="20"/>
          <w:szCs w:val="20"/>
          <w:lang w:val="en-US"/>
        </w:rPr>
      </w:pPr>
    </w:p>
    <w:p w14:paraId="6E22577D" w14:textId="77777777" w:rsidR="001404EB" w:rsidRPr="00996FBC" w:rsidRDefault="001404EB" w:rsidP="002225D0">
      <w:pPr>
        <w:contextualSpacing/>
        <w:jc w:val="both"/>
        <w:rPr>
          <w:rFonts w:ascii="Times New Roman" w:hAnsi="Times New Roman" w:cs="Times New Roman"/>
          <w:sz w:val="20"/>
          <w:szCs w:val="20"/>
          <w:lang w:val="en-US"/>
        </w:rPr>
      </w:pPr>
    </w:p>
    <w:p w14:paraId="67EA5593" w14:textId="6A5907A5" w:rsidR="00B76240" w:rsidRPr="00996FBC" w:rsidRDefault="00794F03"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 xml:space="preserve">MATERIALS </w:t>
      </w:r>
    </w:p>
    <w:p w14:paraId="0899598D" w14:textId="77777777" w:rsidR="00B76240" w:rsidRPr="00996FBC" w:rsidRDefault="00B76240" w:rsidP="002225D0">
      <w:pPr>
        <w:contextualSpacing/>
        <w:jc w:val="both"/>
        <w:rPr>
          <w:rFonts w:ascii="Times New Roman" w:hAnsi="Times New Roman" w:cs="Times New Roman"/>
          <w:sz w:val="20"/>
          <w:szCs w:val="20"/>
          <w:lang w:val="en-US"/>
        </w:rPr>
      </w:pPr>
    </w:p>
    <w:p w14:paraId="309017F8" w14:textId="7F012453" w:rsidR="00B76240" w:rsidRPr="00996FBC" w:rsidRDefault="004D7F74"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Ori O.  2017.  Fullerenic-topological tools for honeycomb nanomechanics.  Towards a fullerenic approach to brain functions.  Fullerenes, Nanotubes and Carbon nanostructures.25 (4): 282-288.  </w:t>
      </w:r>
      <w:hyperlink r:id="rId22" w:history="1">
        <w:r w:rsidRPr="00996FBC">
          <w:rPr>
            <w:rStyle w:val="Collegamentoipertestuale"/>
            <w:rFonts w:ascii="Times New Roman" w:hAnsi="Times New Roman" w:cs="Times New Roman"/>
            <w:color w:val="auto"/>
            <w:sz w:val="20"/>
            <w:szCs w:val="20"/>
            <w:u w:val="none"/>
            <w:lang w:val="en-US"/>
          </w:rPr>
          <w:t>http://dx.doi.org/10.1080/1536383X.2017.1283618</w:t>
        </w:r>
      </w:hyperlink>
      <w:r w:rsidRPr="00996FBC">
        <w:rPr>
          <w:rFonts w:ascii="Times New Roman" w:hAnsi="Times New Roman" w:cs="Times New Roman"/>
          <w:sz w:val="20"/>
          <w:szCs w:val="20"/>
          <w:lang w:val="en-US"/>
        </w:rPr>
        <w:t xml:space="preserve">.  </w:t>
      </w:r>
      <w:r w:rsidR="00FC5DA0" w:rsidRPr="00996FBC">
        <w:rPr>
          <w:rFonts w:ascii="Times New Roman" w:hAnsi="Times New Roman" w:cs="Times New Roman"/>
          <w:b/>
          <w:bCs/>
          <w:sz w:val="20"/>
          <w:szCs w:val="20"/>
          <w:lang w:val="en-US"/>
        </w:rPr>
        <w:t>------</w:t>
      </w:r>
      <w:r w:rsidR="00FC5DA0" w:rsidRPr="00996FBC">
        <w:rPr>
          <w:rFonts w:ascii="Times New Roman" w:hAnsi="Times New Roman" w:cs="Times New Roman"/>
          <w:b/>
          <w:bCs/>
          <w:color w:val="1F497D" w:themeColor="text2"/>
          <w:sz w:val="24"/>
          <w:szCs w:val="24"/>
          <w:lang w:val="en-US"/>
        </w:rPr>
        <w:t>--------------- pag. 163</w:t>
      </w:r>
    </w:p>
    <w:p w14:paraId="0DEC65BD" w14:textId="77777777" w:rsidR="00902080" w:rsidRDefault="00902080" w:rsidP="002225D0">
      <w:pPr>
        <w:contextualSpacing/>
        <w:jc w:val="both"/>
        <w:rPr>
          <w:rFonts w:ascii="Times New Roman" w:hAnsi="Times New Roman" w:cs="Times New Roman"/>
          <w:sz w:val="20"/>
          <w:szCs w:val="20"/>
          <w:lang w:val="en-US"/>
        </w:rPr>
      </w:pPr>
    </w:p>
    <w:p w14:paraId="7944CA8B" w14:textId="1D598267" w:rsidR="008C1154" w:rsidRPr="00996FBC" w:rsidRDefault="004D7F74"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Ori O.  2017.  Cracking the barcode of fullerene-like cortical microcolumns.  Neurosci Letters, 644, 100–106.  </w:t>
      </w:r>
      <w:hyperlink r:id="rId23" w:history="1">
        <w:r w:rsidRPr="00996FBC">
          <w:rPr>
            <w:rStyle w:val="Collegamentoipertestuale"/>
            <w:rFonts w:ascii="Times New Roman" w:hAnsi="Times New Roman" w:cs="Times New Roman"/>
            <w:color w:val="auto"/>
            <w:sz w:val="20"/>
            <w:szCs w:val="20"/>
            <w:u w:val="none"/>
            <w:lang w:val="en-US"/>
          </w:rPr>
          <w:t>http://dx.doi.org/10.1016/j.neulet.2017.02.064</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W</w:t>
      </w:r>
      <w:r w:rsidRPr="00996FBC">
        <w:rPr>
          <w:rFonts w:ascii="Times New Roman" w:hAnsi="Times New Roman" w:cs="Times New Roman"/>
          <w:b/>
          <w:bCs/>
          <w:sz w:val="20"/>
          <w:szCs w:val="20"/>
          <w:lang w:val="en-GB"/>
        </w:rPr>
        <w:t>hy and how the microcolumn resembles a fullerenic structure and gives rise to a barcode.</w:t>
      </w:r>
      <w:r w:rsidR="00463DC2" w:rsidRPr="00996FBC">
        <w:rPr>
          <w:rFonts w:ascii="Times New Roman" w:hAnsi="Times New Roman" w:cs="Times New Roman"/>
          <w:b/>
          <w:bCs/>
          <w:sz w:val="20"/>
          <w:szCs w:val="20"/>
          <w:lang w:val="en-GB"/>
        </w:rPr>
        <w:t xml:space="preserve">  Featuring t</w:t>
      </w:r>
      <w:r w:rsidR="008C1154" w:rsidRPr="00996FBC">
        <w:rPr>
          <w:rFonts w:ascii="Times New Roman" w:hAnsi="Times New Roman" w:cs="Times New Roman"/>
          <w:b/>
          <w:bCs/>
          <w:sz w:val="18"/>
          <w:szCs w:val="18"/>
          <w:lang w:val="en-US"/>
        </w:rPr>
        <w:t>opological defects</w:t>
      </w:r>
      <w:r w:rsidR="00463DC2" w:rsidRPr="00996FBC">
        <w:rPr>
          <w:rFonts w:ascii="Times New Roman" w:hAnsi="Times New Roman" w:cs="Times New Roman"/>
          <w:b/>
          <w:bCs/>
          <w:sz w:val="18"/>
          <w:szCs w:val="18"/>
          <w:lang w:val="en-US"/>
        </w:rPr>
        <w:t xml:space="preserve"> and </w:t>
      </w:r>
      <w:r w:rsidR="008C1154" w:rsidRPr="00996FBC">
        <w:rPr>
          <w:rFonts w:ascii="Times New Roman" w:hAnsi="Times New Roman" w:cs="Times New Roman"/>
          <w:b/>
          <w:bCs/>
          <w:sz w:val="18"/>
          <w:szCs w:val="18"/>
          <w:lang w:val="en-US"/>
        </w:rPr>
        <w:t>Stone-Whales transformations</w:t>
      </w:r>
      <w:r w:rsidR="00463DC2" w:rsidRPr="00996FBC">
        <w:rPr>
          <w:rFonts w:ascii="Times New Roman" w:hAnsi="Times New Roman" w:cs="Times New Roman"/>
          <w:b/>
          <w:bCs/>
          <w:sz w:val="18"/>
          <w:szCs w:val="18"/>
          <w:lang w:val="en-US"/>
        </w:rPr>
        <w:t>.</w:t>
      </w:r>
      <w:r w:rsidR="00463DC2" w:rsidRPr="00996FBC">
        <w:rPr>
          <w:rFonts w:ascii="Times New Roman" w:hAnsi="Times New Roman" w:cs="Times New Roman"/>
          <w:color w:val="0070C0"/>
          <w:sz w:val="18"/>
          <w:szCs w:val="18"/>
          <w:lang w:val="en-US"/>
        </w:rPr>
        <w:t xml:space="preserve"> </w:t>
      </w:r>
      <w:r w:rsidR="008C1154" w:rsidRPr="00996FBC">
        <w:rPr>
          <w:rFonts w:ascii="Times New Roman" w:hAnsi="Times New Roman" w:cs="Times New Roman"/>
          <w:color w:val="0070C0"/>
          <w:sz w:val="18"/>
          <w:szCs w:val="18"/>
          <w:lang w:val="en-US"/>
        </w:rPr>
        <w:t xml:space="preserve"> </w:t>
      </w:r>
      <w:r w:rsidR="00B80A61" w:rsidRPr="00996FBC">
        <w:rPr>
          <w:rFonts w:ascii="Times New Roman" w:hAnsi="Times New Roman" w:cs="Times New Roman"/>
          <w:b/>
          <w:bCs/>
          <w:color w:val="1F497D" w:themeColor="text2"/>
          <w:sz w:val="24"/>
          <w:szCs w:val="24"/>
          <w:lang w:val="en-US"/>
        </w:rPr>
        <w:t>------ pag. 171</w:t>
      </w:r>
    </w:p>
    <w:p w14:paraId="68977676" w14:textId="77777777" w:rsidR="00B44865" w:rsidRPr="00996FBC" w:rsidRDefault="00B44865" w:rsidP="002225D0">
      <w:pPr>
        <w:contextualSpacing/>
        <w:jc w:val="both"/>
        <w:rPr>
          <w:rFonts w:ascii="Times New Roman" w:hAnsi="Times New Roman" w:cs="Times New Roman"/>
          <w:b/>
          <w:bCs/>
          <w:sz w:val="20"/>
          <w:szCs w:val="20"/>
          <w:lang w:val="en-GB"/>
        </w:rPr>
      </w:pPr>
    </w:p>
    <w:p w14:paraId="1997CD86" w14:textId="339579E3" w:rsidR="00463DC2" w:rsidRPr="00996FBC" w:rsidRDefault="00B44865"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Tozzi A, Mariniello L. 2022. Unusual Mathematical Approaches Untangle Nervous Dynamics. Biomedicines; 10(10):2581</w:t>
      </w:r>
      <w:r w:rsidR="00463DC2" w:rsidRPr="00996FBC">
        <w:rPr>
          <w:rFonts w:ascii="Times New Roman" w:hAnsi="Times New Roman" w:cs="Times New Roman"/>
          <w:sz w:val="20"/>
          <w:szCs w:val="20"/>
          <w:lang w:val="en-US"/>
        </w:rPr>
        <w:t xml:space="preserve"> </w:t>
      </w:r>
      <w:r w:rsidRPr="00996FBC">
        <w:rPr>
          <w:rFonts w:ascii="Times New Roman" w:hAnsi="Times New Roman" w:cs="Times New Roman"/>
          <w:sz w:val="20"/>
          <w:szCs w:val="20"/>
          <w:lang w:val="en-US"/>
        </w:rPr>
        <w:t> </w:t>
      </w:r>
      <w:hyperlink r:id="rId24" w:history="1">
        <w:r w:rsidRPr="00996FBC">
          <w:rPr>
            <w:rStyle w:val="Collegamentoipertestuale"/>
            <w:rFonts w:ascii="Times New Roman" w:hAnsi="Times New Roman" w:cs="Times New Roman"/>
            <w:color w:val="auto"/>
            <w:sz w:val="20"/>
            <w:szCs w:val="20"/>
            <w:u w:val="none"/>
            <w:lang w:val="en-US"/>
          </w:rPr>
          <w:t>https://doi.org/10.3390/biomedicines10102581</w:t>
        </w:r>
      </w:hyperlink>
      <w:r w:rsidR="00463DC2" w:rsidRPr="00996FBC">
        <w:rPr>
          <w:rFonts w:ascii="Times New Roman" w:hAnsi="Times New Roman" w:cs="Times New Roman"/>
          <w:sz w:val="20"/>
          <w:szCs w:val="20"/>
          <w:lang w:val="en-US"/>
        </w:rPr>
        <w:t xml:space="preserve">. </w:t>
      </w:r>
      <w:r w:rsidRPr="00996FBC">
        <w:rPr>
          <w:rFonts w:ascii="Times New Roman" w:hAnsi="Times New Roman" w:cs="Times New Roman"/>
          <w:sz w:val="20"/>
          <w:szCs w:val="20"/>
          <w:lang w:val="en-US"/>
        </w:rPr>
        <w:t xml:space="preserve"> </w:t>
      </w:r>
      <w:r w:rsidRPr="00996FBC">
        <w:rPr>
          <w:rStyle w:val="Enfasigrassetto"/>
          <w:rFonts w:ascii="Times New Roman" w:hAnsi="Times New Roman" w:cs="Times New Roman"/>
          <w:b w:val="0"/>
          <w:bCs w:val="0"/>
          <w:sz w:val="20"/>
          <w:szCs w:val="20"/>
          <w:lang w:val="en-US"/>
        </w:rPr>
        <w:t>Knots &amp; braids</w:t>
      </w:r>
      <w:r w:rsidR="00463DC2" w:rsidRPr="00996FBC">
        <w:rPr>
          <w:rStyle w:val="Enfasigrassetto"/>
          <w:rFonts w:ascii="Times New Roman" w:hAnsi="Times New Roman" w:cs="Times New Roman"/>
          <w:b w:val="0"/>
          <w:bCs w:val="0"/>
          <w:sz w:val="20"/>
          <w:szCs w:val="20"/>
          <w:lang w:val="en-US"/>
        </w:rPr>
        <w:t xml:space="preserve">, </w:t>
      </w:r>
      <w:r w:rsidR="00463DC2" w:rsidRPr="00996FBC">
        <w:rPr>
          <w:rFonts w:ascii="Times New Roman" w:hAnsi="Times New Roman" w:cs="Times New Roman"/>
          <w:b/>
          <w:bCs/>
          <w:sz w:val="20"/>
          <w:szCs w:val="20"/>
          <w:lang w:val="en-US"/>
        </w:rPr>
        <w:t xml:space="preserve">Frank-Kasper phases, quasicrystals assemblies.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701</w:t>
      </w:r>
    </w:p>
    <w:p w14:paraId="7A5629B7" w14:textId="6FB450F6" w:rsidR="00B44865" w:rsidRPr="00996FBC" w:rsidRDefault="00B44865" w:rsidP="002225D0">
      <w:pPr>
        <w:contextualSpacing/>
        <w:jc w:val="both"/>
        <w:rPr>
          <w:rFonts w:ascii="Times New Roman" w:hAnsi="Times New Roman" w:cs="Times New Roman"/>
          <w:sz w:val="20"/>
          <w:szCs w:val="20"/>
          <w:lang w:val="en-US"/>
        </w:rPr>
      </w:pPr>
    </w:p>
    <w:p w14:paraId="012A67C7" w14:textId="5699D88C" w:rsidR="00E523AF" w:rsidRPr="00996FBC" w:rsidRDefault="00E523AF" w:rsidP="002225D0">
      <w:pPr>
        <w:widowControl w:val="0"/>
        <w:spacing w:after="0"/>
        <w:contextualSpacing/>
        <w:jc w:val="both"/>
        <w:rPr>
          <w:rFonts w:ascii="Times New Roman" w:hAnsi="Times New Roman" w:cs="Times New Roman"/>
          <w:b/>
          <w:bCs/>
          <w:sz w:val="18"/>
          <w:szCs w:val="18"/>
          <w:lang w:val="en-US"/>
        </w:rPr>
      </w:pPr>
      <w:r w:rsidRPr="00996FBC">
        <w:rPr>
          <w:rFonts w:ascii="Times New Roman" w:hAnsi="Times New Roman" w:cs="Times New Roman"/>
          <w:sz w:val="20"/>
          <w:szCs w:val="20"/>
          <w:lang w:val="en-US"/>
        </w:rPr>
        <w:t xml:space="preserve">Tozzi A. 2020. Are Borders Inside or Outside? Found Sci.  </w:t>
      </w:r>
      <w:hyperlink r:id="rId25" w:history="1">
        <w:r w:rsidRPr="00996FBC">
          <w:rPr>
            <w:rStyle w:val="Titolo2Carattere"/>
            <w:rFonts w:eastAsiaTheme="minorHAnsi"/>
            <w:b w:val="0"/>
            <w:bCs w:val="0"/>
            <w:sz w:val="20"/>
            <w:szCs w:val="20"/>
          </w:rPr>
          <w:t>https://doi.org/10.1007/s10699-020-09708-7</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18"/>
          <w:szCs w:val="18"/>
          <w:lang w:val="en-US"/>
        </w:rPr>
        <w:t>Metrology, Statistics of the extreme, optimal random search, unconventional superconductivity.</w:t>
      </w:r>
      <w:r w:rsidR="00A92B0B" w:rsidRPr="00996FBC">
        <w:rPr>
          <w:rFonts w:ascii="Times New Roman" w:hAnsi="Times New Roman" w:cs="Times New Roman"/>
          <w:b/>
          <w:bCs/>
          <w:color w:val="1F497D" w:themeColor="text2"/>
          <w:sz w:val="24"/>
          <w:szCs w:val="24"/>
          <w:lang w:val="en-US"/>
        </w:rPr>
        <w:t>----- pag. 528</w:t>
      </w:r>
    </w:p>
    <w:p w14:paraId="11A7EE9A" w14:textId="77777777" w:rsidR="00382F90" w:rsidRPr="00996FBC" w:rsidRDefault="00382F90" w:rsidP="002225D0">
      <w:pPr>
        <w:widowControl w:val="0"/>
        <w:spacing w:beforeAutospacing="0" w:afterAutospacing="0"/>
        <w:contextualSpacing/>
        <w:jc w:val="both"/>
        <w:rPr>
          <w:rFonts w:ascii="Times New Roman" w:hAnsi="Times New Roman" w:cs="Times New Roman"/>
          <w:sz w:val="20"/>
          <w:szCs w:val="20"/>
          <w:lang w:val="en-US"/>
        </w:rPr>
      </w:pPr>
    </w:p>
    <w:p w14:paraId="3995360D" w14:textId="77777777" w:rsidR="0031662B" w:rsidRPr="00996FBC" w:rsidRDefault="0031662B"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Spatial Sorting of Soft and Stiff Bacteria in the Human Colon.  bioRxiv 2025.05.17.654646; doi: </w:t>
      </w:r>
      <w:hyperlink r:id="rId26" w:history="1">
        <w:r w:rsidRPr="00996FBC">
          <w:rPr>
            <w:rStyle w:val="Collegamentoipertestuale"/>
            <w:rFonts w:ascii="Times New Roman" w:hAnsi="Times New Roman" w:cs="Times New Roman"/>
            <w:i/>
            <w:iCs/>
            <w:sz w:val="20"/>
            <w:szCs w:val="20"/>
            <w:u w:val="none"/>
            <w:lang w:val="en-US"/>
          </w:rPr>
          <w:t>https://doi.org/10.1101/2025.05.17.654646</w:t>
        </w:r>
      </w:hyperlink>
      <w:r w:rsidRPr="00996FBC">
        <w:rPr>
          <w:rFonts w:ascii="Times New Roman" w:hAnsi="Times New Roman" w:cs="Times New Roman"/>
          <w:b/>
          <w:bCs/>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II-316</w:t>
      </w:r>
    </w:p>
    <w:p w14:paraId="08083E98" w14:textId="77777777" w:rsidR="00992B20" w:rsidRPr="00996FBC" w:rsidRDefault="00992B20" w:rsidP="002225D0">
      <w:pPr>
        <w:contextualSpacing/>
        <w:jc w:val="both"/>
        <w:rPr>
          <w:rStyle w:val="Enfasigrassetto"/>
          <w:rFonts w:ascii="Times New Roman" w:hAnsi="Times New Roman" w:cs="Times New Roman"/>
          <w:b w:val="0"/>
          <w:bCs w:val="0"/>
          <w:sz w:val="20"/>
          <w:szCs w:val="20"/>
          <w:lang w:val="en-US"/>
        </w:rPr>
      </w:pPr>
    </w:p>
    <w:p w14:paraId="6B82763E" w14:textId="77777777" w:rsidR="00366C0D" w:rsidRPr="00636169" w:rsidRDefault="00366C0D" w:rsidP="002225D0">
      <w:pPr>
        <w:contextualSpacing/>
        <w:jc w:val="both"/>
        <w:rPr>
          <w:rFonts w:ascii="Times New Roman" w:hAnsi="Times New Roman" w:cs="Times New Roman"/>
          <w:bCs/>
          <w:i/>
          <w:iCs/>
          <w:sz w:val="20"/>
          <w:szCs w:val="20"/>
          <w:lang w:val="en-GB"/>
        </w:rPr>
      </w:pPr>
      <w:r w:rsidRPr="00636169">
        <w:rPr>
          <w:rFonts w:ascii="Times New Roman" w:hAnsi="Times New Roman" w:cs="Times New Roman"/>
          <w:bCs/>
          <w:i/>
          <w:iCs/>
          <w:sz w:val="20"/>
          <w:szCs w:val="20"/>
          <w:lang w:val="en-GB"/>
        </w:rPr>
        <w:t>Tozzi A. 2026. Electrokinetic sensing in cartilage: a porous-material perspective on joint mechanics. arXiv:2603.23223</w:t>
      </w:r>
    </w:p>
    <w:p w14:paraId="2EB4FB3D" w14:textId="77777777" w:rsidR="00382F90" w:rsidRDefault="00382F90" w:rsidP="002225D0">
      <w:pPr>
        <w:widowControl w:val="0"/>
        <w:spacing w:beforeAutospacing="0" w:afterAutospacing="0"/>
        <w:contextualSpacing/>
        <w:jc w:val="both"/>
        <w:rPr>
          <w:rFonts w:ascii="Times New Roman" w:hAnsi="Times New Roman" w:cs="Times New Roman"/>
          <w:sz w:val="20"/>
          <w:szCs w:val="20"/>
          <w:lang w:val="en-GB"/>
        </w:rPr>
      </w:pPr>
    </w:p>
    <w:p w14:paraId="7CA4A80B" w14:textId="77777777" w:rsidR="00366C0D" w:rsidRPr="00366C0D" w:rsidRDefault="00366C0D" w:rsidP="002225D0">
      <w:pPr>
        <w:widowControl w:val="0"/>
        <w:spacing w:beforeAutospacing="0" w:afterAutospacing="0"/>
        <w:contextualSpacing/>
        <w:jc w:val="both"/>
        <w:rPr>
          <w:rFonts w:ascii="Times New Roman" w:hAnsi="Times New Roman" w:cs="Times New Roman"/>
          <w:sz w:val="20"/>
          <w:szCs w:val="20"/>
          <w:lang w:val="en-GB"/>
        </w:rPr>
      </w:pPr>
    </w:p>
    <w:p w14:paraId="057C44F0" w14:textId="23AB2C8B" w:rsidR="00D26E86" w:rsidRPr="00996FBC" w:rsidRDefault="00794F03"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 xml:space="preserve">FLUID DYNAMICS </w:t>
      </w:r>
    </w:p>
    <w:p w14:paraId="32B48242" w14:textId="3D320D16" w:rsidR="00D26E86" w:rsidRPr="00996FBC" w:rsidRDefault="00D26E86" w:rsidP="002225D0">
      <w:pPr>
        <w:contextualSpacing/>
        <w:jc w:val="both"/>
        <w:rPr>
          <w:rFonts w:ascii="Times New Roman" w:hAnsi="Times New Roman" w:cs="Times New Roman"/>
          <w:b/>
          <w:sz w:val="20"/>
          <w:szCs w:val="20"/>
          <w:lang w:val="en-GB"/>
        </w:rPr>
      </w:pPr>
    </w:p>
    <w:p w14:paraId="6C7FA7B8" w14:textId="77777777" w:rsidR="00316BC2" w:rsidRPr="00996FBC" w:rsidRDefault="00316BC2" w:rsidP="002225D0">
      <w:pPr>
        <w:contextualSpacing/>
        <w:jc w:val="both"/>
        <w:rPr>
          <w:rFonts w:ascii="Times New Roman" w:hAnsi="Times New Roman" w:cs="Times New Roman"/>
          <w:sz w:val="20"/>
          <w:szCs w:val="20"/>
          <w:lang w:val="en-US"/>
        </w:rPr>
      </w:pPr>
      <w:r w:rsidRPr="00237EE1">
        <w:rPr>
          <w:rFonts w:ascii="Times New Roman" w:hAnsi="Times New Roman" w:cs="Times New Roman"/>
          <w:sz w:val="20"/>
          <w:szCs w:val="20"/>
          <w:lang w:val="en-US"/>
        </w:rPr>
        <w:t xml:space="preserve">Tozzi A, Peters J, Mariniello L.  </w:t>
      </w:r>
      <w:r w:rsidRPr="00996FBC">
        <w:rPr>
          <w:rFonts w:ascii="Times New Roman" w:hAnsi="Times New Roman" w:cs="Times New Roman"/>
          <w:sz w:val="20"/>
          <w:szCs w:val="20"/>
          <w:lang w:val="en-US"/>
        </w:rPr>
        <w:t xml:space="preserve">2022.  Structural and Dynamical Properties of Liquid Water Increase Turbulent Flows. Preprints 2022, 2022060128 (doi: 10.20944/preprints202206.0128.v1).  </w:t>
      </w:r>
      <w:r w:rsidRPr="00996FBC">
        <w:rPr>
          <w:rFonts w:ascii="Times New Roman" w:hAnsi="Times New Roman" w:cs="Times New Roman"/>
          <w:b/>
          <w:bCs/>
          <w:sz w:val="20"/>
          <w:szCs w:val="20"/>
          <w:lang w:val="en-US"/>
        </w:rPr>
        <w:t>Liquid water’s transient micro-assemblies help to generate micro-vortices and subsequent turbulence</w:t>
      </w:r>
      <w:r w:rsidRPr="00996FBC">
        <w:rPr>
          <w:rFonts w:ascii="Times New Roman" w:hAnsi="Times New Roman" w:cs="Times New Roman"/>
          <w:sz w:val="20"/>
          <w:szCs w:val="20"/>
          <w:lang w:val="en-US"/>
        </w:rPr>
        <w:t xml:space="preserve">.  </w:t>
      </w:r>
    </w:p>
    <w:p w14:paraId="3640BC2C" w14:textId="77777777" w:rsidR="00316BC2" w:rsidRPr="00996FBC" w:rsidRDefault="00316BC2" w:rsidP="002225D0">
      <w:pPr>
        <w:contextualSpacing/>
        <w:jc w:val="both"/>
        <w:rPr>
          <w:rFonts w:ascii="Times New Roman" w:hAnsi="Times New Roman" w:cs="Times New Roman"/>
          <w:b/>
          <w:sz w:val="20"/>
          <w:szCs w:val="20"/>
          <w:lang w:val="en-GB"/>
        </w:rPr>
      </w:pPr>
    </w:p>
    <w:p w14:paraId="0058F8A4" w14:textId="36CCFFD3" w:rsidR="00A051A3" w:rsidRPr="00996FBC" w:rsidRDefault="00A051A3" w:rsidP="002225D0">
      <w:pPr>
        <w:contextualSpacing/>
        <w:jc w:val="both"/>
        <w:rPr>
          <w:rFonts w:ascii="Times New Roman" w:hAnsi="Times New Roman" w:cs="Times New Roman"/>
          <w:b/>
          <w:bCs/>
          <w:sz w:val="18"/>
          <w:szCs w:val="18"/>
          <w:lang w:val="en-US"/>
        </w:rPr>
      </w:pPr>
      <w:r w:rsidRPr="00996FBC">
        <w:rPr>
          <w:rFonts w:ascii="Times New Roman" w:hAnsi="Times New Roman" w:cs="Times New Roman"/>
          <w:sz w:val="20"/>
          <w:szCs w:val="20"/>
          <w:shd w:val="clear" w:color="auto" w:fill="FCFCFC"/>
          <w:lang w:val="en-GB"/>
        </w:rPr>
        <w:t xml:space="preserve">Tozzi, A., Peters, J.F. A Topological Approach to Infinity in Physics and Biophysics. Found Sci 26, 245–255 (2021). </w:t>
      </w:r>
      <w:hyperlink r:id="rId27" w:history="1">
        <w:r w:rsidRPr="00996FBC">
          <w:rPr>
            <w:rStyle w:val="Collegamentoipertestuale"/>
            <w:rFonts w:ascii="Times New Roman" w:hAnsi="Times New Roman" w:cs="Times New Roman"/>
            <w:color w:val="auto"/>
            <w:sz w:val="20"/>
            <w:szCs w:val="20"/>
            <w:u w:val="none"/>
            <w:shd w:val="clear" w:color="auto" w:fill="FCFCFC"/>
            <w:lang w:val="en-GB"/>
          </w:rPr>
          <w:t>https://doi.org/10.1007/s10699-020-09674-0</w:t>
        </w:r>
      </w:hyperlink>
      <w:r w:rsidRPr="00996FBC">
        <w:rPr>
          <w:rFonts w:ascii="Times New Roman" w:hAnsi="Times New Roman" w:cs="Times New Roman"/>
          <w:sz w:val="20"/>
          <w:szCs w:val="20"/>
          <w:shd w:val="clear" w:color="auto" w:fill="FCFCFC"/>
          <w:lang w:val="en-GB"/>
        </w:rPr>
        <w:t>.</w:t>
      </w:r>
      <w:r w:rsidRPr="00996FBC">
        <w:rPr>
          <w:rFonts w:ascii="Times New Roman" w:hAnsi="Times New Roman" w:cs="Times New Roman"/>
          <w:b/>
          <w:bCs/>
          <w:sz w:val="18"/>
          <w:szCs w:val="18"/>
          <w:lang w:val="en-US"/>
        </w:rPr>
        <w:t xml:space="preserve">  Turbulence.</w:t>
      </w:r>
      <w:r w:rsidR="00A92B0B" w:rsidRPr="00996FBC">
        <w:rPr>
          <w:rFonts w:ascii="Times New Roman" w:hAnsi="Times New Roman" w:cs="Times New Roman"/>
          <w:b/>
          <w:bCs/>
          <w:sz w:val="20"/>
          <w:szCs w:val="20"/>
          <w:lang w:val="en-US"/>
        </w:rPr>
        <w:t xml:space="preserve"> ------</w:t>
      </w:r>
      <w:r w:rsidR="00A92B0B" w:rsidRPr="00996FBC">
        <w:rPr>
          <w:rFonts w:ascii="Times New Roman" w:hAnsi="Times New Roman" w:cs="Times New Roman"/>
          <w:b/>
          <w:bCs/>
          <w:color w:val="1F497D" w:themeColor="text2"/>
          <w:sz w:val="24"/>
          <w:szCs w:val="24"/>
          <w:lang w:val="en-US"/>
        </w:rPr>
        <w:t>--------------- pag. 553</w:t>
      </w:r>
    </w:p>
    <w:p w14:paraId="39D4C7AD" w14:textId="77777777" w:rsidR="00CE18BB" w:rsidRPr="00996FBC" w:rsidRDefault="00CE18BB" w:rsidP="002225D0">
      <w:pPr>
        <w:contextualSpacing/>
        <w:jc w:val="both"/>
        <w:rPr>
          <w:rFonts w:ascii="Times New Roman" w:hAnsi="Times New Roman" w:cs="Times New Roman"/>
          <w:b/>
          <w:sz w:val="20"/>
          <w:szCs w:val="20"/>
          <w:lang w:val="en-US"/>
        </w:rPr>
      </w:pPr>
    </w:p>
    <w:p w14:paraId="5DFE912F" w14:textId="2DCE9C74" w:rsidR="00AC5A5A" w:rsidRPr="00996FBC" w:rsidRDefault="00AC5A5A" w:rsidP="002225D0">
      <w:pPr>
        <w:contextualSpacing/>
        <w:jc w:val="both"/>
        <w:rPr>
          <w:rFonts w:ascii="Times New Roman" w:hAnsi="Times New Roman"/>
          <w:b/>
          <w:sz w:val="20"/>
          <w:szCs w:val="20"/>
          <w:lang w:val="en-GB"/>
        </w:rPr>
      </w:pPr>
      <w:r w:rsidRPr="00996FBC">
        <w:rPr>
          <w:rFonts w:ascii="Times New Roman" w:hAnsi="Times New Roman" w:cs="Times New Roman"/>
          <w:bCs/>
          <w:sz w:val="20"/>
          <w:szCs w:val="20"/>
          <w:lang w:val="en-US"/>
        </w:rPr>
        <w:t xml:space="preserve">Tozzi A. 2024.  Approaching Electroencephalographic Pathological Spikes in Terms of Solitons. Signals, 5, 281-295. </w:t>
      </w:r>
      <w:hyperlink r:id="rId28" w:history="1">
        <w:r w:rsidRPr="00996FBC">
          <w:rPr>
            <w:rStyle w:val="Collegamentoipertestuale"/>
            <w:rFonts w:ascii="Times New Roman" w:hAnsi="Times New Roman" w:cs="Times New Roman"/>
            <w:bCs/>
            <w:color w:val="auto"/>
            <w:sz w:val="20"/>
            <w:szCs w:val="20"/>
            <w:u w:val="none"/>
            <w:lang w:val="en-US"/>
          </w:rPr>
          <w:t>https://doi.org/10.3390/signals5020015</w:t>
        </w:r>
      </w:hyperlink>
      <w:r w:rsidRPr="00996FBC">
        <w:rPr>
          <w:rFonts w:ascii="Times New Roman" w:hAnsi="Times New Roman" w:cs="Times New Roman"/>
          <w:bCs/>
          <w:sz w:val="20"/>
          <w:szCs w:val="20"/>
          <w:lang w:val="en-US"/>
        </w:rPr>
        <w:t xml:space="preserve">.   </w:t>
      </w:r>
      <w:r w:rsidR="004F097B" w:rsidRPr="00996FBC">
        <w:rPr>
          <w:rFonts w:ascii="Times New Roman" w:hAnsi="Times New Roman" w:cs="Times New Roman"/>
          <w:b/>
          <w:sz w:val="20"/>
          <w:szCs w:val="20"/>
          <w:lang w:val="en-US"/>
        </w:rPr>
        <w:t>The astonishing traveling solitary waves that do not waste energy</w:t>
      </w:r>
      <w:r w:rsidRPr="00996FBC">
        <w:rPr>
          <w:rFonts w:ascii="Times New Roman" w:hAnsi="Times New Roman" w:cs="Times New Roman"/>
          <w:b/>
          <w:sz w:val="20"/>
          <w:szCs w:val="20"/>
          <w:lang w:val="en-US"/>
        </w:rPr>
        <w:t xml:space="preserve">.  </w:t>
      </w:r>
      <w:r w:rsidR="00FB12B8" w:rsidRPr="00996FBC">
        <w:rPr>
          <w:rFonts w:ascii="Times New Roman" w:hAnsi="Times New Roman" w:cs="Times New Roman"/>
          <w:b/>
          <w:bCs/>
          <w:sz w:val="20"/>
          <w:szCs w:val="20"/>
          <w:lang w:val="en-US"/>
        </w:rPr>
        <w:t>------</w:t>
      </w:r>
      <w:r w:rsidR="00FB12B8" w:rsidRPr="00996FBC">
        <w:rPr>
          <w:rFonts w:ascii="Times New Roman" w:hAnsi="Times New Roman" w:cs="Times New Roman"/>
          <w:b/>
          <w:bCs/>
          <w:color w:val="1F497D" w:themeColor="text2"/>
          <w:sz w:val="24"/>
          <w:szCs w:val="24"/>
          <w:lang w:val="en-US"/>
        </w:rPr>
        <w:t>--------------- pag. 854</w:t>
      </w:r>
    </w:p>
    <w:p w14:paraId="0ACA820A" w14:textId="77777777" w:rsidR="00FD0C84" w:rsidRPr="00996FBC" w:rsidRDefault="00FD0C84" w:rsidP="002225D0">
      <w:pPr>
        <w:contextualSpacing/>
        <w:jc w:val="both"/>
        <w:rPr>
          <w:rFonts w:ascii="Times New Roman" w:hAnsi="Times New Roman" w:cs="Times New Roman"/>
          <w:b/>
          <w:sz w:val="20"/>
          <w:szCs w:val="20"/>
          <w:lang w:val="en-GB"/>
        </w:rPr>
      </w:pPr>
    </w:p>
    <w:p w14:paraId="2F6E9AB8" w14:textId="19B271A4" w:rsidR="00463DC2" w:rsidRPr="00996FBC" w:rsidRDefault="00C20498" w:rsidP="002225D0">
      <w:pPr>
        <w:widowControl w:val="0"/>
        <w:spacing w:after="0"/>
        <w:contextualSpacing/>
        <w:jc w:val="both"/>
        <w:rPr>
          <w:rFonts w:ascii="Times New Roman" w:hAnsi="Times New Roman" w:cs="Times New Roman"/>
          <w:b/>
          <w:bCs/>
          <w:sz w:val="18"/>
          <w:szCs w:val="18"/>
          <w:lang w:val="en-US"/>
        </w:rPr>
      </w:pPr>
      <w:r w:rsidRPr="00996FBC">
        <w:rPr>
          <w:rFonts w:ascii="Times New Roman" w:hAnsi="Times New Roman" w:cs="Times New Roman"/>
          <w:sz w:val="20"/>
          <w:szCs w:val="20"/>
          <w:lang w:val="en-US"/>
        </w:rPr>
        <w:t xml:space="preserve">Tozzi A, </w:t>
      </w:r>
      <w:r w:rsidRPr="00996FBC">
        <w:rPr>
          <w:rFonts w:ascii="Times New Roman" w:hAnsi="Times New Roman" w:cs="Times New Roman"/>
          <w:sz w:val="20"/>
          <w:szCs w:val="20"/>
          <w:lang w:val="fi-FI"/>
        </w:rPr>
        <w:t xml:space="preserve">Bormashenko E, Jausovec N.  2021.  </w:t>
      </w:r>
      <w:r w:rsidRPr="00996FBC">
        <w:rPr>
          <w:rFonts w:ascii="Times New Roman" w:hAnsi="Times New Roman" w:cs="Times New Roman"/>
          <w:sz w:val="20"/>
          <w:szCs w:val="20"/>
          <w:lang w:val="en-GB"/>
        </w:rPr>
        <w:t>Topology of EEG wave fronts.  Cognit Neurodyn.</w:t>
      </w:r>
      <w:r w:rsidRPr="00996FBC">
        <w:rPr>
          <w:rFonts w:ascii="Times New Roman" w:hAnsi="Times New Roman" w:cs="Times New Roman"/>
          <w:sz w:val="20"/>
          <w:szCs w:val="20"/>
          <w:lang w:val="en-US"/>
        </w:rPr>
        <w:t xml:space="preserve"> </w:t>
      </w:r>
      <w:hyperlink r:id="rId29" w:history="1">
        <w:r w:rsidRPr="00996FBC">
          <w:rPr>
            <w:rStyle w:val="Collegamentoipertestuale"/>
            <w:rFonts w:ascii="Times New Roman" w:hAnsi="Times New Roman" w:cs="Times New Roman"/>
            <w:color w:val="auto"/>
            <w:sz w:val="20"/>
            <w:szCs w:val="20"/>
            <w:u w:val="none"/>
            <w:lang w:val="en-US"/>
          </w:rPr>
          <w:t>https://doi.org/10.1007/s11571-021-09668-z</w:t>
        </w:r>
      </w:hyperlink>
      <w:r w:rsidRPr="00996FBC">
        <w:rPr>
          <w:rFonts w:ascii="Times New Roman" w:hAnsi="Times New Roman" w:cs="Times New Roman"/>
          <w:sz w:val="20"/>
          <w:szCs w:val="20"/>
          <w:lang w:val="en-US"/>
        </w:rPr>
        <w:t xml:space="preserve"> </w:t>
      </w:r>
      <w:r w:rsidR="00463DC2" w:rsidRPr="00996FBC">
        <w:rPr>
          <w:rFonts w:ascii="Times New Roman" w:hAnsi="Times New Roman" w:cs="Times New Roman"/>
          <w:sz w:val="20"/>
          <w:szCs w:val="20"/>
          <w:lang w:val="en-US"/>
        </w:rPr>
        <w:t xml:space="preserve">. </w:t>
      </w:r>
      <w:r w:rsidR="00463DC2" w:rsidRPr="00996FBC">
        <w:rPr>
          <w:rFonts w:ascii="Times New Roman" w:hAnsi="Times New Roman" w:cs="Times New Roman"/>
          <w:b/>
          <w:bCs/>
          <w:sz w:val="18"/>
          <w:szCs w:val="18"/>
          <w:lang w:val="en-US"/>
        </w:rPr>
        <w:t>W</w:t>
      </w:r>
      <w:r w:rsidRPr="00996FBC">
        <w:rPr>
          <w:rFonts w:ascii="Times New Roman" w:hAnsi="Times New Roman" w:cs="Times New Roman"/>
          <w:b/>
          <w:bCs/>
          <w:sz w:val="18"/>
          <w:szCs w:val="18"/>
          <w:lang w:val="en-US"/>
        </w:rPr>
        <w:t>ave propagation, antennas, front propagation</w:t>
      </w:r>
      <w:r w:rsidR="00463DC2" w:rsidRPr="00996FBC">
        <w:rPr>
          <w:rFonts w:ascii="Times New Roman" w:hAnsi="Times New Roman" w:cs="Times New Roman"/>
          <w:b/>
          <w:bCs/>
          <w:sz w:val="18"/>
          <w:szCs w:val="18"/>
          <w:lang w:val="en-US"/>
        </w:rPr>
        <w:t xml:space="preserve"> of</w:t>
      </w:r>
      <w:r w:rsidRPr="00996FBC">
        <w:rPr>
          <w:rFonts w:ascii="Times New Roman" w:hAnsi="Times New Roman" w:cs="Times New Roman"/>
          <w:b/>
          <w:bCs/>
          <w:sz w:val="18"/>
          <w:szCs w:val="18"/>
          <w:lang w:val="en-US"/>
        </w:rPr>
        <w:t xml:space="preserve"> electric wave</w:t>
      </w:r>
      <w:r w:rsidR="00463DC2" w:rsidRPr="00996FBC">
        <w:rPr>
          <w:rFonts w:ascii="Times New Roman" w:hAnsi="Times New Roman" w:cs="Times New Roman"/>
          <w:b/>
          <w:bCs/>
          <w:sz w:val="18"/>
          <w:szCs w:val="18"/>
          <w:lang w:val="en-US"/>
        </w:rPr>
        <w:t xml:space="preserve">s.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587</w:t>
      </w:r>
    </w:p>
    <w:p w14:paraId="42114C25" w14:textId="77777777" w:rsidR="00463DC2" w:rsidRPr="00996FBC" w:rsidRDefault="00463DC2" w:rsidP="002225D0">
      <w:pPr>
        <w:widowControl w:val="0"/>
        <w:spacing w:after="0"/>
        <w:contextualSpacing/>
        <w:jc w:val="both"/>
        <w:rPr>
          <w:rFonts w:ascii="Times New Roman" w:hAnsi="Times New Roman" w:cs="Times New Roman"/>
          <w:color w:val="0070C0"/>
          <w:sz w:val="18"/>
          <w:szCs w:val="18"/>
          <w:lang w:val="en-US"/>
        </w:rPr>
      </w:pPr>
    </w:p>
    <w:p w14:paraId="1314225D" w14:textId="363E87B4" w:rsidR="00601B3C" w:rsidRPr="00996FBC" w:rsidRDefault="00C20498" w:rsidP="002225D0">
      <w:pPr>
        <w:widowControl w:val="0"/>
        <w:spacing w:after="0"/>
        <w:contextualSpacing/>
        <w:jc w:val="both"/>
        <w:rPr>
          <w:rFonts w:ascii="Times New Roman" w:hAnsi="Times New Roman" w:cs="Times New Roman"/>
          <w:b/>
          <w:bCs/>
          <w:sz w:val="18"/>
          <w:szCs w:val="18"/>
          <w:lang w:val="en-US"/>
        </w:rPr>
      </w:pPr>
      <w:r w:rsidRPr="00996FBC">
        <w:rPr>
          <w:rFonts w:ascii="Times New Roman" w:hAnsi="Times New Roman" w:cs="Times New Roman"/>
          <w:sz w:val="20"/>
          <w:szCs w:val="20"/>
          <w:lang w:val="en-US"/>
        </w:rPr>
        <w:t xml:space="preserve">Tozzi A. 2020.  Towards dewetting monoclonal antibodies for therapeutical purposes.  Progress in Biophysics and Molecular Biology, 150:153-159.  </w:t>
      </w:r>
      <w:hyperlink r:id="rId30" w:history="1">
        <w:r w:rsidRPr="00996FBC">
          <w:rPr>
            <w:rStyle w:val="Collegamentoipertestuale"/>
            <w:rFonts w:ascii="Times New Roman" w:hAnsi="Times New Roman" w:cs="Times New Roman"/>
            <w:color w:val="auto"/>
            <w:sz w:val="20"/>
            <w:szCs w:val="20"/>
            <w:u w:val="none"/>
            <w:lang w:val="en-US"/>
          </w:rPr>
          <w:t>https://doi.org/10.1016/j.pbiomolbio.2019.09.001</w:t>
        </w:r>
      </w:hyperlink>
      <w:r w:rsidRPr="00996FBC">
        <w:rPr>
          <w:rFonts w:ascii="Times New Roman" w:hAnsi="Times New Roman" w:cs="Times New Roman"/>
          <w:sz w:val="20"/>
          <w:szCs w:val="20"/>
          <w:lang w:val="en-US"/>
        </w:rPr>
        <w:t>.</w:t>
      </w:r>
      <w:r w:rsidR="00463DC2" w:rsidRPr="00996FBC">
        <w:rPr>
          <w:rFonts w:ascii="Times New Roman" w:hAnsi="Times New Roman" w:cs="Times New Roman"/>
          <w:sz w:val="20"/>
          <w:szCs w:val="20"/>
          <w:lang w:val="en-US"/>
        </w:rPr>
        <w:t xml:space="preserve">  </w:t>
      </w:r>
      <w:r w:rsidRPr="00996FBC">
        <w:rPr>
          <w:rFonts w:ascii="Times New Roman" w:hAnsi="Times New Roman" w:cs="Times New Roman"/>
          <w:b/>
          <w:bCs/>
          <w:sz w:val="18"/>
          <w:szCs w:val="18"/>
          <w:lang w:val="en-US"/>
        </w:rPr>
        <w:t>Gas/surface tension, Lifshitz-van Der Wall interactions, Superhydrophobic structures</w:t>
      </w:r>
      <w:r w:rsidR="00463DC2" w:rsidRPr="00996FBC">
        <w:rPr>
          <w:rFonts w:ascii="Times New Roman" w:hAnsi="Times New Roman" w:cs="Times New Roman"/>
          <w:b/>
          <w:bCs/>
          <w:sz w:val="18"/>
          <w:szCs w:val="18"/>
          <w:lang w:val="en-US"/>
        </w:rPr>
        <w:t xml:space="preserve">. </w:t>
      </w:r>
      <w:r w:rsidRPr="00996FBC">
        <w:rPr>
          <w:rFonts w:ascii="Times New Roman" w:hAnsi="Times New Roman" w:cs="Times New Roman"/>
          <w:b/>
          <w:bCs/>
          <w:sz w:val="18"/>
          <w:szCs w:val="18"/>
          <w:lang w:val="en-US"/>
        </w:rPr>
        <w:t xml:space="preserve"> </w:t>
      </w:r>
      <w:r w:rsidR="00E94A69" w:rsidRPr="00996FBC">
        <w:rPr>
          <w:rFonts w:ascii="Times New Roman" w:hAnsi="Times New Roman" w:cs="Times New Roman"/>
          <w:b/>
          <w:bCs/>
          <w:color w:val="1F497D" w:themeColor="text2"/>
          <w:sz w:val="24"/>
          <w:szCs w:val="24"/>
          <w:lang w:val="en-US"/>
        </w:rPr>
        <w:t>--------------- pag. 48</w:t>
      </w:r>
      <w:r w:rsidR="00A92B0B" w:rsidRPr="00996FBC">
        <w:rPr>
          <w:rFonts w:ascii="Times New Roman" w:hAnsi="Times New Roman" w:cs="Times New Roman"/>
          <w:b/>
          <w:bCs/>
          <w:color w:val="1F497D" w:themeColor="text2"/>
          <w:sz w:val="24"/>
          <w:szCs w:val="24"/>
          <w:lang w:val="en-US"/>
        </w:rPr>
        <w:t>4</w:t>
      </w:r>
    </w:p>
    <w:p w14:paraId="0A385E56" w14:textId="77777777" w:rsidR="008B4499" w:rsidRPr="00996FBC" w:rsidRDefault="008B4499" w:rsidP="002225D0">
      <w:pPr>
        <w:contextualSpacing/>
        <w:jc w:val="both"/>
        <w:rPr>
          <w:rFonts w:ascii="Times New Roman" w:hAnsi="Times New Roman" w:cs="Times New Roman"/>
          <w:b/>
          <w:sz w:val="20"/>
          <w:szCs w:val="20"/>
          <w:lang w:val="en-US"/>
        </w:rPr>
      </w:pPr>
    </w:p>
    <w:p w14:paraId="5259CEF6" w14:textId="44871BA3" w:rsidR="008B4499" w:rsidRPr="00996FBC" w:rsidRDefault="008B4499"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James III C, Deli E.  2016.  Multidimensional chaotic dynamics and entropies.  Archives of Information Science and Technology, 1(1): 10-19.  </w:t>
      </w:r>
      <w:r w:rsidRPr="00996FBC">
        <w:rPr>
          <w:rFonts w:ascii="Times New Roman" w:hAnsi="Times New Roman" w:cs="Times New Roman"/>
          <w:b/>
          <w:bCs/>
          <w:sz w:val="20"/>
          <w:szCs w:val="20"/>
          <w:lang w:val="en-US"/>
        </w:rPr>
        <w:t>How to detect multidimensional flows in physical and biological settings.</w:t>
      </w:r>
      <w:r w:rsidR="00140CD1" w:rsidRPr="00996FBC">
        <w:rPr>
          <w:rFonts w:ascii="Times New Roman" w:hAnsi="Times New Roman" w:cs="Times New Roman"/>
          <w:b/>
          <w:bCs/>
          <w:color w:val="1F497D" w:themeColor="text2"/>
          <w:sz w:val="24"/>
          <w:szCs w:val="24"/>
          <w:lang w:val="en-US"/>
        </w:rPr>
        <w:t>------------ pag. 1</w:t>
      </w:r>
      <w:r w:rsidR="001D0906" w:rsidRPr="00996FBC">
        <w:rPr>
          <w:rFonts w:ascii="Times New Roman" w:hAnsi="Times New Roman" w:cs="Times New Roman"/>
          <w:b/>
          <w:bCs/>
          <w:color w:val="1F497D" w:themeColor="text2"/>
          <w:sz w:val="24"/>
          <w:szCs w:val="24"/>
          <w:lang w:val="en-US"/>
        </w:rPr>
        <w:t>25</w:t>
      </w:r>
    </w:p>
    <w:p w14:paraId="07E0B3AE" w14:textId="77777777" w:rsidR="008B4499" w:rsidRPr="00996FBC" w:rsidRDefault="008B4499" w:rsidP="002225D0">
      <w:pPr>
        <w:contextualSpacing/>
        <w:jc w:val="both"/>
        <w:rPr>
          <w:rFonts w:ascii="Times New Roman" w:hAnsi="Times New Roman" w:cs="Times New Roman"/>
          <w:b/>
          <w:sz w:val="20"/>
          <w:szCs w:val="20"/>
          <w:lang w:val="en-US"/>
        </w:rPr>
      </w:pPr>
    </w:p>
    <w:p w14:paraId="7EB2B5D3" w14:textId="1EBC34E9" w:rsidR="008B4499" w:rsidRPr="00996FBC" w:rsidRDefault="008B4499"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bCs/>
          <w:sz w:val="20"/>
          <w:szCs w:val="20"/>
          <w:lang w:val="en-GB"/>
        </w:rPr>
        <w:t>Tozzi A. 2022.  Anopheles' peri-equatorial migration via Coriolis forces (electronic response to: Wu RL, Idris AH, Berkowitz NM, Happe M, Gaudinski MR, et al.  2022.  Low-Dose Subcutaneous or Intravenous Monoclonal Antibody to Prevent Malaria.  N Engl J Med 2022; 387:397-407. DOI: 10.1056/NEJMoa2203067).</w:t>
      </w:r>
      <w:r w:rsidRPr="00996FBC">
        <w:rPr>
          <w:rFonts w:ascii="Times New Roman" w:hAnsi="Times New Roman" w:cs="Times New Roman"/>
          <w:b/>
          <w:sz w:val="20"/>
          <w:szCs w:val="20"/>
          <w:lang w:val="en-GB"/>
        </w:rPr>
        <w:t xml:space="preserve">  How do mosquitoes survive during the dry African seasons? A role for Coriolis forces.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748</w:t>
      </w:r>
    </w:p>
    <w:p w14:paraId="7C33ACC4" w14:textId="77777777" w:rsidR="003C0119" w:rsidRPr="00996FBC" w:rsidRDefault="003C0119" w:rsidP="002225D0">
      <w:pPr>
        <w:widowControl w:val="0"/>
        <w:spacing w:after="0"/>
        <w:contextualSpacing/>
        <w:jc w:val="both"/>
        <w:rPr>
          <w:rFonts w:ascii="Times New Roman" w:hAnsi="Times New Roman" w:cs="Times New Roman"/>
          <w:b/>
          <w:bCs/>
          <w:sz w:val="18"/>
          <w:szCs w:val="18"/>
          <w:lang w:val="en-US"/>
        </w:rPr>
      </w:pPr>
    </w:p>
    <w:p w14:paraId="10380BFF" w14:textId="0123030B" w:rsidR="00853A42" w:rsidRPr="00951103" w:rsidRDefault="003C0119" w:rsidP="002225D0">
      <w:pPr>
        <w:contextualSpacing/>
        <w:jc w:val="both"/>
        <w:rPr>
          <w:rFonts w:ascii="Times New Roman" w:hAnsi="Times New Roman"/>
          <w:b/>
          <w:bCs/>
          <w:i/>
          <w:iCs/>
          <w:sz w:val="20"/>
          <w:szCs w:val="20"/>
          <w:lang w:val="en-GB"/>
        </w:rPr>
      </w:pPr>
      <w:bookmarkStart w:id="0" w:name="_Hlk166314153"/>
      <w:r w:rsidRPr="00951103">
        <w:rPr>
          <w:rFonts w:ascii="Times New Roman" w:hAnsi="Times New Roman"/>
          <w:i/>
          <w:iCs/>
          <w:sz w:val="20"/>
          <w:szCs w:val="20"/>
          <w:lang w:val="en-GB"/>
        </w:rPr>
        <w:lastRenderedPageBreak/>
        <w:t xml:space="preserve">Tozzi A. Ramanujan-derived Hypergeometric Functions Describe Hidden Coupled Dynamics in Physical and Biological Systems. viXra:2405.0059.  </w:t>
      </w:r>
      <w:r w:rsidRPr="00951103">
        <w:rPr>
          <w:rFonts w:ascii="Times New Roman" w:hAnsi="Times New Roman"/>
          <w:b/>
          <w:bCs/>
          <w:i/>
          <w:iCs/>
          <w:sz w:val="20"/>
          <w:szCs w:val="20"/>
          <w:lang w:val="en-GB"/>
        </w:rPr>
        <w:t>A new math (possibly) subtending Turing patterns and gomboc dynamics.</w:t>
      </w:r>
    </w:p>
    <w:p w14:paraId="51B9DDCE" w14:textId="77777777" w:rsidR="00045C62" w:rsidRPr="00996FBC" w:rsidRDefault="00045C62" w:rsidP="002225D0">
      <w:pPr>
        <w:contextualSpacing/>
        <w:jc w:val="both"/>
        <w:rPr>
          <w:rFonts w:ascii="Times New Roman" w:hAnsi="Times New Roman" w:cs="Times New Roman"/>
          <w:sz w:val="20"/>
          <w:szCs w:val="20"/>
          <w:lang w:val="en-US"/>
        </w:rPr>
      </w:pPr>
    </w:p>
    <w:p w14:paraId="3A238C39" w14:textId="77777777" w:rsidR="00045C62" w:rsidRPr="00996FBC" w:rsidRDefault="00045C62"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2025.  An Extended Stokes’ Theorem for Spiral Paths: Applications to Rotational Flows in Trachelospermum Jasminoides Stems and Flowers. International Journal of Plant, Animal and Environmental Sciences.  10.26502/ijpaes.4490176 </w:t>
      </w:r>
      <w:r w:rsidRPr="00996FBC">
        <w:rPr>
          <w:rFonts w:ascii="Times New Roman" w:hAnsi="Times New Roman" w:cs="Times New Roman"/>
          <w:b/>
          <w:bCs/>
          <w:sz w:val="20"/>
          <w:szCs w:val="20"/>
          <w:lang w:val="en-US"/>
        </w:rPr>
        <w:t>A physical approach to the counterclockwise rotations of the star jasmine</w:t>
      </w:r>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II-131</w:t>
      </w:r>
    </w:p>
    <w:p w14:paraId="5E0A0DD7" w14:textId="77777777" w:rsidR="00E135EE" w:rsidRPr="00996FBC" w:rsidRDefault="00E135EE" w:rsidP="002225D0">
      <w:pPr>
        <w:contextualSpacing/>
        <w:jc w:val="both"/>
        <w:rPr>
          <w:rFonts w:ascii="Times New Roman" w:hAnsi="Times New Roman" w:cs="Times New Roman"/>
          <w:sz w:val="20"/>
          <w:szCs w:val="20"/>
          <w:lang w:val="en-US"/>
        </w:rPr>
      </w:pPr>
    </w:p>
    <w:p w14:paraId="72C6AB8C" w14:textId="77777777" w:rsidR="0096006F" w:rsidRPr="00996FBC" w:rsidRDefault="0096006F"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2025. Topological Transformations in Hand Posture: A Biomechanical Strategy for Mitigating Raynaud’s Phenomenon Symptoms. International Journal of Topology 2,2: 6. </w:t>
      </w:r>
      <w:hyperlink r:id="rId31" w:tgtFrame="_new" w:history="1">
        <w:r w:rsidRPr="00996FBC">
          <w:rPr>
            <w:rStyle w:val="Collegamentoipertestuale"/>
            <w:rFonts w:ascii="Times New Roman" w:hAnsi="Times New Roman" w:cs="Times New Roman"/>
            <w:sz w:val="20"/>
            <w:szCs w:val="20"/>
            <w:u w:val="none"/>
            <w:lang w:val="en-US"/>
          </w:rPr>
          <w:t>https://doi.org/10.3390/ijt2020006</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Keeping the hands closed may prevent Raynaud’s symptoms.</w:t>
      </w:r>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II-102</w:t>
      </w:r>
    </w:p>
    <w:p w14:paraId="233EF201" w14:textId="77777777" w:rsidR="00AA156E" w:rsidRPr="00996FBC" w:rsidRDefault="00AA156E" w:rsidP="002225D0">
      <w:pPr>
        <w:contextualSpacing/>
        <w:jc w:val="both"/>
        <w:rPr>
          <w:rFonts w:ascii="Times New Roman" w:hAnsi="Times New Roman" w:cs="Times New Roman"/>
          <w:b/>
          <w:sz w:val="20"/>
          <w:szCs w:val="20"/>
          <w:lang w:val="en-US"/>
        </w:rPr>
      </w:pPr>
    </w:p>
    <w:p w14:paraId="488B09F5" w14:textId="6A772158" w:rsidR="00301232" w:rsidRPr="00996FBC" w:rsidRDefault="00301232" w:rsidP="002225D0">
      <w:pPr>
        <w:contextualSpacing/>
        <w:jc w:val="both"/>
        <w:rPr>
          <w:rFonts w:ascii="Times New Roman" w:hAnsi="Times New Roman" w:cs="Times New Roman"/>
          <w:b/>
          <w:bCs/>
          <w:color w:val="002060"/>
          <w:sz w:val="24"/>
          <w:szCs w:val="24"/>
          <w:lang w:val="en-GB"/>
        </w:rPr>
      </w:pPr>
      <w:r w:rsidRPr="00996FBC">
        <w:rPr>
          <w:rFonts w:ascii="Times New Roman" w:hAnsi="Times New Roman" w:cs="Times New Roman"/>
          <w:sz w:val="20"/>
          <w:szCs w:val="20"/>
          <w:lang w:val="en-US"/>
        </w:rPr>
        <w:t xml:space="preserve">Tozzi A. 2025.  Charged Interfaces in the Brain: How Electrostatic Forces May Guide Cerebrospinal Fluid Dynamics. </w:t>
      </w:r>
      <w:r w:rsidRPr="00996FBC">
        <w:rPr>
          <w:rFonts w:ascii="Times New Roman" w:hAnsi="Times New Roman" w:cs="Times New Roman"/>
          <w:i/>
          <w:iCs/>
          <w:sz w:val="20"/>
          <w:szCs w:val="20"/>
          <w:lang w:val="en-US"/>
        </w:rPr>
        <w:t>European Journal of Neuroscience</w:t>
      </w:r>
      <w:r w:rsidR="00F671F7">
        <w:rPr>
          <w:rFonts w:ascii="Times New Roman" w:hAnsi="Times New Roman" w:cs="Times New Roman"/>
          <w:i/>
          <w:iCs/>
          <w:sz w:val="20"/>
          <w:szCs w:val="20"/>
          <w:lang w:val="en-US"/>
        </w:rPr>
        <w:t>.</w:t>
      </w:r>
      <w:r w:rsidRPr="00996FBC">
        <w:rPr>
          <w:rFonts w:ascii="Times New Roman" w:hAnsi="Times New Roman" w:cs="Times New Roman"/>
          <w:sz w:val="20"/>
          <w:szCs w:val="20"/>
          <w:lang w:val="en-US"/>
        </w:rPr>
        <w:t xml:space="preserve"> </w:t>
      </w:r>
      <w:hyperlink r:id="rId32" w:tgtFrame="_new" w:history="1">
        <w:r w:rsidRPr="00996FBC">
          <w:rPr>
            <w:rStyle w:val="Collegamentoipertestuale"/>
            <w:rFonts w:ascii="Times New Roman" w:hAnsi="Times New Roman" w:cs="Times New Roman"/>
            <w:sz w:val="20"/>
            <w:szCs w:val="20"/>
            <w:u w:val="none"/>
            <w:lang w:val="en-US"/>
          </w:rPr>
          <w:t>https://doi.org/10.1111/ejn.70145</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 xml:space="preserve">How can we explain the enigmatic dynamics of cerebrospinal fluid within the brain’s cavities?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II-114</w:t>
      </w:r>
    </w:p>
    <w:p w14:paraId="38F251A6" w14:textId="77777777" w:rsidR="00CD53BF" w:rsidRPr="00996FBC" w:rsidRDefault="00CD53BF" w:rsidP="002225D0">
      <w:pPr>
        <w:contextualSpacing/>
        <w:jc w:val="both"/>
        <w:rPr>
          <w:rFonts w:ascii="Times New Roman" w:hAnsi="Times New Roman" w:cs="Times New Roman"/>
          <w:b/>
          <w:bCs/>
          <w:color w:val="002060"/>
          <w:sz w:val="24"/>
          <w:szCs w:val="24"/>
          <w:lang w:val="en-GB"/>
        </w:rPr>
      </w:pPr>
    </w:p>
    <w:p w14:paraId="6B3D4C7C" w14:textId="2932763C" w:rsidR="00C6667D" w:rsidRPr="00996FBC" w:rsidRDefault="00C6667D" w:rsidP="002225D0">
      <w:pPr>
        <w:contextualSpacing/>
        <w:jc w:val="both"/>
        <w:rPr>
          <w:rFonts w:ascii="Times New Roman" w:hAnsi="Times New Roman" w:cs="Times New Roman"/>
          <w:b/>
          <w:bCs/>
          <w:i/>
          <w:iCs/>
          <w:sz w:val="20"/>
          <w:szCs w:val="20"/>
        </w:rPr>
      </w:pPr>
      <w:r w:rsidRPr="00996FBC">
        <w:rPr>
          <w:rFonts w:ascii="Times New Roman" w:hAnsi="Times New Roman" w:cs="Times New Roman"/>
          <w:i/>
          <w:iCs/>
          <w:sz w:val="20"/>
          <w:szCs w:val="20"/>
          <w:lang w:val="en-US"/>
        </w:rPr>
        <w:t xml:space="preserve">Tozzi A.  2025. Spatial Sorting of Soft and Stiff Bacteria in the Human Colon.  </w:t>
      </w:r>
      <w:r w:rsidRPr="00426191">
        <w:rPr>
          <w:rFonts w:ascii="Times New Roman" w:hAnsi="Times New Roman" w:cs="Times New Roman"/>
          <w:i/>
          <w:iCs/>
          <w:sz w:val="20"/>
          <w:szCs w:val="20"/>
        </w:rPr>
        <w:t xml:space="preserve">bioRxiv 2025.05.17.654646; doi: </w:t>
      </w:r>
      <w:hyperlink r:id="rId33" w:history="1">
        <w:r w:rsidRPr="00426191">
          <w:rPr>
            <w:rStyle w:val="Collegamentoipertestuale"/>
            <w:rFonts w:ascii="Times New Roman" w:hAnsi="Times New Roman" w:cs="Times New Roman"/>
            <w:i/>
            <w:iCs/>
            <w:sz w:val="20"/>
            <w:szCs w:val="20"/>
            <w:u w:val="none"/>
          </w:rPr>
          <w:t>https://doi.org/10.1101/2025.05.17.654646</w:t>
        </w:r>
      </w:hyperlink>
      <w:r w:rsidRPr="00426191">
        <w:rPr>
          <w:rFonts w:ascii="Times New Roman" w:hAnsi="Times New Roman" w:cs="Times New Roman"/>
          <w:b/>
          <w:bCs/>
          <w:i/>
          <w:iCs/>
          <w:sz w:val="20"/>
          <w:szCs w:val="20"/>
        </w:rPr>
        <w:t xml:space="preserve">   </w:t>
      </w:r>
      <w:r w:rsidRPr="00426191">
        <w:rPr>
          <w:rFonts w:ascii="Times New Roman" w:hAnsi="Times New Roman" w:cs="Times New Roman"/>
          <w:b/>
          <w:bCs/>
          <w:color w:val="002060"/>
          <w:sz w:val="20"/>
          <w:szCs w:val="20"/>
        </w:rPr>
        <w:t xml:space="preserve">------------------------- </w:t>
      </w:r>
      <w:r w:rsidRPr="00426191">
        <w:rPr>
          <w:rFonts w:ascii="Times New Roman" w:hAnsi="Times New Roman" w:cs="Times New Roman"/>
          <w:b/>
          <w:bCs/>
          <w:color w:val="002060"/>
          <w:sz w:val="24"/>
          <w:szCs w:val="24"/>
        </w:rPr>
        <w:t xml:space="preserve">Pag. </w:t>
      </w:r>
      <w:r w:rsidRPr="00996FBC">
        <w:rPr>
          <w:rFonts w:ascii="Times New Roman" w:hAnsi="Times New Roman" w:cs="Times New Roman"/>
          <w:b/>
          <w:bCs/>
          <w:color w:val="002060"/>
          <w:sz w:val="24"/>
          <w:szCs w:val="24"/>
        </w:rPr>
        <w:t>II-316</w:t>
      </w:r>
    </w:p>
    <w:p w14:paraId="2F3D5284" w14:textId="77777777" w:rsidR="00E3526B" w:rsidRPr="00996FBC" w:rsidRDefault="00E3526B" w:rsidP="002225D0">
      <w:pPr>
        <w:spacing w:before="0" w:beforeAutospacing="0" w:after="0" w:afterAutospacing="0"/>
        <w:contextualSpacing/>
        <w:jc w:val="both"/>
        <w:rPr>
          <w:rFonts w:ascii="Times New Roman" w:hAnsi="Times New Roman" w:cs="Times New Roman"/>
          <w:i/>
          <w:iCs/>
          <w:sz w:val="20"/>
          <w:szCs w:val="20"/>
        </w:rPr>
      </w:pPr>
    </w:p>
    <w:p w14:paraId="58F9F826" w14:textId="08B1B4A8" w:rsidR="00E3526B" w:rsidRPr="00996FBC" w:rsidRDefault="00E3526B" w:rsidP="002225D0">
      <w:pPr>
        <w:spacing w:before="0" w:beforeAutospacing="0" w:after="0" w:afterAutospacing="0"/>
        <w:contextualSpacing/>
        <w:jc w:val="both"/>
        <w:rPr>
          <w:rFonts w:ascii="Times New Roman" w:hAnsi="Times New Roman" w:cs="Times New Roman"/>
          <w:b/>
          <w:bCs/>
          <w:color w:val="002060"/>
          <w:sz w:val="24"/>
          <w:szCs w:val="24"/>
        </w:rPr>
      </w:pPr>
      <w:r w:rsidRPr="00426191">
        <w:rPr>
          <w:rFonts w:ascii="Times New Roman" w:hAnsi="Times New Roman" w:cs="Times New Roman"/>
          <w:sz w:val="20"/>
          <w:szCs w:val="20"/>
        </w:rPr>
        <w:t xml:space="preserve">Tozzi A, Minella R. 2026. </w:t>
      </w:r>
      <w:r w:rsidRPr="00996FBC">
        <w:rPr>
          <w:rFonts w:ascii="Times New Roman" w:hAnsi="Times New Roman" w:cs="Times New Roman"/>
          <w:sz w:val="20"/>
          <w:szCs w:val="20"/>
          <w:lang w:val="en-US"/>
        </w:rPr>
        <w:t xml:space="preserve">Optimal Transport Model for Gas Migration in the Intestinal Wall. </w:t>
      </w:r>
      <w:r w:rsidRPr="00996FBC">
        <w:rPr>
          <w:rFonts w:ascii="Times New Roman" w:hAnsi="Times New Roman" w:cs="Times New Roman"/>
          <w:sz w:val="20"/>
          <w:szCs w:val="20"/>
        </w:rPr>
        <w:t xml:space="preserve">Biochimie 245:1-7. https://doi.org/10.1016/j.biochi.2026.02.013.  </w:t>
      </w:r>
      <w:r w:rsidRPr="00996FBC">
        <w:rPr>
          <w:rFonts w:ascii="Times New Roman" w:eastAsia="Times New Roman" w:hAnsi="Times New Roman" w:cs="Times New Roman"/>
          <w:sz w:val="20"/>
          <w:szCs w:val="20"/>
          <w:lang w:eastAsia="it-IT"/>
        </w:rPr>
        <w:t>-----------</w:t>
      </w:r>
      <w:r w:rsidRPr="00996FBC">
        <w:rPr>
          <w:rFonts w:ascii="Times New Roman" w:hAnsi="Times New Roman" w:cs="Times New Roman"/>
          <w:b/>
          <w:bCs/>
          <w:color w:val="002060"/>
          <w:sz w:val="24"/>
          <w:szCs w:val="24"/>
        </w:rPr>
        <w:t>Pag. II-442</w:t>
      </w:r>
    </w:p>
    <w:p w14:paraId="51F1442B" w14:textId="77777777" w:rsidR="00E3526B" w:rsidRPr="00996FBC" w:rsidRDefault="00E3526B" w:rsidP="002225D0">
      <w:pPr>
        <w:spacing w:before="0" w:beforeAutospacing="0" w:after="0" w:afterAutospacing="0"/>
        <w:contextualSpacing/>
        <w:jc w:val="both"/>
        <w:rPr>
          <w:rFonts w:ascii="Times New Roman" w:hAnsi="Times New Roman" w:cs="Times New Roman"/>
          <w:i/>
          <w:iCs/>
          <w:sz w:val="20"/>
          <w:szCs w:val="20"/>
        </w:rPr>
      </w:pPr>
    </w:p>
    <w:p w14:paraId="5A6FB01F" w14:textId="77777777" w:rsidR="00C20F77" w:rsidRPr="00996FBC" w:rsidRDefault="00C20F77" w:rsidP="002225D0">
      <w:pPr>
        <w:contextualSpacing/>
        <w:jc w:val="both"/>
        <w:rPr>
          <w:rFonts w:ascii="Times New Roman" w:hAnsi="Times New Roman" w:cs="Times New Roman"/>
          <w:b/>
          <w:sz w:val="20"/>
          <w:szCs w:val="20"/>
          <w:lang w:val="en-US"/>
        </w:rPr>
      </w:pPr>
      <w:r w:rsidRPr="00996FBC">
        <w:rPr>
          <w:rFonts w:ascii="Times New Roman" w:eastAsia="Times New Roman" w:hAnsi="Times New Roman" w:cs="Times New Roman"/>
          <w:i/>
          <w:iCs/>
          <w:sz w:val="20"/>
          <w:szCs w:val="20"/>
          <w:lang w:eastAsia="it-IT"/>
        </w:rPr>
        <w:t xml:space="preserve">Tozzi A. 2026. </w:t>
      </w:r>
      <w:r w:rsidRPr="00996FBC">
        <w:rPr>
          <w:rFonts w:ascii="Times New Roman" w:eastAsia="Times New Roman" w:hAnsi="Times New Roman" w:cs="Times New Roman"/>
          <w:i/>
          <w:iCs/>
          <w:sz w:val="20"/>
          <w:szCs w:val="20"/>
          <w:lang w:val="en-US" w:eastAsia="it-IT"/>
        </w:rPr>
        <w:t xml:space="preserve">A Borsuk–Ulam Argument for Representational Alignment. Preprints. </w:t>
      </w:r>
      <w:hyperlink r:id="rId34" w:history="1">
        <w:r w:rsidRPr="00996FBC">
          <w:rPr>
            <w:rStyle w:val="Collegamentoipertestuale"/>
            <w:rFonts w:ascii="Times New Roman" w:eastAsia="Times New Roman" w:hAnsi="Times New Roman" w:cs="Times New Roman"/>
            <w:i/>
            <w:iCs/>
            <w:sz w:val="20"/>
            <w:szCs w:val="20"/>
            <w:u w:val="none"/>
            <w:lang w:val="en-US" w:eastAsia="it-IT"/>
          </w:rPr>
          <w:t>https://doi.org/10.20944/preprints202601.1018.v1</w:t>
        </w:r>
      </w:hyperlink>
      <w:r w:rsidRPr="00996FBC">
        <w:rPr>
          <w:lang w:val="en-US"/>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II-483</w:t>
      </w:r>
    </w:p>
    <w:p w14:paraId="643CBD9D" w14:textId="77777777" w:rsidR="00992B20" w:rsidRPr="00996FBC" w:rsidRDefault="00992B20" w:rsidP="002225D0">
      <w:pPr>
        <w:contextualSpacing/>
        <w:jc w:val="both"/>
        <w:rPr>
          <w:rStyle w:val="Enfasigrassetto"/>
          <w:rFonts w:ascii="Times New Roman" w:hAnsi="Times New Roman" w:cs="Times New Roman"/>
          <w:b w:val="0"/>
          <w:bCs w:val="0"/>
          <w:sz w:val="20"/>
          <w:szCs w:val="20"/>
          <w:lang w:val="en-US"/>
        </w:rPr>
      </w:pPr>
    </w:p>
    <w:bookmarkEnd w:id="0"/>
    <w:p w14:paraId="4C6AAD5B" w14:textId="77777777" w:rsidR="00BF4B88" w:rsidRPr="00BF4B88" w:rsidRDefault="00BF4B88"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BF4B88">
        <w:rPr>
          <w:rFonts w:ascii="Times New Roman" w:eastAsia="Times New Roman" w:hAnsi="Times New Roman" w:cs="Times New Roman"/>
          <w:i/>
          <w:iCs/>
          <w:sz w:val="20"/>
          <w:szCs w:val="20"/>
          <w:lang w:val="en-US" w:eastAsia="it-IT"/>
        </w:rPr>
        <w:t xml:space="preserve">Tozzi A. 2026. From local defects to shear-organized biofilms in tonsillar crypts via computational simulations.  arXiv:2601.07863 </w:t>
      </w:r>
      <w:r w:rsidRPr="00BF4B88">
        <w:rPr>
          <w:rFonts w:ascii="Times New Roman" w:eastAsia="Times New Roman" w:hAnsi="Times New Roman" w:cs="Times New Roman"/>
          <w:sz w:val="20"/>
          <w:szCs w:val="20"/>
          <w:lang w:val="en-US" w:eastAsia="it-IT"/>
        </w:rPr>
        <w:t>-----------</w:t>
      </w:r>
      <w:r w:rsidRPr="00BF4B88">
        <w:rPr>
          <w:rFonts w:ascii="Times New Roman" w:hAnsi="Times New Roman" w:cs="Times New Roman"/>
          <w:b/>
          <w:bCs/>
          <w:color w:val="002060"/>
          <w:sz w:val="24"/>
          <w:szCs w:val="24"/>
          <w:lang w:val="en-GB"/>
        </w:rPr>
        <w:t>Pag. II-514</w:t>
      </w:r>
    </w:p>
    <w:p w14:paraId="0E696426" w14:textId="77777777" w:rsidR="003C0119" w:rsidRDefault="003C0119" w:rsidP="002225D0">
      <w:pPr>
        <w:contextualSpacing/>
        <w:jc w:val="both"/>
        <w:rPr>
          <w:rFonts w:ascii="Times New Roman" w:hAnsi="Times New Roman" w:cs="Times New Roman"/>
          <w:b/>
          <w:sz w:val="20"/>
          <w:szCs w:val="20"/>
          <w:lang w:val="en-GB"/>
        </w:rPr>
      </w:pPr>
    </w:p>
    <w:p w14:paraId="6DBF5A75" w14:textId="77777777" w:rsidR="00BF4B88" w:rsidRDefault="00BF4B88" w:rsidP="002225D0">
      <w:pPr>
        <w:contextualSpacing/>
        <w:jc w:val="both"/>
        <w:rPr>
          <w:rFonts w:ascii="Times New Roman" w:hAnsi="Times New Roman" w:cs="Times New Roman"/>
          <w:b/>
          <w:sz w:val="20"/>
          <w:szCs w:val="20"/>
          <w:lang w:val="en-GB"/>
        </w:rPr>
      </w:pPr>
    </w:p>
    <w:p w14:paraId="4C28C2E9" w14:textId="77777777" w:rsidR="00636169" w:rsidRPr="00636169" w:rsidRDefault="00636169" w:rsidP="002225D0">
      <w:pPr>
        <w:contextualSpacing/>
        <w:jc w:val="both"/>
        <w:rPr>
          <w:rFonts w:ascii="Times New Roman" w:hAnsi="Times New Roman" w:cs="Times New Roman"/>
          <w:bCs/>
          <w:i/>
          <w:iCs/>
          <w:sz w:val="20"/>
          <w:szCs w:val="20"/>
          <w:lang w:val="en-GB"/>
        </w:rPr>
      </w:pPr>
      <w:r w:rsidRPr="00636169">
        <w:rPr>
          <w:rFonts w:ascii="Times New Roman" w:hAnsi="Times New Roman" w:cs="Times New Roman"/>
          <w:bCs/>
          <w:i/>
          <w:iCs/>
          <w:sz w:val="20"/>
          <w:szCs w:val="20"/>
          <w:lang w:val="en-GB"/>
        </w:rPr>
        <w:t>Tozzi A. 2026. Electrokinetic sensing in cartilage: a porous-material perspective on joint mechanics. arXiv:2603.23223</w:t>
      </w:r>
    </w:p>
    <w:p w14:paraId="5BDD2DAE" w14:textId="77777777" w:rsidR="00141C63" w:rsidRDefault="00141C63" w:rsidP="002225D0">
      <w:pPr>
        <w:contextualSpacing/>
        <w:jc w:val="both"/>
        <w:rPr>
          <w:rFonts w:ascii="Times New Roman" w:hAnsi="Times New Roman" w:cs="Times New Roman"/>
          <w:b/>
          <w:sz w:val="20"/>
          <w:szCs w:val="20"/>
          <w:lang w:val="en-GB"/>
        </w:rPr>
      </w:pPr>
    </w:p>
    <w:p w14:paraId="0C7F544D" w14:textId="77777777" w:rsidR="00102FB9" w:rsidRPr="00102FB9" w:rsidRDefault="00102FB9"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102FB9">
        <w:rPr>
          <w:rFonts w:ascii="Times New Roman" w:eastAsia="Times New Roman" w:hAnsi="Times New Roman" w:cs="Times New Roman"/>
          <w:i/>
          <w:iCs/>
          <w:sz w:val="20"/>
          <w:szCs w:val="20"/>
          <w:lang w:val="en-US" w:eastAsia="it-IT"/>
        </w:rPr>
        <w:t>Tozzi A. 2026. Toward buoyancy-driven flow at Campi Flegrei: coupled phase change and asymmetric geometry. arXiv:2604.14196</w:t>
      </w:r>
    </w:p>
    <w:p w14:paraId="10DD151B" w14:textId="77777777" w:rsidR="00102FB9" w:rsidRDefault="00102FB9" w:rsidP="002225D0">
      <w:pPr>
        <w:contextualSpacing/>
        <w:jc w:val="both"/>
        <w:rPr>
          <w:rFonts w:ascii="Times New Roman" w:hAnsi="Times New Roman" w:cs="Times New Roman"/>
          <w:b/>
          <w:sz w:val="20"/>
          <w:szCs w:val="20"/>
          <w:lang w:val="en-GB"/>
        </w:rPr>
      </w:pPr>
    </w:p>
    <w:p w14:paraId="34F3D341" w14:textId="77777777" w:rsidR="00636169" w:rsidRDefault="00636169" w:rsidP="002225D0">
      <w:pPr>
        <w:contextualSpacing/>
        <w:jc w:val="both"/>
        <w:rPr>
          <w:rFonts w:ascii="Times New Roman" w:hAnsi="Times New Roman" w:cs="Times New Roman"/>
          <w:b/>
          <w:sz w:val="20"/>
          <w:szCs w:val="20"/>
          <w:lang w:val="en-GB"/>
        </w:rPr>
      </w:pPr>
    </w:p>
    <w:p w14:paraId="5028777C" w14:textId="77777777" w:rsidR="00636169" w:rsidRPr="00636169" w:rsidRDefault="00636169" w:rsidP="002225D0">
      <w:pPr>
        <w:contextualSpacing/>
        <w:jc w:val="both"/>
        <w:rPr>
          <w:rFonts w:ascii="Times New Roman" w:hAnsi="Times New Roman" w:cs="Times New Roman"/>
          <w:b/>
          <w:sz w:val="20"/>
          <w:szCs w:val="20"/>
          <w:lang w:val="en-GB"/>
        </w:rPr>
      </w:pPr>
    </w:p>
    <w:p w14:paraId="739A609F" w14:textId="12181C9D" w:rsidR="00F57318" w:rsidRPr="00996FBC" w:rsidRDefault="00794F03"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ENTROPIES, INFORMATION</w:t>
      </w:r>
      <w:r w:rsidR="00382F90" w:rsidRPr="00996FBC">
        <w:rPr>
          <w:rFonts w:ascii="Times New Roman" w:hAnsi="Times New Roman" w:cs="Times New Roman"/>
          <w:b/>
          <w:bCs/>
          <w:color w:val="0070C0"/>
          <w:sz w:val="32"/>
          <w:szCs w:val="32"/>
          <w:lang w:val="en-US"/>
        </w:rPr>
        <w:t>, THERMODYNAMICS</w:t>
      </w:r>
    </w:p>
    <w:p w14:paraId="04799BC4" w14:textId="77777777" w:rsidR="00F57318" w:rsidRPr="00996FBC" w:rsidRDefault="00F57318" w:rsidP="002225D0">
      <w:pPr>
        <w:contextualSpacing/>
        <w:jc w:val="both"/>
        <w:rPr>
          <w:rFonts w:ascii="Times New Roman" w:hAnsi="Times New Roman" w:cs="Times New Roman"/>
          <w:b/>
          <w:sz w:val="20"/>
          <w:szCs w:val="20"/>
          <w:lang w:val="en-US"/>
        </w:rPr>
      </w:pPr>
    </w:p>
    <w:p w14:paraId="4859662D" w14:textId="409576F8" w:rsidR="00F57318" w:rsidRPr="00996FBC" w:rsidRDefault="00F57318"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Peters JF, Tozzi A. 2016.  Quantum Entanglement on a Hypersphere.  Int J Theoret Phys, 1–8. doi:10.1007/s10773-016-2998-7.  </w:t>
      </w:r>
      <w:r w:rsidRPr="00996FBC">
        <w:rPr>
          <w:rFonts w:ascii="Times New Roman" w:hAnsi="Times New Roman" w:cs="Times New Roman"/>
          <w:b/>
          <w:bCs/>
          <w:sz w:val="20"/>
          <w:szCs w:val="20"/>
          <w:lang w:val="en-GB"/>
        </w:rPr>
        <w:t>Hypersphere quantum information theorem.</w:t>
      </w:r>
      <w:r w:rsidR="005B5DE9" w:rsidRPr="00996FBC">
        <w:rPr>
          <w:rFonts w:ascii="Times New Roman" w:hAnsi="Times New Roman" w:cs="Times New Roman"/>
          <w:b/>
          <w:bCs/>
          <w:color w:val="1F497D" w:themeColor="text2"/>
          <w:sz w:val="24"/>
          <w:szCs w:val="24"/>
          <w:lang w:val="en-US"/>
        </w:rPr>
        <w:t>--------------pag. 82</w:t>
      </w:r>
    </w:p>
    <w:p w14:paraId="5AA24D0C" w14:textId="77777777" w:rsidR="008B4499" w:rsidRPr="00996FBC" w:rsidRDefault="008B4499" w:rsidP="002225D0">
      <w:pPr>
        <w:contextualSpacing/>
        <w:jc w:val="both"/>
        <w:rPr>
          <w:rFonts w:ascii="Times New Roman" w:hAnsi="Times New Roman" w:cs="Times New Roman"/>
          <w:b/>
          <w:bCs/>
          <w:sz w:val="20"/>
          <w:szCs w:val="20"/>
          <w:lang w:val="en-GB"/>
        </w:rPr>
      </w:pPr>
    </w:p>
    <w:p w14:paraId="2176D824" w14:textId="02E2B75D" w:rsidR="008B4499" w:rsidRPr="00996FBC" w:rsidRDefault="008B4499"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2017.  From abstract topology to real thermodynamic brain activity.  Cognitive Neurodynamics, 11(3) 283–292. Doi:10.1007/s11571-017-9431-7.  </w:t>
      </w:r>
      <w:r w:rsidRPr="00996FBC">
        <w:rPr>
          <w:rFonts w:ascii="Times New Roman" w:hAnsi="Times New Roman" w:cs="Times New Roman"/>
          <w:b/>
          <w:bCs/>
          <w:sz w:val="20"/>
          <w:szCs w:val="20"/>
          <w:lang w:val="en-GB"/>
        </w:rPr>
        <w:t xml:space="preserve">Neural thermodynamics, entropies, information: a topological account via the Borsuk-Ulam Theorem.  </w:t>
      </w:r>
      <w:r w:rsidR="007618F8" w:rsidRPr="00996FBC">
        <w:rPr>
          <w:rFonts w:ascii="Times New Roman" w:hAnsi="Times New Roman" w:cs="Times New Roman"/>
          <w:b/>
          <w:bCs/>
          <w:sz w:val="20"/>
          <w:szCs w:val="20"/>
          <w:lang w:val="en-US"/>
        </w:rPr>
        <w:t>------</w:t>
      </w:r>
      <w:r w:rsidR="007618F8" w:rsidRPr="00996FBC">
        <w:rPr>
          <w:rFonts w:ascii="Times New Roman" w:hAnsi="Times New Roman" w:cs="Times New Roman"/>
          <w:b/>
          <w:bCs/>
          <w:color w:val="1F497D" w:themeColor="text2"/>
          <w:sz w:val="24"/>
          <w:szCs w:val="24"/>
          <w:lang w:val="en-US"/>
        </w:rPr>
        <w:t>--------------- pag. 208</w:t>
      </w:r>
    </w:p>
    <w:p w14:paraId="0C04712F" w14:textId="77777777" w:rsidR="008B4499" w:rsidRPr="00996FBC" w:rsidRDefault="008B4499" w:rsidP="002225D0">
      <w:pPr>
        <w:contextualSpacing/>
        <w:jc w:val="both"/>
        <w:rPr>
          <w:rFonts w:ascii="Times New Roman" w:hAnsi="Times New Roman" w:cs="Times New Roman"/>
          <w:sz w:val="20"/>
          <w:szCs w:val="20"/>
          <w:lang w:val="en-US"/>
        </w:rPr>
      </w:pPr>
    </w:p>
    <w:p w14:paraId="6B805BAD" w14:textId="5EE2BE55" w:rsidR="00382F90" w:rsidRPr="00996FBC" w:rsidRDefault="00F57318" w:rsidP="002225D0">
      <w:pPr>
        <w:contextualSpacing/>
        <w:jc w:val="both"/>
        <w:rPr>
          <w:rFonts w:ascii="Times New Roman" w:hAnsi="Times New Roman" w:cs="Times New Roman"/>
          <w:b/>
          <w:bCs/>
          <w:color w:val="1F497D" w:themeColor="text2"/>
          <w:sz w:val="18"/>
          <w:szCs w:val="18"/>
          <w:lang w:val="en-US"/>
        </w:rPr>
      </w:pPr>
      <w:r w:rsidRPr="00721A71">
        <w:rPr>
          <w:rFonts w:ascii="Times New Roman" w:hAnsi="Times New Roman" w:cs="Times New Roman"/>
          <w:sz w:val="20"/>
          <w:szCs w:val="20"/>
          <w:lang w:val="en-US"/>
        </w:rPr>
        <w:t xml:space="preserve">Tozzi A, Zare M, Benasich AA.  </w:t>
      </w:r>
      <w:r w:rsidRPr="00996FBC">
        <w:rPr>
          <w:rFonts w:ascii="Times New Roman" w:hAnsi="Times New Roman" w:cs="Times New Roman"/>
          <w:sz w:val="20"/>
          <w:szCs w:val="20"/>
          <w:lang w:val="en-US"/>
        </w:rPr>
        <w:t xml:space="preserve">2016.  New Perspectives on Spontaneous Brain Activity: Dynamic Networks and Energy Matter.  Front Hum Neurosci. 10:247. doi: 10.3389/fnhum.2016.00247.  </w:t>
      </w:r>
      <w:r w:rsidRPr="00996FBC">
        <w:rPr>
          <w:rFonts w:ascii="Times New Roman" w:hAnsi="Times New Roman" w:cs="Times New Roman"/>
          <w:b/>
          <w:bCs/>
          <w:sz w:val="20"/>
          <w:szCs w:val="20"/>
          <w:lang w:val="en-GB"/>
        </w:rPr>
        <w:t>The spontaneous activity of the brain displays lower information entropy than task-related activities</w:t>
      </w:r>
      <w:r w:rsidR="008B4499" w:rsidRPr="00996FBC">
        <w:rPr>
          <w:rFonts w:ascii="Times New Roman" w:hAnsi="Times New Roman" w:cs="Times New Roman"/>
          <w:b/>
          <w:bCs/>
          <w:sz w:val="20"/>
          <w:szCs w:val="20"/>
          <w:lang w:val="en-GB"/>
        </w:rPr>
        <w:t>. I</w:t>
      </w:r>
      <w:r w:rsidR="00382F90" w:rsidRPr="00996FBC">
        <w:rPr>
          <w:rFonts w:ascii="Times New Roman" w:hAnsi="Times New Roman" w:cs="Times New Roman"/>
          <w:b/>
          <w:bCs/>
          <w:sz w:val="20"/>
          <w:szCs w:val="20"/>
          <w:lang w:val="en-GB"/>
        </w:rPr>
        <w:t xml:space="preserve">ncludes </w:t>
      </w:r>
      <w:r w:rsidR="00382F90" w:rsidRPr="00996FBC">
        <w:rPr>
          <w:rFonts w:ascii="Times New Roman" w:hAnsi="Times New Roman" w:cs="Times New Roman"/>
          <w:b/>
          <w:bCs/>
          <w:sz w:val="18"/>
          <w:szCs w:val="18"/>
          <w:lang w:val="en-US"/>
        </w:rPr>
        <w:t>Ohm’s law and Free energy principle</w:t>
      </w:r>
      <w:r w:rsidR="00AB32AC" w:rsidRPr="00996FBC">
        <w:rPr>
          <w:rFonts w:ascii="Times New Roman" w:hAnsi="Times New Roman" w:cs="Times New Roman"/>
          <w:b/>
          <w:bCs/>
          <w:sz w:val="18"/>
          <w:szCs w:val="18"/>
          <w:lang w:val="en-US"/>
        </w:rPr>
        <w:t xml:space="preserve">.  </w:t>
      </w:r>
      <w:r w:rsidR="00AB32AC" w:rsidRPr="00996FBC">
        <w:rPr>
          <w:rFonts w:ascii="Times New Roman" w:hAnsi="Times New Roman" w:cs="Times New Roman"/>
          <w:b/>
          <w:bCs/>
          <w:sz w:val="20"/>
          <w:szCs w:val="20"/>
          <w:lang w:val="en-US"/>
        </w:rPr>
        <w:t>------</w:t>
      </w:r>
      <w:r w:rsidR="00AB32AC" w:rsidRPr="00996FBC">
        <w:rPr>
          <w:rFonts w:ascii="Times New Roman" w:hAnsi="Times New Roman" w:cs="Times New Roman"/>
          <w:b/>
          <w:bCs/>
          <w:color w:val="1F497D" w:themeColor="text2"/>
          <w:sz w:val="24"/>
          <w:szCs w:val="24"/>
          <w:lang w:val="en-US"/>
        </w:rPr>
        <w:t xml:space="preserve">--------------- pag. </w:t>
      </w:r>
      <w:r w:rsidR="00C01FE4" w:rsidRPr="00996FBC">
        <w:rPr>
          <w:rFonts w:ascii="Times New Roman" w:hAnsi="Times New Roman" w:cs="Times New Roman"/>
          <w:b/>
          <w:bCs/>
          <w:color w:val="1F497D" w:themeColor="text2"/>
          <w:sz w:val="24"/>
          <w:szCs w:val="24"/>
          <w:lang w:val="en-US"/>
        </w:rPr>
        <w:t>61</w:t>
      </w:r>
    </w:p>
    <w:p w14:paraId="1C2DFB82" w14:textId="77777777" w:rsidR="00F57318" w:rsidRPr="00996FBC" w:rsidRDefault="00F57318" w:rsidP="002225D0">
      <w:pPr>
        <w:contextualSpacing/>
        <w:jc w:val="both"/>
        <w:rPr>
          <w:rFonts w:ascii="Times New Roman" w:hAnsi="Times New Roman" w:cs="Times New Roman"/>
          <w:b/>
          <w:sz w:val="20"/>
          <w:szCs w:val="20"/>
          <w:lang w:val="en-US"/>
        </w:rPr>
      </w:pPr>
    </w:p>
    <w:p w14:paraId="03750A8A" w14:textId="144FAE9B" w:rsidR="00F57318" w:rsidRPr="00996FBC" w:rsidRDefault="00F57318" w:rsidP="002225D0">
      <w:pPr>
        <w:widowControl w:val="0"/>
        <w:spacing w:beforeAutospacing="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Cankaya MN.  2018. The informational entropy endowed in cortical oscillations.  Cognitive Neurodynamics, 12(5), 501-507.  DOI: 10.1007/s11571-018-9491-3.  </w:t>
      </w:r>
      <w:r w:rsidRPr="00996FBC">
        <w:rPr>
          <w:rFonts w:ascii="Times New Roman" w:hAnsi="Times New Roman" w:cs="Times New Roman"/>
          <w:b/>
          <w:bCs/>
          <w:sz w:val="20"/>
          <w:szCs w:val="20"/>
          <w:lang w:val="en-GB"/>
        </w:rPr>
        <w:t xml:space="preserve">Weird relationships between </w:t>
      </w:r>
      <w:r w:rsidR="00441EDA" w:rsidRPr="00996FBC">
        <w:rPr>
          <w:rFonts w:ascii="Times New Roman" w:hAnsi="Times New Roman" w:cs="Times New Roman"/>
          <w:b/>
          <w:bCs/>
          <w:sz w:val="20"/>
          <w:szCs w:val="20"/>
          <w:lang w:val="en-GB"/>
        </w:rPr>
        <w:t>Rényi entropies and power laws</w:t>
      </w:r>
      <w:r w:rsidRPr="00996FBC">
        <w:rPr>
          <w:rFonts w:ascii="Times New Roman" w:hAnsi="Times New Roman" w:cs="Times New Roman"/>
          <w:b/>
          <w:bCs/>
          <w:sz w:val="20"/>
          <w:szCs w:val="20"/>
          <w:lang w:val="en-GB"/>
        </w:rPr>
        <w:t xml:space="preserve">.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393</w:t>
      </w:r>
    </w:p>
    <w:p w14:paraId="799FAF44" w14:textId="77777777" w:rsidR="00F57318" w:rsidRPr="00996FBC" w:rsidRDefault="00F57318" w:rsidP="002225D0">
      <w:pPr>
        <w:contextualSpacing/>
        <w:jc w:val="both"/>
        <w:rPr>
          <w:rFonts w:ascii="Times New Roman" w:hAnsi="Times New Roman" w:cs="Times New Roman"/>
          <w:b/>
          <w:sz w:val="20"/>
          <w:szCs w:val="20"/>
          <w:lang w:val="en-US"/>
        </w:rPr>
      </w:pPr>
    </w:p>
    <w:p w14:paraId="617A4307" w14:textId="100BD150" w:rsidR="008B4499" w:rsidRPr="00996FBC" w:rsidRDefault="008B4499"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2021. Troubles with Shannon’s account of the entropy in the continuous case. viXra:2105.0048.  </w:t>
      </w:r>
      <w:r w:rsidRPr="00996FBC">
        <w:rPr>
          <w:rFonts w:ascii="Times New Roman" w:hAnsi="Times New Roman" w:cs="Times New Roman"/>
          <w:b/>
          <w:bCs/>
          <w:sz w:val="20"/>
          <w:szCs w:val="20"/>
          <w:lang w:val="en-GB"/>
        </w:rPr>
        <w:t xml:space="preserve">What if Claude Shannon was (partially, of course) wrong?  </w:t>
      </w:r>
      <w:r w:rsidR="00AE1793" w:rsidRPr="00996FBC">
        <w:rPr>
          <w:rFonts w:ascii="Times New Roman" w:hAnsi="Times New Roman" w:cs="Times New Roman"/>
          <w:b/>
          <w:bCs/>
          <w:sz w:val="20"/>
          <w:szCs w:val="20"/>
          <w:lang w:val="en-GB"/>
        </w:rPr>
        <w:t xml:space="preserve"> </w:t>
      </w:r>
      <w:r w:rsidR="00AE1793" w:rsidRPr="00996FBC">
        <w:rPr>
          <w:rFonts w:ascii="Times New Roman" w:hAnsi="Times New Roman" w:cs="Times New Roman"/>
          <w:b/>
          <w:bCs/>
          <w:sz w:val="20"/>
          <w:szCs w:val="20"/>
          <w:lang w:val="en-US"/>
        </w:rPr>
        <w:t>------</w:t>
      </w:r>
      <w:r w:rsidR="00AE1793" w:rsidRPr="00996FBC">
        <w:rPr>
          <w:rFonts w:ascii="Times New Roman" w:hAnsi="Times New Roman" w:cs="Times New Roman"/>
          <w:b/>
          <w:bCs/>
          <w:color w:val="1F497D" w:themeColor="text2"/>
          <w:sz w:val="24"/>
          <w:szCs w:val="24"/>
          <w:lang w:val="en-US"/>
        </w:rPr>
        <w:t>--------------- pag. 648</w:t>
      </w:r>
    </w:p>
    <w:p w14:paraId="2A6A5E0D" w14:textId="77777777" w:rsidR="008B4499" w:rsidRPr="00996FBC" w:rsidRDefault="008B4499" w:rsidP="002225D0">
      <w:pPr>
        <w:contextualSpacing/>
        <w:jc w:val="both"/>
        <w:rPr>
          <w:rFonts w:ascii="Times New Roman" w:hAnsi="Times New Roman" w:cs="Times New Roman"/>
          <w:sz w:val="20"/>
          <w:szCs w:val="20"/>
          <w:lang w:val="en-US"/>
        </w:rPr>
      </w:pPr>
    </w:p>
    <w:p w14:paraId="4DA6F1E3" w14:textId="115CECF6" w:rsidR="008B4499" w:rsidRPr="00996FBC" w:rsidRDefault="008B4499"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GB"/>
        </w:rPr>
        <w:t xml:space="preserve">Tozzi A, Peters JF. 2016. </w:t>
      </w:r>
      <w:r w:rsidRPr="00996FBC">
        <w:rPr>
          <w:rFonts w:ascii="Times New Roman" w:hAnsi="Times New Roman" w:cs="Times New Roman"/>
          <w:sz w:val="20"/>
          <w:szCs w:val="20"/>
          <w:lang w:val="en-US"/>
        </w:rPr>
        <w:t xml:space="preserve">A Topological Approach Unveils System Invariances and Broken Symmetries in the Brain.  Journal of Neuroscience Research 94 (5): 351–65. doi:10.1002/jnr.23720. </w:t>
      </w:r>
      <w:r w:rsidRPr="00996FBC">
        <w:rPr>
          <w:rFonts w:ascii="Times New Roman" w:hAnsi="Times New Roman" w:cs="Times New Roman"/>
          <w:b/>
          <w:bCs/>
          <w:sz w:val="18"/>
          <w:szCs w:val="18"/>
          <w:lang w:val="en-US"/>
        </w:rPr>
        <w:t xml:space="preserve">Variational free-energy, Hullback-Leibler divergence. </w:t>
      </w:r>
      <w:r w:rsidR="005B5DE9" w:rsidRPr="00996FBC">
        <w:rPr>
          <w:rFonts w:ascii="Times New Roman" w:hAnsi="Times New Roman" w:cs="Times New Roman"/>
          <w:b/>
          <w:bCs/>
          <w:sz w:val="20"/>
          <w:szCs w:val="20"/>
          <w:lang w:val="en-US"/>
        </w:rPr>
        <w:t>--</w:t>
      </w:r>
      <w:r w:rsidR="005B5DE9" w:rsidRPr="00996FBC">
        <w:rPr>
          <w:rFonts w:ascii="Times New Roman" w:hAnsi="Times New Roman" w:cs="Times New Roman"/>
          <w:b/>
          <w:bCs/>
          <w:color w:val="1F497D" w:themeColor="text2"/>
          <w:sz w:val="24"/>
          <w:szCs w:val="24"/>
          <w:lang w:val="en-US"/>
        </w:rPr>
        <w:t xml:space="preserve">--------------- pag. </w:t>
      </w:r>
      <w:r w:rsidR="008852C8" w:rsidRPr="00996FBC">
        <w:rPr>
          <w:rFonts w:ascii="Times New Roman" w:hAnsi="Times New Roman" w:cs="Times New Roman"/>
          <w:b/>
          <w:bCs/>
          <w:color w:val="1F497D" w:themeColor="text2"/>
          <w:sz w:val="24"/>
          <w:szCs w:val="24"/>
          <w:lang w:val="en-US"/>
        </w:rPr>
        <w:t>90</w:t>
      </w:r>
    </w:p>
    <w:p w14:paraId="39FE07B3" w14:textId="77777777" w:rsidR="008B4499" w:rsidRPr="00996FBC" w:rsidRDefault="008B4499" w:rsidP="002225D0">
      <w:pPr>
        <w:contextualSpacing/>
        <w:jc w:val="both"/>
        <w:rPr>
          <w:rFonts w:ascii="Times New Roman" w:hAnsi="Times New Roman" w:cs="Times New Roman"/>
          <w:b/>
          <w:sz w:val="20"/>
          <w:szCs w:val="20"/>
          <w:lang w:val="en-US"/>
        </w:rPr>
      </w:pPr>
    </w:p>
    <w:p w14:paraId="3FC3DAD2" w14:textId="35ED619D" w:rsidR="008B4499" w:rsidRPr="00996FBC" w:rsidRDefault="008B4499"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2017.  Critique of pure free energy principle: Comment on “Answering Schrödinger's question: A free-energy formulation” by Maxwell James Désormeau Ramstead et al. Physics of Life Reviews.DOI: 10.1016/j.plrev.2017.10.003.  </w:t>
      </w:r>
      <w:r w:rsidRPr="00996FBC">
        <w:rPr>
          <w:rFonts w:ascii="Times New Roman" w:hAnsi="Times New Roman" w:cs="Times New Roman"/>
          <w:b/>
          <w:bCs/>
          <w:sz w:val="20"/>
          <w:szCs w:val="20"/>
          <w:lang w:val="en-GB"/>
        </w:rPr>
        <w:t xml:space="preserve">Time-reversal entropy: an underrated actor.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328</w:t>
      </w:r>
    </w:p>
    <w:p w14:paraId="07E38DCE" w14:textId="77777777" w:rsidR="008B4499" w:rsidRPr="00996FBC" w:rsidRDefault="008B4499" w:rsidP="002225D0">
      <w:pPr>
        <w:contextualSpacing/>
        <w:jc w:val="both"/>
        <w:rPr>
          <w:rFonts w:ascii="Times New Roman" w:hAnsi="Times New Roman" w:cs="Times New Roman"/>
          <w:b/>
          <w:sz w:val="20"/>
          <w:szCs w:val="20"/>
          <w:lang w:val="en-US"/>
        </w:rPr>
      </w:pPr>
    </w:p>
    <w:p w14:paraId="7E13CDA5" w14:textId="5C3D4FB6" w:rsidR="00F57318" w:rsidRPr="00996FBC" w:rsidRDefault="00F57318"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2022.  Informational Approaches Lead to Formulations of Quantum Mechanics on Poincaré Disks.  Proceedings, 81(1), 20; </w:t>
      </w:r>
      <w:hyperlink r:id="rId35" w:history="1">
        <w:r w:rsidRPr="00996FBC">
          <w:rPr>
            <w:rStyle w:val="Collegamentoipertestuale"/>
            <w:rFonts w:ascii="Times New Roman" w:hAnsi="Times New Roman" w:cs="Times New Roman"/>
            <w:color w:val="auto"/>
            <w:sz w:val="20"/>
            <w:szCs w:val="20"/>
            <w:u w:val="none"/>
            <w:lang w:val="en-GB"/>
          </w:rPr>
          <w:t>https://doi.org/10.3390/proceedings2022081020</w:t>
        </w:r>
      </w:hyperlink>
      <w:r w:rsidRPr="00996FBC">
        <w:rPr>
          <w:rFonts w:ascii="Times New Roman" w:hAnsi="Times New Roman" w:cs="Times New Roman"/>
          <w:sz w:val="20"/>
          <w:szCs w:val="20"/>
          <w:lang w:val="en-GB"/>
        </w:rPr>
        <w:t xml:space="preserve">.  </w:t>
      </w:r>
      <w:r w:rsidR="006375D9" w:rsidRPr="00996FBC">
        <w:rPr>
          <w:rFonts w:ascii="Times New Roman" w:hAnsi="Times New Roman" w:cs="Times New Roman"/>
          <w:b/>
          <w:bCs/>
          <w:sz w:val="20"/>
          <w:szCs w:val="20"/>
          <w:lang w:val="en-GB"/>
        </w:rPr>
        <w:t xml:space="preserve">Wheeler’s total cosmic information in Hilbert spaces. </w:t>
      </w:r>
      <w:r w:rsidR="00AE1793" w:rsidRPr="00996FBC">
        <w:rPr>
          <w:rFonts w:ascii="Times New Roman" w:hAnsi="Times New Roman" w:cs="Times New Roman"/>
          <w:b/>
          <w:bCs/>
          <w:sz w:val="20"/>
          <w:szCs w:val="20"/>
          <w:lang w:val="en-US"/>
        </w:rPr>
        <w:t>------</w:t>
      </w:r>
      <w:r w:rsidR="00AE1793" w:rsidRPr="00996FBC">
        <w:rPr>
          <w:rFonts w:ascii="Times New Roman" w:hAnsi="Times New Roman" w:cs="Times New Roman"/>
          <w:b/>
          <w:bCs/>
          <w:color w:val="1F497D" w:themeColor="text2"/>
          <w:sz w:val="24"/>
          <w:szCs w:val="24"/>
          <w:lang w:val="en-US"/>
        </w:rPr>
        <w:t>--------------- pag. 668</w:t>
      </w:r>
    </w:p>
    <w:p w14:paraId="30DF5341" w14:textId="77777777" w:rsidR="00F57318" w:rsidRPr="00996FBC" w:rsidRDefault="00F57318" w:rsidP="002225D0">
      <w:pPr>
        <w:contextualSpacing/>
        <w:jc w:val="both"/>
        <w:rPr>
          <w:rFonts w:ascii="Times New Roman" w:hAnsi="Times New Roman" w:cs="Times New Roman"/>
          <w:b/>
          <w:sz w:val="20"/>
          <w:szCs w:val="20"/>
          <w:lang w:val="en-GB"/>
        </w:rPr>
      </w:pPr>
    </w:p>
    <w:p w14:paraId="0289AF2C" w14:textId="4013EF37" w:rsidR="00F57318" w:rsidRPr="00996FBC" w:rsidRDefault="00F57318"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Peters JF, Ramanna S, Tozzi A, İnan E.  2017.  Bold-Independent Computational Entropy Assesses </w:t>
      </w:r>
      <w:r w:rsidRPr="00996FBC">
        <w:rPr>
          <w:rFonts w:ascii="Times New Roman" w:hAnsi="Times New Roman" w:cs="Times New Roman"/>
          <w:sz w:val="20"/>
          <w:szCs w:val="20"/>
          <w:lang w:val="en-US"/>
        </w:rPr>
        <w:lastRenderedPageBreak/>
        <w:t xml:space="preserve">Functional Donut-Like Structures in Brain fMRI Images.  Front Hum Neurosci. 2017 Feb 1;11:38. doi: 10.3389/fnhum.2017.00038. eCollection 2017.  </w:t>
      </w:r>
      <w:r w:rsidR="008B4499" w:rsidRPr="00996FBC">
        <w:rPr>
          <w:rFonts w:ascii="Times New Roman" w:hAnsi="Times New Roman" w:cs="Times New Roman"/>
          <w:b/>
          <w:bCs/>
          <w:sz w:val="20"/>
          <w:szCs w:val="20"/>
          <w:lang w:val="en-GB"/>
        </w:rPr>
        <w:t>A computational entropy: i</w:t>
      </w:r>
      <w:r w:rsidRPr="00996FBC">
        <w:rPr>
          <w:rFonts w:ascii="Times New Roman" w:hAnsi="Times New Roman" w:cs="Times New Roman"/>
          <w:b/>
          <w:bCs/>
          <w:sz w:val="20"/>
          <w:szCs w:val="20"/>
          <w:lang w:val="en-GB"/>
        </w:rPr>
        <w:t>ntroducing 4D maximal nucleus cluster from algebraic topology of digital images.</w:t>
      </w:r>
      <w:r w:rsidR="00AD59EF" w:rsidRPr="00996FBC">
        <w:rPr>
          <w:rFonts w:ascii="Times New Roman" w:hAnsi="Times New Roman" w:cs="Times New Roman"/>
          <w:b/>
          <w:bCs/>
          <w:sz w:val="20"/>
          <w:szCs w:val="20"/>
          <w:lang w:val="en-US"/>
        </w:rPr>
        <w:t xml:space="preserve"> ------</w:t>
      </w:r>
      <w:r w:rsidR="00AD59EF" w:rsidRPr="00996FBC">
        <w:rPr>
          <w:rFonts w:ascii="Times New Roman" w:hAnsi="Times New Roman" w:cs="Times New Roman"/>
          <w:b/>
          <w:bCs/>
          <w:color w:val="1F497D" w:themeColor="text2"/>
          <w:sz w:val="24"/>
          <w:szCs w:val="24"/>
          <w:lang w:val="en-US"/>
        </w:rPr>
        <w:t>--------------- pag. 178</w:t>
      </w:r>
    </w:p>
    <w:p w14:paraId="7711D431" w14:textId="77777777" w:rsidR="00F57318" w:rsidRPr="00996FBC" w:rsidRDefault="00F57318" w:rsidP="002225D0">
      <w:pPr>
        <w:contextualSpacing/>
        <w:jc w:val="both"/>
        <w:rPr>
          <w:rFonts w:ascii="Times New Roman" w:hAnsi="Times New Roman" w:cs="Times New Roman"/>
          <w:b/>
          <w:sz w:val="20"/>
          <w:szCs w:val="20"/>
          <w:lang w:val="en-US"/>
        </w:rPr>
      </w:pPr>
    </w:p>
    <w:p w14:paraId="02065843" w14:textId="1ECB0F82" w:rsidR="00F57318" w:rsidRPr="00996FBC" w:rsidRDefault="00F57318"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shd w:val="clear" w:color="auto" w:fill="FCFCFC"/>
          <w:lang w:val="en-GB"/>
        </w:rPr>
        <w:t xml:space="preserve">Tozzi, A., Peters, J.F. 2021.  Information-devoid routes for scale-free neurodynamics. </w:t>
      </w:r>
      <w:r w:rsidRPr="00996FBC">
        <w:rPr>
          <w:rFonts w:ascii="Times New Roman" w:hAnsi="Times New Roman" w:cs="Times New Roman"/>
          <w:sz w:val="20"/>
          <w:szCs w:val="20"/>
          <w:shd w:val="clear" w:color="auto" w:fill="FCFCFC"/>
          <w:lang w:val="en-US"/>
        </w:rPr>
        <w:t xml:space="preserve">Synthese.  199: 2491-2504. </w:t>
      </w:r>
      <w:hyperlink r:id="rId36" w:history="1">
        <w:r w:rsidRPr="00996FBC">
          <w:rPr>
            <w:rStyle w:val="Collegamentoipertestuale"/>
            <w:rFonts w:ascii="Times New Roman" w:hAnsi="Times New Roman" w:cs="Times New Roman"/>
            <w:color w:val="auto"/>
            <w:sz w:val="20"/>
            <w:szCs w:val="20"/>
            <w:u w:val="none"/>
            <w:shd w:val="clear" w:color="auto" w:fill="FCFCFC"/>
            <w:lang w:val="en-US"/>
          </w:rPr>
          <w:t>https://doi.org/10.1007/s11229-020-02895-7</w:t>
        </w:r>
      </w:hyperlink>
      <w:r w:rsidRPr="00996FBC">
        <w:rPr>
          <w:rFonts w:ascii="Times New Roman" w:hAnsi="Times New Roman" w:cs="Times New Roman"/>
          <w:sz w:val="20"/>
          <w:szCs w:val="20"/>
          <w:shd w:val="clear" w:color="auto" w:fill="FCFCFC"/>
          <w:lang w:val="en-US"/>
        </w:rPr>
        <w:t xml:space="preserve">. </w:t>
      </w:r>
      <w:r w:rsidRPr="00996FBC">
        <w:rPr>
          <w:rFonts w:ascii="Times New Roman" w:hAnsi="Times New Roman" w:cs="Times New Roman"/>
          <w:b/>
          <w:bCs/>
          <w:sz w:val="20"/>
          <w:szCs w:val="20"/>
          <w:lang w:val="en-GB"/>
        </w:rPr>
        <w:t xml:space="preserve">Information Entropies Are Unable to Describe Mental Activities: a mathematical alternative </w:t>
      </w:r>
      <w:r w:rsidR="00382F90" w:rsidRPr="00996FBC">
        <w:rPr>
          <w:rFonts w:ascii="Times New Roman" w:hAnsi="Times New Roman" w:cs="Times New Roman"/>
          <w:b/>
          <w:bCs/>
          <w:sz w:val="20"/>
          <w:szCs w:val="20"/>
          <w:lang w:val="en-GB"/>
        </w:rPr>
        <w:t>featuring t</w:t>
      </w:r>
      <w:r w:rsidRPr="00996FBC">
        <w:rPr>
          <w:rFonts w:ascii="Times New Roman" w:hAnsi="Times New Roman" w:cs="Times New Roman"/>
          <w:b/>
          <w:bCs/>
          <w:sz w:val="20"/>
          <w:szCs w:val="20"/>
          <w:lang w:val="en-GB"/>
        </w:rPr>
        <w:t xml:space="preserve">he Banach–Tarski paradox.  </w:t>
      </w:r>
      <w:r w:rsidRPr="00996FBC">
        <w:rPr>
          <w:rFonts w:ascii="Times New Roman" w:hAnsi="Times New Roman" w:cs="Times New Roman"/>
          <w:sz w:val="20"/>
          <w:szCs w:val="20"/>
          <w:lang w:val="en-GB"/>
        </w:rPr>
        <w:t xml:space="preserve">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564</w:t>
      </w:r>
    </w:p>
    <w:p w14:paraId="4874C181" w14:textId="77777777" w:rsidR="00F57318" w:rsidRPr="00996FBC" w:rsidRDefault="00F57318" w:rsidP="002225D0">
      <w:pPr>
        <w:contextualSpacing/>
        <w:jc w:val="both"/>
        <w:rPr>
          <w:rFonts w:ascii="Times New Roman" w:hAnsi="Times New Roman" w:cs="Times New Roman"/>
          <w:b/>
          <w:sz w:val="20"/>
          <w:szCs w:val="20"/>
          <w:lang w:val="en-US"/>
        </w:rPr>
      </w:pPr>
    </w:p>
    <w:p w14:paraId="6F032C87" w14:textId="44D56F98" w:rsidR="009B41AD" w:rsidRPr="00996FBC" w:rsidRDefault="009B41AD" w:rsidP="002225D0">
      <w:pPr>
        <w:contextualSpacing/>
        <w:jc w:val="both"/>
        <w:rPr>
          <w:rFonts w:ascii="Times New Roman" w:hAnsi="Times New Roman" w:cs="Times New Roman"/>
          <w:b/>
          <w:bCs/>
          <w:color w:val="1F497D" w:themeColor="text2"/>
          <w:sz w:val="24"/>
          <w:szCs w:val="24"/>
          <w:lang w:val="en-US"/>
        </w:rPr>
      </w:pPr>
      <w:r w:rsidRPr="00996FBC">
        <w:rPr>
          <w:rFonts w:ascii="Times New Roman" w:hAnsi="Times New Roman" w:cs="Times New Roman"/>
          <w:sz w:val="20"/>
          <w:szCs w:val="20"/>
          <w:lang w:val="en-US"/>
        </w:rPr>
        <w:t xml:space="preserve">Tozzi A, Peters JF. 2019.  Entropy balance in the expanding universe: a novel perspective. Entropy, 21(4), 406.  </w:t>
      </w:r>
      <w:hyperlink r:id="rId37" w:history="1">
        <w:r w:rsidRPr="00996FBC">
          <w:rPr>
            <w:rStyle w:val="Collegamentoipertestuale"/>
            <w:rFonts w:ascii="Times New Roman" w:hAnsi="Times New Roman" w:cs="Times New Roman"/>
            <w:color w:val="auto"/>
            <w:sz w:val="20"/>
            <w:szCs w:val="20"/>
            <w:u w:val="none"/>
            <w:lang w:val="en-US"/>
          </w:rPr>
          <w:t>https://doi.org/10.3390/e21040406</w:t>
        </w:r>
      </w:hyperlink>
      <w:r w:rsidRPr="00996FBC">
        <w:rPr>
          <w:rFonts w:ascii="Times New Roman" w:hAnsi="Times New Roman" w:cs="Times New Roman"/>
          <w:sz w:val="20"/>
          <w:szCs w:val="20"/>
          <w:lang w:val="en-US"/>
        </w:rPr>
        <w:t xml:space="preserve">.  </w:t>
      </w:r>
      <w:r w:rsidR="00382F90" w:rsidRPr="00996FBC">
        <w:rPr>
          <w:rFonts w:ascii="Times New Roman" w:hAnsi="Times New Roman" w:cs="Times New Roman"/>
          <w:b/>
          <w:bCs/>
          <w:sz w:val="20"/>
          <w:szCs w:val="20"/>
          <w:lang w:val="en-GB"/>
        </w:rPr>
        <w:t>W</w:t>
      </w:r>
      <w:r w:rsidRPr="00996FBC">
        <w:rPr>
          <w:rFonts w:ascii="Times New Roman" w:hAnsi="Times New Roman" w:cs="Times New Roman"/>
          <w:b/>
          <w:bCs/>
          <w:sz w:val="20"/>
          <w:szCs w:val="20"/>
          <w:lang w:val="en-GB"/>
        </w:rPr>
        <w:t xml:space="preserve">hen entropy and information become subjective.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459</w:t>
      </w:r>
    </w:p>
    <w:p w14:paraId="73973030" w14:textId="77777777" w:rsidR="000C30E2" w:rsidRPr="00996FBC" w:rsidRDefault="000C30E2" w:rsidP="002225D0">
      <w:pPr>
        <w:contextualSpacing/>
        <w:jc w:val="both"/>
        <w:rPr>
          <w:rFonts w:ascii="Times New Roman" w:hAnsi="Times New Roman" w:cs="Times New Roman"/>
          <w:b/>
          <w:bCs/>
          <w:color w:val="1F497D" w:themeColor="text2"/>
          <w:sz w:val="20"/>
          <w:szCs w:val="20"/>
          <w:lang w:val="en-US"/>
        </w:rPr>
      </w:pPr>
    </w:p>
    <w:p w14:paraId="102431B4" w14:textId="77777777" w:rsidR="002A2C49" w:rsidRPr="00996FBC" w:rsidRDefault="002A2C49"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2025.  Exploring the influence of water micro assemblies on protein folding, enzyme catalysis and membrane dynamics. Eur Biophys J (2025). </w:t>
      </w:r>
      <w:hyperlink r:id="rId38" w:history="1">
        <w:r w:rsidRPr="00996FBC">
          <w:rPr>
            <w:rStyle w:val="Collegamentoipertestuale"/>
            <w:rFonts w:ascii="Times New Roman" w:hAnsi="Times New Roman" w:cs="Times New Roman"/>
            <w:sz w:val="20"/>
            <w:szCs w:val="20"/>
            <w:u w:val="none"/>
            <w:lang w:val="en-US"/>
          </w:rPr>
          <w:t>https://doi.org/10.1007/s00249-025-01747-x</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 xml:space="preserve">An unexpected role for water in biological affairs.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II-77  </w:t>
      </w:r>
    </w:p>
    <w:p w14:paraId="57938195" w14:textId="77777777" w:rsidR="002A2C49" w:rsidRPr="00996FBC" w:rsidRDefault="002A2C49" w:rsidP="002225D0">
      <w:pPr>
        <w:contextualSpacing/>
        <w:jc w:val="both"/>
        <w:rPr>
          <w:rFonts w:ascii="Times New Roman" w:hAnsi="Times New Roman" w:cs="Times New Roman"/>
          <w:b/>
          <w:sz w:val="20"/>
          <w:szCs w:val="20"/>
          <w:lang w:val="en-US"/>
        </w:rPr>
      </w:pPr>
    </w:p>
    <w:p w14:paraId="1CAFF2C0" w14:textId="1B39C5F3" w:rsidR="000C30E2" w:rsidRPr="00996FBC" w:rsidRDefault="002A2C49"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2025. Topological Transformations in Hand Posture: A Biomechanical Strategy for Mitigating Raynaud’s Phenomenon Symptoms. International Journal of Topology 2,2: 6. </w:t>
      </w:r>
      <w:hyperlink r:id="rId39" w:tgtFrame="_new" w:history="1">
        <w:r w:rsidRPr="00996FBC">
          <w:rPr>
            <w:rStyle w:val="Collegamentoipertestuale"/>
            <w:rFonts w:ascii="Times New Roman" w:hAnsi="Times New Roman" w:cs="Times New Roman"/>
            <w:sz w:val="20"/>
            <w:szCs w:val="20"/>
            <w:u w:val="none"/>
            <w:lang w:val="en-US"/>
          </w:rPr>
          <w:t>https://doi.org/10.3390/ijt2020006</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Keeping the hands closed may prevent Raynaud’s symptoms.</w:t>
      </w:r>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II-102</w:t>
      </w:r>
    </w:p>
    <w:p w14:paraId="5ED0B725" w14:textId="77777777" w:rsidR="00F57318" w:rsidRPr="00996FBC" w:rsidRDefault="00F57318" w:rsidP="002225D0">
      <w:pPr>
        <w:contextualSpacing/>
        <w:jc w:val="both"/>
        <w:rPr>
          <w:rFonts w:ascii="Times New Roman" w:hAnsi="Times New Roman" w:cs="Times New Roman"/>
          <w:b/>
          <w:sz w:val="20"/>
          <w:szCs w:val="20"/>
          <w:lang w:val="en-US"/>
        </w:rPr>
      </w:pPr>
    </w:p>
    <w:p w14:paraId="54A009A9" w14:textId="2293A2A2" w:rsidR="00457EEB" w:rsidRPr="00996FBC" w:rsidRDefault="00457EEB" w:rsidP="002225D0">
      <w:pPr>
        <w:contextualSpacing/>
        <w:jc w:val="both"/>
        <w:rPr>
          <w:rFonts w:ascii="Times New Roman" w:hAnsi="Times New Roman" w:cs="Times New Roman"/>
          <w:i/>
          <w:iCs/>
          <w:color w:val="000000" w:themeColor="text1"/>
          <w:sz w:val="20"/>
          <w:szCs w:val="20"/>
          <w:lang w:val="en-US"/>
        </w:rPr>
      </w:pPr>
      <w:r w:rsidRPr="00996FBC">
        <w:rPr>
          <w:rFonts w:ascii="Times New Roman" w:hAnsi="Times New Roman" w:cs="Times New Roman"/>
          <w:i/>
          <w:iCs/>
          <w:color w:val="000000" w:themeColor="text1"/>
          <w:sz w:val="20"/>
          <w:szCs w:val="20"/>
          <w:lang w:val="en-US"/>
        </w:rPr>
        <w:t>Tozzi A.   2025. Monte Carlo simulations predict distinct real EEG patterns in individuals with high and low IQs.  BiorXiv, doi: </w:t>
      </w:r>
      <w:hyperlink r:id="rId40" w:history="1">
        <w:r w:rsidRPr="00996FBC">
          <w:rPr>
            <w:rStyle w:val="Collegamentoipertestuale"/>
            <w:rFonts w:ascii="Times New Roman" w:hAnsi="Times New Roman" w:cs="Times New Roman"/>
            <w:i/>
            <w:iCs/>
            <w:sz w:val="20"/>
            <w:szCs w:val="20"/>
            <w:u w:val="none"/>
            <w:lang w:val="en-US"/>
          </w:rPr>
          <w:t>https://doi.org/10.1101/2025.01.07.631738</w:t>
        </w:r>
      </w:hyperlink>
      <w:r w:rsidRPr="00996FBC">
        <w:rPr>
          <w:rFonts w:ascii="Times New Roman" w:hAnsi="Times New Roman" w:cs="Times New Roman"/>
          <w:i/>
          <w:iCs/>
          <w:color w:val="000000" w:themeColor="text1"/>
          <w:sz w:val="20"/>
          <w:szCs w:val="20"/>
          <w:lang w:val="en-US"/>
        </w:rPr>
        <w:t xml:space="preserve">.  </w:t>
      </w:r>
      <w:r w:rsidRPr="00996FBC">
        <w:rPr>
          <w:rFonts w:ascii="Times New Roman" w:hAnsi="Times New Roman" w:cs="Times New Roman"/>
          <w:b/>
          <w:bCs/>
          <w:i/>
          <w:iCs/>
          <w:color w:val="000000" w:themeColor="text1"/>
          <w:sz w:val="20"/>
          <w:szCs w:val="20"/>
          <w:lang w:val="en-US"/>
        </w:rPr>
        <w:t>Intelligent people have less predictable EEG oscillations.</w:t>
      </w:r>
      <w:r w:rsidRPr="00996FBC">
        <w:rPr>
          <w:rFonts w:ascii="Times New Roman" w:hAnsi="Times New Roman" w:cs="Times New Roman"/>
          <w:i/>
          <w:iCs/>
          <w:color w:val="000000" w:themeColor="text1"/>
          <w:sz w:val="20"/>
          <w:szCs w:val="20"/>
          <w:lang w:val="en-US"/>
        </w:rPr>
        <w:t> </w:t>
      </w:r>
      <w:r w:rsidR="00986054" w:rsidRPr="00996FBC">
        <w:rPr>
          <w:rFonts w:ascii="Times New Roman" w:hAnsi="Times New Roman" w:cs="Times New Roman"/>
          <w:i/>
          <w:iCs/>
          <w:color w:val="000000" w:themeColor="text1"/>
          <w:sz w:val="20"/>
          <w:szCs w:val="20"/>
          <w:lang w:val="en-US"/>
        </w:rPr>
        <w:t xml:space="preserve">  </w:t>
      </w:r>
      <w:r w:rsidR="00986054" w:rsidRPr="00996FBC">
        <w:rPr>
          <w:rFonts w:ascii="Times New Roman" w:hAnsi="Times New Roman" w:cs="Times New Roman"/>
          <w:b/>
          <w:bCs/>
          <w:color w:val="002060"/>
          <w:sz w:val="20"/>
          <w:szCs w:val="20"/>
          <w:lang w:val="en-GB"/>
        </w:rPr>
        <w:t xml:space="preserve">--------------------------- </w:t>
      </w:r>
      <w:r w:rsidR="00986054" w:rsidRPr="00996FBC">
        <w:rPr>
          <w:rFonts w:ascii="Times New Roman" w:hAnsi="Times New Roman" w:cs="Times New Roman"/>
          <w:b/>
          <w:bCs/>
          <w:color w:val="002060"/>
          <w:sz w:val="24"/>
          <w:szCs w:val="24"/>
          <w:lang w:val="en-GB"/>
        </w:rPr>
        <w:t>Pag. II-45</w:t>
      </w:r>
    </w:p>
    <w:p w14:paraId="18267B75" w14:textId="77777777" w:rsidR="00122156" w:rsidRPr="00996FBC" w:rsidRDefault="00122156" w:rsidP="002225D0">
      <w:pPr>
        <w:contextualSpacing/>
        <w:jc w:val="both"/>
        <w:rPr>
          <w:rFonts w:ascii="Times New Roman" w:hAnsi="Times New Roman" w:cs="Times New Roman"/>
          <w:b/>
          <w:bCs/>
          <w:i/>
          <w:iCs/>
          <w:sz w:val="20"/>
          <w:szCs w:val="20"/>
          <w:lang w:val="en-US"/>
        </w:rPr>
      </w:pPr>
    </w:p>
    <w:p w14:paraId="173A7DCE" w14:textId="52B06D69" w:rsidR="00122156" w:rsidRPr="00996FBC" w:rsidRDefault="00122156" w:rsidP="002225D0">
      <w:pPr>
        <w:contextualSpacing/>
        <w:jc w:val="both"/>
        <w:rPr>
          <w:rFonts w:ascii="Times New Roman" w:hAnsi="Times New Roman" w:cs="Times New Roman"/>
          <w:b/>
          <w:i/>
          <w:iCs/>
          <w:sz w:val="20"/>
          <w:szCs w:val="20"/>
          <w:lang w:val="en-US"/>
        </w:rPr>
      </w:pPr>
      <w:r w:rsidRPr="00996FBC">
        <w:rPr>
          <w:rFonts w:ascii="Times New Roman" w:hAnsi="Times New Roman" w:cs="Times New Roman"/>
          <w:b/>
          <w:i/>
          <w:iCs/>
          <w:sz w:val="20"/>
          <w:szCs w:val="20"/>
          <w:lang w:val="en-US"/>
        </w:rPr>
        <w:t xml:space="preserve">Tozzi, A. 2025.  Percolation Analysis Of The Cosmic Microwave Background. Preprints, 2025011702. </w:t>
      </w:r>
      <w:hyperlink r:id="rId41" w:history="1">
        <w:r w:rsidRPr="00996FBC">
          <w:rPr>
            <w:rStyle w:val="Collegamentoipertestuale"/>
            <w:rFonts w:ascii="Times New Roman" w:hAnsi="Times New Roman" w:cs="Times New Roman"/>
            <w:b/>
            <w:i/>
            <w:iCs/>
            <w:sz w:val="20"/>
            <w:szCs w:val="20"/>
            <w:u w:val="none"/>
            <w:lang w:val="en-US"/>
          </w:rPr>
          <w:t>https://doi.org/10.20944/preprints202501.1702.v1</w:t>
        </w:r>
      </w:hyperlink>
      <w:r w:rsidRPr="00996FBC">
        <w:rPr>
          <w:rFonts w:ascii="Times New Roman" w:hAnsi="Times New Roman" w:cs="Times New Roman"/>
          <w:b/>
          <w:i/>
          <w:iCs/>
          <w:sz w:val="20"/>
          <w:szCs w:val="20"/>
          <w:lang w:val="en-US"/>
        </w:rPr>
        <w:t xml:space="preserve">. </w:t>
      </w:r>
      <w:r w:rsidRPr="00996FBC">
        <w:rPr>
          <w:rFonts w:ascii="Times New Roman" w:hAnsi="Times New Roman" w:cs="Times New Roman"/>
          <w:b/>
          <w:bCs/>
          <w:sz w:val="20"/>
          <w:szCs w:val="20"/>
          <w:lang w:val="en-US"/>
        </w:rPr>
        <w:t>Large-scale connectivity of hot clusters in the early universe.</w:t>
      </w:r>
      <w:r w:rsidR="00FB5B8F" w:rsidRPr="00996FBC">
        <w:rPr>
          <w:rFonts w:ascii="Times New Roman" w:hAnsi="Times New Roman" w:cs="Times New Roman"/>
          <w:b/>
          <w:bCs/>
          <w:sz w:val="20"/>
          <w:szCs w:val="20"/>
          <w:lang w:val="en-US"/>
        </w:rPr>
        <w:t xml:space="preserve"> </w:t>
      </w:r>
      <w:r w:rsidR="00FB5B8F" w:rsidRPr="00996FBC">
        <w:rPr>
          <w:rFonts w:ascii="Times New Roman" w:hAnsi="Times New Roman" w:cs="Times New Roman"/>
          <w:b/>
          <w:bCs/>
          <w:color w:val="002060"/>
          <w:sz w:val="20"/>
          <w:szCs w:val="20"/>
          <w:lang w:val="en-GB"/>
        </w:rPr>
        <w:t xml:space="preserve">--------------------------- </w:t>
      </w:r>
      <w:r w:rsidR="00FB5B8F" w:rsidRPr="00996FBC">
        <w:rPr>
          <w:rFonts w:ascii="Times New Roman" w:hAnsi="Times New Roman" w:cs="Times New Roman"/>
          <w:b/>
          <w:bCs/>
          <w:color w:val="002060"/>
          <w:sz w:val="24"/>
          <w:szCs w:val="24"/>
          <w:lang w:val="en-GB"/>
        </w:rPr>
        <w:t xml:space="preserve">Pag. II-24  </w:t>
      </w:r>
    </w:p>
    <w:p w14:paraId="21DBDA21" w14:textId="77777777" w:rsidR="00457EEB" w:rsidRPr="00996FBC" w:rsidRDefault="00457EEB" w:rsidP="002225D0">
      <w:pPr>
        <w:contextualSpacing/>
        <w:jc w:val="both"/>
        <w:rPr>
          <w:rFonts w:ascii="Times New Roman" w:hAnsi="Times New Roman" w:cs="Times New Roman"/>
          <w:b/>
          <w:sz w:val="20"/>
          <w:szCs w:val="20"/>
          <w:lang w:val="en-US"/>
        </w:rPr>
      </w:pPr>
    </w:p>
    <w:p w14:paraId="23A03BE8" w14:textId="77777777" w:rsidR="00CD53BF" w:rsidRPr="00996FBC" w:rsidRDefault="00CD53BF"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Plücker Conoid-Inspired Geometry for Wave-Based Computing Systems. Preprints. </w:t>
      </w:r>
      <w:hyperlink r:id="rId42" w:history="1">
        <w:r w:rsidRPr="00996FBC">
          <w:rPr>
            <w:rStyle w:val="Collegamentoipertestuale"/>
            <w:rFonts w:ascii="Times New Roman" w:hAnsi="Times New Roman" w:cs="Times New Roman"/>
            <w:i/>
            <w:iCs/>
            <w:sz w:val="20"/>
            <w:szCs w:val="20"/>
            <w:u w:val="none"/>
            <w:lang w:val="en-US"/>
          </w:rPr>
          <w:t>https://doi.org/10.20944/preprints202504.1531.v1</w:t>
        </w:r>
      </w:hyperlink>
      <w:r w:rsidRPr="00996FBC">
        <w:rPr>
          <w:rFonts w:ascii="Times New Roman" w:hAnsi="Times New Roman" w:cs="Times New Roman"/>
          <w:b/>
          <w:bCs/>
          <w:i/>
          <w:iCs/>
          <w:sz w:val="20"/>
          <w:szCs w:val="20"/>
          <w:lang w:val="en-US"/>
        </w:rPr>
        <w:t xml:space="preserve">   A novel type of optical transistor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II-185</w:t>
      </w:r>
    </w:p>
    <w:p w14:paraId="0CF84031" w14:textId="77777777" w:rsidR="00AA156E" w:rsidRPr="00996FBC" w:rsidRDefault="00AA156E" w:rsidP="002225D0">
      <w:pPr>
        <w:contextualSpacing/>
        <w:jc w:val="both"/>
        <w:rPr>
          <w:rFonts w:ascii="Times New Roman" w:hAnsi="Times New Roman" w:cs="Times New Roman"/>
          <w:b/>
          <w:sz w:val="20"/>
          <w:szCs w:val="20"/>
          <w:lang w:val="en-US"/>
        </w:rPr>
      </w:pPr>
    </w:p>
    <w:p w14:paraId="59BBA0AA" w14:textId="1A0F963E" w:rsidR="002C0E11" w:rsidRPr="00996FBC" w:rsidRDefault="002C0E11"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2025.   Beyond Correlation: Redefining Causation Through Robustness and Resilience to Perturbation.  Preprints. </w:t>
      </w:r>
      <w:hyperlink r:id="rId43"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https://doi.org/10.20944/preprints202511.0510.v1</w:t>
        </w:r>
      </w:hyperlink>
      <w:r w:rsidRPr="00996FBC">
        <w:rPr>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II-283</w:t>
      </w:r>
    </w:p>
    <w:p w14:paraId="607A2882" w14:textId="77777777" w:rsidR="00CD53BF" w:rsidRPr="00996FBC" w:rsidRDefault="00CD53BF" w:rsidP="002225D0">
      <w:pPr>
        <w:contextualSpacing/>
        <w:jc w:val="both"/>
        <w:rPr>
          <w:rFonts w:ascii="Times New Roman" w:hAnsi="Times New Roman" w:cs="Times New Roman"/>
          <w:b/>
          <w:sz w:val="20"/>
          <w:szCs w:val="20"/>
          <w:lang w:val="en-US"/>
        </w:rPr>
      </w:pPr>
    </w:p>
    <w:p w14:paraId="1C507A4B" w14:textId="77777777" w:rsidR="00A3775F" w:rsidRPr="00996FBC" w:rsidRDefault="00A3775F" w:rsidP="002225D0">
      <w:pPr>
        <w:contextualSpacing/>
        <w:jc w:val="both"/>
        <w:rPr>
          <w:rFonts w:ascii="Times New Roman" w:eastAsia="Times New Roman" w:hAnsi="Times New Roman" w:cs="Times New Roman"/>
          <w:sz w:val="20"/>
          <w:szCs w:val="20"/>
          <w:lang w:val="en-US" w:eastAsia="it-IT"/>
        </w:rPr>
      </w:pPr>
      <w:r w:rsidRPr="00996FBC">
        <w:rPr>
          <w:rFonts w:ascii="Times New Roman" w:eastAsia="Times New Roman" w:hAnsi="Times New Roman" w:cs="Times New Roman"/>
          <w:sz w:val="20"/>
          <w:szCs w:val="20"/>
          <w:lang w:val="en-US" w:eastAsia="it-IT"/>
        </w:rPr>
        <w:t xml:space="preserve">Tozzi A. 2026. Simulating tumor mitochondrial energetics through engineering-style energy metrics. Biosystems.  </w:t>
      </w:r>
      <w:hyperlink r:id="rId44" w:history="1">
        <w:r w:rsidRPr="00996FBC">
          <w:rPr>
            <w:rStyle w:val="Collegamentoipertestuale"/>
            <w:rFonts w:ascii="Times New Roman" w:eastAsia="Times New Roman" w:hAnsi="Times New Roman" w:cs="Times New Roman"/>
            <w:sz w:val="20"/>
            <w:szCs w:val="20"/>
            <w:u w:val="none"/>
            <w:lang w:val="en-US" w:eastAsia="it-IT"/>
          </w:rPr>
          <w:t>https://doi.org/10.1016/j.biosystems.2026.105719</w:t>
        </w:r>
      </w:hyperlink>
      <w:r w:rsidRPr="00996FBC">
        <w:rPr>
          <w:rFonts w:ascii="Times New Roman" w:eastAsia="Times New Roman" w:hAnsi="Times New Roman" w:cs="Times New Roman"/>
          <w:sz w:val="20"/>
          <w:szCs w:val="20"/>
          <w:lang w:val="en-US" w:eastAsia="it-IT"/>
        </w:rPr>
        <w:t xml:space="preserve"> -----------</w:t>
      </w:r>
      <w:r w:rsidRPr="00996FBC">
        <w:rPr>
          <w:rFonts w:ascii="Times New Roman" w:hAnsi="Times New Roman" w:cs="Times New Roman"/>
          <w:b/>
          <w:bCs/>
          <w:color w:val="002060"/>
          <w:sz w:val="24"/>
          <w:szCs w:val="24"/>
          <w:lang w:val="en-GB"/>
        </w:rPr>
        <w:t>Pag. II-411</w:t>
      </w:r>
    </w:p>
    <w:p w14:paraId="36920ED9" w14:textId="77777777" w:rsidR="00A3775F" w:rsidRPr="00996FBC" w:rsidRDefault="00A3775F" w:rsidP="002225D0">
      <w:pPr>
        <w:contextualSpacing/>
        <w:jc w:val="both"/>
        <w:rPr>
          <w:rFonts w:ascii="Times New Roman" w:hAnsi="Times New Roman" w:cs="Times New Roman"/>
          <w:b/>
          <w:sz w:val="20"/>
          <w:szCs w:val="20"/>
          <w:lang w:val="en-US"/>
        </w:rPr>
      </w:pPr>
    </w:p>
    <w:p w14:paraId="770F7EC5" w14:textId="2CC4B833" w:rsidR="00502E9F" w:rsidRPr="00996FBC" w:rsidRDefault="00502E9F"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Exploring EEG Dynamics Through Markov Chain Analysis.  Qeios.  </w:t>
      </w:r>
      <w:hyperlink r:id="rId45" w:history="1">
        <w:r w:rsidRPr="00996FBC">
          <w:rPr>
            <w:rStyle w:val="Collegamentoipertestuale"/>
            <w:rFonts w:ascii="Times New Roman" w:hAnsi="Times New Roman" w:cs="Times New Roman"/>
            <w:i/>
            <w:iCs/>
            <w:sz w:val="20"/>
            <w:szCs w:val="20"/>
            <w:u w:val="none"/>
            <w:lang w:val="en-US"/>
          </w:rPr>
          <w:t>https://doi.org/10.32388/085OUM</w:t>
        </w:r>
      </w:hyperlink>
      <w:r w:rsidRPr="00996FBC">
        <w:rPr>
          <w:rFonts w:ascii="Times New Roman" w:hAnsi="Times New Roman" w:cs="Times New Roman"/>
          <w:i/>
          <w:iCs/>
          <w:sz w:val="20"/>
          <w:szCs w:val="20"/>
          <w:lang w:val="en-US"/>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II-427</w:t>
      </w:r>
    </w:p>
    <w:p w14:paraId="30D1F901" w14:textId="77777777" w:rsidR="00502E9F" w:rsidRPr="00996FBC" w:rsidRDefault="00502E9F" w:rsidP="002225D0">
      <w:pPr>
        <w:contextualSpacing/>
        <w:jc w:val="both"/>
        <w:rPr>
          <w:rFonts w:ascii="Times New Roman" w:hAnsi="Times New Roman" w:cs="Times New Roman"/>
          <w:b/>
          <w:sz w:val="20"/>
          <w:szCs w:val="20"/>
          <w:lang w:val="en-US"/>
        </w:rPr>
      </w:pPr>
    </w:p>
    <w:p w14:paraId="7A2DCC19" w14:textId="77777777" w:rsidR="00557D06" w:rsidRPr="00557D06" w:rsidRDefault="00557D06" w:rsidP="002225D0">
      <w:pPr>
        <w:contextualSpacing/>
        <w:jc w:val="both"/>
        <w:rPr>
          <w:rFonts w:ascii="Times New Roman" w:hAnsi="Times New Roman" w:cs="Times New Roman"/>
          <w:b/>
          <w:bCs/>
          <w:i/>
          <w:iCs/>
          <w:sz w:val="20"/>
          <w:szCs w:val="20"/>
          <w:lang w:val="en-US"/>
        </w:rPr>
      </w:pPr>
      <w:r w:rsidRPr="00557D06">
        <w:rPr>
          <w:rFonts w:ascii="Times New Roman" w:hAnsi="Times New Roman" w:cs="Times New Roman"/>
          <w:i/>
          <w:iCs/>
          <w:sz w:val="20"/>
          <w:szCs w:val="20"/>
          <w:lang w:val="en-US"/>
        </w:rPr>
        <w:t xml:space="preserve">Tozzi, A. 2025 What Consciousness Requires: A Measurable, Physical Perspective. Preprints. </w:t>
      </w:r>
      <w:hyperlink r:id="rId46" w:history="1">
        <w:r w:rsidRPr="00557D06">
          <w:rPr>
            <w:rStyle w:val="Collegamentoipertestuale"/>
            <w:rFonts w:ascii="Times New Roman" w:hAnsi="Times New Roman" w:cs="Times New Roman"/>
            <w:i/>
            <w:iCs/>
            <w:sz w:val="20"/>
            <w:szCs w:val="20"/>
            <w:u w:val="none"/>
            <w:lang w:val="en-US"/>
          </w:rPr>
          <w:t>https://doi.org/10.20944/preprints202505.0515.v1</w:t>
        </w:r>
      </w:hyperlink>
      <w:r w:rsidRPr="00557D06">
        <w:rPr>
          <w:rFonts w:ascii="Times New Roman" w:hAnsi="Times New Roman" w:cs="Times New Roman"/>
          <w:b/>
          <w:bCs/>
          <w:i/>
          <w:iCs/>
          <w:sz w:val="20"/>
          <w:szCs w:val="20"/>
          <w:lang w:val="en-US"/>
        </w:rPr>
        <w:t xml:space="preserve">   </w:t>
      </w:r>
      <w:r w:rsidRPr="00557D06">
        <w:rPr>
          <w:rFonts w:ascii="Times New Roman" w:eastAsia="Times New Roman" w:hAnsi="Times New Roman" w:cs="Times New Roman"/>
          <w:sz w:val="20"/>
          <w:szCs w:val="20"/>
          <w:lang w:val="en-US" w:eastAsia="it-IT"/>
        </w:rPr>
        <w:t>----------</w:t>
      </w:r>
      <w:r w:rsidRPr="00557D06">
        <w:rPr>
          <w:rFonts w:ascii="Times New Roman" w:hAnsi="Times New Roman" w:cs="Times New Roman"/>
          <w:b/>
          <w:bCs/>
          <w:color w:val="002060"/>
          <w:sz w:val="24"/>
          <w:szCs w:val="24"/>
          <w:lang w:val="en-GB"/>
        </w:rPr>
        <w:t>Pag. II-685</w:t>
      </w:r>
    </w:p>
    <w:p w14:paraId="32E22E61" w14:textId="77777777" w:rsidR="000C30E2" w:rsidRDefault="000C30E2" w:rsidP="002225D0">
      <w:pPr>
        <w:contextualSpacing/>
        <w:jc w:val="both"/>
        <w:rPr>
          <w:rFonts w:ascii="Times New Roman" w:hAnsi="Times New Roman" w:cs="Times New Roman"/>
          <w:b/>
          <w:sz w:val="20"/>
          <w:szCs w:val="20"/>
          <w:lang w:val="en-US"/>
        </w:rPr>
      </w:pPr>
    </w:p>
    <w:p w14:paraId="4F1C4210" w14:textId="77777777" w:rsidR="00557D06" w:rsidRPr="00996FBC" w:rsidRDefault="00557D06" w:rsidP="002225D0">
      <w:pPr>
        <w:contextualSpacing/>
        <w:jc w:val="both"/>
        <w:rPr>
          <w:rFonts w:ascii="Times New Roman" w:hAnsi="Times New Roman" w:cs="Times New Roman"/>
          <w:b/>
          <w:sz w:val="20"/>
          <w:szCs w:val="20"/>
          <w:lang w:val="en-US"/>
        </w:rPr>
      </w:pPr>
    </w:p>
    <w:p w14:paraId="18E628F5" w14:textId="77777777" w:rsidR="008E24DC" w:rsidRPr="00996FBC" w:rsidRDefault="008E24DC"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bCs/>
          <w:i/>
          <w:iCs/>
          <w:sz w:val="20"/>
          <w:szCs w:val="20"/>
          <w:lang w:val="en-US"/>
        </w:rPr>
        <w:t xml:space="preserve">Tozzi, A. 2025.  Exploring Neural Mechanisms Underlying High-Dimensional Brain Activity. Preprints. </w:t>
      </w:r>
      <w:hyperlink r:id="rId47" w:history="1">
        <w:r w:rsidRPr="00996FBC">
          <w:rPr>
            <w:rStyle w:val="Collegamentoipertestuale"/>
            <w:rFonts w:ascii="Times New Roman" w:hAnsi="Times New Roman" w:cs="Times New Roman"/>
            <w:bCs/>
            <w:i/>
            <w:iCs/>
            <w:sz w:val="20"/>
            <w:szCs w:val="20"/>
            <w:u w:val="none"/>
            <w:lang w:val="en-US"/>
          </w:rPr>
          <w:t>https://doi.org/10.20944/preprints202506.0434.v1</w:t>
        </w:r>
      </w:hyperlink>
      <w:r w:rsidRPr="00996FBC">
        <w:rPr>
          <w:rFonts w:ascii="Times New Roman" w:hAnsi="Times New Roman" w:cs="Times New Roman"/>
          <w:b/>
          <w:bCs/>
          <w:i/>
          <w:iCs/>
          <w:sz w:val="20"/>
          <w:szCs w:val="20"/>
          <w:lang w:val="en-US"/>
        </w:rPr>
        <w:t xml:space="preserve">   My best paper, (possibly) ever. </w:t>
      </w:r>
    </w:p>
    <w:p w14:paraId="4AD72B03" w14:textId="77777777" w:rsidR="002A2C49" w:rsidRPr="00996FBC" w:rsidRDefault="002A2C49" w:rsidP="002225D0">
      <w:pPr>
        <w:contextualSpacing/>
        <w:jc w:val="both"/>
        <w:rPr>
          <w:rFonts w:ascii="Times New Roman" w:hAnsi="Times New Roman" w:cs="Times New Roman"/>
          <w:b/>
          <w:sz w:val="20"/>
          <w:szCs w:val="20"/>
          <w:lang w:val="en-US"/>
        </w:rPr>
      </w:pPr>
    </w:p>
    <w:p w14:paraId="12222CE2" w14:textId="77777777" w:rsidR="00D1226E" w:rsidRPr="00996FBC" w:rsidRDefault="00D1226E"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2025. Imaginary Entropy in Human Eeg Traces.  Preprints. https://doi.org/10.20944/preprints202511.0025.v1</w:t>
      </w:r>
    </w:p>
    <w:p w14:paraId="535F829A" w14:textId="77777777" w:rsidR="00D1226E" w:rsidRDefault="00D1226E" w:rsidP="002225D0">
      <w:pPr>
        <w:contextualSpacing/>
        <w:jc w:val="both"/>
        <w:rPr>
          <w:rFonts w:ascii="Times New Roman" w:hAnsi="Times New Roman" w:cs="Times New Roman"/>
          <w:b/>
          <w:sz w:val="20"/>
          <w:szCs w:val="20"/>
          <w:lang w:val="en-US"/>
        </w:rPr>
      </w:pPr>
    </w:p>
    <w:p w14:paraId="01FE48FB" w14:textId="77777777" w:rsidR="005B0404" w:rsidRPr="005B0404" w:rsidRDefault="005B0404"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5B0404">
        <w:rPr>
          <w:rFonts w:ascii="Times New Roman" w:eastAsia="Times New Roman" w:hAnsi="Times New Roman" w:cs="Times New Roman"/>
          <w:i/>
          <w:iCs/>
          <w:sz w:val="20"/>
          <w:szCs w:val="20"/>
          <w:lang w:val="en-US" w:eastAsia="it-IT"/>
        </w:rPr>
        <w:t>Tozzi A. 2026. Energy gradients as potential drivers of pre-cellular chemical organization. arXiv:2604.19842</w:t>
      </w:r>
    </w:p>
    <w:p w14:paraId="0E021C24" w14:textId="77777777" w:rsidR="005B0404" w:rsidRDefault="005B0404" w:rsidP="002225D0">
      <w:pPr>
        <w:contextualSpacing/>
        <w:jc w:val="both"/>
        <w:rPr>
          <w:rFonts w:ascii="Times New Roman" w:hAnsi="Times New Roman" w:cs="Times New Roman"/>
          <w:b/>
          <w:sz w:val="20"/>
          <w:szCs w:val="20"/>
          <w:lang w:val="en-US"/>
        </w:rPr>
      </w:pPr>
    </w:p>
    <w:p w14:paraId="76A76616" w14:textId="77777777" w:rsidR="00A77766" w:rsidRPr="00D60438" w:rsidRDefault="00A77766" w:rsidP="00A77766">
      <w:pPr>
        <w:contextualSpacing/>
        <w:jc w:val="both"/>
        <w:rPr>
          <w:rFonts w:ascii="Times New Roman" w:hAnsi="Times New Roman" w:cs="Times New Roman"/>
          <w:i/>
          <w:iCs/>
          <w:sz w:val="20"/>
          <w:szCs w:val="20"/>
          <w:lang w:val="en-GB"/>
        </w:rPr>
      </w:pPr>
      <w:r w:rsidRPr="00D60438">
        <w:rPr>
          <w:rFonts w:ascii="Times New Roman" w:hAnsi="Times New Roman" w:cs="Times New Roman"/>
          <w:i/>
          <w:iCs/>
          <w:sz w:val="20"/>
          <w:szCs w:val="20"/>
          <w:lang w:val="en-GB"/>
        </w:rPr>
        <w:t>Tozzi A. 2026. An Erdős-Inspired Perspective on Abiogenesis. Preprints. https://doi.org/10.20944/preprints202607.2211.v1</w:t>
      </w:r>
    </w:p>
    <w:p w14:paraId="4A0D2DEB" w14:textId="77777777" w:rsidR="00A77766" w:rsidRDefault="00A77766" w:rsidP="002225D0">
      <w:pPr>
        <w:contextualSpacing/>
        <w:jc w:val="both"/>
        <w:rPr>
          <w:rFonts w:ascii="Times New Roman" w:hAnsi="Times New Roman" w:cs="Times New Roman"/>
          <w:b/>
          <w:sz w:val="20"/>
          <w:szCs w:val="20"/>
          <w:lang w:val="en-GB"/>
        </w:rPr>
      </w:pPr>
    </w:p>
    <w:p w14:paraId="4F8C235F" w14:textId="77777777" w:rsidR="00A77766" w:rsidRDefault="00A77766" w:rsidP="002225D0">
      <w:pPr>
        <w:contextualSpacing/>
        <w:jc w:val="both"/>
        <w:rPr>
          <w:rFonts w:ascii="Times New Roman" w:hAnsi="Times New Roman" w:cs="Times New Roman"/>
          <w:b/>
          <w:sz w:val="20"/>
          <w:szCs w:val="20"/>
          <w:lang w:val="en-GB"/>
        </w:rPr>
      </w:pPr>
    </w:p>
    <w:p w14:paraId="0460E159" w14:textId="77777777" w:rsidR="00A77766" w:rsidRPr="00A77766" w:rsidRDefault="00A77766" w:rsidP="002225D0">
      <w:pPr>
        <w:contextualSpacing/>
        <w:jc w:val="both"/>
        <w:rPr>
          <w:rFonts w:ascii="Times New Roman" w:hAnsi="Times New Roman" w:cs="Times New Roman"/>
          <w:b/>
          <w:sz w:val="20"/>
          <w:szCs w:val="20"/>
          <w:lang w:val="en-GB"/>
        </w:rPr>
      </w:pPr>
    </w:p>
    <w:p w14:paraId="171F256B" w14:textId="77777777" w:rsidR="001404EB" w:rsidRPr="00996FBC" w:rsidRDefault="001404EB" w:rsidP="002225D0">
      <w:pPr>
        <w:contextualSpacing/>
        <w:jc w:val="both"/>
        <w:rPr>
          <w:rFonts w:ascii="Times New Roman" w:hAnsi="Times New Roman" w:cs="Times New Roman"/>
          <w:b/>
          <w:sz w:val="20"/>
          <w:szCs w:val="20"/>
          <w:lang w:val="en-US"/>
        </w:rPr>
      </w:pPr>
    </w:p>
    <w:p w14:paraId="1F6A30F3" w14:textId="3204BD19" w:rsidR="00F57318" w:rsidRPr="00996FBC" w:rsidRDefault="00382F90" w:rsidP="002225D0">
      <w:pPr>
        <w:contextualSpacing/>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D</w:t>
      </w:r>
      <w:r w:rsidR="00A051A3" w:rsidRPr="00996FBC">
        <w:rPr>
          <w:rFonts w:ascii="Times New Roman" w:hAnsi="Times New Roman" w:cs="Times New Roman"/>
          <w:b/>
          <w:bCs/>
          <w:color w:val="0070C0"/>
          <w:sz w:val="32"/>
          <w:szCs w:val="32"/>
          <w:lang w:val="en-US"/>
        </w:rPr>
        <w:t>Y</w:t>
      </w:r>
      <w:r w:rsidRPr="00996FBC">
        <w:rPr>
          <w:rFonts w:ascii="Times New Roman" w:hAnsi="Times New Roman" w:cs="Times New Roman"/>
          <w:b/>
          <w:bCs/>
          <w:color w:val="0070C0"/>
          <w:sz w:val="32"/>
          <w:szCs w:val="32"/>
          <w:lang w:val="en-US"/>
        </w:rPr>
        <w:t xml:space="preserve">NAMIC SYSTEMS THEORY, INCLUDING </w:t>
      </w:r>
      <w:r w:rsidR="00794F03" w:rsidRPr="00996FBC">
        <w:rPr>
          <w:rFonts w:ascii="Times New Roman" w:hAnsi="Times New Roman" w:cs="Times New Roman"/>
          <w:b/>
          <w:bCs/>
          <w:color w:val="0070C0"/>
          <w:sz w:val="32"/>
          <w:szCs w:val="32"/>
          <w:lang w:val="en-US"/>
        </w:rPr>
        <w:t>NONLINEAR DYNAMICS, CRITICALITY</w:t>
      </w:r>
    </w:p>
    <w:p w14:paraId="6A287C79" w14:textId="77777777" w:rsidR="003076DB" w:rsidRPr="00996FBC" w:rsidRDefault="003076DB" w:rsidP="002225D0">
      <w:pPr>
        <w:contextualSpacing/>
        <w:jc w:val="both"/>
        <w:rPr>
          <w:rFonts w:ascii="Times New Roman" w:hAnsi="Times New Roman" w:cs="Times New Roman"/>
          <w:b/>
          <w:sz w:val="20"/>
          <w:szCs w:val="20"/>
          <w:lang w:val="en-US"/>
        </w:rPr>
      </w:pPr>
    </w:p>
    <w:p w14:paraId="4B114279" w14:textId="4BB46258" w:rsidR="00FD104F" w:rsidRPr="00996FBC" w:rsidRDefault="00FD104F" w:rsidP="002225D0">
      <w:pPr>
        <w:widowControl w:val="0"/>
        <w:spacing w:after="0"/>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2020. Are Borders Inside or Outside? Found Sci.  </w:t>
      </w:r>
      <w:hyperlink r:id="rId48" w:history="1">
        <w:r w:rsidRPr="00996FBC">
          <w:rPr>
            <w:rStyle w:val="Titolo2Carattere"/>
            <w:rFonts w:eastAsiaTheme="minorHAnsi"/>
            <w:b w:val="0"/>
            <w:bCs w:val="0"/>
            <w:sz w:val="20"/>
            <w:szCs w:val="20"/>
          </w:rPr>
          <w:t>https://doi.org/10.1007/s10699-020-09708-7</w:t>
        </w:r>
      </w:hyperlink>
      <w:r w:rsidRPr="00996FBC">
        <w:rPr>
          <w:rFonts w:ascii="Times New Roman" w:hAnsi="Times New Roman" w:cs="Times New Roman"/>
          <w:b/>
          <w:bCs/>
          <w:sz w:val="20"/>
          <w:szCs w:val="20"/>
          <w:lang w:val="en-US"/>
        </w:rPr>
        <w:t>.</w:t>
      </w:r>
      <w:r w:rsidRPr="00996FBC">
        <w:rPr>
          <w:rFonts w:ascii="Times New Roman" w:hAnsi="Times New Roman" w:cs="Times New Roman"/>
          <w:sz w:val="20"/>
          <w:szCs w:val="20"/>
          <w:lang w:val="en-US"/>
        </w:rPr>
        <w:t xml:space="preserve">  </w:t>
      </w:r>
      <w:r w:rsidRPr="00996FBC">
        <w:rPr>
          <w:rFonts w:ascii="Times New Roman" w:hAnsi="Times New Roman" w:cs="Times New Roman"/>
          <w:b/>
          <w:bCs/>
          <w:sz w:val="18"/>
          <w:szCs w:val="18"/>
          <w:lang w:val="en-US"/>
        </w:rPr>
        <w:t xml:space="preserve">Collective systems, non-equilibrium dynamics, self-organized criticality, logistic map, bifurcation diagrams, gradient/descent apparatuses of Bayesian machines.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528</w:t>
      </w:r>
    </w:p>
    <w:p w14:paraId="7CA8C2F4" w14:textId="77777777" w:rsidR="008B4499" w:rsidRPr="00996FBC" w:rsidRDefault="008B4499" w:rsidP="002225D0">
      <w:pPr>
        <w:contextualSpacing/>
        <w:jc w:val="both"/>
        <w:rPr>
          <w:rFonts w:ascii="Times New Roman" w:hAnsi="Times New Roman" w:cs="Times New Roman"/>
          <w:sz w:val="20"/>
          <w:szCs w:val="20"/>
          <w:lang w:val="en-US"/>
        </w:rPr>
      </w:pPr>
    </w:p>
    <w:p w14:paraId="714C1122" w14:textId="1E5DFD17" w:rsidR="008B4499" w:rsidRPr="00996FBC" w:rsidRDefault="008B4499"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Fingelkurts AA, Fingelkurts AA, Marijuán PC.  2017. Topodynamics of metastable brains.  Physics of Life Reviews, 21, 1-20. </w:t>
      </w:r>
      <w:hyperlink r:id="rId49" w:history="1">
        <w:r w:rsidRPr="00996FBC">
          <w:rPr>
            <w:rStyle w:val="Collegamentoipertestuale"/>
            <w:rFonts w:ascii="Times New Roman" w:hAnsi="Times New Roman" w:cs="Times New Roman"/>
            <w:color w:val="auto"/>
            <w:sz w:val="20"/>
            <w:szCs w:val="20"/>
            <w:u w:val="none"/>
            <w:lang w:val="en-US"/>
          </w:rPr>
          <w:t>http://dx.doi.org/10.1016/j.plrev.2017.03.001</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A survey of the applications of the Borsuk-Ulam theorem to nervous nonlinear paths.  </w:t>
      </w:r>
      <w:r w:rsidR="003E5E8C" w:rsidRPr="00996FBC">
        <w:rPr>
          <w:rFonts w:ascii="Times New Roman" w:hAnsi="Times New Roman" w:cs="Times New Roman"/>
          <w:b/>
          <w:bCs/>
          <w:color w:val="1F497D" w:themeColor="text2"/>
          <w:sz w:val="24"/>
          <w:szCs w:val="24"/>
          <w:lang w:val="en-US"/>
        </w:rPr>
        <w:t>--------------- pag. 256</w:t>
      </w:r>
    </w:p>
    <w:p w14:paraId="6CD0273A" w14:textId="77777777" w:rsidR="008B4499" w:rsidRPr="00996FBC" w:rsidRDefault="008B4499" w:rsidP="002225D0">
      <w:pPr>
        <w:widowControl w:val="0"/>
        <w:spacing w:before="0" w:beforeAutospacing="0" w:after="0" w:afterAutospacing="0"/>
        <w:contextualSpacing/>
        <w:jc w:val="both"/>
        <w:rPr>
          <w:rFonts w:ascii="Times New Roman" w:hAnsi="Times New Roman" w:cs="Times New Roman"/>
          <w:sz w:val="20"/>
          <w:szCs w:val="20"/>
          <w:shd w:val="clear" w:color="auto" w:fill="FCFCFC"/>
          <w:lang w:val="en-US"/>
        </w:rPr>
      </w:pPr>
    </w:p>
    <w:p w14:paraId="0C4BFB43" w14:textId="717F1711" w:rsidR="00DD6C39" w:rsidRPr="00996FBC" w:rsidRDefault="003076DB" w:rsidP="002225D0">
      <w:pPr>
        <w:widowControl w:val="0"/>
        <w:spacing w:before="0" w:beforeAutospacing="0" w:after="0" w:afterAutospacing="0"/>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shd w:val="clear" w:color="auto" w:fill="FCFCFC"/>
          <w:lang w:val="en-GB"/>
        </w:rPr>
        <w:t xml:space="preserve">Tozzi, A., Peters, J.F. A Topological Approach to Infinity in Physics and Biophysics. Found Sci 26, 245–255 (2021). </w:t>
      </w:r>
      <w:hyperlink r:id="rId50" w:history="1">
        <w:r w:rsidRPr="00996FBC">
          <w:rPr>
            <w:rStyle w:val="Collegamentoipertestuale"/>
            <w:rFonts w:ascii="Times New Roman" w:hAnsi="Times New Roman" w:cs="Times New Roman"/>
            <w:color w:val="auto"/>
            <w:sz w:val="20"/>
            <w:szCs w:val="20"/>
            <w:u w:val="none"/>
            <w:shd w:val="clear" w:color="auto" w:fill="FCFCFC"/>
            <w:lang w:val="en-GB"/>
          </w:rPr>
          <w:t>https://doi.org/10.1007/s10699-020-09674-0</w:t>
        </w:r>
      </w:hyperlink>
      <w:r w:rsidRPr="00996FBC">
        <w:rPr>
          <w:rFonts w:ascii="Times New Roman" w:hAnsi="Times New Roman" w:cs="Times New Roman"/>
          <w:sz w:val="20"/>
          <w:szCs w:val="20"/>
          <w:shd w:val="clear" w:color="auto" w:fill="FCFCFC"/>
          <w:lang w:val="en-GB"/>
        </w:rPr>
        <w:t xml:space="preserve">. </w:t>
      </w:r>
      <w:r w:rsidR="008B4499" w:rsidRPr="00996FBC">
        <w:rPr>
          <w:rFonts w:ascii="Times New Roman" w:hAnsi="Times New Roman" w:cs="Times New Roman"/>
          <w:b/>
          <w:bCs/>
          <w:sz w:val="20"/>
          <w:szCs w:val="20"/>
          <w:lang w:val="en-GB"/>
        </w:rPr>
        <w:t xml:space="preserve">The </w:t>
      </w:r>
      <w:r w:rsidRPr="00996FBC">
        <w:rPr>
          <w:rFonts w:ascii="Times New Roman" w:hAnsi="Times New Roman" w:cs="Times New Roman"/>
          <w:b/>
          <w:bCs/>
          <w:sz w:val="20"/>
          <w:szCs w:val="20"/>
          <w:lang w:val="en-GB"/>
        </w:rPr>
        <w:t xml:space="preserve">Alexander horned sphere describes nonlinear </w:t>
      </w:r>
      <w:r w:rsidRPr="00996FBC">
        <w:rPr>
          <w:rFonts w:ascii="Times New Roman" w:hAnsi="Times New Roman" w:cs="Times New Roman"/>
          <w:b/>
          <w:bCs/>
          <w:sz w:val="20"/>
          <w:szCs w:val="20"/>
          <w:lang w:val="en-GB"/>
        </w:rPr>
        <w:lastRenderedPageBreak/>
        <w:t>paths</w:t>
      </w:r>
      <w:r w:rsidR="00A051A3" w:rsidRPr="00996FBC">
        <w:rPr>
          <w:rFonts w:ascii="Times New Roman" w:hAnsi="Times New Roman" w:cs="Times New Roman"/>
          <w:b/>
          <w:bCs/>
          <w:sz w:val="20"/>
          <w:szCs w:val="20"/>
          <w:lang w:val="en-GB"/>
        </w:rPr>
        <w:t xml:space="preserve"> via l</w:t>
      </w:r>
      <w:r w:rsidR="008B4499" w:rsidRPr="00996FBC">
        <w:rPr>
          <w:rFonts w:ascii="Times New Roman" w:hAnsi="Times New Roman" w:cs="Times New Roman"/>
          <w:b/>
          <w:bCs/>
          <w:sz w:val="18"/>
          <w:szCs w:val="18"/>
          <w:lang w:val="en-US"/>
        </w:rPr>
        <w:t>ogistic</w:t>
      </w:r>
      <w:r w:rsidR="00DD6C39" w:rsidRPr="00996FBC">
        <w:rPr>
          <w:rFonts w:ascii="Times New Roman" w:hAnsi="Times New Roman" w:cs="Times New Roman"/>
          <w:b/>
          <w:bCs/>
          <w:sz w:val="18"/>
          <w:szCs w:val="18"/>
          <w:lang w:val="en-US"/>
        </w:rPr>
        <w:t xml:space="preserve"> plots</w:t>
      </w:r>
      <w:r w:rsidR="00A051A3" w:rsidRPr="00996FBC">
        <w:rPr>
          <w:rFonts w:ascii="Times New Roman" w:hAnsi="Times New Roman" w:cs="Times New Roman"/>
          <w:b/>
          <w:bCs/>
          <w:sz w:val="18"/>
          <w:szCs w:val="18"/>
          <w:lang w:val="en-US"/>
        </w:rPr>
        <w:t xml:space="preserve"> and </w:t>
      </w:r>
      <w:r w:rsidR="00DD6C39" w:rsidRPr="00996FBC">
        <w:rPr>
          <w:rFonts w:ascii="Times New Roman" w:hAnsi="Times New Roman" w:cs="Times New Roman"/>
          <w:b/>
          <w:bCs/>
          <w:sz w:val="18"/>
          <w:szCs w:val="18"/>
          <w:lang w:val="en-US"/>
        </w:rPr>
        <w:t>chaotic flows</w:t>
      </w:r>
      <w:r w:rsidR="00A051A3" w:rsidRPr="00996FBC">
        <w:rPr>
          <w:rFonts w:ascii="Times New Roman" w:hAnsi="Times New Roman" w:cs="Times New Roman"/>
          <w:b/>
          <w:bCs/>
          <w:sz w:val="18"/>
          <w:szCs w:val="18"/>
          <w:lang w:val="en-US"/>
        </w:rPr>
        <w:t xml:space="preserve">.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553</w:t>
      </w:r>
    </w:p>
    <w:p w14:paraId="1E3C3885" w14:textId="77777777" w:rsidR="00A051A3" w:rsidRPr="00996FBC" w:rsidRDefault="00A051A3" w:rsidP="002225D0">
      <w:pPr>
        <w:contextualSpacing/>
        <w:jc w:val="both"/>
        <w:rPr>
          <w:rFonts w:ascii="Times New Roman" w:hAnsi="Times New Roman" w:cs="Times New Roman"/>
          <w:b/>
          <w:sz w:val="20"/>
          <w:szCs w:val="20"/>
          <w:lang w:val="en-US"/>
        </w:rPr>
      </w:pPr>
    </w:p>
    <w:p w14:paraId="2A5AA608" w14:textId="11DB56D2" w:rsidR="00F57318" w:rsidRPr="00996FBC" w:rsidRDefault="00F57318"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Peters JF, Tozzi A, Deli E.  2017. Towards Equations for Brain Dynamics and the Concept of Extended Connectome. SF J Neuro Sci 1:1.   </w:t>
      </w:r>
      <w:r w:rsidRPr="00996FBC">
        <w:rPr>
          <w:rFonts w:ascii="Times New Roman" w:hAnsi="Times New Roman" w:cs="Times New Roman"/>
          <w:b/>
          <w:bCs/>
          <w:sz w:val="20"/>
          <w:szCs w:val="20"/>
          <w:lang w:val="en-GB"/>
        </w:rPr>
        <w:t xml:space="preserve">Sprott’s equation: a single equation describes linear and nonlinear dynamics.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331</w:t>
      </w:r>
    </w:p>
    <w:p w14:paraId="72A04730" w14:textId="77777777" w:rsidR="00F57318" w:rsidRPr="00996FBC" w:rsidRDefault="00F57318" w:rsidP="002225D0">
      <w:pPr>
        <w:contextualSpacing/>
        <w:jc w:val="both"/>
        <w:rPr>
          <w:rFonts w:ascii="Times New Roman" w:hAnsi="Times New Roman" w:cs="Times New Roman"/>
          <w:sz w:val="20"/>
          <w:szCs w:val="20"/>
          <w:lang w:val="en-US"/>
        </w:rPr>
      </w:pPr>
    </w:p>
    <w:p w14:paraId="6AB50436" w14:textId="33A4EA14" w:rsidR="00FD104F" w:rsidRPr="00996FBC" w:rsidRDefault="00FD104F"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shd w:val="clear" w:color="auto" w:fill="FCFCFC"/>
          <w:lang w:val="en-GB"/>
        </w:rPr>
        <w:t xml:space="preserve">Tozzi, A., Peters, J.F. A Topological Approach to Infinity in Physics and Biophysics. Found Sci 26, 245–255 (2021). </w:t>
      </w:r>
      <w:hyperlink r:id="rId51" w:history="1">
        <w:r w:rsidRPr="00996FBC">
          <w:rPr>
            <w:rStyle w:val="Collegamentoipertestuale"/>
            <w:rFonts w:ascii="Times New Roman" w:hAnsi="Times New Roman" w:cs="Times New Roman"/>
            <w:color w:val="auto"/>
            <w:sz w:val="20"/>
            <w:szCs w:val="20"/>
            <w:u w:val="none"/>
            <w:shd w:val="clear" w:color="auto" w:fill="FCFCFC"/>
            <w:lang w:val="en-GB"/>
          </w:rPr>
          <w:t>https://doi.org/10.1007/s10699-020-09674-0</w:t>
        </w:r>
      </w:hyperlink>
      <w:r w:rsidRPr="00996FBC">
        <w:rPr>
          <w:rFonts w:ascii="Times New Roman" w:hAnsi="Times New Roman" w:cs="Times New Roman"/>
          <w:sz w:val="20"/>
          <w:szCs w:val="20"/>
          <w:shd w:val="clear" w:color="auto" w:fill="FCFCFC"/>
          <w:lang w:val="en-GB"/>
        </w:rPr>
        <w:t xml:space="preserve">. </w:t>
      </w:r>
      <w:r w:rsidRPr="00996FBC">
        <w:rPr>
          <w:rFonts w:ascii="Times New Roman" w:hAnsi="Times New Roman" w:cs="Times New Roman"/>
          <w:b/>
          <w:bCs/>
          <w:sz w:val="18"/>
          <w:szCs w:val="18"/>
          <w:lang w:val="en-US"/>
        </w:rPr>
        <w:t xml:space="preserve">Langevin equations, Levi-Civita and Ehresmann connections, Minkowski metric.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553</w:t>
      </w:r>
    </w:p>
    <w:p w14:paraId="3A264F17" w14:textId="77777777" w:rsidR="00FD104F" w:rsidRPr="00996FBC" w:rsidRDefault="00FD104F" w:rsidP="002225D0">
      <w:pPr>
        <w:contextualSpacing/>
        <w:jc w:val="both"/>
        <w:rPr>
          <w:rFonts w:ascii="Times New Roman" w:hAnsi="Times New Roman" w:cs="Times New Roman"/>
          <w:sz w:val="20"/>
          <w:szCs w:val="20"/>
          <w:lang w:val="en-US"/>
        </w:rPr>
      </w:pPr>
    </w:p>
    <w:p w14:paraId="4D772669" w14:textId="36333CA7" w:rsidR="001267E4" w:rsidRPr="00996FBC" w:rsidRDefault="00F93E80"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Yurkin A, Peters JF. 2021. A Geometric Milieu Inside the Brain. Found Sci. </w:t>
      </w:r>
      <w:hyperlink r:id="rId52" w:history="1">
        <w:r w:rsidRPr="00996FBC">
          <w:rPr>
            <w:rStyle w:val="Collegamentoipertestuale"/>
            <w:rFonts w:ascii="Times New Roman" w:hAnsi="Times New Roman" w:cs="Times New Roman"/>
            <w:color w:val="auto"/>
            <w:sz w:val="20"/>
            <w:szCs w:val="20"/>
            <w:u w:val="none"/>
            <w:lang w:val="en-GB"/>
          </w:rPr>
          <w:t>https://doi.org/10.1007/s10699-021-09798-x</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Geometric models of random walks</w:t>
      </w:r>
      <w:r w:rsidR="001267E4" w:rsidRPr="00996FBC">
        <w:rPr>
          <w:rFonts w:ascii="Times New Roman" w:hAnsi="Times New Roman" w:cs="Times New Roman"/>
          <w:b/>
          <w:bCs/>
          <w:sz w:val="20"/>
          <w:szCs w:val="20"/>
          <w:lang w:val="en-GB"/>
        </w:rPr>
        <w:t xml:space="preserve">.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627</w:t>
      </w:r>
    </w:p>
    <w:p w14:paraId="53C886FB" w14:textId="77777777" w:rsidR="001E7A8E" w:rsidRPr="00996FBC" w:rsidRDefault="001E7A8E" w:rsidP="002225D0">
      <w:pPr>
        <w:contextualSpacing/>
        <w:jc w:val="both"/>
        <w:rPr>
          <w:lang w:val="en-US"/>
        </w:rPr>
      </w:pPr>
    </w:p>
    <w:p w14:paraId="5695D3EF" w14:textId="1244318B" w:rsidR="001E7A8E" w:rsidRPr="00996FBC" w:rsidRDefault="001E7A8E" w:rsidP="002225D0">
      <w:pPr>
        <w:contextualSpacing/>
        <w:jc w:val="both"/>
        <w:rPr>
          <w:rFonts w:ascii="Times New Roman" w:hAnsi="Times New Roman" w:cs="Times New Roman"/>
          <w:b/>
          <w:bCs/>
          <w:sz w:val="18"/>
          <w:szCs w:val="18"/>
          <w:lang w:val="en-GB"/>
        </w:rPr>
      </w:pPr>
      <w:r w:rsidRPr="00996FBC">
        <w:rPr>
          <w:rFonts w:ascii="Times New Roman" w:hAnsi="Times New Roman" w:cs="Times New Roman"/>
          <w:sz w:val="20"/>
          <w:szCs w:val="20"/>
          <w:lang w:val="en-GB"/>
        </w:rPr>
        <w:t>Tozzi A. 2021. Random Walks Are Not So Random, After All. viXra:2010.0002.</w:t>
      </w:r>
      <w:r w:rsidR="00A051A3" w:rsidRPr="00996FBC">
        <w:rPr>
          <w:rFonts w:ascii="Times New Roman" w:hAnsi="Times New Roman" w:cs="Times New Roman"/>
          <w:sz w:val="20"/>
          <w:szCs w:val="20"/>
          <w:lang w:val="en-GB"/>
        </w:rPr>
        <w:t xml:space="preserve">  R</w:t>
      </w:r>
      <w:r w:rsidRPr="00996FBC">
        <w:rPr>
          <w:rFonts w:ascii="Times New Roman" w:hAnsi="Times New Roman" w:cs="Times New Roman"/>
          <w:b/>
          <w:bCs/>
          <w:sz w:val="18"/>
          <w:szCs w:val="18"/>
          <w:lang w:val="en-GB"/>
        </w:rPr>
        <w:t xml:space="preserve">andom walks, white noise, Markov paths, stochastic trajectories, closed paths, Markov chains, dynamical systems theory, boosting chemistry, tunnelling nanotubes, backward entropy, chaotic attractors.   </w:t>
      </w:r>
    </w:p>
    <w:p w14:paraId="3C872122" w14:textId="77777777" w:rsidR="00A051A3" w:rsidRPr="00996FBC" w:rsidRDefault="00A051A3" w:rsidP="002225D0">
      <w:pPr>
        <w:contextualSpacing/>
        <w:jc w:val="both"/>
        <w:rPr>
          <w:rFonts w:ascii="Times New Roman" w:hAnsi="Times New Roman" w:cs="Times New Roman"/>
          <w:sz w:val="18"/>
          <w:szCs w:val="18"/>
          <w:lang w:val="en-GB"/>
        </w:rPr>
      </w:pPr>
    </w:p>
    <w:p w14:paraId="0FC9566A" w14:textId="66AAAFA7" w:rsidR="001E7A8E" w:rsidRPr="00996FBC" w:rsidRDefault="001E7A8E"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Peters JF, Fingelkurts AA, Fingelkurts AA, Marijuán PC.  2017. Topodynamics of metastable brains.  Physics of Life Reviews, 21, 1-20. </w:t>
      </w:r>
      <w:hyperlink r:id="rId53" w:history="1">
        <w:r w:rsidRPr="00996FBC">
          <w:rPr>
            <w:rStyle w:val="Titolo2Carattere"/>
            <w:rFonts w:eastAsiaTheme="minorHAnsi"/>
            <w:b w:val="0"/>
            <w:bCs w:val="0"/>
            <w:sz w:val="20"/>
            <w:szCs w:val="20"/>
          </w:rPr>
          <w:t>http://dx.doi.org/10.1016/j.plrev.2017.03.001</w:t>
        </w:r>
      </w:hyperlink>
      <w:r w:rsidRPr="00996FBC">
        <w:rPr>
          <w:rFonts w:ascii="Times New Roman" w:hAnsi="Times New Roman" w:cs="Times New Roman"/>
          <w:b/>
          <w:bCs/>
          <w:sz w:val="20"/>
          <w:szCs w:val="20"/>
          <w:lang w:val="en-US"/>
        </w:rPr>
        <w:t xml:space="preserve">.  </w:t>
      </w:r>
      <w:r w:rsidRPr="00996FBC">
        <w:rPr>
          <w:rFonts w:ascii="Times New Roman" w:hAnsi="Times New Roman" w:cs="Times New Roman"/>
          <w:b/>
          <w:bCs/>
          <w:sz w:val="18"/>
          <w:szCs w:val="18"/>
          <w:lang w:val="en-US"/>
        </w:rPr>
        <w:t xml:space="preserve">Kullback-Leibler divergence, </w:t>
      </w:r>
      <w:r w:rsidR="00FD104F" w:rsidRPr="00996FBC">
        <w:rPr>
          <w:rFonts w:ascii="Times New Roman" w:hAnsi="Times New Roman" w:cs="Times New Roman"/>
          <w:b/>
          <w:bCs/>
          <w:sz w:val="18"/>
          <w:szCs w:val="18"/>
          <w:lang w:val="en-US"/>
        </w:rPr>
        <w:t>e</w:t>
      </w:r>
      <w:r w:rsidRPr="00996FBC">
        <w:rPr>
          <w:rFonts w:ascii="Times New Roman" w:hAnsi="Times New Roman" w:cs="Times New Roman"/>
          <w:b/>
          <w:bCs/>
          <w:sz w:val="18"/>
          <w:szCs w:val="18"/>
          <w:lang w:val="en-US"/>
        </w:rPr>
        <w:t xml:space="preserve">rgodicity, Renewal events, </w:t>
      </w:r>
      <w:r w:rsidR="00FD104F" w:rsidRPr="00996FBC">
        <w:rPr>
          <w:rFonts w:ascii="Times New Roman" w:hAnsi="Times New Roman" w:cs="Times New Roman"/>
          <w:b/>
          <w:bCs/>
          <w:sz w:val="18"/>
          <w:szCs w:val="18"/>
          <w:lang w:val="en-US"/>
        </w:rPr>
        <w:t>m</w:t>
      </w:r>
      <w:r w:rsidRPr="00996FBC">
        <w:rPr>
          <w:rFonts w:ascii="Times New Roman" w:hAnsi="Times New Roman" w:cs="Times New Roman"/>
          <w:b/>
          <w:bCs/>
          <w:sz w:val="18"/>
          <w:szCs w:val="18"/>
          <w:lang w:val="en-US"/>
        </w:rPr>
        <w:t>etastabilit</w:t>
      </w:r>
      <w:r w:rsidR="00A051A3" w:rsidRPr="00996FBC">
        <w:rPr>
          <w:rFonts w:ascii="Times New Roman" w:hAnsi="Times New Roman" w:cs="Times New Roman"/>
          <w:b/>
          <w:bCs/>
          <w:sz w:val="18"/>
          <w:szCs w:val="18"/>
          <w:lang w:val="en-US"/>
        </w:rPr>
        <w:t xml:space="preserve">y.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256</w:t>
      </w:r>
    </w:p>
    <w:p w14:paraId="34B8BB69" w14:textId="77777777" w:rsidR="00382F90" w:rsidRPr="00996FBC" w:rsidRDefault="00382F90" w:rsidP="002225D0">
      <w:pPr>
        <w:contextualSpacing/>
        <w:jc w:val="both"/>
        <w:rPr>
          <w:rFonts w:ascii="Times New Roman" w:hAnsi="Times New Roman" w:cs="Times New Roman"/>
          <w:b/>
          <w:sz w:val="20"/>
          <w:szCs w:val="20"/>
          <w:lang w:val="en-US"/>
        </w:rPr>
      </w:pPr>
    </w:p>
    <w:p w14:paraId="2DFA6A03" w14:textId="46C2A7C4" w:rsidR="00382F90" w:rsidRPr="00996FBC" w:rsidRDefault="00382F90" w:rsidP="002225D0">
      <w:pPr>
        <w:contextualSpacing/>
        <w:jc w:val="both"/>
        <w:rPr>
          <w:rFonts w:ascii="Times New Roman" w:hAnsi="Times New Roman" w:cs="Times New Roman"/>
          <w:b/>
          <w:bCs/>
          <w:sz w:val="18"/>
          <w:szCs w:val="18"/>
          <w:lang w:val="en-US"/>
        </w:rPr>
      </w:pPr>
      <w:r w:rsidRPr="00996FBC">
        <w:rPr>
          <w:rFonts w:ascii="Times New Roman" w:hAnsi="Times New Roman" w:cs="Times New Roman"/>
          <w:sz w:val="20"/>
          <w:szCs w:val="20"/>
          <w:lang w:val="en-US"/>
        </w:rPr>
        <w:t xml:space="preserve">Tozzi A, Peters JF, James III C, Deli E.  2016.  Multidimensional chaotic dynamics and entropies.  Archives of Information Science and Technology, 1(1): 10-19.  </w:t>
      </w:r>
      <w:r w:rsidRPr="00996FBC">
        <w:rPr>
          <w:rFonts w:ascii="Times New Roman" w:hAnsi="Times New Roman" w:cs="Times New Roman"/>
          <w:b/>
          <w:bCs/>
          <w:sz w:val="20"/>
          <w:szCs w:val="20"/>
          <w:lang w:val="en-US"/>
        </w:rPr>
        <w:t xml:space="preserve">Logistic maps in chaotic dynamics, with </w:t>
      </w:r>
      <w:r w:rsidRPr="00996FBC">
        <w:rPr>
          <w:rFonts w:ascii="Times New Roman" w:hAnsi="Times New Roman" w:cs="Times New Roman"/>
          <w:b/>
          <w:bCs/>
          <w:sz w:val="18"/>
          <w:szCs w:val="18"/>
          <w:lang w:val="en-US"/>
        </w:rPr>
        <w:t xml:space="preserve">Zeeman effect &amp; bifurcation plots.  </w:t>
      </w:r>
      <w:r w:rsidR="001D0906" w:rsidRPr="00996FBC">
        <w:rPr>
          <w:rFonts w:ascii="Times New Roman" w:hAnsi="Times New Roman" w:cs="Times New Roman"/>
          <w:b/>
          <w:bCs/>
          <w:sz w:val="20"/>
          <w:szCs w:val="20"/>
          <w:lang w:val="en-US"/>
        </w:rPr>
        <w:t>------</w:t>
      </w:r>
      <w:r w:rsidR="001D0906" w:rsidRPr="00996FBC">
        <w:rPr>
          <w:rFonts w:ascii="Times New Roman" w:hAnsi="Times New Roman" w:cs="Times New Roman"/>
          <w:b/>
          <w:bCs/>
          <w:color w:val="1F497D" w:themeColor="text2"/>
          <w:sz w:val="24"/>
          <w:szCs w:val="24"/>
          <w:lang w:val="en-US"/>
        </w:rPr>
        <w:t>--------------- pag. 125</w:t>
      </w:r>
    </w:p>
    <w:p w14:paraId="09D7E4D1" w14:textId="77777777" w:rsidR="00F57318" w:rsidRPr="00996FBC" w:rsidRDefault="00F57318" w:rsidP="002225D0">
      <w:pPr>
        <w:contextualSpacing/>
        <w:jc w:val="both"/>
        <w:rPr>
          <w:rFonts w:ascii="Times New Roman" w:hAnsi="Times New Roman" w:cs="Times New Roman"/>
          <w:sz w:val="20"/>
          <w:szCs w:val="20"/>
          <w:lang w:val="en-US"/>
        </w:rPr>
      </w:pPr>
    </w:p>
    <w:p w14:paraId="6D0E4FDC" w14:textId="3FE47452" w:rsidR="00AB32AC" w:rsidRPr="00996FBC" w:rsidRDefault="00FD104F" w:rsidP="002225D0">
      <w:pPr>
        <w:contextualSpacing/>
        <w:jc w:val="both"/>
        <w:rPr>
          <w:rFonts w:ascii="Times New Roman" w:hAnsi="Times New Roman" w:cs="Times New Roman"/>
          <w:b/>
          <w:bCs/>
          <w:color w:val="1F497D" w:themeColor="text2"/>
          <w:sz w:val="18"/>
          <w:szCs w:val="18"/>
          <w:lang w:val="en-US"/>
        </w:rPr>
      </w:pPr>
      <w:r w:rsidRPr="00996FBC">
        <w:rPr>
          <w:rFonts w:ascii="Times New Roman" w:hAnsi="Times New Roman" w:cs="Times New Roman"/>
          <w:sz w:val="20"/>
          <w:szCs w:val="20"/>
          <w:lang w:val="en-US"/>
        </w:rPr>
        <w:t xml:space="preserve">Tozzi A. 2014. Evolution: Networks and Energy Count.  Nature 515: 343. doi:10.1038/515343c. </w:t>
      </w:r>
      <w:r w:rsidRPr="00996FBC">
        <w:rPr>
          <w:rFonts w:ascii="Times New Roman" w:hAnsi="Times New Roman" w:cs="Times New Roman"/>
          <w:b/>
          <w:bCs/>
          <w:sz w:val="20"/>
          <w:szCs w:val="20"/>
          <w:lang w:val="en-GB"/>
        </w:rPr>
        <w:t xml:space="preserve">Dynamic systems theory and evolution.  </w:t>
      </w:r>
      <w:r w:rsidR="00AB32AC" w:rsidRPr="00996FBC">
        <w:rPr>
          <w:rFonts w:ascii="Times New Roman" w:hAnsi="Times New Roman" w:cs="Times New Roman"/>
          <w:b/>
          <w:bCs/>
          <w:color w:val="1F497D" w:themeColor="text2"/>
          <w:sz w:val="24"/>
          <w:szCs w:val="24"/>
          <w:lang w:val="en-US"/>
        </w:rPr>
        <w:t>--------------- pag. 1</w:t>
      </w:r>
    </w:p>
    <w:p w14:paraId="113E86A6" w14:textId="77777777" w:rsidR="00FD104F" w:rsidRPr="00996FBC" w:rsidRDefault="00FD104F" w:rsidP="002225D0">
      <w:pPr>
        <w:contextualSpacing/>
        <w:jc w:val="both"/>
        <w:rPr>
          <w:rFonts w:ascii="Times New Roman" w:hAnsi="Times New Roman" w:cs="Times New Roman"/>
          <w:sz w:val="20"/>
          <w:szCs w:val="20"/>
          <w:lang w:val="en-US"/>
        </w:rPr>
      </w:pPr>
    </w:p>
    <w:p w14:paraId="440FB7E0" w14:textId="47FB2B80" w:rsidR="001B6C95" w:rsidRPr="00996FBC" w:rsidRDefault="00B72764" w:rsidP="002225D0">
      <w:pPr>
        <w:contextualSpacing/>
        <w:jc w:val="both"/>
        <w:rPr>
          <w:rFonts w:ascii="Times New Roman" w:hAnsi="Times New Roman" w:cs="Times New Roman"/>
          <w:b/>
          <w:bCs/>
          <w:sz w:val="20"/>
          <w:szCs w:val="20"/>
          <w:lang w:val="en-US"/>
        </w:rPr>
      </w:pPr>
      <w:r w:rsidRPr="00996FBC">
        <w:rPr>
          <w:rFonts w:ascii="Times New Roman" w:hAnsi="Times New Roman"/>
          <w:sz w:val="20"/>
          <w:szCs w:val="20"/>
          <w:lang w:val="en-US"/>
        </w:rPr>
        <w:t>Tozzi A.  2024. Flock members experience gas pressures higher than lone individuals. Biosystems, Volume 238, 105192.  https://doi.org/10.1016/j.biosystems.2024.105192</w:t>
      </w:r>
      <w:r w:rsidRPr="00996FBC">
        <w:rPr>
          <w:rFonts w:ascii="Times New Roman" w:hAnsi="Times New Roman" w:cs="Times New Roman"/>
          <w:sz w:val="20"/>
          <w:szCs w:val="20"/>
          <w:lang w:val="en-GB"/>
        </w:rPr>
        <w:t xml:space="preserve">.  </w:t>
      </w:r>
      <w:r w:rsidR="001B6C95" w:rsidRPr="00996FBC">
        <w:rPr>
          <w:rFonts w:ascii="Times New Roman" w:hAnsi="Times New Roman" w:cs="Times New Roman"/>
          <w:b/>
          <w:bCs/>
          <w:sz w:val="20"/>
          <w:szCs w:val="20"/>
          <w:lang w:val="en-GB"/>
        </w:rPr>
        <w:t xml:space="preserve">Active agents and their relationship with the surrounding phase space. </w:t>
      </w:r>
      <w:r w:rsidR="0043701F" w:rsidRPr="00996FBC">
        <w:rPr>
          <w:rFonts w:ascii="Times New Roman" w:hAnsi="Times New Roman" w:cs="Times New Roman"/>
          <w:b/>
          <w:bCs/>
          <w:color w:val="1F497D" w:themeColor="text2"/>
          <w:sz w:val="24"/>
          <w:szCs w:val="24"/>
          <w:lang w:val="en-US"/>
        </w:rPr>
        <w:t>--------------- pag. 850</w:t>
      </w:r>
    </w:p>
    <w:p w14:paraId="75E7435A" w14:textId="77777777" w:rsidR="001B6C95" w:rsidRPr="00996FBC" w:rsidRDefault="001B6C95" w:rsidP="002225D0">
      <w:pPr>
        <w:contextualSpacing/>
        <w:jc w:val="both"/>
        <w:rPr>
          <w:rFonts w:ascii="Times New Roman" w:hAnsi="Times New Roman" w:cs="Times New Roman"/>
          <w:sz w:val="20"/>
          <w:szCs w:val="20"/>
          <w:lang w:val="en-US"/>
        </w:rPr>
      </w:pPr>
    </w:p>
    <w:p w14:paraId="3F7D5B2F" w14:textId="09C0967C" w:rsidR="00B955E3" w:rsidRPr="00996FBC" w:rsidRDefault="00B955E3"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Jausovec K.  2025. Takens’ theorem to assess EEG traces: Regional variations in brain dynamics.  Neuroscience Letters.  </w:t>
      </w:r>
      <w:hyperlink r:id="rId54" w:history="1">
        <w:r w:rsidRPr="00996FBC">
          <w:rPr>
            <w:rStyle w:val="Collegamentoipertestuale"/>
            <w:rFonts w:ascii="Times New Roman" w:hAnsi="Times New Roman" w:cs="Times New Roman"/>
            <w:sz w:val="20"/>
            <w:szCs w:val="20"/>
            <w:u w:val="none"/>
            <w:lang w:val="en-US"/>
          </w:rPr>
          <w:t>https://doi.org/10.1016/j.neulet.2025.138352</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 xml:space="preserve">Frontal, parietal and occipital cortical areas display different </w:t>
      </w:r>
      <w:r w:rsidRPr="00996FBC">
        <w:rPr>
          <w:rFonts w:ascii="Times New Roman" w:hAnsi="Times New Roman" w:cs="Times New Roman"/>
          <w:b/>
          <w:bCs/>
          <w:sz w:val="20"/>
          <w:szCs w:val="20"/>
          <w:lang w:val="en-US"/>
        </w:rPr>
        <w:t>trajectories in multidimensional phase spaces</w:t>
      </w:r>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II-148</w:t>
      </w:r>
    </w:p>
    <w:p w14:paraId="62826584" w14:textId="77777777" w:rsidR="00B955E3" w:rsidRPr="00996FBC" w:rsidRDefault="00B955E3" w:rsidP="002225D0">
      <w:pPr>
        <w:contextualSpacing/>
        <w:jc w:val="both"/>
        <w:rPr>
          <w:rFonts w:ascii="Times New Roman" w:hAnsi="Times New Roman" w:cs="Times New Roman"/>
          <w:sz w:val="20"/>
          <w:szCs w:val="20"/>
          <w:lang w:val="en-US"/>
        </w:rPr>
      </w:pPr>
    </w:p>
    <w:p w14:paraId="45DD84D5" w14:textId="0BB3EC91" w:rsidR="003C0119" w:rsidRPr="00996FBC" w:rsidRDefault="003C0119" w:rsidP="002225D0">
      <w:pPr>
        <w:contextualSpacing/>
        <w:rPr>
          <w:rFonts w:ascii="Times New Roman" w:hAnsi="Times New Roman"/>
          <w:b/>
          <w:bCs/>
          <w:i/>
          <w:iCs/>
          <w:sz w:val="20"/>
          <w:szCs w:val="20"/>
          <w:lang w:val="en-GB"/>
        </w:rPr>
      </w:pPr>
      <w:r w:rsidRPr="00996FBC">
        <w:rPr>
          <w:rFonts w:ascii="Times New Roman" w:hAnsi="Times New Roman"/>
          <w:i/>
          <w:iCs/>
          <w:sz w:val="20"/>
          <w:szCs w:val="20"/>
          <w:lang w:val="en-GB"/>
        </w:rPr>
        <w:t xml:space="preserve">Tozzi A.  Ramanujan-derived Hypergeometric Functions Describe Hidden Coupled Dynamics in Physical and Biological Systems. viXra:2405.0059.  </w:t>
      </w:r>
      <w:r w:rsidRPr="00996FBC">
        <w:rPr>
          <w:rFonts w:ascii="Times New Roman" w:hAnsi="Times New Roman"/>
          <w:b/>
          <w:bCs/>
          <w:i/>
          <w:iCs/>
          <w:sz w:val="20"/>
          <w:szCs w:val="20"/>
          <w:lang w:val="en-GB"/>
        </w:rPr>
        <w:t>A new math (possibly) subtending gomboc dynamics.</w:t>
      </w:r>
    </w:p>
    <w:p w14:paraId="2B967399" w14:textId="77777777" w:rsidR="003C0119" w:rsidRPr="00996FBC" w:rsidRDefault="003C0119" w:rsidP="002225D0">
      <w:pPr>
        <w:contextualSpacing/>
        <w:jc w:val="both"/>
        <w:rPr>
          <w:rFonts w:ascii="Times New Roman" w:hAnsi="Times New Roman" w:cs="Times New Roman"/>
          <w:sz w:val="20"/>
          <w:szCs w:val="20"/>
          <w:lang w:val="en-US"/>
        </w:rPr>
      </w:pPr>
    </w:p>
    <w:p w14:paraId="368A9834" w14:textId="3C59C360" w:rsidR="000C30E2" w:rsidRPr="00996FBC" w:rsidRDefault="000C30E2"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i/>
          <w:iCs/>
          <w:sz w:val="20"/>
          <w:szCs w:val="20"/>
          <w:lang w:val="en-US"/>
        </w:rPr>
        <w:t xml:space="preserve">Tozzi, A. 2025. Percolation Analysis Of The Cosmic Microwave Background. Preprints, 2025011702. </w:t>
      </w:r>
      <w:hyperlink r:id="rId55" w:history="1">
        <w:r w:rsidRPr="00996FBC">
          <w:rPr>
            <w:rStyle w:val="Collegamentoipertestuale"/>
            <w:rFonts w:ascii="Times New Roman" w:hAnsi="Times New Roman" w:cs="Times New Roman"/>
            <w:i/>
            <w:iCs/>
            <w:sz w:val="20"/>
            <w:szCs w:val="20"/>
            <w:u w:val="none"/>
            <w:lang w:val="en-US"/>
          </w:rPr>
          <w:t>https://doi.org/10.20944/preprints202501.1702.v1</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sz w:val="20"/>
          <w:szCs w:val="20"/>
          <w:lang w:val="en-US"/>
        </w:rPr>
        <w:t>Large-scale connectivity of hot clusters in the early universe.</w:t>
      </w:r>
      <w:r w:rsidR="00FB5B8F" w:rsidRPr="00996FBC">
        <w:rPr>
          <w:rFonts w:ascii="Times New Roman" w:hAnsi="Times New Roman" w:cs="Times New Roman"/>
          <w:b/>
          <w:bCs/>
          <w:sz w:val="20"/>
          <w:szCs w:val="20"/>
          <w:lang w:val="en-US"/>
        </w:rPr>
        <w:t xml:space="preserve"> </w:t>
      </w:r>
      <w:r w:rsidR="00FB5B8F" w:rsidRPr="00996FBC">
        <w:rPr>
          <w:rFonts w:ascii="Times New Roman" w:hAnsi="Times New Roman" w:cs="Times New Roman"/>
          <w:b/>
          <w:bCs/>
          <w:color w:val="002060"/>
          <w:sz w:val="20"/>
          <w:szCs w:val="20"/>
          <w:lang w:val="en-GB"/>
        </w:rPr>
        <w:t xml:space="preserve">--------------------------- </w:t>
      </w:r>
      <w:r w:rsidR="00FB5B8F" w:rsidRPr="00996FBC">
        <w:rPr>
          <w:rFonts w:ascii="Times New Roman" w:hAnsi="Times New Roman" w:cs="Times New Roman"/>
          <w:b/>
          <w:bCs/>
          <w:color w:val="002060"/>
          <w:sz w:val="24"/>
          <w:szCs w:val="24"/>
          <w:lang w:val="en-GB"/>
        </w:rPr>
        <w:t xml:space="preserve">Pag. II-24  </w:t>
      </w:r>
    </w:p>
    <w:p w14:paraId="1DD9390C" w14:textId="77777777" w:rsidR="008243EA" w:rsidRPr="00996FBC" w:rsidRDefault="008243EA" w:rsidP="002225D0">
      <w:pPr>
        <w:contextualSpacing/>
        <w:jc w:val="both"/>
        <w:rPr>
          <w:rFonts w:ascii="Times New Roman" w:hAnsi="Times New Roman" w:cs="Times New Roman"/>
          <w:b/>
          <w:bCs/>
          <w:sz w:val="20"/>
          <w:szCs w:val="20"/>
          <w:lang w:val="en-US"/>
        </w:rPr>
      </w:pPr>
    </w:p>
    <w:p w14:paraId="58D0597B" w14:textId="54064823" w:rsidR="008243EA" w:rsidRPr="00996FBC" w:rsidRDefault="008243EA"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Tozzi A.  2025. Nonlinear locomotion patterns in the Egyptian Locust (Anacridium aegyptium) during walking: a detailed case study.  BioRxiv.  doi: </w:t>
      </w:r>
      <w:hyperlink r:id="rId56" w:history="1">
        <w:r w:rsidRPr="00996FBC">
          <w:rPr>
            <w:rStyle w:val="Collegamentoipertestuale"/>
            <w:rFonts w:ascii="Times New Roman" w:hAnsi="Times New Roman" w:cs="Times New Roman"/>
            <w:i/>
            <w:iCs/>
            <w:sz w:val="20"/>
            <w:szCs w:val="20"/>
            <w:u w:val="none"/>
            <w:lang w:val="en-US"/>
          </w:rPr>
          <w:t>https://doi.org/10.1101/2025.01.18.633722</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A grassopher walking on a glass window displays unsexpected movements</w:t>
      </w:r>
      <w:r w:rsidRPr="00996FBC">
        <w:rPr>
          <w:rFonts w:ascii="Times New Roman" w:hAnsi="Times New Roman" w:cs="Times New Roman"/>
          <w:i/>
          <w:iCs/>
          <w:sz w:val="20"/>
          <w:szCs w:val="20"/>
          <w:lang w:val="en-US"/>
        </w:rPr>
        <w:t xml:space="preserve">. </w:t>
      </w:r>
      <w:r w:rsidR="00602820" w:rsidRPr="00996FBC">
        <w:rPr>
          <w:rFonts w:ascii="Times New Roman" w:hAnsi="Times New Roman" w:cs="Times New Roman"/>
          <w:b/>
          <w:bCs/>
          <w:color w:val="002060"/>
          <w:sz w:val="20"/>
          <w:szCs w:val="20"/>
          <w:lang w:val="en-GB"/>
        </w:rPr>
        <w:t xml:space="preserve">-------------------- </w:t>
      </w:r>
      <w:r w:rsidR="00602820" w:rsidRPr="00996FBC">
        <w:rPr>
          <w:rFonts w:ascii="Times New Roman" w:hAnsi="Times New Roman" w:cs="Times New Roman"/>
          <w:b/>
          <w:bCs/>
          <w:color w:val="002060"/>
          <w:sz w:val="24"/>
          <w:szCs w:val="24"/>
          <w:lang w:val="en-GB"/>
        </w:rPr>
        <w:t xml:space="preserve">Pag. II-34  </w:t>
      </w:r>
    </w:p>
    <w:p w14:paraId="4C05A085" w14:textId="77777777" w:rsidR="008243EA" w:rsidRPr="00996FBC" w:rsidRDefault="008243EA" w:rsidP="002225D0">
      <w:pPr>
        <w:contextualSpacing/>
        <w:jc w:val="both"/>
        <w:rPr>
          <w:rFonts w:ascii="Times New Roman" w:hAnsi="Times New Roman" w:cs="Times New Roman"/>
          <w:b/>
          <w:bCs/>
          <w:i/>
          <w:iCs/>
          <w:color w:val="0070C0"/>
          <w:sz w:val="28"/>
          <w:szCs w:val="28"/>
          <w:lang w:val="en-US"/>
        </w:rPr>
      </w:pPr>
    </w:p>
    <w:p w14:paraId="15B8AE78" w14:textId="100A4F8B" w:rsidR="000C39D9" w:rsidRPr="00996FBC" w:rsidRDefault="000C39D9" w:rsidP="002225D0">
      <w:pPr>
        <w:contextualSpacing/>
        <w:jc w:val="both"/>
        <w:rPr>
          <w:rFonts w:ascii="Times New Roman" w:hAnsi="Times New Roman" w:cs="Times New Roman"/>
          <w:b/>
          <w:bCs/>
          <w:color w:val="002060"/>
          <w:sz w:val="24"/>
          <w:szCs w:val="24"/>
          <w:lang w:val="en-GB"/>
        </w:rPr>
      </w:pPr>
      <w:r w:rsidRPr="00996FBC">
        <w:rPr>
          <w:rFonts w:ascii="Times New Roman" w:hAnsi="Times New Roman" w:cs="Times New Roman"/>
          <w:sz w:val="20"/>
          <w:szCs w:val="20"/>
          <w:lang w:val="en-GB"/>
        </w:rPr>
        <w:t xml:space="preserve">Tozzi A. 2025. From nonlinear to linear dynamics: A structural approach via Wedderburn–Artin decomposition.  Nonlinear Science. </w:t>
      </w:r>
      <w:hyperlink r:id="rId57" w:history="1">
        <w:r w:rsidRPr="00996FBC">
          <w:rPr>
            <w:rStyle w:val="Collegamentoipertestuale"/>
            <w:rFonts w:ascii="Times New Roman" w:hAnsi="Times New Roman" w:cs="Times New Roman"/>
            <w:sz w:val="20"/>
            <w:szCs w:val="20"/>
            <w:u w:val="none"/>
            <w:lang w:val="en-GB"/>
          </w:rPr>
          <w:t>https://doi.org/10.1016/j.nls.2025.100089</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i/>
          <w:iCs/>
          <w:sz w:val="20"/>
          <w:szCs w:val="20"/>
          <w:lang w:val="en-US"/>
        </w:rPr>
        <w:t xml:space="preserve">Turning nonlinear to linear paths through algebraic approaches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II-153</w:t>
      </w:r>
    </w:p>
    <w:p w14:paraId="46DA1C1E" w14:textId="77777777" w:rsidR="000C39D9" w:rsidRPr="00996FBC" w:rsidRDefault="000C39D9" w:rsidP="002225D0">
      <w:pPr>
        <w:contextualSpacing/>
        <w:jc w:val="both"/>
        <w:rPr>
          <w:rFonts w:ascii="Times New Roman" w:hAnsi="Times New Roman" w:cs="Times New Roman"/>
          <w:b/>
          <w:bCs/>
          <w:i/>
          <w:iCs/>
          <w:color w:val="0070C0"/>
          <w:sz w:val="28"/>
          <w:szCs w:val="28"/>
          <w:lang w:val="en-US"/>
        </w:rPr>
      </w:pPr>
    </w:p>
    <w:p w14:paraId="4FE57735" w14:textId="77777777" w:rsidR="00557D06" w:rsidRPr="00557D06" w:rsidRDefault="00557D06" w:rsidP="002225D0">
      <w:pPr>
        <w:contextualSpacing/>
        <w:jc w:val="both"/>
        <w:rPr>
          <w:rFonts w:ascii="Times New Roman" w:hAnsi="Times New Roman" w:cs="Times New Roman"/>
          <w:i/>
          <w:iCs/>
          <w:sz w:val="20"/>
          <w:szCs w:val="20"/>
          <w:lang w:val="en-US"/>
        </w:rPr>
      </w:pPr>
      <w:r w:rsidRPr="00557D06">
        <w:rPr>
          <w:rFonts w:ascii="Times New Roman" w:hAnsi="Times New Roman" w:cs="Times New Roman"/>
          <w:i/>
          <w:iCs/>
          <w:sz w:val="20"/>
          <w:szCs w:val="20"/>
          <w:lang w:val="en-US"/>
        </w:rPr>
        <w:t>Tozzi A. 2025. Levy Flight Patterns in the Cortical Architecture of Macaca mulatta.  bioRxiv 2025.01.29.635444; doi: </w:t>
      </w:r>
      <w:hyperlink r:id="rId58" w:history="1">
        <w:r w:rsidRPr="00557D06">
          <w:rPr>
            <w:rStyle w:val="Collegamentoipertestuale"/>
            <w:rFonts w:ascii="Times New Roman" w:hAnsi="Times New Roman" w:cs="Times New Roman"/>
            <w:i/>
            <w:iCs/>
            <w:sz w:val="20"/>
            <w:szCs w:val="20"/>
            <w:u w:val="none"/>
            <w:lang w:val="en-US"/>
          </w:rPr>
          <w:t>https://doi.org/10.1101/2025.01.29.635444</w:t>
        </w:r>
      </w:hyperlink>
      <w:r w:rsidRPr="00557D06">
        <w:rPr>
          <w:rFonts w:ascii="Times New Roman" w:hAnsi="Times New Roman" w:cs="Times New Roman"/>
          <w:i/>
          <w:iCs/>
          <w:sz w:val="20"/>
          <w:szCs w:val="20"/>
          <w:lang w:val="en-US"/>
        </w:rPr>
        <w:t xml:space="preserve">.  </w:t>
      </w:r>
      <w:r w:rsidRPr="00557D06">
        <w:rPr>
          <w:rFonts w:ascii="Times New Roman" w:eastAsia="Times New Roman" w:hAnsi="Times New Roman" w:cs="Times New Roman"/>
          <w:sz w:val="20"/>
          <w:szCs w:val="20"/>
          <w:lang w:val="en-US" w:eastAsia="it-IT"/>
        </w:rPr>
        <w:t>----------</w:t>
      </w:r>
      <w:r w:rsidRPr="00557D06">
        <w:rPr>
          <w:rFonts w:ascii="Times New Roman" w:hAnsi="Times New Roman" w:cs="Times New Roman"/>
          <w:b/>
          <w:bCs/>
          <w:color w:val="002060"/>
          <w:sz w:val="24"/>
          <w:szCs w:val="24"/>
          <w:lang w:val="en-GB"/>
        </w:rPr>
        <w:t>Pag. II-652</w:t>
      </w:r>
    </w:p>
    <w:p w14:paraId="3B7B1B45" w14:textId="77777777" w:rsidR="0001785B" w:rsidRPr="00996FBC" w:rsidRDefault="0001785B" w:rsidP="002225D0">
      <w:pPr>
        <w:contextualSpacing/>
        <w:jc w:val="both"/>
        <w:rPr>
          <w:rFonts w:ascii="Times New Roman" w:hAnsi="Times New Roman" w:cs="Times New Roman"/>
          <w:b/>
          <w:bCs/>
          <w:i/>
          <w:iCs/>
          <w:color w:val="0070C0"/>
          <w:sz w:val="28"/>
          <w:szCs w:val="28"/>
          <w:lang w:val="en-US"/>
        </w:rPr>
      </w:pPr>
    </w:p>
    <w:p w14:paraId="71F00446" w14:textId="4B0AD3E2" w:rsidR="009C5FE3" w:rsidRPr="00996FBC" w:rsidRDefault="009C5FE3"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2025.  Local Topological Structures and Global Connectivity Patterns in a Trachelospermum jasminoides: a Pilot Study.  BioRxiv.  doi: </w:t>
      </w:r>
      <w:hyperlink r:id="rId59" w:history="1">
        <w:r w:rsidRPr="00996FBC">
          <w:rPr>
            <w:rStyle w:val="Collegamentoipertestuale"/>
            <w:rFonts w:ascii="Times New Roman" w:hAnsi="Times New Roman" w:cs="Times New Roman"/>
            <w:i/>
            <w:iCs/>
            <w:sz w:val="20"/>
            <w:szCs w:val="20"/>
            <w:u w:val="none"/>
            <w:lang w:val="en-US"/>
          </w:rPr>
          <w:t>https://doi.org/10.1101/2025.02.04.636494</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 xml:space="preserve">Starting from my photos of a lush jasmine bush in bloom. </w:t>
      </w:r>
      <w:r w:rsidR="0091713A" w:rsidRPr="00996FBC">
        <w:rPr>
          <w:rFonts w:ascii="Times New Roman" w:hAnsi="Times New Roman" w:cs="Times New Roman"/>
          <w:b/>
          <w:bCs/>
          <w:color w:val="002060"/>
          <w:sz w:val="20"/>
          <w:szCs w:val="20"/>
          <w:lang w:val="en-GB"/>
        </w:rPr>
        <w:t xml:space="preserve">--------------------------- </w:t>
      </w:r>
      <w:r w:rsidR="0091713A" w:rsidRPr="00996FBC">
        <w:rPr>
          <w:rFonts w:ascii="Times New Roman" w:hAnsi="Times New Roman" w:cs="Times New Roman"/>
          <w:b/>
          <w:bCs/>
          <w:color w:val="002060"/>
          <w:sz w:val="24"/>
          <w:szCs w:val="24"/>
          <w:lang w:val="en-GB"/>
        </w:rPr>
        <w:t>Pag. II-1</w:t>
      </w:r>
    </w:p>
    <w:p w14:paraId="1FE0D829" w14:textId="77777777" w:rsidR="009C5FE3" w:rsidRPr="00996FBC" w:rsidRDefault="009C5FE3" w:rsidP="002225D0">
      <w:pPr>
        <w:contextualSpacing/>
        <w:jc w:val="both"/>
        <w:rPr>
          <w:rFonts w:ascii="Times New Roman" w:hAnsi="Times New Roman" w:cs="Times New Roman"/>
          <w:i/>
          <w:iCs/>
          <w:sz w:val="20"/>
          <w:szCs w:val="20"/>
          <w:lang w:val="en-US"/>
        </w:rPr>
      </w:pPr>
    </w:p>
    <w:p w14:paraId="6BA927E0" w14:textId="0C1778B6" w:rsidR="00AB0D75" w:rsidRPr="00996FBC" w:rsidRDefault="00AB0D75"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Time-Crystal Microdevice inspired by Fukuta–Cerin Triangle–Hexagon Symmetry. Preprints. </w:t>
      </w:r>
      <w:hyperlink r:id="rId60" w:history="1">
        <w:r w:rsidRPr="00996FBC">
          <w:rPr>
            <w:rStyle w:val="Collegamentoipertestuale"/>
            <w:rFonts w:ascii="Times New Roman" w:hAnsi="Times New Roman" w:cs="Times New Roman"/>
            <w:i/>
            <w:iCs/>
            <w:sz w:val="20"/>
            <w:szCs w:val="20"/>
            <w:u w:val="none"/>
            <w:lang w:val="en-US"/>
          </w:rPr>
          <w:t>https://doi.org/10.20944/preprints202504.1351.v1</w:t>
        </w:r>
      </w:hyperlink>
      <w:r w:rsidR="0009259E" w:rsidRPr="0009259E">
        <w:rPr>
          <w:rFonts w:ascii="Times New Roman" w:hAnsi="Times New Roman" w:cs="Times New Roman"/>
          <w:b/>
          <w:bCs/>
          <w:i/>
          <w:iCs/>
          <w:sz w:val="20"/>
          <w:szCs w:val="20"/>
          <w:lang w:val="en-US"/>
        </w:rPr>
        <w:t xml:space="preserve"> </w:t>
      </w:r>
      <w:r w:rsidR="0009259E">
        <w:rPr>
          <w:rFonts w:ascii="Times New Roman" w:hAnsi="Times New Roman" w:cs="Times New Roman"/>
          <w:b/>
          <w:bCs/>
          <w:i/>
          <w:iCs/>
          <w:sz w:val="20"/>
          <w:szCs w:val="20"/>
          <w:lang w:val="en-US"/>
        </w:rPr>
        <w:t xml:space="preserve"> </w:t>
      </w:r>
      <w:r w:rsidRPr="00996FBC">
        <w:rPr>
          <w:rFonts w:ascii="Times New Roman" w:hAnsi="Times New Roman" w:cs="Times New Roman"/>
          <w:b/>
          <w:bCs/>
          <w:i/>
          <w:iCs/>
          <w:sz w:val="20"/>
          <w:szCs w:val="20"/>
          <w:lang w:val="en-US"/>
        </w:rPr>
        <w:t>Enabling the autonomous release of therapeutic agents in a timed, controlled manner</w:t>
      </w:r>
      <w:r w:rsidR="005E1238">
        <w:rPr>
          <w:rFonts w:ascii="Times New Roman" w:hAnsi="Times New Roman" w:cs="Times New Roman"/>
          <w:b/>
          <w:bCs/>
          <w:i/>
          <w:iCs/>
          <w:sz w:val="20"/>
          <w:szCs w:val="20"/>
          <w:lang w:val="en-US"/>
        </w:rPr>
        <w:t>.</w:t>
      </w:r>
      <w:r w:rsidRPr="00996FBC">
        <w:rPr>
          <w:rFonts w:ascii="Times New Roman" w:hAnsi="Times New Roman" w:cs="Times New Roman"/>
          <w:b/>
          <w:bCs/>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II-173</w:t>
      </w:r>
    </w:p>
    <w:p w14:paraId="1AC3DB1C" w14:textId="77777777" w:rsidR="00AB0D75" w:rsidRPr="00996FBC" w:rsidRDefault="00AB0D75" w:rsidP="002225D0">
      <w:pPr>
        <w:contextualSpacing/>
        <w:jc w:val="both"/>
        <w:rPr>
          <w:rFonts w:ascii="Times New Roman" w:hAnsi="Times New Roman" w:cs="Times New Roman"/>
          <w:b/>
          <w:bCs/>
          <w:i/>
          <w:iCs/>
          <w:sz w:val="20"/>
          <w:szCs w:val="20"/>
          <w:lang w:val="en-US"/>
        </w:rPr>
      </w:pPr>
    </w:p>
    <w:p w14:paraId="0BA0A119" w14:textId="744251A1" w:rsidR="00224876" w:rsidRPr="00996FBC" w:rsidRDefault="00224876"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Tozzi, A. 2025 Simulating Movement Strategies and Collective Behavior of Deep-Sea Organisms</w:t>
      </w:r>
      <w:r w:rsidR="0009259E">
        <w:rPr>
          <w:rFonts w:ascii="Times New Roman" w:hAnsi="Times New Roman" w:cs="Times New Roman"/>
          <w:i/>
          <w:iCs/>
          <w:sz w:val="20"/>
          <w:szCs w:val="20"/>
          <w:lang w:val="en-US"/>
        </w:rPr>
        <w:t>.</w:t>
      </w:r>
      <w:r w:rsidRPr="00996FBC">
        <w:rPr>
          <w:rFonts w:ascii="Times New Roman" w:hAnsi="Times New Roman" w:cs="Times New Roman"/>
          <w:i/>
          <w:iCs/>
          <w:sz w:val="20"/>
          <w:szCs w:val="20"/>
          <w:lang w:val="en-US"/>
        </w:rPr>
        <w:t xml:space="preserve"> Preprints. </w:t>
      </w:r>
      <w:hyperlink r:id="rId61" w:history="1">
        <w:r w:rsidRPr="00996FBC">
          <w:rPr>
            <w:rStyle w:val="Collegamentoipertestuale"/>
            <w:rFonts w:ascii="Times New Roman" w:hAnsi="Times New Roman" w:cs="Times New Roman"/>
            <w:i/>
            <w:iCs/>
            <w:sz w:val="20"/>
            <w:szCs w:val="20"/>
            <w:u w:val="none"/>
            <w:lang w:val="en-US"/>
          </w:rPr>
          <w:t>https://doi.org/10.20944/preprints202506.2282.v1</w:t>
        </w:r>
      </w:hyperlink>
      <w:r w:rsidRPr="00996FBC">
        <w:rPr>
          <w:rFonts w:ascii="Times New Roman" w:hAnsi="Times New Roman" w:cs="Times New Roman"/>
          <w:b/>
          <w:bCs/>
          <w:i/>
          <w:iCs/>
          <w:sz w:val="20"/>
          <w:szCs w:val="20"/>
          <w:lang w:val="en-US"/>
        </w:rPr>
        <w:t xml:space="preserve"> How do flocks move in the deep-sea?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II-257</w:t>
      </w:r>
    </w:p>
    <w:p w14:paraId="4577450B" w14:textId="77777777" w:rsidR="00224876" w:rsidRPr="00996FBC" w:rsidRDefault="00224876" w:rsidP="002225D0">
      <w:pPr>
        <w:contextualSpacing/>
        <w:jc w:val="both"/>
        <w:rPr>
          <w:rFonts w:ascii="Times New Roman" w:hAnsi="Times New Roman" w:cs="Times New Roman"/>
          <w:b/>
          <w:bCs/>
          <w:i/>
          <w:iCs/>
          <w:sz w:val="20"/>
          <w:szCs w:val="20"/>
          <w:lang w:val="en-US"/>
        </w:rPr>
      </w:pPr>
    </w:p>
    <w:p w14:paraId="291FBD94" w14:textId="77777777" w:rsidR="000F2322" w:rsidRPr="00996FBC" w:rsidRDefault="000F2322"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2025.   Beyond Correlation: Redefining Causation Through Robustness and Resilience to Perturbation.  Preprints. </w:t>
      </w:r>
      <w:hyperlink r:id="rId62"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https://doi.org/10.20944/preprints202511.0510.v1</w:t>
        </w:r>
      </w:hyperlink>
      <w:r w:rsidRPr="00996FBC">
        <w:rPr>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II-283</w:t>
      </w:r>
    </w:p>
    <w:p w14:paraId="04721F19" w14:textId="77777777" w:rsidR="000F2322" w:rsidRPr="00996FBC" w:rsidRDefault="000F2322" w:rsidP="002225D0">
      <w:pPr>
        <w:contextualSpacing/>
        <w:jc w:val="both"/>
        <w:rPr>
          <w:rFonts w:ascii="Times New Roman" w:hAnsi="Times New Roman" w:cs="Times New Roman"/>
          <w:b/>
          <w:bCs/>
          <w:i/>
          <w:iCs/>
          <w:sz w:val="20"/>
          <w:szCs w:val="20"/>
          <w:lang w:val="en-US"/>
        </w:rPr>
      </w:pPr>
    </w:p>
    <w:p w14:paraId="15BFF4C4" w14:textId="77777777" w:rsidR="000D4FD0" w:rsidRPr="00996FBC" w:rsidRDefault="000D4FD0"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lastRenderedPageBreak/>
        <w:t xml:space="preserve">Tozzi A. 2026. Low-Dimensional Interaction Spaces Impose Geometric Constraints On Collective Organization.  arXiv:2601.11592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II-449</w:t>
      </w:r>
    </w:p>
    <w:p w14:paraId="74E3A289" w14:textId="77777777" w:rsidR="00E05135" w:rsidRPr="00996FBC" w:rsidRDefault="00E05135" w:rsidP="002225D0">
      <w:pPr>
        <w:contextualSpacing/>
        <w:jc w:val="both"/>
        <w:rPr>
          <w:rFonts w:ascii="Times New Roman" w:hAnsi="Times New Roman" w:cs="Times New Roman"/>
          <w:b/>
          <w:bCs/>
          <w:i/>
          <w:iCs/>
          <w:sz w:val="20"/>
          <w:szCs w:val="20"/>
          <w:lang w:val="en-US"/>
        </w:rPr>
      </w:pPr>
    </w:p>
    <w:p w14:paraId="432AF281" w14:textId="2F42714B" w:rsidR="000D7A2D" w:rsidRPr="00996FBC" w:rsidRDefault="000D7A2D"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2026. A De Bruijn Graph Formulation of Quantum Entanglement.  Preprints. </w:t>
      </w:r>
      <w:hyperlink r:id="rId63" w:history="1">
        <w:r w:rsidRPr="00996FBC">
          <w:rPr>
            <w:rStyle w:val="Collegamentoipertestuale"/>
            <w:rFonts w:ascii="Times New Roman" w:eastAsia="Times New Roman" w:hAnsi="Times New Roman" w:cs="Times New Roman"/>
            <w:i/>
            <w:iCs/>
            <w:sz w:val="20"/>
            <w:szCs w:val="20"/>
            <w:u w:val="none"/>
            <w:lang w:val="en-US" w:eastAsia="it-IT"/>
          </w:rPr>
          <w:t>https://doi.org/10.20944/preprints202601.0252.v1</w:t>
        </w:r>
      </w:hyperlink>
      <w:r w:rsidRPr="00996FBC">
        <w:rPr>
          <w:lang w:val="en-US"/>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II-471</w:t>
      </w:r>
    </w:p>
    <w:p w14:paraId="4E051C91" w14:textId="77777777" w:rsidR="000D4FD0" w:rsidRPr="00996FBC" w:rsidRDefault="000D4FD0" w:rsidP="002225D0">
      <w:pPr>
        <w:contextualSpacing/>
        <w:jc w:val="both"/>
        <w:rPr>
          <w:rFonts w:ascii="Times New Roman" w:hAnsi="Times New Roman" w:cs="Times New Roman"/>
          <w:b/>
          <w:bCs/>
          <w:i/>
          <w:iCs/>
          <w:sz w:val="20"/>
          <w:szCs w:val="20"/>
          <w:lang w:val="en-US"/>
        </w:rPr>
      </w:pPr>
    </w:p>
    <w:p w14:paraId="12C77CD5" w14:textId="77777777" w:rsidR="00A51D66" w:rsidRPr="00A51D66" w:rsidRDefault="00A51D66"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A51D66">
        <w:rPr>
          <w:rFonts w:ascii="Times New Roman" w:eastAsia="Times New Roman" w:hAnsi="Times New Roman" w:cs="Times New Roman"/>
          <w:i/>
          <w:iCs/>
          <w:sz w:val="20"/>
          <w:szCs w:val="20"/>
          <w:lang w:val="en-US" w:eastAsia="it-IT"/>
        </w:rPr>
        <w:t xml:space="preserve">Tozzi A. 2026. Gömböc-Like Morphogenesis: Topological Constraints and Gradient-Driven Dynamics in Development. Preprints, 2026030795. </w:t>
      </w:r>
      <w:hyperlink r:id="rId64" w:history="1">
        <w:r w:rsidRPr="00A51D66">
          <w:rPr>
            <w:rStyle w:val="Collegamentoipertestuale"/>
            <w:rFonts w:ascii="Times New Roman" w:eastAsia="Times New Roman" w:hAnsi="Times New Roman" w:cs="Times New Roman"/>
            <w:i/>
            <w:iCs/>
            <w:sz w:val="20"/>
            <w:szCs w:val="20"/>
            <w:lang w:val="en-US" w:eastAsia="it-IT"/>
          </w:rPr>
          <w:t>https://doi.org/10.20944/preprints202603.0795.v1</w:t>
        </w:r>
      </w:hyperlink>
      <w:r w:rsidRPr="00A51D66">
        <w:rPr>
          <w:rFonts w:ascii="Times New Roman" w:eastAsia="Times New Roman" w:hAnsi="Times New Roman" w:cs="Times New Roman"/>
          <w:i/>
          <w:iCs/>
          <w:sz w:val="20"/>
          <w:szCs w:val="20"/>
          <w:lang w:val="en-US" w:eastAsia="it-IT"/>
        </w:rPr>
        <w:t xml:space="preserve"> </w:t>
      </w:r>
      <w:r w:rsidRPr="00A51D66">
        <w:rPr>
          <w:rFonts w:ascii="Times New Roman" w:eastAsia="Times New Roman" w:hAnsi="Times New Roman" w:cs="Times New Roman"/>
          <w:sz w:val="20"/>
          <w:szCs w:val="20"/>
          <w:lang w:val="en-US" w:eastAsia="it-IT"/>
        </w:rPr>
        <w:t>-----------</w:t>
      </w:r>
      <w:r w:rsidRPr="00A51D66">
        <w:rPr>
          <w:rFonts w:ascii="Times New Roman" w:hAnsi="Times New Roman" w:cs="Times New Roman"/>
          <w:b/>
          <w:bCs/>
          <w:color w:val="002060"/>
          <w:sz w:val="24"/>
          <w:szCs w:val="24"/>
          <w:lang w:val="en-GB"/>
        </w:rPr>
        <w:t>Pag. II-526</w:t>
      </w:r>
    </w:p>
    <w:p w14:paraId="2FE4D137" w14:textId="77777777" w:rsidR="000D7A2D" w:rsidRDefault="000D7A2D" w:rsidP="002225D0">
      <w:pPr>
        <w:contextualSpacing/>
        <w:jc w:val="both"/>
        <w:rPr>
          <w:rFonts w:ascii="Times New Roman" w:hAnsi="Times New Roman" w:cs="Times New Roman"/>
          <w:b/>
          <w:bCs/>
          <w:i/>
          <w:iCs/>
          <w:sz w:val="20"/>
          <w:szCs w:val="20"/>
          <w:lang w:val="en-US"/>
        </w:rPr>
      </w:pPr>
    </w:p>
    <w:p w14:paraId="79E9A25B" w14:textId="77777777" w:rsidR="008D1605" w:rsidRPr="008D1605" w:rsidRDefault="008D1605"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8D1605">
        <w:rPr>
          <w:rFonts w:ascii="Times New Roman" w:eastAsia="Times New Roman" w:hAnsi="Times New Roman" w:cs="Times New Roman"/>
          <w:i/>
          <w:iCs/>
          <w:sz w:val="20"/>
          <w:szCs w:val="20"/>
          <w:lang w:val="en-US" w:eastAsia="it-IT"/>
        </w:rPr>
        <w:t xml:space="preserve">Tozzi A. 2025. Architectural Dynamics in Living Tissues: Integrating Structure, Physical Fields and Spatial Networks.  Preprints. </w:t>
      </w:r>
      <w:hyperlink r:id="rId65" w:history="1">
        <w:r w:rsidRPr="008D1605">
          <w:rPr>
            <w:rStyle w:val="Collegamentoipertestuale"/>
            <w:rFonts w:ascii="Times New Roman" w:eastAsia="Times New Roman" w:hAnsi="Times New Roman" w:cs="Times New Roman"/>
            <w:i/>
            <w:iCs/>
            <w:sz w:val="20"/>
            <w:szCs w:val="20"/>
            <w:u w:val="none"/>
            <w:lang w:val="en-US" w:eastAsia="it-IT"/>
          </w:rPr>
          <w:t>https://doi.org/10.20944/preprints202512.0608.v1</w:t>
        </w:r>
      </w:hyperlink>
      <w:r w:rsidRPr="0028099E">
        <w:rPr>
          <w:lang w:val="en-US"/>
        </w:rPr>
        <w:t xml:space="preserve"> </w:t>
      </w:r>
      <w:r w:rsidRPr="008D1605">
        <w:rPr>
          <w:rFonts w:ascii="Times New Roman" w:eastAsia="Times New Roman" w:hAnsi="Times New Roman" w:cs="Times New Roman"/>
          <w:sz w:val="20"/>
          <w:szCs w:val="20"/>
          <w:lang w:val="en-US" w:eastAsia="it-IT"/>
        </w:rPr>
        <w:t>-----------</w:t>
      </w:r>
      <w:r w:rsidRPr="008D1605">
        <w:rPr>
          <w:rFonts w:ascii="Times New Roman" w:hAnsi="Times New Roman" w:cs="Times New Roman"/>
          <w:b/>
          <w:bCs/>
          <w:color w:val="002060"/>
          <w:sz w:val="24"/>
          <w:szCs w:val="24"/>
          <w:lang w:val="en-GB"/>
        </w:rPr>
        <w:t>Pag. II-547</w:t>
      </w:r>
    </w:p>
    <w:p w14:paraId="1825B6FC" w14:textId="77777777" w:rsidR="008D1605" w:rsidRDefault="008D1605" w:rsidP="002225D0">
      <w:pPr>
        <w:contextualSpacing/>
        <w:jc w:val="both"/>
        <w:rPr>
          <w:rFonts w:ascii="Times New Roman" w:hAnsi="Times New Roman" w:cs="Times New Roman"/>
          <w:b/>
          <w:bCs/>
          <w:i/>
          <w:iCs/>
          <w:sz w:val="20"/>
          <w:szCs w:val="20"/>
          <w:lang w:val="en-US"/>
        </w:rPr>
      </w:pPr>
    </w:p>
    <w:p w14:paraId="5F340228" w14:textId="694390A5" w:rsidR="005468A0" w:rsidRDefault="005468A0" w:rsidP="002225D0">
      <w:pPr>
        <w:contextualSpacing/>
        <w:jc w:val="both"/>
        <w:rPr>
          <w:rFonts w:ascii="Times New Roman" w:hAnsi="Times New Roman" w:cs="Times New Roman"/>
          <w:b/>
          <w:bCs/>
          <w:color w:val="002060"/>
          <w:sz w:val="24"/>
          <w:szCs w:val="24"/>
          <w:lang w:val="en-GB"/>
        </w:rPr>
      </w:pPr>
      <w:r w:rsidRPr="005468A0">
        <w:rPr>
          <w:rFonts w:ascii="Times New Roman" w:eastAsia="Times New Roman" w:hAnsi="Times New Roman" w:cs="Times New Roman"/>
          <w:i/>
          <w:iCs/>
          <w:sz w:val="20"/>
          <w:szCs w:val="20"/>
          <w:lang w:val="en-US" w:eastAsia="it-IT"/>
        </w:rPr>
        <w:t xml:space="preserve">Tozzi A. 2026. Early-Warning Signals of Democratic Collapse: A Dynamical Systems Analysis of Hitler’s Power Consolidation and Failed Counterbalances. Preprints 2026, 2026051184. </w:t>
      </w:r>
      <w:hyperlink r:id="rId66" w:history="1">
        <w:r w:rsidRPr="005468A0">
          <w:rPr>
            <w:rStyle w:val="Collegamentoipertestuale"/>
            <w:rFonts w:ascii="Times New Roman" w:eastAsia="Times New Roman" w:hAnsi="Times New Roman" w:cs="Times New Roman"/>
            <w:i/>
            <w:iCs/>
            <w:sz w:val="20"/>
            <w:szCs w:val="20"/>
            <w:lang w:val="en-US" w:eastAsia="it-IT"/>
          </w:rPr>
          <w:t>https://doi.org/10.20944/preprints202605.1184.v1</w:t>
        </w:r>
      </w:hyperlink>
      <w:r w:rsidRPr="005468A0">
        <w:rPr>
          <w:rFonts w:ascii="Times New Roman" w:eastAsia="Times New Roman" w:hAnsi="Times New Roman" w:cs="Times New Roman"/>
          <w:i/>
          <w:iCs/>
          <w:sz w:val="20"/>
          <w:szCs w:val="20"/>
          <w:lang w:val="en-US" w:eastAsia="it-IT"/>
        </w:rPr>
        <w:t xml:space="preserve">   </w:t>
      </w:r>
      <w:r w:rsidRPr="005468A0">
        <w:rPr>
          <w:rFonts w:ascii="Times New Roman" w:eastAsia="Times New Roman" w:hAnsi="Times New Roman" w:cs="Times New Roman"/>
          <w:sz w:val="20"/>
          <w:szCs w:val="20"/>
          <w:lang w:val="en-US" w:eastAsia="it-IT"/>
        </w:rPr>
        <w:t>-----------</w:t>
      </w:r>
      <w:r w:rsidRPr="005468A0">
        <w:rPr>
          <w:rFonts w:ascii="Times New Roman" w:hAnsi="Times New Roman" w:cs="Times New Roman"/>
          <w:b/>
          <w:bCs/>
          <w:color w:val="002060"/>
          <w:sz w:val="24"/>
          <w:szCs w:val="24"/>
          <w:lang w:val="en-GB"/>
        </w:rPr>
        <w:t>Pag. II-620</w:t>
      </w:r>
    </w:p>
    <w:p w14:paraId="0B4FADC6" w14:textId="77777777" w:rsidR="005468A0" w:rsidRDefault="005468A0" w:rsidP="002225D0">
      <w:pPr>
        <w:contextualSpacing/>
        <w:jc w:val="both"/>
        <w:rPr>
          <w:rFonts w:ascii="Times New Roman" w:hAnsi="Times New Roman" w:cs="Times New Roman"/>
          <w:b/>
          <w:bCs/>
          <w:i/>
          <w:iCs/>
          <w:sz w:val="20"/>
          <w:szCs w:val="20"/>
          <w:lang w:val="en-US"/>
        </w:rPr>
      </w:pPr>
    </w:p>
    <w:p w14:paraId="4BF9F572" w14:textId="77777777" w:rsidR="00557D06" w:rsidRPr="00557D06" w:rsidRDefault="00557D06"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557D06">
        <w:rPr>
          <w:rFonts w:ascii="Times New Roman" w:eastAsia="Times New Roman" w:hAnsi="Times New Roman" w:cs="Times New Roman"/>
          <w:i/>
          <w:iCs/>
          <w:sz w:val="20"/>
          <w:szCs w:val="20"/>
          <w:lang w:val="en-US" w:eastAsia="it-IT"/>
        </w:rPr>
        <w:t xml:space="preserve">Tozzi A. 2026. Tumor containment as an anti-percolation process. arXiv:2605.00085 numero 70zt  </w:t>
      </w:r>
      <w:r w:rsidRPr="00557D06">
        <w:rPr>
          <w:rFonts w:ascii="Times New Roman" w:eastAsia="Times New Roman" w:hAnsi="Times New Roman" w:cs="Times New Roman"/>
          <w:sz w:val="20"/>
          <w:szCs w:val="20"/>
          <w:lang w:val="en-US" w:eastAsia="it-IT"/>
        </w:rPr>
        <w:t>----------</w:t>
      </w:r>
      <w:r w:rsidRPr="00557D06">
        <w:rPr>
          <w:rFonts w:ascii="Times New Roman" w:hAnsi="Times New Roman" w:cs="Times New Roman"/>
          <w:b/>
          <w:bCs/>
          <w:color w:val="002060"/>
          <w:sz w:val="24"/>
          <w:szCs w:val="24"/>
          <w:lang w:val="en-GB"/>
        </w:rPr>
        <w:t>Pag. II-709</w:t>
      </w:r>
    </w:p>
    <w:p w14:paraId="4F49F439" w14:textId="77777777" w:rsidR="00557D06" w:rsidRPr="00996FBC" w:rsidRDefault="00557D06" w:rsidP="002225D0">
      <w:pPr>
        <w:contextualSpacing/>
        <w:jc w:val="both"/>
        <w:rPr>
          <w:rFonts w:ascii="Times New Roman" w:hAnsi="Times New Roman" w:cs="Times New Roman"/>
          <w:sz w:val="20"/>
          <w:szCs w:val="20"/>
          <w:lang w:val="en-GB"/>
        </w:rPr>
      </w:pPr>
    </w:p>
    <w:p w14:paraId="07E719FA" w14:textId="77777777" w:rsidR="008D1605" w:rsidRDefault="008D1605" w:rsidP="002225D0">
      <w:pPr>
        <w:contextualSpacing/>
        <w:jc w:val="both"/>
        <w:rPr>
          <w:rFonts w:ascii="Times New Roman" w:hAnsi="Times New Roman" w:cs="Times New Roman"/>
          <w:b/>
          <w:bCs/>
          <w:i/>
          <w:iCs/>
          <w:sz w:val="20"/>
          <w:szCs w:val="20"/>
          <w:lang w:val="en-US"/>
        </w:rPr>
      </w:pPr>
    </w:p>
    <w:p w14:paraId="66B14F9D" w14:textId="77777777" w:rsidR="00557D06" w:rsidRPr="00996FBC" w:rsidRDefault="00557D06" w:rsidP="002225D0">
      <w:pPr>
        <w:contextualSpacing/>
        <w:jc w:val="both"/>
        <w:rPr>
          <w:rFonts w:ascii="Times New Roman" w:hAnsi="Times New Roman" w:cs="Times New Roman"/>
          <w:b/>
          <w:bCs/>
          <w:i/>
          <w:iCs/>
          <w:sz w:val="20"/>
          <w:szCs w:val="20"/>
          <w:lang w:val="en-US"/>
        </w:rPr>
      </w:pPr>
    </w:p>
    <w:p w14:paraId="10B53781" w14:textId="230121FD" w:rsidR="008E24DC" w:rsidRPr="00996FBC" w:rsidRDefault="008E24DC"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bCs/>
          <w:i/>
          <w:iCs/>
          <w:sz w:val="20"/>
          <w:szCs w:val="20"/>
          <w:lang w:val="en-US"/>
        </w:rPr>
        <w:t xml:space="preserve">Tozzi, A. 2025. Exploring Neural Mechanisms Underlying High-Dimensional Brain Activity. Preprints. </w:t>
      </w:r>
      <w:hyperlink r:id="rId67" w:history="1">
        <w:r w:rsidRPr="00996FBC">
          <w:rPr>
            <w:rStyle w:val="Collegamentoipertestuale"/>
            <w:rFonts w:ascii="Times New Roman" w:hAnsi="Times New Roman" w:cs="Times New Roman"/>
            <w:bCs/>
            <w:i/>
            <w:iCs/>
            <w:sz w:val="20"/>
            <w:szCs w:val="20"/>
            <w:u w:val="none"/>
            <w:lang w:val="en-US"/>
          </w:rPr>
          <w:t>https://doi.org/10.20944/preprints202506.0434.v1</w:t>
        </w:r>
      </w:hyperlink>
      <w:r w:rsidRPr="00996FBC">
        <w:rPr>
          <w:rFonts w:ascii="Times New Roman" w:hAnsi="Times New Roman" w:cs="Times New Roman"/>
          <w:b/>
          <w:bCs/>
          <w:i/>
          <w:iCs/>
          <w:sz w:val="20"/>
          <w:szCs w:val="20"/>
          <w:lang w:val="en-US"/>
        </w:rPr>
        <w:t xml:space="preserve">   My best paper, (possibly) ever. </w:t>
      </w:r>
    </w:p>
    <w:p w14:paraId="74B41A17" w14:textId="77777777" w:rsidR="00382F90" w:rsidRPr="00996FBC" w:rsidRDefault="00382F90" w:rsidP="002225D0">
      <w:pPr>
        <w:contextualSpacing/>
        <w:jc w:val="both"/>
        <w:rPr>
          <w:rFonts w:ascii="Times New Roman" w:hAnsi="Times New Roman" w:cs="Times New Roman"/>
          <w:sz w:val="20"/>
          <w:szCs w:val="20"/>
          <w:lang w:val="en-US"/>
        </w:rPr>
      </w:pPr>
    </w:p>
    <w:p w14:paraId="2B430040" w14:textId="74148B35" w:rsidR="008B34C4" w:rsidRPr="00996FBC" w:rsidRDefault="008B34C4"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Towards mathematical spaces for biological processes. arXiv:2601.15854</w:t>
      </w:r>
    </w:p>
    <w:p w14:paraId="446D6A0C" w14:textId="77777777" w:rsidR="008B34C4" w:rsidRDefault="008B34C4" w:rsidP="002225D0">
      <w:pPr>
        <w:contextualSpacing/>
        <w:jc w:val="both"/>
        <w:rPr>
          <w:rFonts w:ascii="Times New Roman" w:hAnsi="Times New Roman" w:cs="Times New Roman"/>
          <w:sz w:val="20"/>
          <w:szCs w:val="20"/>
          <w:lang w:val="en-US"/>
        </w:rPr>
      </w:pPr>
    </w:p>
    <w:p w14:paraId="49363B71" w14:textId="1AA27EAB" w:rsidR="00E64675" w:rsidRDefault="00E64675" w:rsidP="002225D0">
      <w:pPr>
        <w:contextualSpacing/>
        <w:jc w:val="both"/>
        <w:rPr>
          <w:rFonts w:ascii="Times New Roman" w:hAnsi="Times New Roman" w:cs="Times New Roman"/>
          <w:i/>
          <w:iCs/>
          <w:sz w:val="20"/>
          <w:szCs w:val="20"/>
          <w:lang w:val="en-US"/>
        </w:rPr>
      </w:pPr>
      <w:r w:rsidRPr="00E64675">
        <w:rPr>
          <w:rFonts w:ascii="Times New Roman" w:hAnsi="Times New Roman" w:cs="Times New Roman"/>
          <w:i/>
          <w:iCs/>
          <w:sz w:val="20"/>
          <w:szCs w:val="20"/>
          <w:lang w:val="en-US"/>
        </w:rPr>
        <w:t>Tozzi A.  2026. A geometric scaling between collective organizations and interaction-space dimension. arXiv:2603.18127</w:t>
      </w:r>
    </w:p>
    <w:p w14:paraId="5245C61A" w14:textId="77777777" w:rsidR="006B1E91" w:rsidRDefault="006B1E91"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p>
    <w:p w14:paraId="4A61A690" w14:textId="614C96E5" w:rsidR="006B1E91" w:rsidRPr="006B1E91" w:rsidRDefault="006B1E91"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6B1E91">
        <w:rPr>
          <w:rFonts w:ascii="Times New Roman" w:eastAsia="Times New Roman" w:hAnsi="Times New Roman" w:cs="Times New Roman"/>
          <w:i/>
          <w:iCs/>
          <w:sz w:val="20"/>
          <w:szCs w:val="20"/>
          <w:lang w:val="en-US" w:eastAsia="it-IT"/>
        </w:rPr>
        <w:t>Tozzi A.  2026. Truth and distortion in complex networks: a global consistency approach. arXiv:2603.28984</w:t>
      </w:r>
    </w:p>
    <w:p w14:paraId="186DE11C" w14:textId="77777777" w:rsidR="006B1E91" w:rsidRDefault="006B1E91" w:rsidP="002225D0">
      <w:pPr>
        <w:contextualSpacing/>
        <w:jc w:val="both"/>
        <w:rPr>
          <w:rFonts w:ascii="Times New Roman" w:hAnsi="Times New Roman" w:cs="Times New Roman"/>
          <w:i/>
          <w:iCs/>
          <w:sz w:val="20"/>
          <w:szCs w:val="20"/>
          <w:lang w:val="en-US"/>
        </w:rPr>
      </w:pPr>
    </w:p>
    <w:p w14:paraId="39C59E0E" w14:textId="3806A00F" w:rsidR="00721A71" w:rsidRPr="00721A71" w:rsidRDefault="00721A71"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721A71">
        <w:rPr>
          <w:rFonts w:ascii="Times New Roman" w:eastAsia="Times New Roman" w:hAnsi="Times New Roman" w:cs="Times New Roman"/>
          <w:i/>
          <w:iCs/>
          <w:sz w:val="20"/>
          <w:szCs w:val="20"/>
          <w:lang w:val="en-US" w:eastAsia="it-IT"/>
        </w:rPr>
        <w:t>Tozzi A. 2026. Predicting Long-Term Biological Dynamics from Early-Time State-Space Geometry. Preprints</w:t>
      </w:r>
      <w:r>
        <w:rPr>
          <w:rFonts w:ascii="Times New Roman" w:eastAsia="Times New Roman" w:hAnsi="Times New Roman" w:cs="Times New Roman"/>
          <w:i/>
          <w:iCs/>
          <w:sz w:val="20"/>
          <w:szCs w:val="20"/>
          <w:lang w:val="en-US" w:eastAsia="it-IT"/>
        </w:rPr>
        <w:t xml:space="preserve"> </w:t>
      </w:r>
      <w:r w:rsidRPr="00721A71">
        <w:rPr>
          <w:rFonts w:ascii="Times New Roman" w:eastAsia="Times New Roman" w:hAnsi="Times New Roman" w:cs="Times New Roman"/>
          <w:b/>
          <w:bCs/>
          <w:i/>
          <w:iCs/>
          <w:sz w:val="20"/>
          <w:szCs w:val="20"/>
          <w:lang w:val="en-US" w:eastAsia="it-IT"/>
        </w:rPr>
        <w:t>2026</w:t>
      </w:r>
      <w:r w:rsidRPr="00721A71">
        <w:rPr>
          <w:rFonts w:ascii="Times New Roman" w:eastAsia="Times New Roman" w:hAnsi="Times New Roman" w:cs="Times New Roman"/>
          <w:i/>
          <w:iCs/>
          <w:sz w:val="20"/>
          <w:szCs w:val="20"/>
          <w:lang w:val="en-US" w:eastAsia="it-IT"/>
        </w:rPr>
        <w:t xml:space="preserve">, 2026040982. </w:t>
      </w:r>
      <w:hyperlink r:id="rId68" w:history="1">
        <w:r w:rsidRPr="00721A71">
          <w:rPr>
            <w:rStyle w:val="Collegamentoipertestuale"/>
            <w:rFonts w:ascii="Times New Roman" w:eastAsia="Times New Roman" w:hAnsi="Times New Roman" w:cs="Times New Roman"/>
            <w:i/>
            <w:iCs/>
            <w:sz w:val="20"/>
            <w:szCs w:val="20"/>
            <w:lang w:val="en-US" w:eastAsia="it-IT"/>
          </w:rPr>
          <w:t>https://doi.org/10.20944/preprints202604.0982.v1</w:t>
        </w:r>
      </w:hyperlink>
    </w:p>
    <w:p w14:paraId="538BEB10" w14:textId="77777777" w:rsidR="00721A71" w:rsidRDefault="00721A71" w:rsidP="002225D0">
      <w:pPr>
        <w:contextualSpacing/>
        <w:jc w:val="both"/>
        <w:rPr>
          <w:rFonts w:ascii="Times New Roman" w:hAnsi="Times New Roman" w:cs="Times New Roman"/>
          <w:i/>
          <w:iCs/>
          <w:sz w:val="20"/>
          <w:szCs w:val="20"/>
          <w:lang w:val="en-US"/>
        </w:rPr>
      </w:pPr>
    </w:p>
    <w:p w14:paraId="61AADCBE" w14:textId="77777777" w:rsidR="00A02C99" w:rsidRPr="00A02C99" w:rsidRDefault="00A02C99"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A02C99">
        <w:rPr>
          <w:rFonts w:ascii="Times New Roman" w:eastAsia="Times New Roman" w:hAnsi="Times New Roman" w:cs="Times New Roman"/>
          <w:i/>
          <w:iCs/>
          <w:sz w:val="20"/>
          <w:szCs w:val="20"/>
          <w:lang w:val="en-US" w:eastAsia="it-IT"/>
        </w:rPr>
        <w:t>Tozzi A. 2026. Baseline glycemia exhibits non-random, history-dependent variation across repeated meals. arXiv:2604.13141</w:t>
      </w:r>
    </w:p>
    <w:p w14:paraId="4B3FD06A" w14:textId="77777777" w:rsidR="00A44A9C" w:rsidRPr="000B4420" w:rsidRDefault="00A44A9C" w:rsidP="002225D0">
      <w:pPr>
        <w:contextualSpacing/>
        <w:jc w:val="both"/>
        <w:rPr>
          <w:rFonts w:ascii="Times New Roman" w:hAnsi="Times New Roman" w:cs="Times New Roman"/>
          <w:i/>
          <w:iCs/>
          <w:sz w:val="20"/>
          <w:szCs w:val="20"/>
          <w:lang w:val="en-GB"/>
        </w:rPr>
      </w:pPr>
    </w:p>
    <w:p w14:paraId="60B0478A" w14:textId="1B7045F2" w:rsidR="00382F90" w:rsidRPr="00FB6D95" w:rsidRDefault="00FB6D95" w:rsidP="002225D0">
      <w:pPr>
        <w:contextualSpacing/>
        <w:jc w:val="both"/>
        <w:rPr>
          <w:rFonts w:ascii="Times New Roman" w:hAnsi="Times New Roman" w:cs="Times New Roman"/>
          <w:i/>
          <w:iCs/>
          <w:sz w:val="20"/>
          <w:szCs w:val="20"/>
          <w:lang w:val="en-GB"/>
        </w:rPr>
      </w:pPr>
      <w:r w:rsidRPr="00FB6D95">
        <w:rPr>
          <w:rFonts w:ascii="Times New Roman" w:hAnsi="Times New Roman" w:cs="Times New Roman"/>
          <w:i/>
          <w:iCs/>
          <w:sz w:val="20"/>
          <w:szCs w:val="20"/>
          <w:lang w:val="en-GB"/>
        </w:rPr>
        <w:t>Tozzi A. 2026. From simple interactions to complex biology: a hypergraph percolation perspective. arXiv:2606.13738</w:t>
      </w:r>
    </w:p>
    <w:p w14:paraId="1A52B865" w14:textId="77777777" w:rsidR="00A44A9C" w:rsidRDefault="00A44A9C" w:rsidP="002225D0">
      <w:pPr>
        <w:contextualSpacing/>
        <w:jc w:val="both"/>
        <w:rPr>
          <w:rFonts w:ascii="Times New Roman" w:hAnsi="Times New Roman" w:cs="Times New Roman"/>
          <w:sz w:val="20"/>
          <w:szCs w:val="20"/>
          <w:lang w:val="en-US"/>
        </w:rPr>
      </w:pPr>
    </w:p>
    <w:p w14:paraId="1E1CD27F" w14:textId="77777777" w:rsidR="00A44A9C" w:rsidRPr="00996FBC" w:rsidRDefault="00A44A9C" w:rsidP="002225D0">
      <w:pPr>
        <w:contextualSpacing/>
        <w:jc w:val="both"/>
        <w:rPr>
          <w:rFonts w:ascii="Times New Roman" w:hAnsi="Times New Roman" w:cs="Times New Roman"/>
          <w:sz w:val="20"/>
          <w:szCs w:val="20"/>
          <w:lang w:val="en-US"/>
        </w:rPr>
      </w:pPr>
    </w:p>
    <w:p w14:paraId="3A71DA74" w14:textId="397E4D56" w:rsidR="00F57318" w:rsidRPr="00996FBC" w:rsidRDefault="00794F03"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LONG-RANGE CORRELATIONS, COLLECTIVE BEHAVIOUR</w:t>
      </w:r>
    </w:p>
    <w:p w14:paraId="3CD65448" w14:textId="77777777" w:rsidR="00F57318" w:rsidRPr="00996FBC" w:rsidRDefault="00F57318" w:rsidP="002225D0">
      <w:pPr>
        <w:contextualSpacing/>
        <w:jc w:val="both"/>
        <w:rPr>
          <w:rFonts w:ascii="Times New Roman" w:hAnsi="Times New Roman" w:cs="Times New Roman"/>
          <w:sz w:val="20"/>
          <w:szCs w:val="20"/>
          <w:lang w:val="en-US"/>
        </w:rPr>
      </w:pPr>
    </w:p>
    <w:p w14:paraId="056C1438" w14:textId="42B8FE32" w:rsidR="00F57318" w:rsidRPr="00996FBC" w:rsidRDefault="00F57318"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Deli E.  2018. Towards plasma-like collisionless trajectories in the brain.  Neurosci Lett.662:105-109.  </w:t>
      </w:r>
      <w:hyperlink r:id="rId69" w:history="1">
        <w:r w:rsidRPr="00996FBC">
          <w:rPr>
            <w:rStyle w:val="Collegamentoipertestuale"/>
            <w:rFonts w:ascii="Times New Roman" w:hAnsi="Times New Roman" w:cs="Times New Roman"/>
            <w:color w:val="auto"/>
            <w:sz w:val="20"/>
            <w:szCs w:val="20"/>
            <w:u w:val="none"/>
            <w:lang w:val="en-US"/>
          </w:rPr>
          <w:t>https://doi.org/10.1016/j.neulet.2017.10.016</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Plasma-like collisionless nervous trajectories: long-range correlations in the brain.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340</w:t>
      </w:r>
    </w:p>
    <w:p w14:paraId="1E505574" w14:textId="77777777" w:rsidR="00F57318" w:rsidRPr="00996FBC" w:rsidRDefault="00F57318" w:rsidP="002225D0">
      <w:pPr>
        <w:contextualSpacing/>
        <w:jc w:val="both"/>
        <w:rPr>
          <w:rFonts w:ascii="Times New Roman" w:hAnsi="Times New Roman" w:cs="Times New Roman"/>
          <w:b/>
          <w:sz w:val="20"/>
          <w:szCs w:val="20"/>
          <w:lang w:val="en-GB"/>
        </w:rPr>
      </w:pPr>
    </w:p>
    <w:p w14:paraId="0AEB03F5" w14:textId="5EA35D48" w:rsidR="00F57318" w:rsidRPr="00996FBC" w:rsidRDefault="00B72764" w:rsidP="002225D0">
      <w:pPr>
        <w:contextualSpacing/>
        <w:jc w:val="both"/>
        <w:rPr>
          <w:rFonts w:ascii="Times New Roman" w:hAnsi="Times New Roman" w:cs="Times New Roman"/>
          <w:sz w:val="20"/>
          <w:szCs w:val="20"/>
          <w:lang w:val="en-US"/>
        </w:rPr>
      </w:pPr>
      <w:r w:rsidRPr="00996FBC">
        <w:rPr>
          <w:rFonts w:ascii="Times New Roman" w:hAnsi="Times New Roman"/>
          <w:sz w:val="20"/>
          <w:szCs w:val="20"/>
          <w:lang w:val="en-US"/>
        </w:rPr>
        <w:t>Tozzi A.  2024. Flock members experience gas pressures higher than lone individuals.  Biosystems, Volume 238, 105192.  https://doi.org/10.1016/j.biosystems.2024.105192</w:t>
      </w:r>
      <w:r w:rsidRPr="00996FBC">
        <w:rPr>
          <w:rFonts w:ascii="Times New Roman" w:hAnsi="Times New Roman" w:cs="Times New Roman"/>
          <w:sz w:val="20"/>
          <w:szCs w:val="20"/>
          <w:lang w:val="en-GB"/>
        </w:rPr>
        <w:t xml:space="preserve">.  </w:t>
      </w:r>
      <w:r w:rsidR="00F57318" w:rsidRPr="00996FBC">
        <w:rPr>
          <w:rFonts w:ascii="Times New Roman" w:hAnsi="Times New Roman" w:cs="Times New Roman"/>
          <w:b/>
          <w:bCs/>
          <w:sz w:val="20"/>
          <w:szCs w:val="20"/>
          <w:lang w:val="en-GB"/>
        </w:rPr>
        <w:t xml:space="preserve">Collective behaviour </w:t>
      </w:r>
      <w:r w:rsidR="00A051A3" w:rsidRPr="00996FBC">
        <w:rPr>
          <w:rFonts w:ascii="Times New Roman" w:hAnsi="Times New Roman" w:cs="Times New Roman"/>
          <w:b/>
          <w:bCs/>
          <w:sz w:val="20"/>
          <w:szCs w:val="20"/>
          <w:lang w:val="en-GB"/>
        </w:rPr>
        <w:t>can</w:t>
      </w:r>
      <w:r w:rsidR="00F57318" w:rsidRPr="00996FBC">
        <w:rPr>
          <w:rFonts w:ascii="Times New Roman" w:hAnsi="Times New Roman" w:cs="Times New Roman"/>
          <w:b/>
          <w:bCs/>
          <w:sz w:val="20"/>
          <w:szCs w:val="20"/>
          <w:lang w:val="en-GB"/>
        </w:rPr>
        <w:t xml:space="preserve"> modify the surrounding physical environment</w:t>
      </w:r>
      <w:r w:rsidR="00141C63" w:rsidRPr="00996FBC">
        <w:rPr>
          <w:rFonts w:ascii="Times New Roman" w:hAnsi="Times New Roman" w:cs="Times New Roman"/>
          <w:b/>
          <w:bCs/>
          <w:sz w:val="20"/>
          <w:szCs w:val="20"/>
          <w:lang w:val="en-GB"/>
        </w:rPr>
        <w:t>.</w:t>
      </w:r>
      <w:r w:rsidR="0043701F" w:rsidRPr="00996FBC">
        <w:rPr>
          <w:rFonts w:ascii="Times New Roman" w:hAnsi="Times New Roman" w:cs="Times New Roman"/>
          <w:b/>
          <w:bCs/>
          <w:sz w:val="20"/>
          <w:szCs w:val="20"/>
          <w:lang w:val="en-US"/>
        </w:rPr>
        <w:t xml:space="preserve"> ------</w:t>
      </w:r>
      <w:r w:rsidR="0043701F" w:rsidRPr="00996FBC">
        <w:rPr>
          <w:rFonts w:ascii="Times New Roman" w:hAnsi="Times New Roman" w:cs="Times New Roman"/>
          <w:b/>
          <w:bCs/>
          <w:color w:val="1F497D" w:themeColor="text2"/>
          <w:sz w:val="24"/>
          <w:szCs w:val="24"/>
          <w:lang w:val="en-US"/>
        </w:rPr>
        <w:t>--------------- pag. 850</w:t>
      </w:r>
    </w:p>
    <w:p w14:paraId="7503860C" w14:textId="77777777" w:rsidR="00F57318" w:rsidRPr="00996FBC" w:rsidRDefault="00F57318" w:rsidP="002225D0">
      <w:pPr>
        <w:contextualSpacing/>
        <w:jc w:val="both"/>
        <w:rPr>
          <w:rFonts w:ascii="Times New Roman" w:hAnsi="Times New Roman" w:cs="Times New Roman"/>
          <w:b/>
          <w:sz w:val="20"/>
          <w:szCs w:val="20"/>
          <w:lang w:val="en-US"/>
        </w:rPr>
      </w:pPr>
    </w:p>
    <w:p w14:paraId="1A9F7F46" w14:textId="7F3979F1" w:rsidR="00457EEB" w:rsidRPr="00996FBC" w:rsidRDefault="00457EEB" w:rsidP="002225D0">
      <w:pPr>
        <w:contextualSpacing/>
        <w:jc w:val="both"/>
        <w:rPr>
          <w:rFonts w:ascii="Times New Roman" w:hAnsi="Times New Roman" w:cs="Times New Roman"/>
          <w:i/>
          <w:iCs/>
          <w:color w:val="000000" w:themeColor="text1"/>
          <w:sz w:val="20"/>
          <w:szCs w:val="20"/>
          <w:lang w:val="en-US"/>
        </w:rPr>
      </w:pPr>
      <w:r w:rsidRPr="00996FBC">
        <w:rPr>
          <w:rFonts w:ascii="Times New Roman" w:hAnsi="Times New Roman" w:cs="Times New Roman"/>
          <w:i/>
          <w:iCs/>
          <w:color w:val="000000" w:themeColor="text1"/>
          <w:sz w:val="20"/>
          <w:szCs w:val="20"/>
          <w:lang w:val="en-US"/>
        </w:rPr>
        <w:t>Tozzi A. 2025. Monte Carlo simulations predict distinct real EEG patterns in individuals with high and low IQs.  BiorXiv, doi: </w:t>
      </w:r>
      <w:hyperlink r:id="rId70" w:history="1">
        <w:r w:rsidRPr="00996FBC">
          <w:rPr>
            <w:rStyle w:val="Collegamentoipertestuale"/>
            <w:rFonts w:ascii="Times New Roman" w:hAnsi="Times New Roman" w:cs="Times New Roman"/>
            <w:i/>
            <w:iCs/>
            <w:sz w:val="20"/>
            <w:szCs w:val="20"/>
            <w:u w:val="none"/>
            <w:lang w:val="en-US"/>
          </w:rPr>
          <w:t>https://doi.org/10.1101/2025.01.07.631738</w:t>
        </w:r>
      </w:hyperlink>
      <w:r w:rsidRPr="00996FBC">
        <w:rPr>
          <w:rFonts w:ascii="Times New Roman" w:hAnsi="Times New Roman" w:cs="Times New Roman"/>
          <w:i/>
          <w:iCs/>
          <w:color w:val="000000" w:themeColor="text1"/>
          <w:sz w:val="20"/>
          <w:szCs w:val="20"/>
          <w:lang w:val="en-US"/>
        </w:rPr>
        <w:t xml:space="preserve">.  </w:t>
      </w:r>
      <w:r w:rsidRPr="00996FBC">
        <w:rPr>
          <w:rFonts w:ascii="Times New Roman" w:hAnsi="Times New Roman" w:cs="Times New Roman"/>
          <w:b/>
          <w:bCs/>
          <w:i/>
          <w:iCs/>
          <w:color w:val="000000" w:themeColor="text1"/>
          <w:sz w:val="20"/>
          <w:szCs w:val="20"/>
          <w:lang w:val="en-US"/>
        </w:rPr>
        <w:t>Intelligent people have less predictable EEG oscillations.</w:t>
      </w:r>
      <w:r w:rsidR="00986054" w:rsidRPr="00996FBC">
        <w:rPr>
          <w:rFonts w:ascii="Times New Roman" w:hAnsi="Times New Roman" w:cs="Times New Roman"/>
          <w:i/>
          <w:iCs/>
          <w:color w:val="000000" w:themeColor="text1"/>
          <w:sz w:val="20"/>
          <w:szCs w:val="20"/>
          <w:lang w:val="en-US"/>
        </w:rPr>
        <w:t xml:space="preserve"> </w:t>
      </w:r>
      <w:r w:rsidR="00986054" w:rsidRPr="00996FBC">
        <w:rPr>
          <w:rFonts w:ascii="Times New Roman" w:hAnsi="Times New Roman" w:cs="Times New Roman"/>
          <w:b/>
          <w:bCs/>
          <w:color w:val="002060"/>
          <w:sz w:val="20"/>
          <w:szCs w:val="20"/>
          <w:lang w:val="en-GB"/>
        </w:rPr>
        <w:t xml:space="preserve">--------------------------- </w:t>
      </w:r>
      <w:r w:rsidR="00986054" w:rsidRPr="00996FBC">
        <w:rPr>
          <w:rFonts w:ascii="Times New Roman" w:hAnsi="Times New Roman" w:cs="Times New Roman"/>
          <w:b/>
          <w:bCs/>
          <w:color w:val="002060"/>
          <w:sz w:val="24"/>
          <w:szCs w:val="24"/>
          <w:lang w:val="en-GB"/>
        </w:rPr>
        <w:t>Pag. II-45</w:t>
      </w:r>
    </w:p>
    <w:p w14:paraId="39D3B89E" w14:textId="77777777" w:rsidR="00141C63" w:rsidRPr="00996FBC" w:rsidRDefault="00141C63" w:rsidP="002225D0">
      <w:pPr>
        <w:contextualSpacing/>
        <w:jc w:val="both"/>
        <w:rPr>
          <w:rFonts w:ascii="Times New Roman" w:hAnsi="Times New Roman" w:cs="Times New Roman"/>
          <w:b/>
          <w:sz w:val="20"/>
          <w:szCs w:val="20"/>
          <w:lang w:val="en-US"/>
        </w:rPr>
      </w:pPr>
    </w:p>
    <w:p w14:paraId="619F52B2" w14:textId="605D880E" w:rsidR="00B82D7C" w:rsidRPr="00996FBC" w:rsidRDefault="00B82D7C"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2025. Local Topological Structures and Global Connectivity Patterns in a Trachelospermum jasminoides: a Pilot Study.  BioRxiv.  doi: </w:t>
      </w:r>
      <w:hyperlink r:id="rId71" w:history="1">
        <w:r w:rsidRPr="00996FBC">
          <w:rPr>
            <w:rStyle w:val="Collegamentoipertestuale"/>
            <w:rFonts w:ascii="Times New Roman" w:hAnsi="Times New Roman" w:cs="Times New Roman"/>
            <w:i/>
            <w:iCs/>
            <w:sz w:val="20"/>
            <w:szCs w:val="20"/>
            <w:u w:val="none"/>
            <w:lang w:val="en-US"/>
          </w:rPr>
          <w:t>https://doi.org/10.1101/2025.02.04.636494</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 xml:space="preserve">Starting from my photos of a lush jasmine bush in bloom.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w:t>
      </w:r>
    </w:p>
    <w:p w14:paraId="3FA96BF4" w14:textId="77777777" w:rsidR="00B82D7C" w:rsidRPr="00996FBC" w:rsidRDefault="00B82D7C" w:rsidP="002225D0">
      <w:pPr>
        <w:contextualSpacing/>
        <w:jc w:val="both"/>
        <w:rPr>
          <w:rFonts w:ascii="Times New Roman" w:hAnsi="Times New Roman" w:cs="Times New Roman"/>
          <w:b/>
          <w:sz w:val="20"/>
          <w:szCs w:val="20"/>
          <w:lang w:val="en-US"/>
        </w:rPr>
      </w:pPr>
    </w:p>
    <w:p w14:paraId="4EAD5C14" w14:textId="4B8D6C03" w:rsidR="00B82D7C" w:rsidRPr="00996FBC" w:rsidRDefault="00B82D7C"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Tozzi A. 2025</w:t>
      </w:r>
      <w:r w:rsidR="0009259E">
        <w:rPr>
          <w:rFonts w:ascii="Times New Roman" w:hAnsi="Times New Roman" w:cs="Times New Roman"/>
          <w:i/>
          <w:iCs/>
          <w:sz w:val="20"/>
          <w:szCs w:val="20"/>
          <w:lang w:val="en-US"/>
        </w:rPr>
        <w:t xml:space="preserve">. </w:t>
      </w:r>
      <w:r w:rsidRPr="00996FBC">
        <w:rPr>
          <w:rFonts w:ascii="Times New Roman" w:hAnsi="Times New Roman" w:cs="Times New Roman"/>
          <w:i/>
          <w:iCs/>
          <w:sz w:val="20"/>
          <w:szCs w:val="20"/>
          <w:lang w:val="en-US"/>
        </w:rPr>
        <w:t>Simulating Movement Strategies and Collective Behavior of Deep-Sea Organisms</w:t>
      </w:r>
      <w:r w:rsidR="0009259E">
        <w:rPr>
          <w:rFonts w:ascii="Times New Roman" w:hAnsi="Times New Roman" w:cs="Times New Roman"/>
          <w:i/>
          <w:iCs/>
          <w:sz w:val="20"/>
          <w:szCs w:val="20"/>
          <w:lang w:val="en-US"/>
        </w:rPr>
        <w:t>.</w:t>
      </w:r>
      <w:r w:rsidRPr="00996FBC">
        <w:rPr>
          <w:rFonts w:ascii="Times New Roman" w:hAnsi="Times New Roman" w:cs="Times New Roman"/>
          <w:i/>
          <w:iCs/>
          <w:sz w:val="20"/>
          <w:szCs w:val="20"/>
          <w:lang w:val="en-US"/>
        </w:rPr>
        <w:t xml:space="preserve"> Preprints. </w:t>
      </w:r>
      <w:hyperlink r:id="rId72" w:history="1">
        <w:r w:rsidRPr="00996FBC">
          <w:rPr>
            <w:rStyle w:val="Collegamentoipertestuale"/>
            <w:rFonts w:ascii="Times New Roman" w:hAnsi="Times New Roman" w:cs="Times New Roman"/>
            <w:i/>
            <w:iCs/>
            <w:sz w:val="20"/>
            <w:szCs w:val="20"/>
            <w:u w:val="none"/>
            <w:lang w:val="en-US"/>
          </w:rPr>
          <w:t>https://doi.org/10.20944/preprints202506.2282.v1</w:t>
        </w:r>
      </w:hyperlink>
      <w:r w:rsidRPr="00996FBC">
        <w:rPr>
          <w:rFonts w:ascii="Times New Roman" w:hAnsi="Times New Roman" w:cs="Times New Roman"/>
          <w:b/>
          <w:bCs/>
          <w:i/>
          <w:iCs/>
          <w:sz w:val="20"/>
          <w:szCs w:val="20"/>
          <w:lang w:val="en-US"/>
        </w:rPr>
        <w:t xml:space="preserve"> How do flocks move in the deep-sea?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II-257</w:t>
      </w:r>
    </w:p>
    <w:p w14:paraId="5E9D2BFC" w14:textId="77777777" w:rsidR="00B82D7C" w:rsidRPr="00996FBC" w:rsidRDefault="00B82D7C" w:rsidP="002225D0">
      <w:pPr>
        <w:contextualSpacing/>
        <w:jc w:val="both"/>
        <w:rPr>
          <w:rFonts w:ascii="Times New Roman" w:hAnsi="Times New Roman" w:cs="Times New Roman"/>
          <w:b/>
          <w:sz w:val="20"/>
          <w:szCs w:val="20"/>
          <w:lang w:val="en-US"/>
        </w:rPr>
      </w:pPr>
    </w:p>
    <w:p w14:paraId="6D73C4EB" w14:textId="77777777" w:rsidR="000D4FD0" w:rsidRPr="00996FBC" w:rsidRDefault="000D4FD0"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2026. Low-Dimensional Interaction Spaces Impose Geometric Constraints On Collective Organization.  arXiv:2601.11592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II-449</w:t>
      </w:r>
    </w:p>
    <w:p w14:paraId="63F94909" w14:textId="77777777" w:rsidR="000D4FD0" w:rsidRPr="00996FBC" w:rsidRDefault="000D4FD0" w:rsidP="002225D0">
      <w:pPr>
        <w:contextualSpacing/>
        <w:jc w:val="both"/>
        <w:rPr>
          <w:rFonts w:ascii="Times New Roman" w:hAnsi="Times New Roman" w:cs="Times New Roman"/>
          <w:b/>
          <w:sz w:val="20"/>
          <w:szCs w:val="20"/>
          <w:lang w:val="en-US"/>
        </w:rPr>
      </w:pPr>
    </w:p>
    <w:p w14:paraId="233A7578" w14:textId="0B758BC8" w:rsidR="00F57318" w:rsidRPr="00996FBC" w:rsidRDefault="00B369C2" w:rsidP="002225D0">
      <w:pPr>
        <w:contextualSpacing/>
        <w:jc w:val="both"/>
        <w:rPr>
          <w:rFonts w:ascii="Times New Roman" w:hAnsi="Times New Roman" w:cs="Times New Roman"/>
          <w:b/>
          <w:bCs/>
          <w:color w:val="002060"/>
          <w:sz w:val="24"/>
          <w:szCs w:val="24"/>
          <w:lang w:val="en-GB"/>
        </w:rPr>
      </w:pPr>
      <w:r w:rsidRPr="00996FBC">
        <w:rPr>
          <w:rFonts w:ascii="Times New Roman" w:eastAsia="Times New Roman" w:hAnsi="Times New Roman" w:cs="Times New Roman"/>
          <w:i/>
          <w:iCs/>
          <w:sz w:val="20"/>
          <w:szCs w:val="20"/>
          <w:lang w:val="en-US" w:eastAsia="it-IT"/>
        </w:rPr>
        <w:t xml:space="preserve">Tozzi, A. 2026. Local Interaction Rules Drive Global Organization of the Human Connectome.  Preprints. </w:t>
      </w:r>
      <w:hyperlink r:id="rId73" w:history="1">
        <w:r w:rsidRPr="00996FBC">
          <w:rPr>
            <w:rStyle w:val="Collegamentoipertestuale"/>
            <w:rFonts w:ascii="Times New Roman" w:eastAsia="Times New Roman" w:hAnsi="Times New Roman" w:cs="Times New Roman"/>
            <w:i/>
            <w:iCs/>
            <w:sz w:val="20"/>
            <w:szCs w:val="20"/>
            <w:u w:val="none"/>
            <w:lang w:val="en-US" w:eastAsia="it-IT"/>
          </w:rPr>
          <w:t>https://doi.org/10.20944/preprints202601.0075.v1</w:t>
        </w:r>
        <w:r w:rsidRPr="00996FBC">
          <w:rPr>
            <w:rStyle w:val="Collegamentoipertestuale"/>
            <w:u w:val="none"/>
            <w:lang w:val="en-US"/>
          </w:rPr>
          <w:t xml:space="preserve"> </w:t>
        </w:r>
        <w:r w:rsidRPr="00996FBC">
          <w:rPr>
            <w:rStyle w:val="Collegamentoipertestuale"/>
            <w:rFonts w:ascii="Times New Roman" w:eastAsia="Times New Roman" w:hAnsi="Times New Roman" w:cs="Times New Roman"/>
            <w:sz w:val="20"/>
            <w:szCs w:val="20"/>
            <w:u w:val="none"/>
            <w:lang w:val="en-US" w:eastAsia="it-IT"/>
          </w:rPr>
          <w:t>-----------</w:t>
        </w:r>
        <w:r w:rsidR="00C20F77" w:rsidRPr="00996FBC">
          <w:rPr>
            <w:rFonts w:ascii="Times New Roman" w:hAnsi="Times New Roman" w:cs="Times New Roman"/>
            <w:b/>
            <w:bCs/>
            <w:color w:val="002060"/>
            <w:sz w:val="24"/>
            <w:szCs w:val="24"/>
            <w:lang w:val="en-GB"/>
          </w:rPr>
          <w:t xml:space="preserve"> Pag. II-4</w:t>
        </w:r>
      </w:hyperlink>
      <w:r w:rsidR="00C20F77" w:rsidRPr="00996FBC">
        <w:rPr>
          <w:rFonts w:ascii="Times New Roman" w:eastAsia="Times New Roman" w:hAnsi="Times New Roman" w:cs="Times New Roman"/>
          <w:i/>
          <w:iCs/>
          <w:sz w:val="20"/>
          <w:szCs w:val="20"/>
          <w:lang w:val="en-US" w:eastAsia="it-IT"/>
        </w:rPr>
        <w:t>59</w:t>
      </w:r>
    </w:p>
    <w:p w14:paraId="5EF82169" w14:textId="77777777" w:rsidR="00B369C2" w:rsidRPr="00996FBC" w:rsidRDefault="00B369C2" w:rsidP="002225D0">
      <w:pPr>
        <w:contextualSpacing/>
        <w:jc w:val="both"/>
        <w:rPr>
          <w:rFonts w:ascii="Times New Roman" w:hAnsi="Times New Roman" w:cs="Times New Roman"/>
          <w:b/>
          <w:sz w:val="20"/>
          <w:szCs w:val="20"/>
          <w:lang w:val="en-US"/>
        </w:rPr>
      </w:pPr>
    </w:p>
    <w:p w14:paraId="2305E3EA" w14:textId="50302AB0" w:rsidR="00C20F77" w:rsidRPr="00996FBC" w:rsidRDefault="00C20F77" w:rsidP="002225D0">
      <w:pPr>
        <w:contextualSpacing/>
        <w:jc w:val="both"/>
        <w:rPr>
          <w:rFonts w:ascii="Times New Roman" w:hAnsi="Times New Roman" w:cs="Times New Roman"/>
          <w:b/>
          <w:sz w:val="20"/>
          <w:szCs w:val="20"/>
          <w:lang w:val="en-US"/>
        </w:rPr>
      </w:pPr>
      <w:r w:rsidRPr="00996FBC">
        <w:rPr>
          <w:rFonts w:ascii="Times New Roman" w:eastAsia="Times New Roman" w:hAnsi="Times New Roman" w:cs="Times New Roman"/>
          <w:i/>
          <w:iCs/>
          <w:sz w:val="20"/>
          <w:szCs w:val="20"/>
          <w:lang w:val="en-US" w:eastAsia="it-IT"/>
        </w:rPr>
        <w:t xml:space="preserve">Tozzi A. 2026. A Borsuk–Ulam Argument for Representational Alignment. Preprints. </w:t>
      </w:r>
      <w:hyperlink r:id="rId74" w:history="1">
        <w:r w:rsidRPr="00996FBC">
          <w:rPr>
            <w:rStyle w:val="Collegamentoipertestuale"/>
            <w:rFonts w:ascii="Times New Roman" w:eastAsia="Times New Roman" w:hAnsi="Times New Roman" w:cs="Times New Roman"/>
            <w:i/>
            <w:iCs/>
            <w:sz w:val="20"/>
            <w:szCs w:val="20"/>
            <w:u w:val="none"/>
            <w:lang w:val="en-US" w:eastAsia="it-IT"/>
          </w:rPr>
          <w:t>https://doi.org/10.20944/preprints202601.1018.v1</w:t>
        </w:r>
      </w:hyperlink>
      <w:r w:rsidRPr="00996FBC">
        <w:rPr>
          <w:lang w:val="en-US"/>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II-483</w:t>
      </w:r>
    </w:p>
    <w:p w14:paraId="49A1686E" w14:textId="77777777" w:rsidR="00C20F77" w:rsidRDefault="00C20F77" w:rsidP="002225D0">
      <w:pPr>
        <w:contextualSpacing/>
        <w:jc w:val="both"/>
        <w:rPr>
          <w:rFonts w:ascii="Times New Roman" w:hAnsi="Times New Roman" w:cs="Times New Roman"/>
          <w:b/>
          <w:sz w:val="20"/>
          <w:szCs w:val="20"/>
          <w:lang w:val="en-US"/>
        </w:rPr>
      </w:pPr>
    </w:p>
    <w:p w14:paraId="326A126B" w14:textId="77777777" w:rsidR="00A94D50" w:rsidRPr="00BF4B88" w:rsidRDefault="00A94D50"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BF4B88">
        <w:rPr>
          <w:rFonts w:ascii="Times New Roman" w:eastAsia="Times New Roman" w:hAnsi="Times New Roman" w:cs="Times New Roman"/>
          <w:i/>
          <w:iCs/>
          <w:sz w:val="20"/>
          <w:szCs w:val="20"/>
          <w:lang w:val="en-US" w:eastAsia="it-IT"/>
        </w:rPr>
        <w:lastRenderedPageBreak/>
        <w:t xml:space="preserve">Tozzi A. 2026. From local defects to shear-organized biofilms in tonsillar crypts via computational simulations.  arXiv:2601.07863 </w:t>
      </w:r>
      <w:r w:rsidRPr="00BF4B88">
        <w:rPr>
          <w:rFonts w:ascii="Times New Roman" w:eastAsia="Times New Roman" w:hAnsi="Times New Roman" w:cs="Times New Roman"/>
          <w:sz w:val="20"/>
          <w:szCs w:val="20"/>
          <w:lang w:val="en-US" w:eastAsia="it-IT"/>
        </w:rPr>
        <w:t>-----------</w:t>
      </w:r>
      <w:r w:rsidRPr="00BF4B88">
        <w:rPr>
          <w:rFonts w:ascii="Times New Roman" w:hAnsi="Times New Roman" w:cs="Times New Roman"/>
          <w:b/>
          <w:bCs/>
          <w:color w:val="002060"/>
          <w:sz w:val="24"/>
          <w:szCs w:val="24"/>
          <w:lang w:val="en-GB"/>
        </w:rPr>
        <w:t>Pag. II-514</w:t>
      </w:r>
    </w:p>
    <w:p w14:paraId="2A5158EE" w14:textId="77777777" w:rsidR="00A94D50" w:rsidRDefault="00A94D50" w:rsidP="002225D0">
      <w:pPr>
        <w:contextualSpacing/>
        <w:jc w:val="both"/>
        <w:rPr>
          <w:rFonts w:ascii="Times New Roman" w:hAnsi="Times New Roman" w:cs="Times New Roman"/>
          <w:b/>
          <w:sz w:val="20"/>
          <w:szCs w:val="20"/>
          <w:lang w:val="en-GB"/>
        </w:rPr>
      </w:pPr>
    </w:p>
    <w:p w14:paraId="378383E5" w14:textId="77777777" w:rsidR="000B4420" w:rsidRPr="00A51D66" w:rsidRDefault="000B4420"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A51D66">
        <w:rPr>
          <w:rFonts w:ascii="Times New Roman" w:eastAsia="Times New Roman" w:hAnsi="Times New Roman" w:cs="Times New Roman"/>
          <w:i/>
          <w:iCs/>
          <w:sz w:val="20"/>
          <w:szCs w:val="20"/>
          <w:lang w:val="en-US" w:eastAsia="it-IT"/>
        </w:rPr>
        <w:t xml:space="preserve">Tozzi A. 2026. Gömböc-Like Morphogenesis: Topological Constraints and Gradient-Driven Dynamics in Development. Preprints, 2026030795. </w:t>
      </w:r>
      <w:hyperlink r:id="rId75" w:history="1">
        <w:r w:rsidRPr="00A51D66">
          <w:rPr>
            <w:rStyle w:val="Collegamentoipertestuale"/>
            <w:rFonts w:ascii="Times New Roman" w:eastAsia="Times New Roman" w:hAnsi="Times New Roman" w:cs="Times New Roman"/>
            <w:i/>
            <w:iCs/>
            <w:sz w:val="20"/>
            <w:szCs w:val="20"/>
            <w:lang w:val="en-US" w:eastAsia="it-IT"/>
          </w:rPr>
          <w:t>https://doi.org/10.20944/preprints202603.0795.v1</w:t>
        </w:r>
      </w:hyperlink>
      <w:r w:rsidRPr="00A51D66">
        <w:rPr>
          <w:rFonts w:ascii="Times New Roman" w:eastAsia="Times New Roman" w:hAnsi="Times New Roman" w:cs="Times New Roman"/>
          <w:i/>
          <w:iCs/>
          <w:sz w:val="20"/>
          <w:szCs w:val="20"/>
          <w:lang w:val="en-US" w:eastAsia="it-IT"/>
        </w:rPr>
        <w:t xml:space="preserve"> </w:t>
      </w:r>
      <w:r w:rsidRPr="00A51D66">
        <w:rPr>
          <w:rFonts w:ascii="Times New Roman" w:eastAsia="Times New Roman" w:hAnsi="Times New Roman" w:cs="Times New Roman"/>
          <w:sz w:val="20"/>
          <w:szCs w:val="20"/>
          <w:lang w:val="en-US" w:eastAsia="it-IT"/>
        </w:rPr>
        <w:t>-----------</w:t>
      </w:r>
      <w:r w:rsidRPr="00A51D66">
        <w:rPr>
          <w:rFonts w:ascii="Times New Roman" w:hAnsi="Times New Roman" w:cs="Times New Roman"/>
          <w:b/>
          <w:bCs/>
          <w:color w:val="002060"/>
          <w:sz w:val="24"/>
          <w:szCs w:val="24"/>
          <w:lang w:val="en-GB"/>
        </w:rPr>
        <w:t>Pag. II-526</w:t>
      </w:r>
    </w:p>
    <w:p w14:paraId="291220DD" w14:textId="77777777" w:rsidR="000B4420" w:rsidRDefault="000B4420" w:rsidP="002225D0">
      <w:pPr>
        <w:contextualSpacing/>
        <w:jc w:val="both"/>
        <w:rPr>
          <w:rFonts w:ascii="Times New Roman" w:hAnsi="Times New Roman" w:cs="Times New Roman"/>
          <w:b/>
          <w:sz w:val="20"/>
          <w:szCs w:val="20"/>
          <w:lang w:val="en-GB"/>
        </w:rPr>
      </w:pPr>
    </w:p>
    <w:p w14:paraId="091EF4E1" w14:textId="03A500D5" w:rsidR="007A6309" w:rsidRDefault="007A6309" w:rsidP="002225D0">
      <w:pPr>
        <w:contextualSpacing/>
        <w:jc w:val="both"/>
        <w:rPr>
          <w:rFonts w:ascii="Times New Roman" w:hAnsi="Times New Roman" w:cs="Times New Roman"/>
          <w:b/>
          <w:bCs/>
          <w:color w:val="002060"/>
          <w:sz w:val="24"/>
          <w:szCs w:val="24"/>
          <w:lang w:val="en-GB"/>
        </w:rPr>
      </w:pPr>
      <w:r w:rsidRPr="007A6309">
        <w:rPr>
          <w:rFonts w:ascii="Times New Roman" w:eastAsia="Times New Roman" w:hAnsi="Times New Roman" w:cs="Times New Roman"/>
          <w:i/>
          <w:iCs/>
          <w:sz w:val="20"/>
          <w:szCs w:val="20"/>
          <w:lang w:val="en-US" w:eastAsia="it-IT"/>
        </w:rPr>
        <w:t xml:space="preserve">Tozzi A.  2026. Hyperdisorder in tumor growth. arXiv:2601.19852  </w:t>
      </w:r>
      <w:r w:rsidRPr="007A6309">
        <w:rPr>
          <w:rFonts w:ascii="Times New Roman" w:eastAsia="Times New Roman" w:hAnsi="Times New Roman" w:cs="Times New Roman"/>
          <w:sz w:val="20"/>
          <w:szCs w:val="20"/>
          <w:lang w:val="en-US" w:eastAsia="it-IT"/>
        </w:rPr>
        <w:t>-----------</w:t>
      </w:r>
      <w:r w:rsidRPr="007A6309">
        <w:rPr>
          <w:rFonts w:ascii="Times New Roman" w:hAnsi="Times New Roman" w:cs="Times New Roman"/>
          <w:b/>
          <w:bCs/>
          <w:color w:val="002060"/>
          <w:sz w:val="24"/>
          <w:szCs w:val="24"/>
          <w:lang w:val="en-GB"/>
        </w:rPr>
        <w:t>Pag. II-569</w:t>
      </w:r>
    </w:p>
    <w:p w14:paraId="46E2AF0D" w14:textId="77777777" w:rsidR="007A6309" w:rsidRDefault="007A6309" w:rsidP="002225D0">
      <w:pPr>
        <w:contextualSpacing/>
        <w:jc w:val="both"/>
        <w:rPr>
          <w:rFonts w:ascii="Times New Roman" w:hAnsi="Times New Roman" w:cs="Times New Roman"/>
          <w:b/>
          <w:bCs/>
          <w:color w:val="002060"/>
          <w:sz w:val="24"/>
          <w:szCs w:val="24"/>
          <w:lang w:val="en-GB"/>
        </w:rPr>
      </w:pPr>
    </w:p>
    <w:p w14:paraId="7D6BF74E" w14:textId="4E0BD310" w:rsidR="009C547D" w:rsidRPr="009C547D" w:rsidRDefault="009C547D" w:rsidP="002225D0">
      <w:pPr>
        <w:contextualSpacing/>
        <w:jc w:val="both"/>
        <w:rPr>
          <w:rFonts w:ascii="Times New Roman" w:hAnsi="Times New Roman" w:cs="Times New Roman"/>
          <w:b/>
          <w:bCs/>
          <w:color w:val="002060"/>
          <w:sz w:val="24"/>
          <w:szCs w:val="24"/>
          <w:lang w:val="en-GB"/>
        </w:rPr>
      </w:pPr>
      <w:r w:rsidRPr="009C547D">
        <w:rPr>
          <w:rFonts w:ascii="Times New Roman" w:hAnsi="Times New Roman" w:cs="Times New Roman"/>
          <w:sz w:val="20"/>
          <w:szCs w:val="20"/>
          <w:lang w:val="en-US"/>
        </w:rPr>
        <w:t>Tozzi A. 2026. Fractional-Order Regularization of Quantum Vacuum Energy Via The Mittag-Leffler Function. Reports on Mathematical Physics, 97(3), 319-331, ISSN 0034-4877, https://doi.org/10.1016/S0034-4877(26)00038-8.</w:t>
      </w:r>
      <w:r w:rsidRPr="009C547D">
        <w:rPr>
          <w:rFonts w:ascii="Times New Roman" w:eastAsia="Times New Roman" w:hAnsi="Times New Roman" w:cs="Times New Roman"/>
          <w:sz w:val="20"/>
          <w:szCs w:val="20"/>
          <w:lang w:val="en-US" w:eastAsia="it-IT"/>
        </w:rPr>
        <w:t>-----------</w:t>
      </w:r>
      <w:r w:rsidRPr="009C547D">
        <w:rPr>
          <w:rFonts w:ascii="Times New Roman" w:hAnsi="Times New Roman" w:cs="Times New Roman"/>
          <w:b/>
          <w:bCs/>
          <w:color w:val="002060"/>
          <w:sz w:val="24"/>
          <w:szCs w:val="24"/>
          <w:lang w:val="en-GB"/>
        </w:rPr>
        <w:t xml:space="preserve">Pag. II-639 </w:t>
      </w:r>
    </w:p>
    <w:p w14:paraId="34F634A0" w14:textId="77777777" w:rsidR="007A6309" w:rsidRDefault="007A6309" w:rsidP="002225D0">
      <w:pPr>
        <w:contextualSpacing/>
        <w:jc w:val="both"/>
        <w:rPr>
          <w:rFonts w:ascii="Times New Roman" w:hAnsi="Times New Roman" w:cs="Times New Roman"/>
          <w:b/>
          <w:sz w:val="20"/>
          <w:szCs w:val="20"/>
          <w:lang w:val="en-GB"/>
        </w:rPr>
      </w:pPr>
    </w:p>
    <w:p w14:paraId="154E6A35" w14:textId="77777777" w:rsidR="00557D06" w:rsidRPr="00557D06" w:rsidRDefault="00557D06" w:rsidP="002225D0">
      <w:pPr>
        <w:contextualSpacing/>
        <w:jc w:val="both"/>
        <w:rPr>
          <w:rFonts w:ascii="Times New Roman" w:hAnsi="Times New Roman" w:cs="Times New Roman"/>
          <w:i/>
          <w:iCs/>
          <w:sz w:val="20"/>
          <w:szCs w:val="20"/>
          <w:lang w:val="en-US"/>
        </w:rPr>
      </w:pPr>
      <w:r w:rsidRPr="00557D06">
        <w:rPr>
          <w:rFonts w:ascii="Times New Roman" w:hAnsi="Times New Roman" w:cs="Times New Roman"/>
          <w:i/>
          <w:iCs/>
          <w:sz w:val="20"/>
          <w:szCs w:val="20"/>
          <w:lang w:val="en-US"/>
        </w:rPr>
        <w:t>Tozzi A. 2025. Levy Flight Patterns in the Cortical Architecture of Macaca mulatta.  bioRxiv 2025.01.29.635444; doi: </w:t>
      </w:r>
      <w:hyperlink r:id="rId76" w:history="1">
        <w:r w:rsidRPr="00557D06">
          <w:rPr>
            <w:rStyle w:val="Collegamentoipertestuale"/>
            <w:rFonts w:ascii="Times New Roman" w:hAnsi="Times New Roman" w:cs="Times New Roman"/>
            <w:i/>
            <w:iCs/>
            <w:sz w:val="20"/>
            <w:szCs w:val="20"/>
            <w:u w:val="none"/>
            <w:lang w:val="en-US"/>
          </w:rPr>
          <w:t>https://doi.org/10.1101/2025.01.29.635444</w:t>
        </w:r>
      </w:hyperlink>
      <w:r w:rsidRPr="00557D06">
        <w:rPr>
          <w:rFonts w:ascii="Times New Roman" w:hAnsi="Times New Roman" w:cs="Times New Roman"/>
          <w:i/>
          <w:iCs/>
          <w:sz w:val="20"/>
          <w:szCs w:val="20"/>
          <w:lang w:val="en-US"/>
        </w:rPr>
        <w:t xml:space="preserve">.  </w:t>
      </w:r>
      <w:r w:rsidRPr="00557D06">
        <w:rPr>
          <w:rFonts w:ascii="Times New Roman" w:eastAsia="Times New Roman" w:hAnsi="Times New Roman" w:cs="Times New Roman"/>
          <w:sz w:val="20"/>
          <w:szCs w:val="20"/>
          <w:lang w:val="en-US" w:eastAsia="it-IT"/>
        </w:rPr>
        <w:t>----------</w:t>
      </w:r>
      <w:r w:rsidRPr="00557D06">
        <w:rPr>
          <w:rFonts w:ascii="Times New Roman" w:hAnsi="Times New Roman" w:cs="Times New Roman"/>
          <w:b/>
          <w:bCs/>
          <w:color w:val="002060"/>
          <w:sz w:val="24"/>
          <w:szCs w:val="24"/>
          <w:lang w:val="en-GB"/>
        </w:rPr>
        <w:t>Pag. II-652</w:t>
      </w:r>
    </w:p>
    <w:p w14:paraId="7B6A2714" w14:textId="77777777" w:rsidR="00A94D50" w:rsidRPr="00996FBC" w:rsidRDefault="00A94D50" w:rsidP="002225D0">
      <w:pPr>
        <w:contextualSpacing/>
        <w:jc w:val="both"/>
        <w:rPr>
          <w:rFonts w:ascii="Times New Roman" w:hAnsi="Times New Roman" w:cs="Times New Roman"/>
          <w:b/>
          <w:sz w:val="20"/>
          <w:szCs w:val="20"/>
          <w:lang w:val="en-US"/>
        </w:rPr>
      </w:pPr>
    </w:p>
    <w:p w14:paraId="7F04C6E2" w14:textId="77777777" w:rsidR="00557D06" w:rsidRPr="00557D06" w:rsidRDefault="00557D06" w:rsidP="002225D0">
      <w:pPr>
        <w:contextualSpacing/>
        <w:jc w:val="both"/>
        <w:rPr>
          <w:rFonts w:ascii="Times New Roman" w:hAnsi="Times New Roman" w:cs="Times New Roman"/>
          <w:b/>
          <w:bCs/>
          <w:i/>
          <w:iCs/>
          <w:sz w:val="20"/>
          <w:szCs w:val="20"/>
          <w:lang w:val="en-US"/>
        </w:rPr>
      </w:pPr>
      <w:r w:rsidRPr="00557D06">
        <w:rPr>
          <w:rFonts w:ascii="Times New Roman" w:hAnsi="Times New Roman" w:cs="Times New Roman"/>
          <w:i/>
          <w:iCs/>
          <w:sz w:val="20"/>
          <w:szCs w:val="20"/>
          <w:lang w:val="en-US"/>
        </w:rPr>
        <w:t xml:space="preserve">Tozzi, A. 2025 What Consciousness Requires: A Measurable, Physical Perspective. Preprints. </w:t>
      </w:r>
      <w:hyperlink r:id="rId77" w:history="1">
        <w:r w:rsidRPr="00557D06">
          <w:rPr>
            <w:rStyle w:val="Collegamentoipertestuale"/>
            <w:rFonts w:ascii="Times New Roman" w:hAnsi="Times New Roman" w:cs="Times New Roman"/>
            <w:i/>
            <w:iCs/>
            <w:sz w:val="20"/>
            <w:szCs w:val="20"/>
            <w:u w:val="none"/>
            <w:lang w:val="en-US"/>
          </w:rPr>
          <w:t>https://doi.org/10.20944/preprints202505.0515.v1</w:t>
        </w:r>
      </w:hyperlink>
      <w:r w:rsidRPr="00557D06">
        <w:rPr>
          <w:rFonts w:ascii="Times New Roman" w:hAnsi="Times New Roman" w:cs="Times New Roman"/>
          <w:b/>
          <w:bCs/>
          <w:i/>
          <w:iCs/>
          <w:sz w:val="20"/>
          <w:szCs w:val="20"/>
          <w:lang w:val="en-US"/>
        </w:rPr>
        <w:t xml:space="preserve">   </w:t>
      </w:r>
      <w:r w:rsidRPr="00557D06">
        <w:rPr>
          <w:rFonts w:ascii="Times New Roman" w:eastAsia="Times New Roman" w:hAnsi="Times New Roman" w:cs="Times New Roman"/>
          <w:sz w:val="20"/>
          <w:szCs w:val="20"/>
          <w:lang w:val="en-US" w:eastAsia="it-IT"/>
        </w:rPr>
        <w:t>----------</w:t>
      </w:r>
      <w:r w:rsidRPr="00557D06">
        <w:rPr>
          <w:rFonts w:ascii="Times New Roman" w:hAnsi="Times New Roman" w:cs="Times New Roman"/>
          <w:b/>
          <w:bCs/>
          <w:color w:val="002060"/>
          <w:sz w:val="24"/>
          <w:szCs w:val="24"/>
          <w:lang w:val="en-GB"/>
        </w:rPr>
        <w:t>Pag. II-685</w:t>
      </w:r>
    </w:p>
    <w:p w14:paraId="19E0AAC6" w14:textId="77777777" w:rsidR="009C5FE3" w:rsidRPr="00996FBC" w:rsidRDefault="009C5FE3" w:rsidP="002225D0">
      <w:pPr>
        <w:contextualSpacing/>
        <w:jc w:val="both"/>
        <w:rPr>
          <w:rFonts w:ascii="Times New Roman" w:hAnsi="Times New Roman" w:cs="Times New Roman"/>
          <w:sz w:val="20"/>
          <w:szCs w:val="20"/>
          <w:lang w:val="en-US"/>
        </w:rPr>
      </w:pPr>
    </w:p>
    <w:p w14:paraId="2ACD1ED0" w14:textId="77777777" w:rsidR="00557D06" w:rsidRPr="00557D06" w:rsidRDefault="00557D06"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557D06">
        <w:rPr>
          <w:rFonts w:ascii="Times New Roman" w:eastAsia="Times New Roman" w:hAnsi="Times New Roman" w:cs="Times New Roman"/>
          <w:i/>
          <w:iCs/>
          <w:sz w:val="20"/>
          <w:szCs w:val="20"/>
          <w:lang w:val="en-US" w:eastAsia="it-IT"/>
        </w:rPr>
        <w:t xml:space="preserve">Tozzi A. 2026. Tumor containment as an anti-percolation process. arXiv:2605.00085 numero 70zt  </w:t>
      </w:r>
      <w:r w:rsidRPr="00557D06">
        <w:rPr>
          <w:rFonts w:ascii="Times New Roman" w:eastAsia="Times New Roman" w:hAnsi="Times New Roman" w:cs="Times New Roman"/>
          <w:sz w:val="20"/>
          <w:szCs w:val="20"/>
          <w:lang w:val="en-US" w:eastAsia="it-IT"/>
        </w:rPr>
        <w:t>----------</w:t>
      </w:r>
      <w:r w:rsidRPr="00557D06">
        <w:rPr>
          <w:rFonts w:ascii="Times New Roman" w:hAnsi="Times New Roman" w:cs="Times New Roman"/>
          <w:b/>
          <w:bCs/>
          <w:color w:val="002060"/>
          <w:sz w:val="24"/>
          <w:szCs w:val="24"/>
          <w:lang w:val="en-GB"/>
        </w:rPr>
        <w:t>Pag. II-709</w:t>
      </w:r>
    </w:p>
    <w:p w14:paraId="1A23E39D" w14:textId="77777777" w:rsidR="00557D06" w:rsidRPr="00996FBC" w:rsidRDefault="00557D06" w:rsidP="002225D0">
      <w:pPr>
        <w:contextualSpacing/>
        <w:jc w:val="both"/>
        <w:rPr>
          <w:rFonts w:ascii="Times New Roman" w:hAnsi="Times New Roman" w:cs="Times New Roman"/>
          <w:sz w:val="20"/>
          <w:szCs w:val="20"/>
          <w:lang w:val="en-GB"/>
        </w:rPr>
      </w:pPr>
    </w:p>
    <w:p w14:paraId="4AA6548E" w14:textId="77777777" w:rsidR="0046137D" w:rsidRPr="00996FBC" w:rsidRDefault="0046137D" w:rsidP="002225D0">
      <w:pPr>
        <w:contextualSpacing/>
        <w:jc w:val="both"/>
        <w:rPr>
          <w:rFonts w:ascii="Times New Roman" w:hAnsi="Times New Roman" w:cs="Times New Roman"/>
          <w:sz w:val="20"/>
          <w:szCs w:val="20"/>
          <w:lang w:val="en-US"/>
        </w:rPr>
      </w:pPr>
    </w:p>
    <w:p w14:paraId="1DC58419" w14:textId="77777777" w:rsidR="0046137D" w:rsidRPr="00996FBC" w:rsidRDefault="0046137D" w:rsidP="002225D0">
      <w:pPr>
        <w:contextualSpacing/>
        <w:jc w:val="both"/>
        <w:rPr>
          <w:rFonts w:ascii="Times New Roman" w:hAnsi="Times New Roman" w:cs="Times New Roman"/>
          <w:sz w:val="20"/>
          <w:szCs w:val="20"/>
          <w:lang w:val="en-US"/>
        </w:rPr>
      </w:pPr>
    </w:p>
    <w:p w14:paraId="204B420B" w14:textId="2B6ED264" w:rsidR="008E24DC" w:rsidRPr="00996FBC" w:rsidRDefault="008E24DC"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bCs/>
          <w:i/>
          <w:iCs/>
          <w:sz w:val="20"/>
          <w:szCs w:val="20"/>
          <w:lang w:val="en-US"/>
        </w:rPr>
        <w:t xml:space="preserve">Tozzi, A. 2025. Exploring Neural Mechanisms Underlying High-Dimensional Brain Activity. Preprints. </w:t>
      </w:r>
      <w:hyperlink r:id="rId78" w:history="1">
        <w:r w:rsidRPr="00996FBC">
          <w:rPr>
            <w:rStyle w:val="Collegamentoipertestuale"/>
            <w:rFonts w:ascii="Times New Roman" w:hAnsi="Times New Roman" w:cs="Times New Roman"/>
            <w:bCs/>
            <w:i/>
            <w:iCs/>
            <w:sz w:val="20"/>
            <w:szCs w:val="20"/>
            <w:u w:val="none"/>
            <w:lang w:val="en-US"/>
          </w:rPr>
          <w:t>https://doi.org/10.20944/preprints202506.0434.v1</w:t>
        </w:r>
      </w:hyperlink>
      <w:r w:rsidRPr="00996FBC">
        <w:rPr>
          <w:rFonts w:ascii="Times New Roman" w:hAnsi="Times New Roman" w:cs="Times New Roman"/>
          <w:b/>
          <w:bCs/>
          <w:i/>
          <w:iCs/>
          <w:sz w:val="20"/>
          <w:szCs w:val="20"/>
          <w:lang w:val="en-US"/>
        </w:rPr>
        <w:t xml:space="preserve">   My best paper, (possibly) ever. </w:t>
      </w:r>
    </w:p>
    <w:p w14:paraId="4099F5FD" w14:textId="77777777" w:rsidR="008B34C4" w:rsidRPr="00996FBC" w:rsidRDefault="008B34C4" w:rsidP="002225D0">
      <w:pPr>
        <w:contextualSpacing/>
        <w:jc w:val="both"/>
        <w:rPr>
          <w:rFonts w:ascii="Times New Roman" w:eastAsia="Times New Roman" w:hAnsi="Times New Roman" w:cs="Times New Roman"/>
          <w:i/>
          <w:iCs/>
          <w:sz w:val="20"/>
          <w:szCs w:val="20"/>
          <w:lang w:val="en-US" w:eastAsia="it-IT"/>
        </w:rPr>
      </w:pPr>
    </w:p>
    <w:p w14:paraId="29BA34F9" w14:textId="558A165A" w:rsidR="008B34C4" w:rsidRPr="00996FBC" w:rsidRDefault="008B34C4"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Towards mathematical spaces for biological processes. arXiv:2601.15854</w:t>
      </w:r>
    </w:p>
    <w:p w14:paraId="7E6CE33B" w14:textId="77777777" w:rsidR="000D7483" w:rsidRPr="00996FBC" w:rsidRDefault="000D7483" w:rsidP="002225D0">
      <w:pPr>
        <w:contextualSpacing/>
        <w:jc w:val="both"/>
        <w:rPr>
          <w:rFonts w:ascii="Times New Roman" w:hAnsi="Times New Roman" w:cs="Times New Roman"/>
          <w:sz w:val="20"/>
          <w:szCs w:val="20"/>
          <w:lang w:val="en-GB"/>
        </w:rPr>
      </w:pPr>
    </w:p>
    <w:p w14:paraId="34CFFA18" w14:textId="19CCE52A" w:rsidR="008B34C4" w:rsidRPr="00AC1822" w:rsidRDefault="00AC1822" w:rsidP="002225D0">
      <w:pPr>
        <w:contextualSpacing/>
        <w:jc w:val="both"/>
        <w:rPr>
          <w:rFonts w:ascii="Times New Roman" w:hAnsi="Times New Roman" w:cs="Times New Roman"/>
          <w:i/>
          <w:iCs/>
          <w:sz w:val="20"/>
          <w:szCs w:val="20"/>
          <w:lang w:val="en-US"/>
        </w:rPr>
      </w:pPr>
      <w:r w:rsidRPr="00AC1822">
        <w:rPr>
          <w:rFonts w:ascii="Times New Roman" w:hAnsi="Times New Roman" w:cs="Times New Roman"/>
          <w:i/>
          <w:iCs/>
          <w:sz w:val="20"/>
          <w:szCs w:val="20"/>
          <w:lang w:val="en-US"/>
        </w:rPr>
        <w:t>Tozzi A.  2026. A geometric scaling between collective organizations and interaction-space dimension. arXiv:2603.18127</w:t>
      </w:r>
    </w:p>
    <w:p w14:paraId="290C7EEC" w14:textId="77777777" w:rsidR="00AC1822" w:rsidRDefault="00AC1822" w:rsidP="002225D0">
      <w:pPr>
        <w:contextualSpacing/>
        <w:jc w:val="both"/>
        <w:rPr>
          <w:rFonts w:ascii="Times New Roman" w:hAnsi="Times New Roman" w:cs="Times New Roman"/>
          <w:sz w:val="20"/>
          <w:szCs w:val="20"/>
          <w:lang w:val="en-US"/>
        </w:rPr>
      </w:pPr>
    </w:p>
    <w:p w14:paraId="39A3F333" w14:textId="77777777" w:rsidR="00815F75" w:rsidRPr="00A02C99" w:rsidRDefault="00815F75"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A02C99">
        <w:rPr>
          <w:rFonts w:ascii="Times New Roman" w:eastAsia="Times New Roman" w:hAnsi="Times New Roman" w:cs="Times New Roman"/>
          <w:i/>
          <w:iCs/>
          <w:sz w:val="20"/>
          <w:szCs w:val="20"/>
          <w:lang w:val="en-US" w:eastAsia="it-IT"/>
        </w:rPr>
        <w:t>Tozzi A. 2026. Baseline glycemia exhibits non-random, history-dependent variation across repeated meals. arXiv:2604.13141</w:t>
      </w:r>
    </w:p>
    <w:p w14:paraId="3479858C" w14:textId="77777777" w:rsidR="00A51D66" w:rsidRDefault="00A51D66" w:rsidP="002225D0">
      <w:pPr>
        <w:contextualSpacing/>
        <w:jc w:val="both"/>
        <w:rPr>
          <w:rFonts w:ascii="Times New Roman" w:hAnsi="Times New Roman" w:cs="Times New Roman"/>
          <w:sz w:val="20"/>
          <w:szCs w:val="20"/>
          <w:lang w:val="en-US"/>
        </w:rPr>
      </w:pPr>
    </w:p>
    <w:p w14:paraId="0E840C34" w14:textId="77777777" w:rsidR="000B4420" w:rsidRDefault="000B4420" w:rsidP="002225D0">
      <w:pPr>
        <w:contextualSpacing/>
        <w:jc w:val="both"/>
        <w:rPr>
          <w:rFonts w:ascii="Times New Roman" w:hAnsi="Times New Roman" w:cs="Times New Roman"/>
          <w:sz w:val="20"/>
          <w:szCs w:val="20"/>
          <w:lang w:val="en-GB"/>
        </w:rPr>
      </w:pPr>
    </w:p>
    <w:p w14:paraId="79872CC6" w14:textId="77777777" w:rsidR="00FB6D95" w:rsidRPr="00FB6D95" w:rsidRDefault="00FB6D95" w:rsidP="002225D0">
      <w:pPr>
        <w:contextualSpacing/>
        <w:jc w:val="both"/>
        <w:rPr>
          <w:rFonts w:ascii="Times New Roman" w:hAnsi="Times New Roman" w:cs="Times New Roman"/>
          <w:i/>
          <w:iCs/>
          <w:sz w:val="20"/>
          <w:szCs w:val="20"/>
          <w:lang w:val="en-GB"/>
        </w:rPr>
      </w:pPr>
      <w:r w:rsidRPr="00FB6D95">
        <w:rPr>
          <w:rFonts w:ascii="Times New Roman" w:hAnsi="Times New Roman" w:cs="Times New Roman"/>
          <w:i/>
          <w:iCs/>
          <w:sz w:val="20"/>
          <w:szCs w:val="20"/>
          <w:lang w:val="en-GB"/>
        </w:rPr>
        <w:t>Tozzi A. 2026. From simple interactions to complex biology: a hypergraph percolation perspective. arXiv:2606.13738</w:t>
      </w:r>
    </w:p>
    <w:p w14:paraId="6C399E9F" w14:textId="77777777" w:rsidR="00FB6D95" w:rsidRPr="000B4420" w:rsidRDefault="00FB6D95" w:rsidP="002225D0">
      <w:pPr>
        <w:contextualSpacing/>
        <w:jc w:val="both"/>
        <w:rPr>
          <w:rFonts w:ascii="Times New Roman" w:hAnsi="Times New Roman" w:cs="Times New Roman"/>
          <w:sz w:val="20"/>
          <w:szCs w:val="20"/>
          <w:lang w:val="en-GB"/>
        </w:rPr>
      </w:pPr>
    </w:p>
    <w:p w14:paraId="39B70295" w14:textId="77777777" w:rsidR="00102FB9" w:rsidRDefault="00102FB9" w:rsidP="002225D0">
      <w:pPr>
        <w:contextualSpacing/>
        <w:jc w:val="both"/>
        <w:rPr>
          <w:rFonts w:ascii="Times New Roman" w:hAnsi="Times New Roman" w:cs="Times New Roman"/>
          <w:sz w:val="20"/>
          <w:szCs w:val="20"/>
          <w:lang w:val="en-US"/>
        </w:rPr>
      </w:pPr>
    </w:p>
    <w:p w14:paraId="16E9FED3" w14:textId="519FDAAD" w:rsidR="00102FB9" w:rsidRDefault="00102FB9"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G</w:t>
      </w:r>
      <w:r>
        <w:rPr>
          <w:rFonts w:ascii="Times New Roman" w:hAnsi="Times New Roman" w:cs="Times New Roman"/>
          <w:b/>
          <w:bCs/>
          <w:color w:val="0070C0"/>
          <w:sz w:val="32"/>
          <w:szCs w:val="32"/>
          <w:lang w:val="en-US"/>
        </w:rPr>
        <w:t>EOLOGY</w:t>
      </w:r>
    </w:p>
    <w:p w14:paraId="0BF42F84" w14:textId="77777777" w:rsidR="00102FB9" w:rsidRDefault="00102FB9" w:rsidP="002225D0">
      <w:pPr>
        <w:contextualSpacing/>
        <w:jc w:val="both"/>
        <w:rPr>
          <w:rFonts w:ascii="Times New Roman" w:hAnsi="Times New Roman" w:cs="Times New Roman"/>
          <w:b/>
          <w:bCs/>
          <w:color w:val="0070C0"/>
          <w:sz w:val="32"/>
          <w:szCs w:val="32"/>
          <w:lang w:val="en-US"/>
        </w:rPr>
      </w:pPr>
    </w:p>
    <w:p w14:paraId="01D18C8F" w14:textId="77777777" w:rsidR="00102FB9" w:rsidRDefault="00102FB9" w:rsidP="002225D0">
      <w:pPr>
        <w:contextualSpacing/>
        <w:jc w:val="both"/>
        <w:rPr>
          <w:rFonts w:ascii="Times New Roman" w:hAnsi="Times New Roman" w:cs="Times New Roman"/>
          <w:sz w:val="20"/>
          <w:szCs w:val="20"/>
          <w:lang w:val="en-US"/>
        </w:rPr>
      </w:pPr>
    </w:p>
    <w:p w14:paraId="16F707BA" w14:textId="77777777" w:rsidR="00102FB9" w:rsidRPr="00102FB9" w:rsidRDefault="00102FB9"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102FB9">
        <w:rPr>
          <w:rFonts w:ascii="Times New Roman" w:eastAsia="Times New Roman" w:hAnsi="Times New Roman" w:cs="Times New Roman"/>
          <w:i/>
          <w:iCs/>
          <w:sz w:val="20"/>
          <w:szCs w:val="20"/>
          <w:lang w:val="en-US" w:eastAsia="it-IT"/>
        </w:rPr>
        <w:t>Tozzi A. 2026. Toward buoyancy-driven flow at Campi Flegrei: coupled phase change and asymmetric geometry. arXiv:2604.14196</w:t>
      </w:r>
    </w:p>
    <w:p w14:paraId="1DF01F06" w14:textId="77777777" w:rsidR="00102FB9" w:rsidRDefault="00102FB9" w:rsidP="002225D0">
      <w:pPr>
        <w:contextualSpacing/>
        <w:jc w:val="both"/>
        <w:rPr>
          <w:rFonts w:ascii="Times New Roman" w:hAnsi="Times New Roman" w:cs="Times New Roman"/>
          <w:b/>
          <w:sz w:val="20"/>
          <w:szCs w:val="20"/>
          <w:lang w:val="en-GB"/>
        </w:rPr>
      </w:pPr>
    </w:p>
    <w:p w14:paraId="1C58D52E" w14:textId="77777777" w:rsidR="00102FB9" w:rsidRPr="00102FB9" w:rsidRDefault="00102FB9" w:rsidP="002225D0">
      <w:pPr>
        <w:contextualSpacing/>
        <w:jc w:val="both"/>
        <w:rPr>
          <w:rFonts w:ascii="Times New Roman" w:hAnsi="Times New Roman" w:cs="Times New Roman"/>
          <w:sz w:val="20"/>
          <w:szCs w:val="20"/>
          <w:lang w:val="en-GB"/>
        </w:rPr>
      </w:pPr>
    </w:p>
    <w:p w14:paraId="343A21B3" w14:textId="7A0C87BC" w:rsidR="00601B3C" w:rsidRPr="00996FBC" w:rsidRDefault="0019661C"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br w:type="page"/>
      </w:r>
    </w:p>
    <w:p w14:paraId="54458702" w14:textId="199FC087" w:rsidR="00601B3C" w:rsidRPr="00766BAB" w:rsidRDefault="00601B3C" w:rsidP="002225D0">
      <w:pPr>
        <w:contextualSpacing/>
        <w:jc w:val="both"/>
        <w:rPr>
          <w:rFonts w:ascii="Times New Roman" w:hAnsi="Times New Roman" w:cs="Times New Roman"/>
          <w:b/>
          <w:color w:val="C00000"/>
          <w:sz w:val="56"/>
          <w:szCs w:val="56"/>
          <w:lang w:val="en-US"/>
        </w:rPr>
      </w:pPr>
      <w:r w:rsidRPr="00766BAB">
        <w:rPr>
          <w:rFonts w:ascii="Times New Roman" w:hAnsi="Times New Roman" w:cs="Times New Roman"/>
          <w:b/>
          <w:color w:val="C00000"/>
          <w:sz w:val="56"/>
          <w:szCs w:val="56"/>
          <w:lang w:val="en-US"/>
        </w:rPr>
        <w:lastRenderedPageBreak/>
        <w:t>MATHEMATICS</w:t>
      </w:r>
    </w:p>
    <w:p w14:paraId="3ABDAEA8" w14:textId="77777777" w:rsidR="00EF24E5" w:rsidRPr="00996FBC" w:rsidRDefault="00EF24E5" w:rsidP="002225D0">
      <w:pPr>
        <w:contextualSpacing/>
        <w:jc w:val="both"/>
        <w:rPr>
          <w:rFonts w:ascii="Times New Roman" w:hAnsi="Times New Roman" w:cs="Times New Roman"/>
          <w:b/>
          <w:sz w:val="20"/>
          <w:szCs w:val="20"/>
          <w:lang w:val="en-US"/>
        </w:rPr>
      </w:pPr>
    </w:p>
    <w:p w14:paraId="1738F1BF" w14:textId="77777777" w:rsidR="00EF24E5" w:rsidRPr="00996FBC" w:rsidRDefault="00EF24E5" w:rsidP="002225D0">
      <w:pPr>
        <w:contextualSpacing/>
        <w:jc w:val="both"/>
        <w:rPr>
          <w:rFonts w:ascii="Times New Roman" w:hAnsi="Times New Roman" w:cs="Times New Roman"/>
          <w:b/>
          <w:sz w:val="20"/>
          <w:szCs w:val="20"/>
          <w:lang w:val="en-US"/>
        </w:rPr>
      </w:pPr>
    </w:p>
    <w:p w14:paraId="049BED44" w14:textId="19E241F8" w:rsidR="00AB61A4" w:rsidRPr="00996FBC" w:rsidRDefault="00794F03" w:rsidP="002225D0">
      <w:pPr>
        <w:contextualSpacing/>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 xml:space="preserve">TOPOLOGY, N-DIMENSIONAL MANIFOLDS </w:t>
      </w:r>
    </w:p>
    <w:p w14:paraId="290F32D6" w14:textId="77777777" w:rsidR="0008338C" w:rsidRPr="00996FBC" w:rsidRDefault="0008338C" w:rsidP="002225D0">
      <w:pPr>
        <w:contextualSpacing/>
        <w:jc w:val="both"/>
        <w:rPr>
          <w:rFonts w:ascii="Times New Roman" w:hAnsi="Times New Roman" w:cs="Times New Roman"/>
          <w:b/>
          <w:sz w:val="20"/>
          <w:szCs w:val="20"/>
          <w:lang w:val="en-US"/>
        </w:rPr>
      </w:pPr>
    </w:p>
    <w:p w14:paraId="1AFE2CF1" w14:textId="62145DF5" w:rsidR="00A17819" w:rsidRPr="00996FBC" w:rsidRDefault="00A17819"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2016. A Topological Approach Unveils System Invariances and Broken Symmetries in the Brain.  Journal of Neuroscience Research 94 (5): 351–65. doi:10.1002/jnr.23720.  </w:t>
      </w:r>
      <w:r w:rsidRPr="00996FBC">
        <w:rPr>
          <w:rFonts w:ascii="Times New Roman" w:hAnsi="Times New Roman" w:cs="Times New Roman"/>
          <w:b/>
          <w:bCs/>
          <w:sz w:val="20"/>
          <w:szCs w:val="20"/>
          <w:lang w:val="en-US"/>
        </w:rPr>
        <w:t xml:space="preserve">A survey of the new variants of </w:t>
      </w:r>
      <w:r w:rsidRPr="00996FBC">
        <w:rPr>
          <w:rFonts w:ascii="Times New Roman" w:hAnsi="Times New Roman" w:cs="Times New Roman"/>
          <w:b/>
          <w:bCs/>
          <w:sz w:val="20"/>
          <w:szCs w:val="20"/>
          <w:lang w:val="en-GB"/>
        </w:rPr>
        <w:t>the Borsuk-Ulam theorem.</w:t>
      </w:r>
      <w:r w:rsidR="008852C8" w:rsidRPr="00996FBC">
        <w:rPr>
          <w:rFonts w:ascii="Times New Roman" w:hAnsi="Times New Roman" w:cs="Times New Roman"/>
          <w:b/>
          <w:bCs/>
          <w:sz w:val="20"/>
          <w:szCs w:val="20"/>
          <w:lang w:val="en-GB"/>
        </w:rPr>
        <w:t xml:space="preserve"> </w:t>
      </w:r>
      <w:r w:rsidR="008852C8" w:rsidRPr="00996FBC">
        <w:rPr>
          <w:rFonts w:ascii="Times New Roman" w:hAnsi="Times New Roman" w:cs="Times New Roman"/>
          <w:b/>
          <w:bCs/>
          <w:sz w:val="20"/>
          <w:szCs w:val="20"/>
          <w:lang w:val="en-US"/>
        </w:rPr>
        <w:t>------</w:t>
      </w:r>
      <w:r w:rsidR="008852C8" w:rsidRPr="00996FBC">
        <w:rPr>
          <w:rFonts w:ascii="Times New Roman" w:hAnsi="Times New Roman" w:cs="Times New Roman"/>
          <w:b/>
          <w:bCs/>
          <w:color w:val="1F497D" w:themeColor="text2"/>
          <w:sz w:val="24"/>
          <w:szCs w:val="24"/>
          <w:lang w:val="en-US"/>
        </w:rPr>
        <w:t>--------------- pag. 90</w:t>
      </w:r>
    </w:p>
    <w:p w14:paraId="240EC8C2" w14:textId="77777777" w:rsidR="00A17819" w:rsidRPr="00996FBC" w:rsidRDefault="00A17819" w:rsidP="002225D0">
      <w:pPr>
        <w:contextualSpacing/>
        <w:jc w:val="both"/>
        <w:rPr>
          <w:rFonts w:ascii="Times New Roman" w:hAnsi="Times New Roman" w:cs="Times New Roman"/>
          <w:b/>
          <w:bCs/>
          <w:sz w:val="20"/>
          <w:szCs w:val="20"/>
          <w:lang w:val="en-GB"/>
        </w:rPr>
      </w:pPr>
    </w:p>
    <w:p w14:paraId="66387E96" w14:textId="56A0E41C" w:rsidR="00A17819" w:rsidRPr="00996FBC" w:rsidRDefault="00A17819"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Fingelkurts AA, Fingelkurts AA, Marijuán PC.  2017. Topodynamics of metastable brains.  Physics of Life Reviews, 21, 1-20. </w:t>
      </w:r>
      <w:hyperlink r:id="rId79" w:history="1">
        <w:r w:rsidRPr="00996FBC">
          <w:rPr>
            <w:rStyle w:val="Collegamentoipertestuale"/>
            <w:rFonts w:ascii="Times New Roman" w:hAnsi="Times New Roman" w:cs="Times New Roman"/>
            <w:color w:val="auto"/>
            <w:sz w:val="20"/>
            <w:szCs w:val="20"/>
            <w:u w:val="none"/>
            <w:lang w:val="en-US"/>
          </w:rPr>
          <w:t>http://dx.doi.org/10.1016/j.plrev.2017.03.001</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Topodynamics of metastable brains: a survey of the applications of the Borsuk-Ulam theorem to nervous nonlinear paths.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256</w:t>
      </w:r>
    </w:p>
    <w:p w14:paraId="2F6BD92E" w14:textId="77777777" w:rsidR="00A17819" w:rsidRPr="00996FBC" w:rsidRDefault="00A17819" w:rsidP="002225D0">
      <w:pPr>
        <w:contextualSpacing/>
        <w:jc w:val="both"/>
        <w:rPr>
          <w:rFonts w:ascii="Times New Roman" w:hAnsi="Times New Roman" w:cs="Times New Roman"/>
          <w:sz w:val="20"/>
          <w:szCs w:val="20"/>
          <w:lang w:val="en-US"/>
        </w:rPr>
      </w:pPr>
    </w:p>
    <w:p w14:paraId="01EA7D71" w14:textId="57778E61" w:rsidR="00FD104F" w:rsidRPr="00996FBC" w:rsidRDefault="0008338C"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Peters JF, Tozzi A. 2016.  Region-Based Borsuk-Ulam Theorem.  arXiv.1605.02987.  </w:t>
      </w:r>
      <w:r w:rsidR="00FD104F" w:rsidRPr="00996FBC">
        <w:rPr>
          <w:rFonts w:ascii="Times New Roman" w:hAnsi="Times New Roman" w:cs="Times New Roman"/>
          <w:b/>
          <w:bCs/>
          <w:sz w:val="20"/>
          <w:szCs w:val="20"/>
          <w:lang w:val="en-US"/>
        </w:rPr>
        <w:t xml:space="preserve">A new variant of </w:t>
      </w:r>
      <w:r w:rsidR="00FD104F" w:rsidRPr="00996FBC">
        <w:rPr>
          <w:rFonts w:ascii="Times New Roman" w:hAnsi="Times New Roman" w:cs="Times New Roman"/>
          <w:b/>
          <w:bCs/>
          <w:sz w:val="20"/>
          <w:szCs w:val="20"/>
          <w:lang w:val="en-GB"/>
        </w:rPr>
        <w:t xml:space="preserve">the Borsuk-Ulam theorem. </w:t>
      </w:r>
    </w:p>
    <w:p w14:paraId="75B77AE9" w14:textId="77777777" w:rsidR="00A17819" w:rsidRPr="00996FBC" w:rsidRDefault="00A17819" w:rsidP="002225D0">
      <w:pPr>
        <w:contextualSpacing/>
        <w:jc w:val="both"/>
        <w:rPr>
          <w:rFonts w:ascii="Times New Roman" w:hAnsi="Times New Roman" w:cs="Times New Roman"/>
          <w:b/>
          <w:bCs/>
          <w:sz w:val="20"/>
          <w:szCs w:val="20"/>
          <w:lang w:val="en-US"/>
        </w:rPr>
      </w:pPr>
    </w:p>
    <w:p w14:paraId="2DA4EEE6" w14:textId="755BEB79" w:rsidR="0008338C" w:rsidRPr="00996FBC" w:rsidRDefault="0008338C"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Peters JF, Tozzi A.  2016. String-Based Borsuk-Ulam Theorem. arXiv:1606.04031.  </w:t>
      </w:r>
      <w:r w:rsidR="00FD104F" w:rsidRPr="00996FBC">
        <w:rPr>
          <w:rFonts w:ascii="Times New Roman" w:hAnsi="Times New Roman" w:cs="Times New Roman"/>
          <w:b/>
          <w:bCs/>
          <w:sz w:val="20"/>
          <w:szCs w:val="20"/>
          <w:lang w:val="en-US"/>
        </w:rPr>
        <w:t xml:space="preserve">A new variant of </w:t>
      </w:r>
      <w:r w:rsidR="00FD104F" w:rsidRPr="00996FBC">
        <w:rPr>
          <w:rFonts w:ascii="Times New Roman" w:hAnsi="Times New Roman" w:cs="Times New Roman"/>
          <w:b/>
          <w:bCs/>
          <w:sz w:val="20"/>
          <w:szCs w:val="20"/>
          <w:lang w:val="en-GB"/>
        </w:rPr>
        <w:t>the Borsuk-Ulam theorem.</w:t>
      </w:r>
    </w:p>
    <w:p w14:paraId="7EE5746C" w14:textId="77777777" w:rsidR="00A17819" w:rsidRPr="00996FBC" w:rsidRDefault="00A17819" w:rsidP="002225D0">
      <w:pPr>
        <w:contextualSpacing/>
        <w:jc w:val="both"/>
        <w:rPr>
          <w:rFonts w:ascii="Times New Roman" w:hAnsi="Times New Roman" w:cs="Times New Roman"/>
          <w:b/>
          <w:bCs/>
          <w:sz w:val="20"/>
          <w:szCs w:val="20"/>
          <w:lang w:val="en-US"/>
        </w:rPr>
      </w:pPr>
    </w:p>
    <w:p w14:paraId="093EE64C" w14:textId="18700BC3" w:rsidR="0008338C" w:rsidRPr="00996FBC" w:rsidRDefault="0008338C"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2016.  Borsuk-Ulam Theorem Extended to Hyperbolic Spaces.  In Computational Proximity. Excursions in the Topology of Digital Images, edited by J F Peters, 169–171. doi:10.1007/978-3-319-30262-1.  </w:t>
      </w:r>
      <w:r w:rsidR="00FD104F" w:rsidRPr="00996FBC">
        <w:rPr>
          <w:rFonts w:ascii="Times New Roman" w:hAnsi="Times New Roman" w:cs="Times New Roman"/>
          <w:b/>
          <w:bCs/>
          <w:sz w:val="20"/>
          <w:szCs w:val="20"/>
          <w:lang w:val="en-US"/>
        </w:rPr>
        <w:t xml:space="preserve">A new variant of </w:t>
      </w:r>
      <w:r w:rsidR="00FD104F" w:rsidRPr="00996FBC">
        <w:rPr>
          <w:rFonts w:ascii="Times New Roman" w:hAnsi="Times New Roman" w:cs="Times New Roman"/>
          <w:b/>
          <w:bCs/>
          <w:sz w:val="20"/>
          <w:szCs w:val="20"/>
          <w:lang w:val="en-GB"/>
        </w:rPr>
        <w:t>the Borsuk-Ulam theorem.</w:t>
      </w:r>
      <w:r w:rsidR="00B2017C" w:rsidRPr="00996FBC">
        <w:rPr>
          <w:rFonts w:ascii="Times New Roman" w:hAnsi="Times New Roman" w:cs="Times New Roman"/>
          <w:b/>
          <w:bCs/>
          <w:sz w:val="20"/>
          <w:szCs w:val="20"/>
          <w:lang w:val="en-GB"/>
        </w:rPr>
        <w:t xml:space="preserve"> </w:t>
      </w:r>
      <w:r w:rsidR="00B2017C" w:rsidRPr="00996FBC">
        <w:rPr>
          <w:rFonts w:ascii="Times New Roman" w:hAnsi="Times New Roman" w:cs="Times New Roman"/>
          <w:b/>
          <w:bCs/>
          <w:sz w:val="20"/>
          <w:szCs w:val="20"/>
          <w:lang w:val="en-US"/>
        </w:rPr>
        <w:t>------</w:t>
      </w:r>
      <w:r w:rsidR="00B2017C" w:rsidRPr="00996FBC">
        <w:rPr>
          <w:rFonts w:ascii="Times New Roman" w:hAnsi="Times New Roman" w:cs="Times New Roman"/>
          <w:b/>
          <w:bCs/>
          <w:color w:val="1F497D" w:themeColor="text2"/>
          <w:sz w:val="24"/>
          <w:szCs w:val="24"/>
          <w:lang w:val="en-US"/>
        </w:rPr>
        <w:t>--------------- pag. 80</w:t>
      </w:r>
    </w:p>
    <w:p w14:paraId="5E7521BF" w14:textId="77777777" w:rsidR="00A17819" w:rsidRPr="00996FBC" w:rsidRDefault="00A17819" w:rsidP="002225D0">
      <w:pPr>
        <w:contextualSpacing/>
        <w:jc w:val="both"/>
        <w:rPr>
          <w:rFonts w:ascii="Times New Roman" w:hAnsi="Times New Roman" w:cs="Times New Roman"/>
          <w:b/>
          <w:bCs/>
          <w:sz w:val="20"/>
          <w:szCs w:val="20"/>
          <w:lang w:val="en-GB"/>
        </w:rPr>
      </w:pPr>
    </w:p>
    <w:p w14:paraId="55392860" w14:textId="0312AD99" w:rsidR="00FD104F" w:rsidRPr="00996FBC" w:rsidRDefault="00FD104F" w:rsidP="002225D0">
      <w:pPr>
        <w:contextualSpacing/>
        <w:jc w:val="both"/>
        <w:rPr>
          <w:rFonts w:ascii="Times New Roman" w:hAnsi="Times New Roman" w:cs="Times New Roman"/>
          <w:color w:val="FF0000"/>
          <w:sz w:val="18"/>
          <w:szCs w:val="18"/>
          <w:lang w:val="en-US"/>
        </w:rPr>
      </w:pPr>
      <w:r w:rsidRPr="00996FBC">
        <w:rPr>
          <w:rFonts w:ascii="Times New Roman" w:hAnsi="Times New Roman" w:cs="Times New Roman"/>
          <w:sz w:val="20"/>
          <w:szCs w:val="20"/>
          <w:lang w:val="en-GB"/>
        </w:rPr>
        <w:t xml:space="preserve">Peters JF, Alfano R, Smith P, Tozzi A. 2022.  Discrete and continuous curved surface antipodal paths. Extensions of the Borsuk-Ulam theorem and application of the Feynman path integral and Wodehouse contour integral. 2022. hal-03698584.  </w:t>
      </w:r>
      <w:r w:rsidRPr="00996FBC">
        <w:rPr>
          <w:rFonts w:ascii="Times New Roman" w:hAnsi="Times New Roman" w:cs="Times New Roman"/>
          <w:b/>
          <w:bCs/>
          <w:sz w:val="20"/>
          <w:szCs w:val="20"/>
          <w:lang w:val="en-US"/>
        </w:rPr>
        <w:t xml:space="preserve">A new variant of </w:t>
      </w:r>
      <w:r w:rsidRPr="00996FBC">
        <w:rPr>
          <w:rFonts w:ascii="Times New Roman" w:hAnsi="Times New Roman" w:cs="Times New Roman"/>
          <w:b/>
          <w:bCs/>
          <w:sz w:val="20"/>
          <w:szCs w:val="20"/>
          <w:lang w:val="en-GB"/>
        </w:rPr>
        <w:t>the Borsuk-Ulam theorem.</w:t>
      </w:r>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Featuring </w:t>
      </w:r>
      <w:r w:rsidRPr="00996FBC">
        <w:rPr>
          <w:rFonts w:ascii="Times New Roman" w:hAnsi="Times New Roman" w:cs="Times New Roman"/>
          <w:b/>
          <w:bCs/>
          <w:sz w:val="18"/>
          <w:szCs w:val="18"/>
          <w:lang w:val="en-US"/>
        </w:rPr>
        <w:t>Lodato proximity, Strongly near sets, hyperbolic, negative curvature, bounded shapes projection mappings and projections, worldsheets.</w:t>
      </w:r>
      <w:r w:rsidRPr="00996FBC">
        <w:rPr>
          <w:rFonts w:ascii="Times New Roman" w:hAnsi="Times New Roman" w:cs="Times New Roman"/>
          <w:color w:val="FF0000"/>
          <w:sz w:val="18"/>
          <w:szCs w:val="18"/>
          <w:lang w:val="en-US"/>
        </w:rPr>
        <w:t xml:space="preserve">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789</w:t>
      </w:r>
    </w:p>
    <w:p w14:paraId="76D00173" w14:textId="77777777" w:rsidR="00FD104F" w:rsidRPr="00996FBC" w:rsidRDefault="00FD104F" w:rsidP="002225D0">
      <w:pPr>
        <w:contextualSpacing/>
        <w:jc w:val="both"/>
        <w:rPr>
          <w:rFonts w:ascii="Times New Roman" w:hAnsi="Times New Roman" w:cs="Times New Roman"/>
          <w:sz w:val="20"/>
          <w:szCs w:val="20"/>
          <w:lang w:val="en-US"/>
        </w:rPr>
      </w:pPr>
    </w:p>
    <w:p w14:paraId="6B1E3AD8" w14:textId="199D93E2" w:rsidR="00FD104F" w:rsidRPr="00996FBC" w:rsidRDefault="00FD104F"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w:t>
      </w:r>
      <w:r w:rsidRPr="00996FBC">
        <w:rPr>
          <w:rFonts w:ascii="Times New Roman" w:hAnsi="Times New Roman" w:cs="Times New Roman"/>
          <w:sz w:val="20"/>
          <w:szCs w:val="20"/>
          <w:lang w:val="fi-FI"/>
        </w:rPr>
        <w:t xml:space="preserve">Bormashenko E, Jausovec N.  2021.  </w:t>
      </w:r>
      <w:r w:rsidRPr="00996FBC">
        <w:rPr>
          <w:rFonts w:ascii="Times New Roman" w:hAnsi="Times New Roman" w:cs="Times New Roman"/>
          <w:sz w:val="20"/>
          <w:szCs w:val="20"/>
          <w:lang w:val="en-GB"/>
        </w:rPr>
        <w:t xml:space="preserve">Topology of EEG wave fronts.  Cognit Neurodyn, </w:t>
      </w:r>
      <w:r w:rsidRPr="00996FBC">
        <w:rPr>
          <w:rFonts w:ascii="Times New Roman" w:hAnsi="Times New Roman" w:cs="Times New Roman"/>
          <w:sz w:val="20"/>
          <w:szCs w:val="20"/>
          <w:shd w:val="clear" w:color="auto" w:fill="FCFCFC"/>
          <w:lang w:val="en-US"/>
        </w:rPr>
        <w:t xml:space="preserve">15, 887–896 </w:t>
      </w:r>
      <w:r w:rsidRPr="00996FBC">
        <w:rPr>
          <w:rFonts w:ascii="Times New Roman" w:hAnsi="Times New Roman" w:cs="Times New Roman"/>
          <w:sz w:val="20"/>
          <w:szCs w:val="20"/>
          <w:lang w:val="en-US"/>
        </w:rPr>
        <w:t xml:space="preserve"> </w:t>
      </w:r>
      <w:hyperlink r:id="rId80" w:history="1">
        <w:r w:rsidRPr="00996FBC">
          <w:rPr>
            <w:rStyle w:val="Collegamentoipertestuale"/>
            <w:rFonts w:ascii="Times New Roman" w:hAnsi="Times New Roman" w:cs="Times New Roman"/>
            <w:color w:val="auto"/>
            <w:sz w:val="20"/>
            <w:szCs w:val="20"/>
            <w:u w:val="none"/>
            <w:lang w:val="en-US"/>
          </w:rPr>
          <w:t>https://doi.org/10.1007/s11571-021-09668-z</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The hairy ball theorem and the electric wave fronts in the brain.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587</w:t>
      </w:r>
      <w:r w:rsidRPr="00996FBC">
        <w:rPr>
          <w:rFonts w:ascii="Times New Roman" w:hAnsi="Times New Roman" w:cs="Times New Roman"/>
          <w:b/>
          <w:bCs/>
          <w:sz w:val="20"/>
          <w:szCs w:val="20"/>
          <w:lang w:val="en-GB"/>
        </w:rPr>
        <w:t xml:space="preserve"> </w:t>
      </w:r>
    </w:p>
    <w:p w14:paraId="6F8F64E3" w14:textId="77777777" w:rsidR="00FD104F" w:rsidRPr="00996FBC" w:rsidRDefault="00FD104F" w:rsidP="002225D0">
      <w:pPr>
        <w:contextualSpacing/>
        <w:jc w:val="both"/>
        <w:rPr>
          <w:rFonts w:ascii="Times New Roman" w:hAnsi="Times New Roman" w:cs="Times New Roman"/>
          <w:sz w:val="20"/>
          <w:szCs w:val="20"/>
          <w:lang w:val="en-US"/>
        </w:rPr>
      </w:pPr>
    </w:p>
    <w:p w14:paraId="21F02E14" w14:textId="406A2F69" w:rsidR="00A17819" w:rsidRPr="00996FBC" w:rsidRDefault="00A17819" w:rsidP="002225D0">
      <w:pPr>
        <w:widowControl w:val="0"/>
        <w:spacing w:before="0" w:beforeAutospacing="0" w:after="0" w:afterAutospacing="0"/>
        <w:contextualSpacing/>
        <w:jc w:val="both"/>
        <w:rPr>
          <w:rFonts w:ascii="Times New Roman" w:hAnsi="Times New Roman" w:cs="Times New Roman"/>
          <w:b/>
          <w:bCs/>
          <w:sz w:val="18"/>
          <w:szCs w:val="18"/>
          <w:lang w:val="en-US"/>
        </w:rPr>
      </w:pPr>
      <w:r w:rsidRPr="00996FBC">
        <w:rPr>
          <w:rFonts w:ascii="Times New Roman" w:hAnsi="Times New Roman" w:cs="Times New Roman"/>
          <w:sz w:val="20"/>
          <w:szCs w:val="20"/>
          <w:lang w:val="en-US"/>
        </w:rPr>
        <w:t xml:space="preserve">Tozzi A, Papo D.  2020.  Projective mechanisms subtending real world phenomena wipe away cause effect relationships.  Progress in Biophysics and Molecular Biology.  151:1-13.  DOI: 10.1016/j.pbiomolbio.2019.12.002.  </w:t>
      </w:r>
      <w:r w:rsidR="00115251" w:rsidRPr="00996FBC">
        <w:rPr>
          <w:rFonts w:ascii="Times New Roman" w:hAnsi="Times New Roman" w:cs="Times New Roman"/>
          <w:b/>
          <w:bCs/>
          <w:sz w:val="20"/>
          <w:szCs w:val="20"/>
          <w:lang w:val="en-US"/>
        </w:rPr>
        <w:t>S</w:t>
      </w:r>
      <w:r w:rsidRPr="00996FBC">
        <w:rPr>
          <w:rFonts w:ascii="Times New Roman" w:hAnsi="Times New Roman" w:cs="Times New Roman"/>
          <w:b/>
          <w:bCs/>
          <w:sz w:val="18"/>
          <w:szCs w:val="18"/>
          <w:lang w:val="en-US"/>
        </w:rPr>
        <w:t>hape pattern, topological invariance</w:t>
      </w:r>
      <w:r w:rsidR="00115251" w:rsidRPr="00996FBC">
        <w:rPr>
          <w:rFonts w:ascii="Times New Roman" w:hAnsi="Times New Roman" w:cs="Times New Roman"/>
          <w:b/>
          <w:bCs/>
          <w:sz w:val="18"/>
          <w:szCs w:val="18"/>
          <w:lang w:val="en-US"/>
        </w:rPr>
        <w:t xml:space="preserve">. </w:t>
      </w:r>
      <w:r w:rsidRPr="00996FBC">
        <w:rPr>
          <w:rFonts w:ascii="Times New Roman" w:hAnsi="Times New Roman" w:cs="Times New Roman"/>
          <w:b/>
          <w:bCs/>
          <w:sz w:val="18"/>
          <w:szCs w:val="18"/>
          <w:lang w:val="en-US"/>
        </w:rPr>
        <w:t xml:space="preserve">Ham sandwich theorem, Brower </w:t>
      </w:r>
      <w:r w:rsidRPr="00996FBC">
        <w:rPr>
          <w:rFonts w:ascii="Times New Roman" w:hAnsi="Times New Roman" w:cs="Times New Roman"/>
          <w:b/>
          <w:bCs/>
          <w:sz w:val="18"/>
          <w:szCs w:val="18"/>
          <w:lang w:val="en-US"/>
        </w:rPr>
        <w:t>fixed point theorem, Wired friend theorem, Lusternik-Schnirelmann theorem, Hairy ball theorem.</w:t>
      </w:r>
      <w:r w:rsidR="00A92B0B" w:rsidRPr="00996FBC">
        <w:rPr>
          <w:rFonts w:ascii="Times New Roman" w:hAnsi="Times New Roman" w:cs="Times New Roman"/>
          <w:b/>
          <w:bCs/>
          <w:sz w:val="18"/>
          <w:szCs w:val="18"/>
          <w:lang w:val="en-US"/>
        </w:rPr>
        <w:t xml:space="preserve">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491</w:t>
      </w:r>
    </w:p>
    <w:p w14:paraId="1E81AD71" w14:textId="77777777" w:rsidR="00A17819" w:rsidRPr="00996FBC" w:rsidRDefault="00A17819" w:rsidP="002225D0">
      <w:pPr>
        <w:widowControl w:val="0"/>
        <w:spacing w:before="0" w:beforeAutospacing="0" w:after="0" w:afterAutospacing="0"/>
        <w:contextualSpacing/>
        <w:jc w:val="both"/>
        <w:rPr>
          <w:rFonts w:ascii="Times New Roman" w:hAnsi="Times New Roman" w:cs="Times New Roman"/>
          <w:b/>
          <w:bCs/>
          <w:sz w:val="18"/>
          <w:szCs w:val="18"/>
          <w:lang w:val="en-US"/>
        </w:rPr>
      </w:pPr>
    </w:p>
    <w:p w14:paraId="3803D236" w14:textId="411D6761" w:rsidR="00115251" w:rsidRPr="00996FBC" w:rsidRDefault="00115251" w:rsidP="002225D0">
      <w:pPr>
        <w:spacing w:before="0" w:after="0"/>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2019.  </w:t>
      </w:r>
      <w:r w:rsidRPr="00996FBC">
        <w:rPr>
          <w:rFonts w:ascii="Times New Roman" w:eastAsia="Times New Roman" w:hAnsi="Times New Roman" w:cs="Times New Roman"/>
          <w:sz w:val="20"/>
          <w:szCs w:val="20"/>
          <w:lang w:val="en-US"/>
        </w:rPr>
        <w:t xml:space="preserve">The common features of different brain activities.  Neurosci Lett, 692 (23): 41-46.  </w:t>
      </w:r>
      <w:hyperlink r:id="rId81" w:history="1">
        <w:r w:rsidRPr="00996FBC">
          <w:rPr>
            <w:rStyle w:val="Collegamentoipertestuale"/>
            <w:rFonts w:ascii="Times New Roman" w:eastAsia="Times New Roman" w:hAnsi="Times New Roman" w:cs="Times New Roman"/>
            <w:color w:val="auto"/>
            <w:sz w:val="20"/>
            <w:szCs w:val="20"/>
            <w:u w:val="none"/>
            <w:lang w:val="en-US"/>
          </w:rPr>
          <w:t>https://doi.org/10.1016/j.neulet.2018.10.054</w:t>
        </w:r>
      </w:hyperlink>
      <w:r w:rsidRPr="00996FBC">
        <w:rPr>
          <w:rFonts w:ascii="Times New Roman" w:eastAsia="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homotopy equivalent shapes, </w:t>
      </w:r>
      <w:r w:rsidRPr="00996FBC">
        <w:rPr>
          <w:rFonts w:ascii="Times New Roman" w:hAnsi="Times New Roman" w:cs="Times New Roman"/>
          <w:b/>
          <w:bCs/>
          <w:sz w:val="18"/>
          <w:szCs w:val="18"/>
          <w:lang w:val="en-US"/>
        </w:rPr>
        <w:t xml:space="preserve">Elldesbrunner-Hearer nerve, Wired-friend theorem, Brouwer fixed-point theorem.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419</w:t>
      </w:r>
    </w:p>
    <w:p w14:paraId="635E698B" w14:textId="77777777" w:rsidR="00115251" w:rsidRPr="00996FBC" w:rsidRDefault="00115251" w:rsidP="002225D0">
      <w:pPr>
        <w:widowControl w:val="0"/>
        <w:spacing w:before="0" w:beforeAutospacing="0" w:after="0" w:afterAutospacing="0"/>
        <w:contextualSpacing/>
        <w:jc w:val="both"/>
        <w:rPr>
          <w:rFonts w:ascii="Times New Roman" w:hAnsi="Times New Roman" w:cs="Times New Roman"/>
          <w:b/>
          <w:bCs/>
          <w:sz w:val="18"/>
          <w:szCs w:val="18"/>
          <w:lang w:val="en-GB"/>
        </w:rPr>
      </w:pPr>
    </w:p>
    <w:p w14:paraId="20A582C2" w14:textId="75DF16CA" w:rsidR="00A17819" w:rsidRPr="00996FBC" w:rsidRDefault="00A17819" w:rsidP="002225D0">
      <w:pPr>
        <w:contextualSpacing/>
        <w:jc w:val="both"/>
        <w:rPr>
          <w:rFonts w:ascii="Times New Roman" w:hAnsi="Times New Roman" w:cs="Times New Roman"/>
          <w:b/>
          <w:bCs/>
          <w:sz w:val="18"/>
          <w:szCs w:val="18"/>
          <w:lang w:val="en-US"/>
        </w:rPr>
      </w:pPr>
      <w:r w:rsidRPr="00996FBC">
        <w:rPr>
          <w:rFonts w:ascii="Times New Roman" w:hAnsi="Times New Roman" w:cs="Times New Roman"/>
          <w:sz w:val="20"/>
          <w:szCs w:val="20"/>
          <w:lang w:val="en-GB"/>
        </w:rPr>
        <w:t xml:space="preserve">Tozzi A, Peters JF. 2016. </w:t>
      </w:r>
      <w:r w:rsidRPr="00996FBC">
        <w:rPr>
          <w:rFonts w:ascii="Times New Roman" w:hAnsi="Times New Roman" w:cs="Times New Roman"/>
          <w:sz w:val="20"/>
          <w:szCs w:val="20"/>
          <w:lang w:val="en-US"/>
        </w:rPr>
        <w:t xml:space="preserve">A Topological Approach Unveils System Invariances and Broken Symmetries in the Brain.  Journal of Neuroscience Research 94 (5): 351–65. doi:10.1002/jnr.23720.  </w:t>
      </w:r>
      <w:r w:rsidRPr="00996FBC">
        <w:rPr>
          <w:rFonts w:ascii="Times New Roman" w:hAnsi="Times New Roman" w:cs="Times New Roman"/>
          <w:b/>
          <w:bCs/>
          <w:sz w:val="18"/>
          <w:szCs w:val="18"/>
          <w:lang w:val="en-US"/>
        </w:rPr>
        <w:t xml:space="preserve">Bougin-Yang-type theorems, Hausdorff measure. </w:t>
      </w:r>
      <w:r w:rsidR="008852C8" w:rsidRPr="00996FBC">
        <w:rPr>
          <w:rFonts w:ascii="Times New Roman" w:hAnsi="Times New Roman" w:cs="Times New Roman"/>
          <w:b/>
          <w:bCs/>
          <w:color w:val="1F497D" w:themeColor="text2"/>
          <w:sz w:val="24"/>
          <w:szCs w:val="24"/>
          <w:lang w:val="en-US"/>
        </w:rPr>
        <w:t>--------------- pag. 90</w:t>
      </w:r>
    </w:p>
    <w:p w14:paraId="112E8C08" w14:textId="77777777" w:rsidR="00A17819" w:rsidRPr="00996FBC" w:rsidRDefault="00A17819" w:rsidP="002225D0">
      <w:pPr>
        <w:widowControl w:val="0"/>
        <w:spacing w:before="0" w:beforeAutospacing="0" w:after="0" w:afterAutospacing="0"/>
        <w:contextualSpacing/>
        <w:jc w:val="both"/>
        <w:rPr>
          <w:rFonts w:ascii="Times New Roman" w:hAnsi="Times New Roman" w:cs="Times New Roman"/>
          <w:b/>
          <w:bCs/>
          <w:sz w:val="18"/>
          <w:szCs w:val="18"/>
          <w:lang w:val="en-US"/>
        </w:rPr>
      </w:pPr>
    </w:p>
    <w:p w14:paraId="31B6A87B" w14:textId="0A7A4589" w:rsidR="00FD104F" w:rsidRPr="00996FBC" w:rsidRDefault="00141C63" w:rsidP="002225D0">
      <w:pPr>
        <w:widowControl w:val="0"/>
        <w:spacing w:before="0" w:beforeAutospacing="0" w:after="0" w:afterAutospacing="0"/>
        <w:contextualSpacing/>
        <w:jc w:val="both"/>
        <w:rPr>
          <w:rFonts w:ascii="Times New Roman" w:hAnsi="Times New Roman" w:cs="Times New Roman"/>
          <w:b/>
          <w:bCs/>
          <w:sz w:val="18"/>
          <w:szCs w:val="18"/>
          <w:lang w:val="en-US"/>
        </w:rPr>
      </w:pPr>
      <w:r w:rsidRPr="00996FBC">
        <w:rPr>
          <w:rFonts w:ascii="Times New Roman" w:hAnsi="Times New Roman" w:cs="Times New Roman"/>
          <w:sz w:val="20"/>
          <w:szCs w:val="20"/>
          <w:lang w:val="en-US"/>
        </w:rPr>
        <w:t xml:space="preserve">Tozzi A, Peters JF.  2017. The multidimensional world.  Lambert Academic Publishing, Saarbrücken, Germany.  ISBN-13: 978-3-330-03530-0.  </w:t>
      </w:r>
      <w:r w:rsidR="00FD104F" w:rsidRPr="00996FBC">
        <w:rPr>
          <w:rFonts w:ascii="Times New Roman" w:hAnsi="Times New Roman" w:cs="Times New Roman"/>
          <w:b/>
          <w:bCs/>
          <w:sz w:val="20"/>
          <w:szCs w:val="20"/>
          <w:lang w:val="en-GB"/>
        </w:rPr>
        <w:t xml:space="preserve">General mathematical principles for a multidimensional world.  Including </w:t>
      </w:r>
      <w:r w:rsidR="00FD104F" w:rsidRPr="00996FBC">
        <w:rPr>
          <w:rFonts w:ascii="Times New Roman" w:hAnsi="Times New Roman" w:cs="Times New Roman"/>
          <w:b/>
          <w:bCs/>
          <w:sz w:val="18"/>
          <w:szCs w:val="18"/>
          <w:lang w:val="en-US"/>
        </w:rPr>
        <w:t>Hausdorff measure, Group theory, Lodato proximity, mappings, projections</w:t>
      </w:r>
      <w:r w:rsidR="00115251" w:rsidRPr="00996FBC">
        <w:rPr>
          <w:rFonts w:ascii="Times New Roman" w:hAnsi="Times New Roman" w:cs="Times New Roman"/>
          <w:b/>
          <w:bCs/>
          <w:sz w:val="18"/>
          <w:szCs w:val="18"/>
          <w:lang w:val="en-US"/>
        </w:rPr>
        <w:t>.</w:t>
      </w:r>
      <w:r w:rsidR="00FD104F" w:rsidRPr="00996FBC">
        <w:rPr>
          <w:rFonts w:ascii="Times New Roman" w:hAnsi="Times New Roman" w:cs="Times New Roman"/>
          <w:b/>
          <w:bCs/>
          <w:sz w:val="18"/>
          <w:szCs w:val="18"/>
          <w:lang w:val="en-US"/>
        </w:rPr>
        <w:t xml:space="preserve">  </w:t>
      </w:r>
    </w:p>
    <w:p w14:paraId="1CD12FF8" w14:textId="77777777" w:rsidR="00AB61A4" w:rsidRPr="00996FBC" w:rsidRDefault="00AB61A4" w:rsidP="002225D0">
      <w:pPr>
        <w:contextualSpacing/>
        <w:jc w:val="both"/>
        <w:rPr>
          <w:rFonts w:ascii="Times New Roman" w:hAnsi="Times New Roman" w:cs="Times New Roman"/>
          <w:b/>
          <w:sz w:val="20"/>
          <w:szCs w:val="20"/>
          <w:lang w:val="en-US"/>
        </w:rPr>
      </w:pPr>
    </w:p>
    <w:p w14:paraId="2FCD6791" w14:textId="20A462C7" w:rsidR="00C20498" w:rsidRPr="00996FBC" w:rsidRDefault="00AB61A4"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Fingelkurts AA, Fingelkurts AA, Marijuán PC.  2017.  Brain projective reality: novel clothes for the emperor.  Reply to comments on “Topodynamics of metastable brains” by Tozzi et al.  Physics of Life Reviews, 21, 46-55.  </w:t>
      </w:r>
      <w:hyperlink r:id="rId82" w:history="1">
        <w:r w:rsidRPr="00996FBC">
          <w:rPr>
            <w:rStyle w:val="Collegamentoipertestuale"/>
            <w:rFonts w:ascii="Times New Roman" w:hAnsi="Times New Roman" w:cs="Times New Roman"/>
            <w:color w:val="auto"/>
            <w:sz w:val="20"/>
            <w:szCs w:val="20"/>
            <w:u w:val="none"/>
            <w:lang w:val="en-US"/>
          </w:rPr>
          <w:t>https://doi.org/10.1016/j.plrev.2017.06.020</w:t>
        </w:r>
      </w:hyperlink>
      <w:r w:rsidRPr="00996FBC">
        <w:rPr>
          <w:rFonts w:ascii="Times New Roman" w:hAnsi="Times New Roman" w:cs="Times New Roman"/>
          <w:sz w:val="20"/>
          <w:szCs w:val="20"/>
          <w:lang w:val="en-US"/>
        </w:rPr>
        <w:t xml:space="preserve">.  </w:t>
      </w:r>
      <w:r w:rsidR="00C20498" w:rsidRPr="00996FBC">
        <w:rPr>
          <w:rFonts w:ascii="Times New Roman" w:hAnsi="Times New Roman" w:cs="Times New Roman"/>
          <w:b/>
          <w:bCs/>
          <w:sz w:val="18"/>
          <w:szCs w:val="18"/>
          <w:lang w:val="en-US"/>
        </w:rPr>
        <w:t>Cech complexes, Costa minimal surface, Oloid surface, De Raham cohomology</w:t>
      </w:r>
      <w:r w:rsidR="00115251" w:rsidRPr="00996FBC">
        <w:rPr>
          <w:rFonts w:ascii="Times New Roman" w:hAnsi="Times New Roman" w:cs="Times New Roman"/>
          <w:b/>
          <w:bCs/>
          <w:sz w:val="18"/>
          <w:szCs w:val="18"/>
          <w:lang w:val="en-US"/>
        </w:rPr>
        <w:t>.</w:t>
      </w:r>
      <w:r w:rsidR="00C20498" w:rsidRPr="00996FBC">
        <w:rPr>
          <w:rFonts w:ascii="Times New Roman" w:hAnsi="Times New Roman" w:cs="Times New Roman"/>
          <w:color w:val="FF0000"/>
          <w:sz w:val="18"/>
          <w:szCs w:val="18"/>
          <w:lang w:val="en-US"/>
        </w:rPr>
        <w:t xml:space="preserve">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277</w:t>
      </w:r>
    </w:p>
    <w:p w14:paraId="5041384E" w14:textId="77777777" w:rsidR="00AB61A4" w:rsidRPr="00996FBC" w:rsidRDefault="00AB61A4" w:rsidP="002225D0">
      <w:pPr>
        <w:contextualSpacing/>
        <w:jc w:val="both"/>
        <w:rPr>
          <w:rFonts w:ascii="Times New Roman" w:hAnsi="Times New Roman" w:cs="Times New Roman"/>
          <w:b/>
          <w:sz w:val="20"/>
          <w:szCs w:val="20"/>
          <w:lang w:val="en-US"/>
        </w:rPr>
      </w:pPr>
    </w:p>
    <w:p w14:paraId="7F5A94EB" w14:textId="0786F7FB" w:rsidR="00B44865" w:rsidRPr="00996FBC" w:rsidRDefault="00B44865"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2019.  </w:t>
      </w:r>
      <w:r w:rsidRPr="00996FBC">
        <w:rPr>
          <w:rFonts w:ascii="Times New Roman" w:hAnsi="Times New Roman" w:cs="Times New Roman"/>
          <w:bCs/>
          <w:sz w:val="20"/>
          <w:szCs w:val="20"/>
          <w:lang w:val="en-US"/>
        </w:rPr>
        <w:t xml:space="preserve">The Borsuk-Ulam theorem solves the curse of dimensionality: Comment on “the unreasonable effectiveness of small neural ensembles in high-dimensional brain” by Alexander N. Gorban et al. Physics of Life Reviews. </w:t>
      </w:r>
      <w:hyperlink r:id="rId83" w:tooltip="Go to table of contents for this volume/issue" w:history="1">
        <w:r w:rsidRPr="00996FBC">
          <w:rPr>
            <w:rStyle w:val="Collegamentoipertestuale"/>
            <w:rFonts w:ascii="Times New Roman" w:hAnsi="Times New Roman" w:cs="Times New Roman"/>
            <w:color w:val="auto"/>
            <w:sz w:val="20"/>
            <w:szCs w:val="20"/>
            <w:u w:val="none"/>
            <w:lang w:val="en-US"/>
          </w:rPr>
          <w:t>29</w:t>
        </w:r>
      </w:hyperlink>
      <w:r w:rsidRPr="00996FBC">
        <w:rPr>
          <w:rFonts w:ascii="Times New Roman" w:hAnsi="Times New Roman" w:cs="Times New Roman"/>
          <w:sz w:val="20"/>
          <w:szCs w:val="20"/>
          <w:lang w:val="en-US"/>
        </w:rPr>
        <w:t>: 89-92</w:t>
      </w:r>
      <w:r w:rsidRPr="00996FBC">
        <w:rPr>
          <w:rFonts w:ascii="Times New Roman" w:hAnsi="Times New Roman" w:cs="Times New Roman"/>
          <w:bCs/>
          <w:sz w:val="20"/>
          <w:szCs w:val="20"/>
          <w:lang w:val="en-US"/>
        </w:rPr>
        <w:t xml:space="preserve"> </w:t>
      </w:r>
      <w:hyperlink r:id="rId84" w:history="1">
        <w:r w:rsidRPr="00996FBC">
          <w:rPr>
            <w:rStyle w:val="Collegamentoipertestuale"/>
            <w:rFonts w:ascii="Times New Roman" w:hAnsi="Times New Roman" w:cs="Times New Roman"/>
            <w:bCs/>
            <w:color w:val="auto"/>
            <w:sz w:val="20"/>
            <w:szCs w:val="20"/>
            <w:u w:val="none"/>
            <w:lang w:val="en-US"/>
          </w:rPr>
          <w:t>https://doi.org/10.1016/j.plrev.2019.04.008</w:t>
        </w:r>
      </w:hyperlink>
      <w:r w:rsidRPr="00996FBC">
        <w:rPr>
          <w:rFonts w:ascii="Times New Roman" w:hAnsi="Times New Roman" w:cs="Times New Roman"/>
          <w:bCs/>
          <w:sz w:val="20"/>
          <w:szCs w:val="20"/>
          <w:lang w:val="en-US"/>
        </w:rPr>
        <w:t xml:space="preserve">.  </w:t>
      </w:r>
      <w:r w:rsidRPr="00996FBC">
        <w:rPr>
          <w:rFonts w:ascii="Times New Roman" w:hAnsi="Times New Roman" w:cs="Times New Roman"/>
          <w:b/>
          <w:bCs/>
          <w:sz w:val="20"/>
          <w:szCs w:val="20"/>
          <w:lang w:val="en-GB"/>
        </w:rPr>
        <w:t>The curse of dimensionality: when the spherical dimension increase… the volume decreases!</w:t>
      </w:r>
      <w:r w:rsidR="00E94A69" w:rsidRPr="00996FBC">
        <w:rPr>
          <w:rFonts w:ascii="Times New Roman" w:hAnsi="Times New Roman" w:cs="Times New Roman"/>
          <w:b/>
          <w:bCs/>
          <w:color w:val="1F497D" w:themeColor="text2"/>
          <w:sz w:val="24"/>
          <w:szCs w:val="24"/>
          <w:lang w:val="en-US"/>
        </w:rPr>
        <w:t>---------- pag. 467</w:t>
      </w:r>
    </w:p>
    <w:p w14:paraId="1124E923" w14:textId="77777777" w:rsidR="00B44865" w:rsidRPr="00996FBC" w:rsidRDefault="00B44865" w:rsidP="002225D0">
      <w:pPr>
        <w:contextualSpacing/>
        <w:jc w:val="both"/>
        <w:rPr>
          <w:rFonts w:ascii="Times New Roman" w:hAnsi="Times New Roman" w:cs="Times New Roman"/>
          <w:b/>
          <w:sz w:val="20"/>
          <w:szCs w:val="20"/>
          <w:lang w:val="en-US"/>
        </w:rPr>
      </w:pPr>
    </w:p>
    <w:p w14:paraId="2E19502E" w14:textId="77777777" w:rsidR="00115251" w:rsidRPr="00996FBC" w:rsidRDefault="00115251" w:rsidP="002225D0">
      <w:pPr>
        <w:contextualSpacing/>
        <w:jc w:val="both"/>
        <w:rPr>
          <w:rFonts w:ascii="Times New Roman" w:hAnsi="Times New Roman" w:cs="Times New Roman"/>
          <w:b/>
          <w:bCs/>
          <w:sz w:val="18"/>
          <w:szCs w:val="18"/>
          <w:lang w:val="en-US"/>
        </w:rPr>
      </w:pPr>
      <w:r w:rsidRPr="00996FBC">
        <w:rPr>
          <w:rFonts w:ascii="Times New Roman" w:hAnsi="Times New Roman" w:cs="Times New Roman"/>
          <w:sz w:val="20"/>
          <w:szCs w:val="20"/>
          <w:lang w:val="en-US"/>
        </w:rPr>
        <w:t xml:space="preserve">Tozzi A.  2019.  Is shape deformation a topological invariant? (electronic response to: Kawabata K, Higashikawa S, Gong Z, Ashida Y, Ueda M.  2019. Topological unification of time-reversal and particle-hole symmetries in non-Hermitian physics.   Nature Communications 10: 297).  </w:t>
      </w:r>
      <w:r w:rsidRPr="00996FBC">
        <w:rPr>
          <w:rFonts w:ascii="Times New Roman" w:hAnsi="Times New Roman" w:cs="Times New Roman"/>
          <w:b/>
          <w:bCs/>
          <w:sz w:val="20"/>
          <w:szCs w:val="20"/>
          <w:lang w:val="en-GB"/>
        </w:rPr>
        <w:t xml:space="preserve">Deformation is not a topological invariant: a critique to topology.  </w:t>
      </w:r>
      <w:r w:rsidRPr="00996FBC">
        <w:rPr>
          <w:rFonts w:ascii="Times New Roman" w:hAnsi="Times New Roman" w:cs="Times New Roman"/>
          <w:b/>
          <w:bCs/>
          <w:sz w:val="18"/>
          <w:szCs w:val="18"/>
          <w:lang w:val="en-US"/>
        </w:rPr>
        <w:t xml:space="preserve">bubbles; surface tension.  </w:t>
      </w:r>
    </w:p>
    <w:p w14:paraId="14530F24" w14:textId="77777777" w:rsidR="00115251" w:rsidRPr="00996FBC" w:rsidRDefault="00115251" w:rsidP="002225D0">
      <w:pPr>
        <w:contextualSpacing/>
        <w:jc w:val="both"/>
        <w:rPr>
          <w:rFonts w:ascii="Times New Roman" w:hAnsi="Times New Roman" w:cs="Times New Roman"/>
          <w:b/>
          <w:sz w:val="20"/>
          <w:szCs w:val="20"/>
          <w:lang w:val="en-US"/>
        </w:rPr>
      </w:pPr>
    </w:p>
    <w:p w14:paraId="046A6F9A" w14:textId="6C6D3F8B" w:rsidR="00FD104F" w:rsidRPr="00996FBC" w:rsidRDefault="00FD104F"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Peters JF, Ramanna S, Tozzi A, İnan E.  2017.  Bold-Independent Computational Entropy Assesses Functional Donut-Like Structures in Brain fMRI Images.  Front Hum Neurosci. 2017 Feb 1;11:38. doi: 10.3389/fnhum.2017.00038. eCollection 2017.  </w:t>
      </w:r>
      <w:r w:rsidRPr="00996FBC">
        <w:rPr>
          <w:rFonts w:ascii="Times New Roman" w:hAnsi="Times New Roman" w:cs="Times New Roman"/>
          <w:b/>
          <w:bCs/>
          <w:sz w:val="20"/>
          <w:szCs w:val="20"/>
          <w:lang w:val="en-GB"/>
        </w:rPr>
        <w:t>Introducing 4D maximal nucleus cluster from algebraic topology.</w:t>
      </w:r>
      <w:r w:rsidR="00AD59EF" w:rsidRPr="00996FBC">
        <w:rPr>
          <w:rFonts w:ascii="Times New Roman" w:hAnsi="Times New Roman" w:cs="Times New Roman"/>
          <w:b/>
          <w:bCs/>
          <w:sz w:val="20"/>
          <w:szCs w:val="20"/>
          <w:lang w:val="en-US"/>
        </w:rPr>
        <w:t xml:space="preserve"> ------</w:t>
      </w:r>
      <w:r w:rsidR="00AD59EF" w:rsidRPr="00996FBC">
        <w:rPr>
          <w:rFonts w:ascii="Times New Roman" w:hAnsi="Times New Roman" w:cs="Times New Roman"/>
          <w:b/>
          <w:bCs/>
          <w:color w:val="1F497D" w:themeColor="text2"/>
          <w:sz w:val="24"/>
          <w:szCs w:val="24"/>
          <w:lang w:val="en-US"/>
        </w:rPr>
        <w:t>--------------- pag. 178</w:t>
      </w:r>
    </w:p>
    <w:p w14:paraId="62BCEA03" w14:textId="77777777" w:rsidR="00FD104F" w:rsidRPr="00996FBC" w:rsidRDefault="00FD104F" w:rsidP="002225D0">
      <w:pPr>
        <w:contextualSpacing/>
        <w:jc w:val="both"/>
        <w:rPr>
          <w:rFonts w:ascii="Times New Roman" w:hAnsi="Times New Roman" w:cs="Times New Roman"/>
          <w:b/>
          <w:sz w:val="20"/>
          <w:szCs w:val="20"/>
          <w:lang w:val="en-US"/>
        </w:rPr>
      </w:pPr>
    </w:p>
    <w:p w14:paraId="598511F5" w14:textId="24FB4227" w:rsidR="00FD104F" w:rsidRPr="00996FBC" w:rsidRDefault="00FD104F"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Don AP, Peters JF, Ramanna S, Tozzi A.  2020.  Topological View of Flows inside the BOLD Spontaneous Activity of the Human Brain.  Front. </w:t>
      </w:r>
      <w:r w:rsidRPr="00996FBC">
        <w:rPr>
          <w:rFonts w:ascii="Times New Roman" w:hAnsi="Times New Roman" w:cs="Times New Roman"/>
          <w:sz w:val="20"/>
          <w:szCs w:val="20"/>
          <w:lang w:val="en-US"/>
        </w:rPr>
        <w:lastRenderedPageBreak/>
        <w:t xml:space="preserve">Comput. Neurosci.  DOI: 10.3389/fncom.2020.00034.  </w:t>
      </w:r>
      <w:r w:rsidRPr="00996FBC">
        <w:rPr>
          <w:rFonts w:ascii="Times New Roman" w:hAnsi="Times New Roman" w:cs="Times New Roman"/>
          <w:b/>
          <w:bCs/>
          <w:sz w:val="20"/>
          <w:szCs w:val="20"/>
          <w:lang w:val="en-GB"/>
        </w:rPr>
        <w:t xml:space="preserve">The occurrence of Betti numbers in neurodata.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512</w:t>
      </w:r>
    </w:p>
    <w:p w14:paraId="47FD3FCA" w14:textId="77777777" w:rsidR="00FD104F" w:rsidRPr="00996FBC" w:rsidRDefault="00FD104F" w:rsidP="002225D0">
      <w:pPr>
        <w:contextualSpacing/>
        <w:jc w:val="both"/>
        <w:rPr>
          <w:rFonts w:ascii="Times New Roman" w:hAnsi="Times New Roman" w:cs="Times New Roman"/>
          <w:b/>
          <w:sz w:val="20"/>
          <w:szCs w:val="20"/>
          <w:lang w:val="en-US"/>
        </w:rPr>
      </w:pPr>
    </w:p>
    <w:p w14:paraId="7F2F3A6A" w14:textId="2924BACB" w:rsidR="00FD104F" w:rsidRPr="00996FBC" w:rsidRDefault="00FD104F"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Don APH, Peters JF, Ramanna S, Tozzi A.  2021.  Quaternionic views of rs-fMRI hierarchical brain activation regions. Discovery of multilevel brain activation region intensities in rs-fMRI video frames.  Chaos, Solitons &amp; Fractals. Vol 152, 111351.  </w:t>
      </w:r>
      <w:hyperlink r:id="rId85" w:history="1">
        <w:r w:rsidRPr="00996FBC">
          <w:rPr>
            <w:rStyle w:val="Collegamentoipertestuale"/>
            <w:rFonts w:ascii="Times New Roman" w:hAnsi="Times New Roman" w:cs="Times New Roman"/>
            <w:color w:val="auto"/>
            <w:sz w:val="20"/>
            <w:szCs w:val="20"/>
            <w:u w:val="none"/>
            <w:lang w:val="en-GB"/>
          </w:rPr>
          <w:t>https://doi.org/10.1016/j.chaos.2021.111351</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Further </w:t>
      </w:r>
      <w:r w:rsidR="00115251" w:rsidRPr="00996FBC">
        <w:rPr>
          <w:rFonts w:ascii="Times New Roman" w:hAnsi="Times New Roman" w:cs="Times New Roman"/>
          <w:b/>
          <w:bCs/>
          <w:sz w:val="20"/>
          <w:szCs w:val="20"/>
          <w:lang w:val="en-GB"/>
        </w:rPr>
        <w:t xml:space="preserve">4D </w:t>
      </w:r>
      <w:r w:rsidRPr="00996FBC">
        <w:rPr>
          <w:rFonts w:ascii="Times New Roman" w:hAnsi="Times New Roman" w:cs="Times New Roman"/>
          <w:b/>
          <w:bCs/>
          <w:sz w:val="20"/>
          <w:szCs w:val="20"/>
          <w:lang w:val="en-GB"/>
        </w:rPr>
        <w:t>insights in the dynamics of the four-dimensional brain.</w:t>
      </w:r>
      <w:r w:rsidR="00A92B0B" w:rsidRPr="00996FBC">
        <w:rPr>
          <w:rFonts w:ascii="Times New Roman" w:hAnsi="Times New Roman" w:cs="Times New Roman"/>
          <w:b/>
          <w:bCs/>
          <w:sz w:val="20"/>
          <w:szCs w:val="20"/>
          <w:lang w:val="en-GB"/>
        </w:rPr>
        <w:t xml:space="preserve">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6</w:t>
      </w:r>
      <w:r w:rsidR="00AE1793" w:rsidRPr="00996FBC">
        <w:rPr>
          <w:rFonts w:ascii="Times New Roman" w:hAnsi="Times New Roman" w:cs="Times New Roman"/>
          <w:b/>
          <w:bCs/>
          <w:color w:val="1F497D" w:themeColor="text2"/>
          <w:sz w:val="24"/>
          <w:szCs w:val="24"/>
          <w:lang w:val="en-US"/>
        </w:rPr>
        <w:t>40</w:t>
      </w:r>
    </w:p>
    <w:p w14:paraId="521C02D7" w14:textId="77777777" w:rsidR="00B44865" w:rsidRPr="00996FBC" w:rsidRDefault="00B44865" w:rsidP="002225D0">
      <w:pPr>
        <w:contextualSpacing/>
        <w:jc w:val="both"/>
        <w:rPr>
          <w:rFonts w:ascii="Times New Roman" w:hAnsi="Times New Roman" w:cs="Times New Roman"/>
          <w:b/>
          <w:sz w:val="20"/>
          <w:szCs w:val="20"/>
          <w:lang w:val="en-US"/>
        </w:rPr>
      </w:pPr>
    </w:p>
    <w:p w14:paraId="4562B02C" w14:textId="07933C76" w:rsidR="00B44865" w:rsidRPr="00996FBC" w:rsidRDefault="00B44865"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Jausovec N, Don APH, Ramanna S, Legchenkova I, Bormashenko E.  2021.  Nervous Activity of the Brain in Five Dimensions. Biophysica; 1(1):38-47. </w:t>
      </w:r>
      <w:hyperlink r:id="rId86" w:history="1">
        <w:r w:rsidRPr="00996FBC">
          <w:rPr>
            <w:rStyle w:val="Collegamentoipertestuale"/>
            <w:rFonts w:ascii="Times New Roman" w:hAnsi="Times New Roman" w:cs="Times New Roman"/>
            <w:color w:val="auto"/>
            <w:sz w:val="20"/>
            <w:szCs w:val="20"/>
            <w:u w:val="none"/>
            <w:lang w:val="en-US"/>
          </w:rPr>
          <w:t>https://doi.org/10.3390/biophysica1010004</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How to build a 4D computer</w:t>
      </w:r>
      <w:r w:rsidR="00115251" w:rsidRPr="00996FBC">
        <w:rPr>
          <w:rFonts w:ascii="Times New Roman" w:hAnsi="Times New Roman" w:cs="Times New Roman"/>
          <w:b/>
          <w:bCs/>
          <w:sz w:val="20"/>
          <w:szCs w:val="20"/>
          <w:lang w:val="en-GB"/>
        </w:rPr>
        <w:t xml:space="preserve"> </w:t>
      </w:r>
      <w:r w:rsidRPr="00996FBC">
        <w:rPr>
          <w:rFonts w:ascii="Times New Roman" w:hAnsi="Times New Roman" w:cs="Times New Roman"/>
          <w:b/>
          <w:bCs/>
          <w:sz w:val="20"/>
          <w:szCs w:val="20"/>
          <w:lang w:val="en-GB"/>
        </w:rPr>
        <w:t xml:space="preserve">through quaternionic networks.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598</w:t>
      </w:r>
    </w:p>
    <w:p w14:paraId="14363292" w14:textId="77777777" w:rsidR="00B44865" w:rsidRPr="00996FBC" w:rsidRDefault="00B44865" w:rsidP="002225D0">
      <w:pPr>
        <w:contextualSpacing/>
        <w:jc w:val="both"/>
        <w:rPr>
          <w:rFonts w:ascii="Times New Roman" w:hAnsi="Times New Roman" w:cs="Times New Roman"/>
          <w:b/>
          <w:sz w:val="20"/>
          <w:szCs w:val="20"/>
          <w:lang w:val="en-US"/>
        </w:rPr>
      </w:pPr>
    </w:p>
    <w:p w14:paraId="22B2B53E" w14:textId="4FE3372C" w:rsidR="00463DC2" w:rsidRPr="00996FBC" w:rsidRDefault="00F57318" w:rsidP="002225D0">
      <w:pPr>
        <w:widowControl w:val="0"/>
        <w:spacing w:beforeAutospacing="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2019. Topology of Black Holes’ Horizons.  Emerging Science Journal, 3(2):58-63.  DOI: 10.28991/esj-2019-01169.  </w:t>
      </w:r>
      <w:r w:rsidR="00463DC2" w:rsidRPr="00996FBC">
        <w:rPr>
          <w:rFonts w:ascii="Times New Roman" w:hAnsi="Times New Roman" w:cs="Times New Roman"/>
          <w:b/>
          <w:bCs/>
          <w:sz w:val="20"/>
          <w:szCs w:val="20"/>
          <w:lang w:val="en-GB"/>
        </w:rPr>
        <w:t xml:space="preserve">t’Hooft’-inspired topological mappings on entangled horizons.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453</w:t>
      </w:r>
    </w:p>
    <w:p w14:paraId="23BCBA66" w14:textId="3CDFBE40" w:rsidR="00F57318" w:rsidRPr="00996FBC" w:rsidRDefault="00F57318" w:rsidP="002225D0">
      <w:pPr>
        <w:widowControl w:val="0"/>
        <w:spacing w:beforeAutospacing="0" w:afterAutospacing="0"/>
        <w:contextualSpacing/>
        <w:jc w:val="both"/>
        <w:rPr>
          <w:rFonts w:ascii="Times New Roman" w:hAnsi="Times New Roman" w:cs="Times New Roman"/>
          <w:sz w:val="20"/>
          <w:szCs w:val="20"/>
          <w:lang w:val="en-US"/>
        </w:rPr>
      </w:pPr>
    </w:p>
    <w:p w14:paraId="2F9D73C6" w14:textId="6917B18D" w:rsidR="008C1154" w:rsidRPr="00996FBC" w:rsidRDefault="00B43E8D"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2022.  Bipolar reasoning in feedback pathways. Biosystems. </w:t>
      </w:r>
      <w:r w:rsidRPr="00996FBC">
        <w:rPr>
          <w:rFonts w:ascii="Times New Roman" w:hAnsi="Times New Roman" w:cs="Times New Roman"/>
          <w:sz w:val="20"/>
          <w:szCs w:val="20"/>
          <w:lang w:val="en-US"/>
        </w:rPr>
        <w:t xml:space="preserve"> Volumes 215–216, June 2022, 104652</w:t>
      </w:r>
      <w:hyperlink r:id="rId87" w:history="1">
        <w:r w:rsidRPr="00996FBC">
          <w:rPr>
            <w:rStyle w:val="Collegamentoipertestuale"/>
            <w:rFonts w:ascii="Times New Roman" w:hAnsi="Times New Roman" w:cs="Times New Roman"/>
            <w:color w:val="auto"/>
            <w:sz w:val="20"/>
            <w:szCs w:val="20"/>
            <w:u w:val="none"/>
            <w:lang w:val="en-GB"/>
          </w:rPr>
          <w:t>https://doi.org/10.1016/j.biosystems.2022.104652</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18"/>
          <w:szCs w:val="18"/>
          <w:lang w:val="en-US"/>
        </w:rPr>
        <w:t>Sheaf theory, presheaves, sheaves, globular sets, infinity topoi</w:t>
      </w:r>
      <w:r w:rsidR="00FD104F" w:rsidRPr="00996FBC">
        <w:rPr>
          <w:rFonts w:ascii="Times New Roman" w:hAnsi="Times New Roman" w:cs="Times New Roman"/>
          <w:sz w:val="20"/>
          <w:szCs w:val="20"/>
          <w:lang w:val="en-GB"/>
        </w:rPr>
        <w:t xml:space="preserve">.  </w:t>
      </w:r>
      <w:r w:rsidR="008C1154" w:rsidRPr="00996FBC">
        <w:rPr>
          <w:rFonts w:ascii="Times New Roman" w:hAnsi="Times New Roman" w:cs="Times New Roman"/>
          <w:b/>
          <w:bCs/>
          <w:sz w:val="18"/>
          <w:szCs w:val="18"/>
          <w:lang w:val="en-US"/>
        </w:rPr>
        <w:t>Composition of functions, cohomology groups, Lurie, sheaf cohomology, stalk, infinity category</w:t>
      </w:r>
      <w:r w:rsidR="00FD104F" w:rsidRPr="00996FBC">
        <w:rPr>
          <w:rFonts w:ascii="Times New Roman" w:hAnsi="Times New Roman" w:cs="Times New Roman"/>
          <w:b/>
          <w:bCs/>
          <w:sz w:val="18"/>
          <w:szCs w:val="18"/>
          <w:lang w:val="en-US"/>
        </w:rPr>
        <w:t xml:space="preserve">. </w:t>
      </w:r>
      <w:r w:rsidR="00AE1793" w:rsidRPr="00996FBC">
        <w:rPr>
          <w:rFonts w:ascii="Times New Roman" w:hAnsi="Times New Roman" w:cs="Times New Roman"/>
          <w:b/>
          <w:bCs/>
          <w:sz w:val="20"/>
          <w:szCs w:val="20"/>
          <w:lang w:val="en-US"/>
        </w:rPr>
        <w:t>------</w:t>
      </w:r>
      <w:r w:rsidR="00AE1793" w:rsidRPr="00996FBC">
        <w:rPr>
          <w:rFonts w:ascii="Times New Roman" w:hAnsi="Times New Roman" w:cs="Times New Roman"/>
          <w:b/>
          <w:bCs/>
          <w:color w:val="1F497D" w:themeColor="text2"/>
          <w:sz w:val="24"/>
          <w:szCs w:val="24"/>
          <w:lang w:val="en-US"/>
        </w:rPr>
        <w:t>--------------- pag. 654</w:t>
      </w:r>
    </w:p>
    <w:p w14:paraId="47002C8F" w14:textId="77777777" w:rsidR="00B44865" w:rsidRPr="00996FBC" w:rsidRDefault="00B44865" w:rsidP="002225D0">
      <w:pPr>
        <w:contextualSpacing/>
        <w:jc w:val="both"/>
        <w:rPr>
          <w:rFonts w:ascii="Times New Roman" w:hAnsi="Times New Roman" w:cs="Times New Roman"/>
          <w:b/>
          <w:sz w:val="20"/>
          <w:szCs w:val="20"/>
          <w:lang w:val="en-US"/>
        </w:rPr>
      </w:pPr>
    </w:p>
    <w:p w14:paraId="3AB111FF" w14:textId="1F59A5E3" w:rsidR="00A17819" w:rsidRPr="00996FBC" w:rsidRDefault="00A17819" w:rsidP="002225D0">
      <w:pPr>
        <w:widowControl w:val="0"/>
        <w:spacing w:beforeAutospacing="0" w:afterAutospacing="0"/>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  2023. Topology of Saliva. Preprints, 2023120139. </w:t>
      </w:r>
      <w:hyperlink r:id="rId88" w:history="1">
        <w:r w:rsidRPr="00996FBC">
          <w:rPr>
            <w:rStyle w:val="Collegamentoipertestuale"/>
            <w:rFonts w:ascii="Times New Roman" w:hAnsi="Times New Roman" w:cs="Times New Roman"/>
            <w:color w:val="auto"/>
            <w:sz w:val="20"/>
            <w:szCs w:val="20"/>
            <w:u w:val="none"/>
            <w:lang w:val="en-US"/>
          </w:rPr>
          <w:t>https://doi.org/10.20944/preprints202312.0139.v1</w:t>
        </w:r>
      </w:hyperlink>
      <w:r w:rsidRPr="00996FBC">
        <w:rPr>
          <w:rFonts w:ascii="Times New Roman" w:hAnsi="Times New Roman" w:cs="Times New Roman"/>
          <w:sz w:val="20"/>
          <w:szCs w:val="20"/>
          <w:lang w:val="en-US"/>
        </w:rPr>
        <w:t xml:space="preserve">.  </w:t>
      </w:r>
      <w:r w:rsidR="00115251" w:rsidRPr="00996FBC">
        <w:rPr>
          <w:rFonts w:ascii="Times New Roman" w:hAnsi="Times New Roman" w:cs="Times New Roman"/>
          <w:b/>
          <w:bCs/>
          <w:sz w:val="20"/>
          <w:szCs w:val="20"/>
          <w:lang w:val="en-US"/>
        </w:rPr>
        <w:t xml:space="preserve">Topological holes &amp; </w:t>
      </w:r>
      <w:r w:rsidRPr="00996FBC">
        <w:rPr>
          <w:rFonts w:ascii="Times New Roman" w:hAnsi="Times New Roman" w:cs="Times New Roman"/>
          <w:b/>
          <w:bCs/>
          <w:sz w:val="20"/>
          <w:szCs w:val="20"/>
          <w:lang w:val="en-US"/>
        </w:rPr>
        <w:t xml:space="preserve">homogeneity of </w:t>
      </w:r>
      <w:r w:rsidR="00115251" w:rsidRPr="00996FBC">
        <w:rPr>
          <w:rFonts w:ascii="Times New Roman" w:hAnsi="Times New Roman" w:cs="Times New Roman"/>
          <w:b/>
          <w:bCs/>
          <w:sz w:val="20"/>
          <w:szCs w:val="20"/>
          <w:lang w:val="en-US"/>
        </w:rPr>
        <w:t xml:space="preserve">biological </w:t>
      </w:r>
      <w:r w:rsidRPr="00996FBC">
        <w:rPr>
          <w:rFonts w:ascii="Times New Roman" w:hAnsi="Times New Roman" w:cs="Times New Roman"/>
          <w:b/>
          <w:bCs/>
          <w:sz w:val="20"/>
          <w:szCs w:val="20"/>
          <w:lang w:val="en-US"/>
        </w:rPr>
        <w:t>fluid</w:t>
      </w:r>
      <w:r w:rsidR="00115251" w:rsidRPr="00996FBC">
        <w:rPr>
          <w:rFonts w:ascii="Times New Roman" w:hAnsi="Times New Roman" w:cs="Times New Roman"/>
          <w:b/>
          <w:bCs/>
          <w:sz w:val="20"/>
          <w:szCs w:val="20"/>
          <w:lang w:val="en-US"/>
        </w:rPr>
        <w:t>s</w:t>
      </w:r>
      <w:r w:rsidRPr="00996FBC">
        <w:rPr>
          <w:rFonts w:ascii="Times New Roman" w:hAnsi="Times New Roman" w:cs="Times New Roman"/>
          <w:b/>
          <w:bCs/>
          <w:sz w:val="20"/>
          <w:szCs w:val="20"/>
          <w:lang w:val="en-US"/>
        </w:rPr>
        <w:t>.</w:t>
      </w:r>
    </w:p>
    <w:p w14:paraId="4C17735A" w14:textId="77777777" w:rsidR="00A17819" w:rsidRPr="00996FBC" w:rsidRDefault="00A17819" w:rsidP="002225D0">
      <w:pPr>
        <w:contextualSpacing/>
        <w:jc w:val="both"/>
        <w:rPr>
          <w:rFonts w:ascii="Times New Roman" w:hAnsi="Times New Roman" w:cs="Times New Roman"/>
          <w:b/>
          <w:sz w:val="20"/>
          <w:szCs w:val="20"/>
          <w:lang w:val="en-GB"/>
        </w:rPr>
      </w:pPr>
    </w:p>
    <w:p w14:paraId="60E778A4" w14:textId="4D3DC57D" w:rsidR="000B4CF6" w:rsidRPr="00996FBC" w:rsidRDefault="000B4CF6" w:rsidP="002225D0">
      <w:pPr>
        <w:contextualSpacing/>
        <w:jc w:val="both"/>
        <w:rPr>
          <w:rFonts w:ascii="Times New Roman" w:hAnsi="Times New Roman" w:cs="Times New Roman"/>
          <w:b/>
          <w:sz w:val="20"/>
          <w:szCs w:val="20"/>
          <w:lang w:val="en-US"/>
        </w:rPr>
      </w:pPr>
      <w:r w:rsidRPr="00996FBC">
        <w:rPr>
          <w:rFonts w:ascii="Times New Roman" w:hAnsi="Times New Roman" w:cs="Times New Roman"/>
          <w:bCs/>
          <w:sz w:val="20"/>
          <w:szCs w:val="20"/>
          <w:lang w:val="en-US"/>
        </w:rPr>
        <w:t xml:space="preserve">Tozzi A. 2024. Towards a High Genus Cosmic Manifold. https://vixra.org/abs/2410.0081.  </w:t>
      </w:r>
      <w:r w:rsidRPr="00996FBC">
        <w:rPr>
          <w:rFonts w:ascii="Times New Roman" w:hAnsi="Times New Roman" w:cs="Times New Roman"/>
          <w:b/>
          <w:sz w:val="20"/>
          <w:szCs w:val="20"/>
          <w:lang w:val="en-US"/>
        </w:rPr>
        <w:t xml:space="preserve">The universe like a Swiss cheese dotted with holes: from topology to the ensuing physical outcomes </w:t>
      </w:r>
    </w:p>
    <w:p w14:paraId="3DF8BA04" w14:textId="77777777" w:rsidR="000B4CF6" w:rsidRPr="00996FBC" w:rsidRDefault="000B4CF6" w:rsidP="002225D0">
      <w:pPr>
        <w:contextualSpacing/>
        <w:jc w:val="both"/>
        <w:rPr>
          <w:rFonts w:ascii="Times New Roman" w:hAnsi="Times New Roman" w:cs="Times New Roman"/>
          <w:sz w:val="18"/>
          <w:szCs w:val="18"/>
          <w:lang w:val="en-US"/>
        </w:rPr>
      </w:pPr>
    </w:p>
    <w:p w14:paraId="27E9A370" w14:textId="77777777" w:rsidR="0096006F" w:rsidRPr="00996FBC" w:rsidRDefault="0096006F" w:rsidP="002225D0">
      <w:pPr>
        <w:contextualSpacing/>
        <w:jc w:val="both"/>
        <w:rPr>
          <w:rFonts w:ascii="Times New Roman" w:hAnsi="Times New Roman" w:cs="Times New Roman"/>
          <w:b/>
          <w:bCs/>
          <w:color w:val="002060"/>
          <w:sz w:val="24"/>
          <w:szCs w:val="24"/>
          <w:lang w:val="en-GB"/>
        </w:rPr>
      </w:pPr>
      <w:r w:rsidRPr="00996FBC">
        <w:rPr>
          <w:rFonts w:ascii="Times New Roman" w:hAnsi="Times New Roman" w:cs="Times New Roman"/>
          <w:sz w:val="20"/>
          <w:szCs w:val="20"/>
          <w:lang w:val="en-US"/>
        </w:rPr>
        <w:t xml:space="preserve">Tozzi A. 2025. Topological Transformations in Hand Posture: A Biomechanical Strategy for Mitigating Raynaud’s Phenomenon Symptoms. International Journal of Topology 2,2: 6. </w:t>
      </w:r>
      <w:hyperlink r:id="rId89" w:tgtFrame="_new" w:history="1">
        <w:r w:rsidRPr="00996FBC">
          <w:rPr>
            <w:rStyle w:val="Collegamentoipertestuale"/>
            <w:rFonts w:ascii="Times New Roman" w:hAnsi="Times New Roman" w:cs="Times New Roman"/>
            <w:sz w:val="20"/>
            <w:szCs w:val="20"/>
            <w:u w:val="none"/>
            <w:lang w:val="en-US"/>
          </w:rPr>
          <w:t>https://doi.org/10.3390/ijt2020006</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Keeping the hands closed may prevent Raynaud’s symptoms.</w:t>
      </w:r>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II-102</w:t>
      </w:r>
    </w:p>
    <w:p w14:paraId="2577BA57" w14:textId="77777777" w:rsidR="00B955E3" w:rsidRPr="00996FBC" w:rsidRDefault="00B955E3" w:rsidP="002225D0">
      <w:pPr>
        <w:contextualSpacing/>
        <w:jc w:val="both"/>
        <w:rPr>
          <w:rFonts w:ascii="Times New Roman" w:hAnsi="Times New Roman" w:cs="Times New Roman"/>
          <w:b/>
          <w:bCs/>
          <w:color w:val="002060"/>
          <w:sz w:val="24"/>
          <w:szCs w:val="24"/>
          <w:lang w:val="en-GB"/>
        </w:rPr>
      </w:pPr>
    </w:p>
    <w:p w14:paraId="7A760E34" w14:textId="55CE25F3" w:rsidR="00B955E3" w:rsidRPr="00996FBC" w:rsidRDefault="00B955E3"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Jausovec K.  2025. Takens’ theorem to assess EEG traces: Regional variations in brain dynamics.  Neuroscience Letters.  </w:t>
      </w:r>
      <w:hyperlink r:id="rId90" w:history="1">
        <w:r w:rsidRPr="00996FBC">
          <w:rPr>
            <w:rStyle w:val="Collegamentoipertestuale"/>
            <w:rFonts w:ascii="Times New Roman" w:hAnsi="Times New Roman" w:cs="Times New Roman"/>
            <w:sz w:val="20"/>
            <w:szCs w:val="20"/>
            <w:u w:val="none"/>
            <w:lang w:val="en-US"/>
          </w:rPr>
          <w:t>https://doi.org/10.1016/j.neulet.2025.138352</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Frontal, parietal and occipital cortical areas display different trajectories in multidimensional phase spaces</w:t>
      </w:r>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II-148</w:t>
      </w:r>
    </w:p>
    <w:p w14:paraId="39B2127D" w14:textId="77777777" w:rsidR="00167D6C" w:rsidRPr="00996FBC" w:rsidRDefault="00167D6C" w:rsidP="002225D0">
      <w:pPr>
        <w:contextualSpacing/>
        <w:jc w:val="both"/>
        <w:rPr>
          <w:rFonts w:ascii="Times New Roman" w:hAnsi="Times New Roman" w:cs="Times New Roman"/>
          <w:b/>
          <w:sz w:val="20"/>
          <w:szCs w:val="20"/>
          <w:lang w:val="en-US"/>
        </w:rPr>
      </w:pPr>
    </w:p>
    <w:p w14:paraId="2B7CD495" w14:textId="77777777" w:rsidR="002B5C94" w:rsidRPr="00996FBC" w:rsidRDefault="002B5C94"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2025.  Local Topological Structures and Global Connectivity Patterns in a Trachelospermum jasminoides: a Pilot Study.  BioRxiv.  doi: </w:t>
      </w:r>
      <w:hyperlink r:id="rId91" w:history="1">
        <w:r w:rsidRPr="00996FBC">
          <w:rPr>
            <w:rStyle w:val="Collegamentoipertestuale"/>
            <w:rFonts w:ascii="Times New Roman" w:hAnsi="Times New Roman" w:cs="Times New Roman"/>
            <w:i/>
            <w:iCs/>
            <w:sz w:val="20"/>
            <w:szCs w:val="20"/>
            <w:u w:val="none"/>
            <w:lang w:val="en-US"/>
          </w:rPr>
          <w:t>https://doi.org/10.1101/2025.02.04.636494</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 xml:space="preserve">Starting from my photos of a lush jasmine bush in bloom.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w:t>
      </w:r>
    </w:p>
    <w:p w14:paraId="6EF41B90" w14:textId="77777777" w:rsidR="002B5C94" w:rsidRPr="00996FBC" w:rsidRDefault="002B5C94" w:rsidP="002225D0">
      <w:pPr>
        <w:contextualSpacing/>
        <w:jc w:val="both"/>
        <w:rPr>
          <w:rFonts w:ascii="Times New Roman" w:hAnsi="Times New Roman" w:cs="Times New Roman"/>
          <w:sz w:val="20"/>
          <w:szCs w:val="20"/>
          <w:lang w:val="en-US"/>
        </w:rPr>
      </w:pPr>
    </w:p>
    <w:p w14:paraId="25D24F70" w14:textId="77777777" w:rsidR="002B5C94" w:rsidRPr="00996FBC" w:rsidRDefault="002B5C94"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Topological Analysis of Vascular Networks: A Proof-of-Concept Study in Cerebral Angiography.    Preprints. </w:t>
      </w:r>
      <w:hyperlink r:id="rId92" w:history="1">
        <w:r w:rsidRPr="00996FBC">
          <w:rPr>
            <w:rStyle w:val="Collegamentoipertestuale"/>
            <w:rFonts w:ascii="Times New Roman" w:hAnsi="Times New Roman" w:cs="Times New Roman"/>
            <w:i/>
            <w:iCs/>
            <w:sz w:val="20"/>
            <w:szCs w:val="20"/>
            <w:u w:val="none"/>
            <w:lang w:val="en-US"/>
          </w:rPr>
          <w:t>https://doi.org/10.20944/preprints202502.0724.v1</w:t>
        </w:r>
      </w:hyperlink>
      <w:r w:rsidRPr="00996FBC">
        <w:rPr>
          <w:rFonts w:ascii="Times New Roman" w:hAnsi="Times New Roman" w:cs="Times New Roman"/>
          <w:i/>
          <w:iCs/>
          <w:sz w:val="20"/>
          <w:szCs w:val="20"/>
          <w:lang w:val="en-US"/>
        </w:rPr>
        <w:t xml:space="preserve">.  Topology of biological networks, featuring the brain circulation.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II-10</w:t>
      </w:r>
    </w:p>
    <w:p w14:paraId="487E2C78" w14:textId="77777777" w:rsidR="002B5C94" w:rsidRPr="00996FBC" w:rsidRDefault="002B5C94" w:rsidP="002225D0">
      <w:pPr>
        <w:contextualSpacing/>
        <w:jc w:val="both"/>
        <w:rPr>
          <w:rFonts w:ascii="Times New Roman" w:hAnsi="Times New Roman" w:cs="Times New Roman"/>
          <w:b/>
          <w:sz w:val="20"/>
          <w:szCs w:val="20"/>
          <w:lang w:val="en-US"/>
        </w:rPr>
      </w:pPr>
    </w:p>
    <w:p w14:paraId="45690447" w14:textId="1E96EEF3" w:rsidR="002B5C94" w:rsidRPr="00996FBC" w:rsidRDefault="002B5C94"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Jaušovec T. 2025. Fractional and Geometric Neural Dynamics: Investigating Intelligence-Related Differences in EEG Symmetry and Connectivity.  bioRxiv, doi: </w:t>
      </w:r>
      <w:hyperlink r:id="rId93" w:history="1">
        <w:r w:rsidRPr="00996FBC">
          <w:rPr>
            <w:rStyle w:val="Collegamentoipertestuale"/>
            <w:rFonts w:ascii="Times New Roman" w:hAnsi="Times New Roman" w:cs="Times New Roman"/>
            <w:i/>
            <w:iCs/>
            <w:sz w:val="20"/>
            <w:szCs w:val="20"/>
            <w:u w:val="none"/>
            <w:lang w:val="en-US"/>
          </w:rPr>
          <w:t>https://doi.org/10.1101/2025.02.25.640025</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Topology of intelligence</w:t>
      </w:r>
      <w:r w:rsidRPr="00996FBC">
        <w:rPr>
          <w:rFonts w:ascii="Times New Roman" w:hAnsi="Times New Roman" w:cs="Times New Roman"/>
          <w:i/>
          <w:iCs/>
          <w:sz w:val="20"/>
          <w:szCs w:val="20"/>
          <w:lang w:val="en-US"/>
        </w:rPr>
        <w:t>.</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II-54  </w:t>
      </w:r>
    </w:p>
    <w:p w14:paraId="70C4B537" w14:textId="77777777" w:rsidR="002B5C94" w:rsidRPr="00996FBC" w:rsidRDefault="002B5C94" w:rsidP="002225D0">
      <w:pPr>
        <w:contextualSpacing/>
        <w:jc w:val="both"/>
        <w:rPr>
          <w:rFonts w:ascii="Times New Roman" w:hAnsi="Times New Roman" w:cs="Times New Roman"/>
          <w:b/>
          <w:sz w:val="20"/>
          <w:szCs w:val="20"/>
          <w:lang w:val="en-US"/>
        </w:rPr>
      </w:pPr>
    </w:p>
    <w:p w14:paraId="22514FBC" w14:textId="77777777" w:rsidR="002B5C94" w:rsidRPr="00996FBC" w:rsidRDefault="002B5C94"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2025. Topological Transformations in Hand Posture: A Biomechanical Strategy for Mitigating Raynaud’s Phenomenon Symptoms. International Journal of Topology 2,2: 6. </w:t>
      </w:r>
      <w:hyperlink r:id="rId94" w:tgtFrame="_new" w:history="1">
        <w:r w:rsidRPr="00996FBC">
          <w:rPr>
            <w:rStyle w:val="Collegamentoipertestuale"/>
            <w:rFonts w:ascii="Times New Roman" w:hAnsi="Times New Roman" w:cs="Times New Roman"/>
            <w:sz w:val="20"/>
            <w:szCs w:val="20"/>
            <w:u w:val="none"/>
            <w:lang w:val="en-US"/>
          </w:rPr>
          <w:t>https://doi.org/10.3390/ijt2020006</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Keeping the hands closed may prevent Raynaud’s symptoms.</w:t>
      </w:r>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II-102</w:t>
      </w:r>
    </w:p>
    <w:p w14:paraId="6CDE2284" w14:textId="77777777" w:rsidR="002B5C94" w:rsidRPr="00996FBC" w:rsidRDefault="002B5C94" w:rsidP="002225D0">
      <w:pPr>
        <w:contextualSpacing/>
        <w:jc w:val="both"/>
        <w:rPr>
          <w:rFonts w:ascii="Times New Roman" w:hAnsi="Times New Roman" w:cs="Times New Roman"/>
          <w:b/>
          <w:sz w:val="20"/>
          <w:szCs w:val="20"/>
          <w:lang w:val="en-US"/>
        </w:rPr>
      </w:pPr>
    </w:p>
    <w:p w14:paraId="4A2EF2D0" w14:textId="4B347226" w:rsidR="007F0DF4" w:rsidRPr="00996FBC" w:rsidRDefault="007F0DF4" w:rsidP="002225D0">
      <w:pPr>
        <w:contextualSpacing/>
        <w:jc w:val="both"/>
        <w:rPr>
          <w:rFonts w:ascii="Times New Roman" w:hAnsi="Times New Roman" w:cs="Times New Roman"/>
          <w:b/>
          <w:sz w:val="20"/>
          <w:szCs w:val="20"/>
          <w:lang w:val="en-US"/>
        </w:rPr>
      </w:pPr>
      <w:r w:rsidRPr="00996FBC">
        <w:rPr>
          <w:rFonts w:ascii="Times New Roman" w:hAnsi="Times New Roman" w:cs="Times New Roman"/>
          <w:bCs/>
          <w:sz w:val="20"/>
          <w:szCs w:val="20"/>
          <w:lang w:val="en-US"/>
        </w:rPr>
        <w:t>Koczkodaj, W. W.; Pigazzini, A.; Tozzi, A. Geometric Properties and Hand Grasping Dynamics: a Useful Approach to Bionic Hands.  Preprints 2024, 2024101202.</w:t>
      </w:r>
      <w:r w:rsidRPr="00996FBC">
        <w:rPr>
          <w:rFonts w:ascii="Times New Roman" w:hAnsi="Times New Roman" w:cs="Times New Roman"/>
          <w:b/>
          <w:sz w:val="20"/>
          <w:szCs w:val="20"/>
          <w:lang w:val="en-US"/>
        </w:rPr>
        <w:t xml:space="preserve"> https://doi.org/10.20944/preprints202410.1202.v1     </w:t>
      </w:r>
      <w:r w:rsidR="00457EEB" w:rsidRPr="00996FBC">
        <w:rPr>
          <w:rFonts w:ascii="Times New Roman" w:hAnsi="Times New Roman" w:cs="Times New Roman"/>
          <w:b/>
          <w:bCs/>
          <w:sz w:val="20"/>
          <w:szCs w:val="20"/>
          <w:lang w:val="en-US"/>
        </w:rPr>
        <w:t>An international team looking for topological insights in prosthetic hands.</w:t>
      </w:r>
    </w:p>
    <w:p w14:paraId="74963AB2" w14:textId="77777777" w:rsidR="00894346" w:rsidRPr="00996FBC" w:rsidRDefault="00894346" w:rsidP="002225D0">
      <w:pPr>
        <w:contextualSpacing/>
        <w:jc w:val="both"/>
        <w:rPr>
          <w:rFonts w:ascii="Times New Roman" w:hAnsi="Times New Roman" w:cs="Times New Roman"/>
          <w:sz w:val="18"/>
          <w:szCs w:val="18"/>
          <w:lang w:val="en-US"/>
        </w:rPr>
      </w:pPr>
    </w:p>
    <w:p w14:paraId="3D4E3B6A" w14:textId="77777777" w:rsidR="00590187" w:rsidRPr="00996FBC" w:rsidRDefault="00590187"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Peters JF, Tozzi A. Ramanna S. 2016.  Brain Tissue Tessellation Shows Absence of Canonical Microcircuits.  Neuroscience Letters 626: 99–105. doi:10.1016/j.neulet.2016.03.052.  </w:t>
      </w:r>
      <w:r w:rsidRPr="00996FBC">
        <w:rPr>
          <w:rFonts w:ascii="Times New Roman" w:hAnsi="Times New Roman" w:cs="Times New Roman"/>
          <w:b/>
          <w:bCs/>
          <w:sz w:val="20"/>
          <w:szCs w:val="20"/>
          <w:lang w:val="en-GB"/>
        </w:rPr>
        <w:t xml:space="preserve">Voronoi tessellations in histological brain tissues: every neuron is different from another.   </w:t>
      </w:r>
      <w:r w:rsidRPr="00996FBC">
        <w:rPr>
          <w:rFonts w:ascii="Times New Roman" w:hAnsi="Times New Roman" w:cs="Times New Roman"/>
          <w:b/>
          <w:bCs/>
          <w:sz w:val="20"/>
          <w:szCs w:val="20"/>
          <w:lang w:val="en-US"/>
        </w:rPr>
        <w:t>------</w:t>
      </w:r>
      <w:r w:rsidRPr="00996FBC">
        <w:rPr>
          <w:rFonts w:ascii="Times New Roman" w:hAnsi="Times New Roman" w:cs="Times New Roman"/>
          <w:b/>
          <w:bCs/>
          <w:color w:val="1F497D" w:themeColor="text2"/>
          <w:sz w:val="24"/>
          <w:szCs w:val="24"/>
          <w:lang w:val="en-US"/>
        </w:rPr>
        <w:t>--------------- pag. 105</w:t>
      </w:r>
    </w:p>
    <w:p w14:paraId="08E466F3" w14:textId="77777777" w:rsidR="00590187" w:rsidRPr="00996FBC" w:rsidRDefault="00590187" w:rsidP="002225D0">
      <w:pPr>
        <w:contextualSpacing/>
        <w:jc w:val="both"/>
        <w:rPr>
          <w:rFonts w:ascii="Times New Roman" w:hAnsi="Times New Roman" w:cs="Times New Roman"/>
          <w:sz w:val="18"/>
          <w:szCs w:val="18"/>
          <w:lang w:val="en-US"/>
        </w:rPr>
      </w:pPr>
    </w:p>
    <w:p w14:paraId="7AB6421F" w14:textId="45A7E662" w:rsidR="00590187" w:rsidRPr="00996FBC" w:rsidRDefault="00D837A8" w:rsidP="002225D0">
      <w:pPr>
        <w:contextualSpacing/>
        <w:jc w:val="both"/>
        <w:rPr>
          <w:rFonts w:ascii="Times New Roman" w:hAnsi="Times New Roman" w:cs="Times New Roman"/>
          <w:b/>
          <w:bCs/>
          <w:color w:val="002060"/>
          <w:sz w:val="24"/>
          <w:szCs w:val="24"/>
          <w:lang w:val="en-GB"/>
        </w:rPr>
      </w:pPr>
      <w:r w:rsidRPr="00996FBC">
        <w:rPr>
          <w:rFonts w:ascii="Times New Roman" w:hAnsi="Times New Roman" w:cs="Times New Roman"/>
          <w:i/>
          <w:iCs/>
          <w:sz w:val="20"/>
          <w:szCs w:val="20"/>
          <w:lang w:val="en-US"/>
        </w:rPr>
        <w:t xml:space="preserve">El Fettahi A, Tozzi.. 2025.  The Geometry of Empathy: A Topological Approach to Affective Bias.  Preprints. </w:t>
      </w:r>
      <w:hyperlink r:id="rId95" w:history="1">
        <w:r w:rsidRPr="00996FBC">
          <w:rPr>
            <w:rStyle w:val="Collegamentoipertestuale"/>
            <w:rFonts w:ascii="Times New Roman" w:hAnsi="Times New Roman" w:cs="Times New Roman"/>
            <w:i/>
            <w:iCs/>
            <w:sz w:val="20"/>
            <w:szCs w:val="20"/>
            <w:u w:val="none"/>
            <w:lang w:val="en-US"/>
          </w:rPr>
          <w:t>https://doi.org/10.20944/preprints202505.1976.v1</w:t>
        </w:r>
      </w:hyperlink>
      <w:r w:rsidRPr="00996FBC">
        <w:rPr>
          <w:rFonts w:ascii="Times New Roman" w:hAnsi="Times New Roman" w:cs="Times New Roman"/>
          <w:b/>
          <w:bCs/>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II-341</w:t>
      </w:r>
    </w:p>
    <w:p w14:paraId="0EFF8F1A" w14:textId="77777777" w:rsidR="000D4FD0" w:rsidRPr="00996FBC" w:rsidRDefault="002A3906"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Topological Analysis of Macaca mulatta’s Cortical Structures Through the Lens of Poincare Duality. bioRxiv doi: </w:t>
      </w:r>
      <w:hyperlink r:id="rId96" w:history="1">
        <w:r w:rsidRPr="00996FBC">
          <w:rPr>
            <w:rStyle w:val="Collegamentoipertestuale"/>
            <w:rFonts w:ascii="Times New Roman" w:hAnsi="Times New Roman" w:cs="Times New Roman"/>
            <w:i/>
            <w:iCs/>
            <w:sz w:val="20"/>
            <w:szCs w:val="20"/>
            <w:u w:val="none"/>
            <w:lang w:val="en-US"/>
          </w:rPr>
          <w:t>https://doi.org/10.1101/2025.02.02.636109</w:t>
        </w:r>
      </w:hyperlink>
      <w:r w:rsidRPr="00996FBC">
        <w:rPr>
          <w:rFonts w:ascii="Times New Roman" w:hAnsi="Times New Roman" w:cs="Times New Roman"/>
          <w:i/>
          <w:iCs/>
          <w:sz w:val="20"/>
          <w:szCs w:val="20"/>
          <w:lang w:val="en-US"/>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II-419</w:t>
      </w:r>
    </w:p>
    <w:p w14:paraId="0A83341A" w14:textId="77777777" w:rsidR="000D4FD0" w:rsidRDefault="000D4FD0" w:rsidP="002225D0">
      <w:pPr>
        <w:contextualSpacing/>
        <w:jc w:val="both"/>
        <w:rPr>
          <w:rFonts w:ascii="Times New Roman" w:hAnsi="Times New Roman" w:cs="Times New Roman"/>
          <w:i/>
          <w:iCs/>
          <w:sz w:val="20"/>
          <w:szCs w:val="20"/>
          <w:lang w:val="en-US"/>
        </w:rPr>
      </w:pPr>
    </w:p>
    <w:p w14:paraId="149BBFF6" w14:textId="77777777" w:rsidR="00A51D66" w:rsidRPr="00A51D66" w:rsidRDefault="00A51D66"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A51D66">
        <w:rPr>
          <w:rFonts w:ascii="Times New Roman" w:eastAsia="Times New Roman" w:hAnsi="Times New Roman" w:cs="Times New Roman"/>
          <w:i/>
          <w:iCs/>
          <w:sz w:val="20"/>
          <w:szCs w:val="20"/>
          <w:lang w:val="en-US" w:eastAsia="it-IT"/>
        </w:rPr>
        <w:t xml:space="preserve">Tozzi A. 2026. Gömböc-Like Morphogenesis: Topological Constraints and Gradient-Driven Dynamics in Development. Preprints, 2026030795. </w:t>
      </w:r>
      <w:hyperlink r:id="rId97" w:history="1">
        <w:r w:rsidRPr="00A51D66">
          <w:rPr>
            <w:rStyle w:val="Collegamentoipertestuale"/>
            <w:rFonts w:ascii="Times New Roman" w:eastAsia="Times New Roman" w:hAnsi="Times New Roman" w:cs="Times New Roman"/>
            <w:i/>
            <w:iCs/>
            <w:sz w:val="20"/>
            <w:szCs w:val="20"/>
            <w:lang w:val="en-US" w:eastAsia="it-IT"/>
          </w:rPr>
          <w:t>https://doi.org/10.20944/preprints202603.0795.v1</w:t>
        </w:r>
      </w:hyperlink>
      <w:r w:rsidRPr="00A51D66">
        <w:rPr>
          <w:rFonts w:ascii="Times New Roman" w:eastAsia="Times New Roman" w:hAnsi="Times New Roman" w:cs="Times New Roman"/>
          <w:i/>
          <w:iCs/>
          <w:sz w:val="20"/>
          <w:szCs w:val="20"/>
          <w:lang w:val="en-US" w:eastAsia="it-IT"/>
        </w:rPr>
        <w:t xml:space="preserve"> </w:t>
      </w:r>
      <w:r w:rsidRPr="00A51D66">
        <w:rPr>
          <w:rFonts w:ascii="Times New Roman" w:eastAsia="Times New Roman" w:hAnsi="Times New Roman" w:cs="Times New Roman"/>
          <w:sz w:val="20"/>
          <w:szCs w:val="20"/>
          <w:lang w:val="en-US" w:eastAsia="it-IT"/>
        </w:rPr>
        <w:t>-----------</w:t>
      </w:r>
      <w:r w:rsidRPr="00A51D66">
        <w:rPr>
          <w:rFonts w:ascii="Times New Roman" w:hAnsi="Times New Roman" w:cs="Times New Roman"/>
          <w:b/>
          <w:bCs/>
          <w:color w:val="002060"/>
          <w:sz w:val="24"/>
          <w:szCs w:val="24"/>
          <w:lang w:val="en-GB"/>
        </w:rPr>
        <w:t>Pag. II-526</w:t>
      </w:r>
    </w:p>
    <w:p w14:paraId="5135B634" w14:textId="77777777" w:rsidR="00A51D66" w:rsidRDefault="00A51D66" w:rsidP="002225D0">
      <w:pPr>
        <w:contextualSpacing/>
        <w:jc w:val="both"/>
        <w:rPr>
          <w:rFonts w:ascii="Times New Roman" w:hAnsi="Times New Roman" w:cs="Times New Roman"/>
          <w:i/>
          <w:iCs/>
          <w:sz w:val="20"/>
          <w:szCs w:val="20"/>
          <w:lang w:val="en-US"/>
        </w:rPr>
      </w:pPr>
    </w:p>
    <w:p w14:paraId="5F7A12A1" w14:textId="77777777" w:rsidR="002F4B48" w:rsidRPr="002F4B48" w:rsidRDefault="002F4B48" w:rsidP="002225D0">
      <w:pPr>
        <w:spacing w:before="0" w:beforeAutospacing="0" w:after="0" w:afterAutospacing="0"/>
        <w:contextualSpacing/>
        <w:jc w:val="both"/>
        <w:rPr>
          <w:rFonts w:ascii="Times New Roman" w:hAnsi="Times New Roman" w:cs="Times New Roman"/>
          <w:i/>
          <w:iCs/>
          <w:sz w:val="20"/>
          <w:szCs w:val="20"/>
          <w:lang w:val="en-US"/>
        </w:rPr>
      </w:pPr>
      <w:r w:rsidRPr="002F4B48">
        <w:rPr>
          <w:rFonts w:ascii="Times New Roman" w:hAnsi="Times New Roman" w:cs="Times New Roman"/>
          <w:i/>
          <w:iCs/>
          <w:sz w:val="20"/>
          <w:szCs w:val="20"/>
          <w:lang w:val="en-US"/>
        </w:rPr>
        <w:lastRenderedPageBreak/>
        <w:t>Tozzi A. 2026. Differential topological analysis of Wolfram’s Elementary Cellular Automata, Glob. J. Mob. Commun. Compute. Techno, 2(1), 01-08.</w:t>
      </w:r>
      <w:r w:rsidRPr="002F4B48">
        <w:rPr>
          <w:lang w:val="en-US"/>
        </w:rPr>
        <w:t xml:space="preserve">  </w:t>
      </w:r>
      <w:r w:rsidRPr="002F4B48">
        <w:rPr>
          <w:rFonts w:ascii="Times New Roman" w:eastAsia="Times New Roman" w:hAnsi="Times New Roman" w:cs="Times New Roman"/>
          <w:sz w:val="20"/>
          <w:szCs w:val="20"/>
          <w:lang w:val="en-US" w:eastAsia="it-IT"/>
        </w:rPr>
        <w:t>-----------</w:t>
      </w:r>
      <w:r w:rsidRPr="002F4B48">
        <w:rPr>
          <w:rFonts w:ascii="Times New Roman" w:hAnsi="Times New Roman" w:cs="Times New Roman"/>
          <w:b/>
          <w:bCs/>
          <w:color w:val="002060"/>
          <w:sz w:val="24"/>
          <w:szCs w:val="24"/>
          <w:lang w:val="en-GB"/>
        </w:rPr>
        <w:t>Pag. II-539</w:t>
      </w:r>
    </w:p>
    <w:p w14:paraId="33E2FB97" w14:textId="77777777" w:rsidR="00A51D66" w:rsidRDefault="00A51D66" w:rsidP="002225D0">
      <w:pPr>
        <w:contextualSpacing/>
        <w:jc w:val="both"/>
        <w:rPr>
          <w:rFonts w:ascii="Times New Roman" w:hAnsi="Times New Roman" w:cs="Times New Roman"/>
          <w:i/>
          <w:iCs/>
          <w:sz w:val="20"/>
          <w:szCs w:val="20"/>
          <w:lang w:val="en-US"/>
        </w:rPr>
      </w:pPr>
    </w:p>
    <w:p w14:paraId="40795C81" w14:textId="77777777" w:rsidR="002F4B48" w:rsidRPr="00996FBC" w:rsidRDefault="002F4B48" w:rsidP="002225D0">
      <w:pPr>
        <w:contextualSpacing/>
        <w:jc w:val="both"/>
        <w:rPr>
          <w:rFonts w:ascii="Times New Roman" w:hAnsi="Times New Roman" w:cs="Times New Roman"/>
          <w:i/>
          <w:iCs/>
          <w:sz w:val="20"/>
          <w:szCs w:val="20"/>
          <w:lang w:val="en-US"/>
        </w:rPr>
      </w:pPr>
    </w:p>
    <w:p w14:paraId="33509E4E" w14:textId="645CE6FD" w:rsidR="000D4FD0" w:rsidRPr="00996FBC" w:rsidRDefault="000D4FD0" w:rsidP="002225D0">
      <w:pPr>
        <w:contextualSpacing/>
        <w:jc w:val="both"/>
        <w:rPr>
          <w:rFonts w:ascii="Times New Roman" w:hAnsi="Times New Roman" w:cs="Times New Roman"/>
          <w:i/>
          <w:iCs/>
          <w:sz w:val="20"/>
          <w:szCs w:val="20"/>
          <w:lang w:val="en-US"/>
        </w:rPr>
      </w:pPr>
      <w:r w:rsidRPr="00996FBC">
        <w:rPr>
          <w:rFonts w:ascii="Times New Roman" w:eastAsia="Times New Roman" w:hAnsi="Times New Roman" w:cs="Times New Roman"/>
          <w:i/>
          <w:iCs/>
          <w:sz w:val="20"/>
          <w:szCs w:val="20"/>
          <w:lang w:val="en-US" w:eastAsia="it-IT"/>
        </w:rPr>
        <w:t xml:space="preserve">Tozzi A. 2026. Low-Dimensional Interaction Spaces Impose Geometric Constraints On Collective Organization.  arXiv:2601.11592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II-449</w:t>
      </w:r>
    </w:p>
    <w:p w14:paraId="2B8759FD" w14:textId="77777777" w:rsidR="00D837A8" w:rsidRDefault="00D837A8" w:rsidP="002225D0">
      <w:pPr>
        <w:contextualSpacing/>
        <w:jc w:val="both"/>
        <w:rPr>
          <w:rFonts w:ascii="Times New Roman" w:hAnsi="Times New Roman" w:cs="Times New Roman"/>
          <w:sz w:val="18"/>
          <w:szCs w:val="18"/>
          <w:lang w:val="en-US"/>
        </w:rPr>
      </w:pPr>
    </w:p>
    <w:p w14:paraId="2AF19031" w14:textId="77777777" w:rsidR="00352639" w:rsidRPr="00602588" w:rsidRDefault="00352639" w:rsidP="002225D0">
      <w:pPr>
        <w:spacing w:before="0" w:beforeAutospacing="0" w:after="0" w:afterAutospacing="0"/>
        <w:contextualSpacing/>
        <w:jc w:val="both"/>
        <w:rPr>
          <w:rFonts w:ascii="Times New Roman" w:eastAsia="Times New Roman" w:hAnsi="Times New Roman" w:cs="Times New Roman"/>
          <w:sz w:val="20"/>
          <w:szCs w:val="20"/>
          <w:lang w:val="en-US" w:eastAsia="it-IT"/>
        </w:rPr>
      </w:pPr>
      <w:r w:rsidRPr="00602588">
        <w:rPr>
          <w:rFonts w:ascii="Times New Roman" w:eastAsia="Times New Roman" w:hAnsi="Times New Roman" w:cs="Times New Roman"/>
          <w:sz w:val="20"/>
          <w:szCs w:val="20"/>
          <w:lang w:val="en-US" w:eastAsia="it-IT"/>
        </w:rPr>
        <w:t xml:space="preserve">Tozzi A. 2026. Embedding EEG trajectories in a Möbius-like manifold: An exploratory study.  Neuroscience Letters. Vol. 883, 10.1016/j.neulet.2026.138665 </w:t>
      </w:r>
      <w:hyperlink r:id="rId98" w:history="1">
        <w:r w:rsidRPr="00602588">
          <w:rPr>
            <w:rStyle w:val="Collegamentoipertestuale"/>
            <w:rFonts w:ascii="Times New Roman" w:eastAsia="Times New Roman" w:hAnsi="Times New Roman" w:cs="Times New Roman"/>
            <w:sz w:val="20"/>
            <w:szCs w:val="20"/>
            <w:lang w:val="en-US" w:eastAsia="it-IT"/>
          </w:rPr>
          <w:t>https://doi.org/10.20944/preprints202603.1861.v1</w:t>
        </w:r>
      </w:hyperlink>
      <w:r w:rsidRPr="00602588">
        <w:rPr>
          <w:rFonts w:ascii="Times New Roman" w:eastAsia="Times New Roman" w:hAnsi="Times New Roman" w:cs="Times New Roman"/>
          <w:sz w:val="20"/>
          <w:szCs w:val="20"/>
          <w:lang w:val="en-US" w:eastAsia="it-IT"/>
        </w:rPr>
        <w:t xml:space="preserve"> -----------</w:t>
      </w:r>
      <w:r w:rsidRPr="00602588">
        <w:rPr>
          <w:rFonts w:ascii="Times New Roman" w:hAnsi="Times New Roman" w:cs="Times New Roman"/>
          <w:b/>
          <w:bCs/>
          <w:color w:val="002060"/>
          <w:sz w:val="24"/>
          <w:szCs w:val="24"/>
          <w:lang w:val="en-GB"/>
        </w:rPr>
        <w:t>Pag. II-632</w:t>
      </w:r>
    </w:p>
    <w:p w14:paraId="515E550C" w14:textId="77777777" w:rsidR="00352639" w:rsidRPr="00996FBC" w:rsidRDefault="00352639" w:rsidP="002225D0">
      <w:pPr>
        <w:contextualSpacing/>
        <w:jc w:val="both"/>
        <w:rPr>
          <w:rFonts w:ascii="Times New Roman" w:hAnsi="Times New Roman" w:cs="Times New Roman"/>
          <w:sz w:val="18"/>
          <w:szCs w:val="18"/>
          <w:lang w:val="en-US"/>
        </w:rPr>
      </w:pPr>
    </w:p>
    <w:p w14:paraId="55835D5B" w14:textId="77777777" w:rsidR="00557D06" w:rsidRPr="00557D06" w:rsidRDefault="00557D06" w:rsidP="002225D0">
      <w:pPr>
        <w:contextualSpacing/>
        <w:jc w:val="both"/>
        <w:rPr>
          <w:rFonts w:ascii="Times New Roman" w:hAnsi="Times New Roman" w:cs="Times New Roman"/>
          <w:i/>
          <w:iCs/>
          <w:sz w:val="20"/>
          <w:szCs w:val="20"/>
          <w:lang w:val="en-US"/>
        </w:rPr>
      </w:pPr>
      <w:r w:rsidRPr="00557D06">
        <w:rPr>
          <w:rFonts w:ascii="Times New Roman" w:hAnsi="Times New Roman" w:cs="Times New Roman"/>
          <w:i/>
          <w:iCs/>
          <w:sz w:val="20"/>
          <w:szCs w:val="20"/>
          <w:lang w:val="en-US"/>
        </w:rPr>
        <w:t>Tozzi A. 2025. Levy Flight Patterns in the Cortical Architecture of Macaca mulatta.  bioRxiv 2025.01.29.635444; doi: </w:t>
      </w:r>
      <w:hyperlink r:id="rId99" w:history="1">
        <w:r w:rsidRPr="00557D06">
          <w:rPr>
            <w:rStyle w:val="Collegamentoipertestuale"/>
            <w:rFonts w:ascii="Times New Roman" w:hAnsi="Times New Roman" w:cs="Times New Roman"/>
            <w:i/>
            <w:iCs/>
            <w:sz w:val="20"/>
            <w:szCs w:val="20"/>
            <w:u w:val="none"/>
            <w:lang w:val="en-US"/>
          </w:rPr>
          <w:t>https://doi.org/10.1101/2025.01.29.635444</w:t>
        </w:r>
      </w:hyperlink>
      <w:r w:rsidRPr="00557D06">
        <w:rPr>
          <w:rFonts w:ascii="Times New Roman" w:hAnsi="Times New Roman" w:cs="Times New Roman"/>
          <w:i/>
          <w:iCs/>
          <w:sz w:val="20"/>
          <w:szCs w:val="20"/>
          <w:lang w:val="en-US"/>
        </w:rPr>
        <w:t xml:space="preserve">.  </w:t>
      </w:r>
      <w:r w:rsidRPr="00557D06">
        <w:rPr>
          <w:rFonts w:ascii="Times New Roman" w:eastAsia="Times New Roman" w:hAnsi="Times New Roman" w:cs="Times New Roman"/>
          <w:sz w:val="20"/>
          <w:szCs w:val="20"/>
          <w:lang w:val="en-US" w:eastAsia="it-IT"/>
        </w:rPr>
        <w:t>----------</w:t>
      </w:r>
      <w:r w:rsidRPr="00557D06">
        <w:rPr>
          <w:rFonts w:ascii="Times New Roman" w:hAnsi="Times New Roman" w:cs="Times New Roman"/>
          <w:b/>
          <w:bCs/>
          <w:color w:val="002060"/>
          <w:sz w:val="24"/>
          <w:szCs w:val="24"/>
          <w:lang w:val="en-GB"/>
        </w:rPr>
        <w:t>Pag. II-652</w:t>
      </w:r>
    </w:p>
    <w:p w14:paraId="4C2C295E" w14:textId="77777777" w:rsidR="00D837A8" w:rsidRPr="00996FBC" w:rsidRDefault="00D837A8" w:rsidP="002225D0">
      <w:pPr>
        <w:contextualSpacing/>
        <w:jc w:val="both"/>
        <w:rPr>
          <w:rFonts w:ascii="Times New Roman" w:hAnsi="Times New Roman" w:cs="Times New Roman"/>
          <w:bCs/>
          <w:i/>
          <w:iCs/>
          <w:sz w:val="20"/>
          <w:szCs w:val="20"/>
          <w:lang w:val="en-US"/>
        </w:rPr>
      </w:pPr>
    </w:p>
    <w:p w14:paraId="7840D2C1" w14:textId="77777777" w:rsidR="00EB205E" w:rsidRPr="00996FBC" w:rsidRDefault="00EB205E" w:rsidP="002225D0">
      <w:pPr>
        <w:contextualSpacing/>
        <w:jc w:val="both"/>
        <w:rPr>
          <w:rFonts w:ascii="Times New Roman" w:hAnsi="Times New Roman" w:cs="Times New Roman"/>
          <w:i/>
          <w:iCs/>
          <w:sz w:val="20"/>
          <w:szCs w:val="20"/>
          <w:lang w:val="en-US"/>
        </w:rPr>
      </w:pPr>
    </w:p>
    <w:p w14:paraId="6555B3E9" w14:textId="77777777" w:rsidR="00EB205E" w:rsidRPr="00996FBC" w:rsidRDefault="00EB205E"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Topological and Algebraic Patterns in Philosophical Analysis: Case Studies from Ockham’s Quodlibetal Quaestiones and Avenarius’ Kritik der Reinen Erfahrung. Preprints. https://doi.org/10.20944/preprints202502.1518.v1.  </w:t>
      </w:r>
      <w:r w:rsidRPr="00996FBC">
        <w:rPr>
          <w:rFonts w:ascii="Times New Roman" w:hAnsi="Times New Roman" w:cs="Times New Roman"/>
          <w:b/>
          <w:bCs/>
          <w:i/>
          <w:iCs/>
          <w:sz w:val="20"/>
          <w:szCs w:val="20"/>
          <w:lang w:val="en-US"/>
        </w:rPr>
        <w:t>Philosophical texts through the lens of math</w:t>
      </w:r>
      <w:r w:rsidRPr="00996FBC">
        <w:rPr>
          <w:rFonts w:ascii="Times New Roman" w:hAnsi="Times New Roman" w:cs="Times New Roman"/>
          <w:i/>
          <w:iCs/>
          <w:sz w:val="20"/>
          <w:szCs w:val="20"/>
          <w:lang w:val="en-US"/>
        </w:rPr>
        <w:t xml:space="preserve">. </w:t>
      </w:r>
    </w:p>
    <w:p w14:paraId="705F1456" w14:textId="77777777" w:rsidR="00D837A8" w:rsidRPr="00996FBC" w:rsidRDefault="00D837A8" w:rsidP="002225D0">
      <w:pPr>
        <w:contextualSpacing/>
        <w:rPr>
          <w:rFonts w:ascii="Times New Roman" w:hAnsi="Times New Roman" w:cs="Times New Roman"/>
          <w:b/>
          <w:bCs/>
          <w:i/>
          <w:iCs/>
          <w:sz w:val="20"/>
          <w:szCs w:val="20"/>
          <w:lang w:val="en-US"/>
        </w:rPr>
      </w:pPr>
    </w:p>
    <w:p w14:paraId="4BDD9910" w14:textId="77777777" w:rsidR="008E24DC" w:rsidRPr="00996FBC" w:rsidRDefault="008E24DC"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bCs/>
          <w:i/>
          <w:iCs/>
          <w:sz w:val="20"/>
          <w:szCs w:val="20"/>
          <w:lang w:val="en-US"/>
        </w:rPr>
        <w:t xml:space="preserve">Tozzi, A. 2025.  Exploring Neural Mechanisms Underlying High-Dimensional Brain Activity. Preprints. </w:t>
      </w:r>
      <w:hyperlink r:id="rId100" w:history="1">
        <w:r w:rsidRPr="00996FBC">
          <w:rPr>
            <w:rStyle w:val="Collegamentoipertestuale"/>
            <w:rFonts w:ascii="Times New Roman" w:hAnsi="Times New Roman" w:cs="Times New Roman"/>
            <w:bCs/>
            <w:i/>
            <w:iCs/>
            <w:sz w:val="20"/>
            <w:szCs w:val="20"/>
            <w:u w:val="none"/>
            <w:lang w:val="en-US"/>
          </w:rPr>
          <w:t>https://doi.org/10.20944/preprints202506.0434.v1</w:t>
        </w:r>
      </w:hyperlink>
      <w:r w:rsidRPr="00996FBC">
        <w:rPr>
          <w:rFonts w:ascii="Times New Roman" w:hAnsi="Times New Roman" w:cs="Times New Roman"/>
          <w:b/>
          <w:bCs/>
          <w:i/>
          <w:iCs/>
          <w:sz w:val="20"/>
          <w:szCs w:val="20"/>
          <w:lang w:val="en-US"/>
        </w:rPr>
        <w:t xml:space="preserve">   My best paper, (possibly) ever. </w:t>
      </w:r>
    </w:p>
    <w:p w14:paraId="10E37E5D" w14:textId="77777777" w:rsidR="0046137D" w:rsidRPr="00996FBC" w:rsidRDefault="0046137D" w:rsidP="002225D0">
      <w:pPr>
        <w:contextualSpacing/>
        <w:jc w:val="both"/>
        <w:rPr>
          <w:rFonts w:ascii="Times New Roman" w:hAnsi="Times New Roman" w:cs="Times New Roman"/>
          <w:sz w:val="20"/>
          <w:szCs w:val="20"/>
          <w:lang w:val="en-US"/>
        </w:rPr>
      </w:pPr>
    </w:p>
    <w:p w14:paraId="5E4214DA" w14:textId="7FEB09BD" w:rsidR="008B34C4" w:rsidRPr="00996FBC" w:rsidRDefault="008B34C4"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Towards mathematical spaces for biological processes. arXiv:2601.15854</w:t>
      </w:r>
    </w:p>
    <w:p w14:paraId="2826CA16" w14:textId="77777777" w:rsidR="008B34C4" w:rsidRPr="00996FBC" w:rsidRDefault="008B34C4" w:rsidP="002225D0">
      <w:pPr>
        <w:contextualSpacing/>
        <w:jc w:val="both"/>
        <w:rPr>
          <w:rFonts w:ascii="Times New Roman" w:hAnsi="Times New Roman" w:cs="Times New Roman"/>
          <w:sz w:val="20"/>
          <w:szCs w:val="20"/>
          <w:lang w:val="en-US"/>
        </w:rPr>
      </w:pPr>
    </w:p>
    <w:p w14:paraId="60BB0248" w14:textId="18EAB9EA" w:rsidR="006134F0" w:rsidRPr="00996FBC" w:rsidRDefault="006134F0" w:rsidP="002225D0">
      <w:pPr>
        <w:contextualSpacing/>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Towards a topological view of blood pressure regulation.  arXiv:2602.10011</w:t>
      </w:r>
    </w:p>
    <w:p w14:paraId="0249B540" w14:textId="77777777" w:rsidR="006134F0" w:rsidRPr="00996FBC" w:rsidRDefault="006134F0" w:rsidP="002225D0">
      <w:pPr>
        <w:contextualSpacing/>
        <w:jc w:val="both"/>
        <w:rPr>
          <w:rFonts w:ascii="Times New Roman" w:hAnsi="Times New Roman" w:cs="Times New Roman"/>
          <w:sz w:val="20"/>
          <w:szCs w:val="20"/>
          <w:lang w:val="en-US"/>
        </w:rPr>
      </w:pPr>
    </w:p>
    <w:p w14:paraId="5192FABD" w14:textId="77777777" w:rsidR="00526892" w:rsidRPr="00996FBC" w:rsidRDefault="00526892"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Geometric and topological constraints on oral seal formation during infant breastfeeding. arXiv:2602.17389</w:t>
      </w:r>
    </w:p>
    <w:p w14:paraId="0036CE3F" w14:textId="77777777" w:rsidR="00526892" w:rsidRPr="00996FBC" w:rsidRDefault="00526892" w:rsidP="002225D0">
      <w:pPr>
        <w:contextualSpacing/>
        <w:jc w:val="both"/>
        <w:rPr>
          <w:rFonts w:ascii="Times New Roman" w:hAnsi="Times New Roman" w:cs="Times New Roman"/>
          <w:sz w:val="20"/>
          <w:szCs w:val="20"/>
          <w:lang w:val="en-US"/>
        </w:rPr>
      </w:pPr>
    </w:p>
    <w:p w14:paraId="2CF1E144" w14:textId="77777777" w:rsidR="008766DA" w:rsidRPr="00996FBC" w:rsidRDefault="008766DA"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Topological analysis of bladder filling. arXiv:2603.01054</w:t>
      </w:r>
    </w:p>
    <w:p w14:paraId="2265EC52" w14:textId="77777777" w:rsidR="0046137D" w:rsidRPr="00996FBC" w:rsidRDefault="0046137D" w:rsidP="002225D0">
      <w:pPr>
        <w:contextualSpacing/>
        <w:jc w:val="both"/>
        <w:rPr>
          <w:rFonts w:ascii="Times New Roman" w:hAnsi="Times New Roman" w:cs="Times New Roman"/>
          <w:sz w:val="20"/>
          <w:szCs w:val="20"/>
          <w:lang w:val="en-US"/>
        </w:rPr>
      </w:pPr>
    </w:p>
    <w:p w14:paraId="43AF08D0" w14:textId="3414667A" w:rsidR="008766DA" w:rsidRPr="00F47321" w:rsidRDefault="00E64675" w:rsidP="002225D0">
      <w:pPr>
        <w:contextualSpacing/>
        <w:jc w:val="both"/>
        <w:rPr>
          <w:rFonts w:ascii="Times New Roman" w:hAnsi="Times New Roman" w:cs="Times New Roman"/>
          <w:i/>
          <w:iCs/>
          <w:sz w:val="20"/>
          <w:szCs w:val="20"/>
          <w:lang w:val="en-US"/>
        </w:rPr>
      </w:pPr>
      <w:r w:rsidRPr="00F47321">
        <w:rPr>
          <w:rFonts w:ascii="Times New Roman" w:hAnsi="Times New Roman" w:cs="Times New Roman"/>
          <w:i/>
          <w:iCs/>
          <w:sz w:val="20"/>
          <w:szCs w:val="20"/>
          <w:lang w:val="en-US"/>
        </w:rPr>
        <w:t>Tozzi A.  2026. A geometric scaling between collective organizations and interaction-space dimension. arXiv:2603.18127</w:t>
      </w:r>
    </w:p>
    <w:p w14:paraId="7F71BA78" w14:textId="77777777" w:rsidR="00E72ADB" w:rsidRDefault="00E72ADB" w:rsidP="002225D0">
      <w:pPr>
        <w:contextualSpacing/>
        <w:jc w:val="both"/>
        <w:rPr>
          <w:rFonts w:ascii="Times New Roman" w:hAnsi="Times New Roman" w:cs="Times New Roman"/>
          <w:sz w:val="20"/>
          <w:szCs w:val="20"/>
          <w:lang w:val="en-US"/>
        </w:rPr>
      </w:pPr>
    </w:p>
    <w:p w14:paraId="5C375240" w14:textId="3EC286FC" w:rsidR="00E72ADB" w:rsidRPr="003457D4" w:rsidRDefault="003457D4" w:rsidP="002225D0">
      <w:pPr>
        <w:contextualSpacing/>
        <w:jc w:val="both"/>
        <w:rPr>
          <w:rFonts w:ascii="Times New Roman" w:hAnsi="Times New Roman" w:cs="Times New Roman"/>
          <w:i/>
          <w:iCs/>
          <w:sz w:val="20"/>
          <w:szCs w:val="20"/>
          <w:lang w:val="en-US"/>
        </w:rPr>
      </w:pPr>
      <w:r w:rsidRPr="003457D4">
        <w:rPr>
          <w:rFonts w:ascii="Times New Roman" w:hAnsi="Times New Roman" w:cs="Times New Roman"/>
          <w:i/>
          <w:iCs/>
          <w:sz w:val="20"/>
          <w:szCs w:val="20"/>
          <w:lang w:val="en-US"/>
        </w:rPr>
        <w:t>Tozzi A.  2026. Topological reconstruction of Rubin multiple imputation via coarse proximity, Seifert van Kampen gluing and Hurewicz invariants. arXiv:2606.30684v1 [stat.AP]</w:t>
      </w:r>
    </w:p>
    <w:p w14:paraId="360A7B1A" w14:textId="77777777" w:rsidR="00E72ADB" w:rsidRDefault="00E72ADB" w:rsidP="002225D0">
      <w:pPr>
        <w:contextualSpacing/>
        <w:jc w:val="both"/>
        <w:rPr>
          <w:rFonts w:ascii="Times New Roman" w:hAnsi="Times New Roman" w:cs="Times New Roman"/>
          <w:sz w:val="20"/>
          <w:szCs w:val="20"/>
          <w:lang w:val="en-US"/>
        </w:rPr>
      </w:pPr>
    </w:p>
    <w:p w14:paraId="6B7376CD" w14:textId="77777777" w:rsidR="00E076D7" w:rsidRPr="00E076D7" w:rsidRDefault="00E076D7" w:rsidP="00E076D7">
      <w:pPr>
        <w:spacing w:before="0" w:beforeAutospacing="0" w:after="0" w:afterAutospacing="0"/>
        <w:jc w:val="both"/>
        <w:rPr>
          <w:rFonts w:ascii="Times New Roman" w:eastAsia="Times New Roman" w:hAnsi="Times New Roman" w:cs="Times New Roman"/>
          <w:i/>
          <w:iCs/>
          <w:sz w:val="20"/>
          <w:szCs w:val="20"/>
          <w:lang w:val="en-US" w:eastAsia="it-IT"/>
        </w:rPr>
      </w:pPr>
      <w:r w:rsidRPr="00E076D7">
        <w:rPr>
          <w:rFonts w:ascii="Times New Roman" w:eastAsia="Times New Roman" w:hAnsi="Times New Roman" w:cs="Times New Roman"/>
          <w:i/>
          <w:iCs/>
          <w:sz w:val="20"/>
          <w:szCs w:val="20"/>
          <w:lang w:val="en-US" w:eastAsia="it-IT"/>
        </w:rPr>
        <w:t>Tozzi A. 2026 A Grothendieckian Perspective on Ancient Manuscript Analysis. Preprints. https://doi.org/10.20944/preprints202607.0927.v1</w:t>
      </w:r>
    </w:p>
    <w:p w14:paraId="2B1BFADB" w14:textId="77777777" w:rsidR="00E076D7" w:rsidRDefault="00E076D7" w:rsidP="002225D0">
      <w:pPr>
        <w:contextualSpacing/>
        <w:jc w:val="both"/>
        <w:rPr>
          <w:rFonts w:ascii="Times New Roman" w:hAnsi="Times New Roman" w:cs="Times New Roman"/>
          <w:sz w:val="20"/>
          <w:szCs w:val="20"/>
          <w:lang w:val="en-US"/>
        </w:rPr>
      </w:pPr>
    </w:p>
    <w:p w14:paraId="23FB494B" w14:textId="77777777" w:rsidR="003457D4" w:rsidRPr="00996FBC" w:rsidRDefault="003457D4" w:rsidP="002225D0">
      <w:pPr>
        <w:contextualSpacing/>
        <w:jc w:val="both"/>
        <w:rPr>
          <w:rFonts w:ascii="Times New Roman" w:hAnsi="Times New Roman" w:cs="Times New Roman"/>
          <w:sz w:val="20"/>
          <w:szCs w:val="20"/>
          <w:lang w:val="en-US"/>
        </w:rPr>
      </w:pPr>
    </w:p>
    <w:p w14:paraId="57A736FF" w14:textId="3A24996D" w:rsidR="00AB61A4" w:rsidRPr="00996FBC" w:rsidRDefault="00794F03"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GEOMETRY</w:t>
      </w:r>
      <w:r w:rsidR="00655EB0" w:rsidRPr="00996FBC">
        <w:rPr>
          <w:rFonts w:ascii="Times New Roman" w:hAnsi="Times New Roman" w:cs="Times New Roman"/>
          <w:b/>
          <w:bCs/>
          <w:color w:val="0070C0"/>
          <w:sz w:val="32"/>
          <w:szCs w:val="32"/>
          <w:lang w:val="en-US"/>
        </w:rPr>
        <w:t>, ALGEBRA</w:t>
      </w:r>
    </w:p>
    <w:p w14:paraId="0A9AF4EA" w14:textId="77777777" w:rsidR="00AB61A4" w:rsidRPr="00996FBC" w:rsidRDefault="00AB61A4" w:rsidP="002225D0">
      <w:pPr>
        <w:contextualSpacing/>
        <w:jc w:val="both"/>
        <w:rPr>
          <w:rFonts w:ascii="Times New Roman" w:hAnsi="Times New Roman" w:cs="Times New Roman"/>
          <w:b/>
          <w:bCs/>
          <w:sz w:val="20"/>
          <w:szCs w:val="20"/>
          <w:lang w:val="en-GB"/>
        </w:rPr>
      </w:pPr>
    </w:p>
    <w:p w14:paraId="6D459246" w14:textId="2D189F62" w:rsidR="00F57318" w:rsidRPr="00996FBC" w:rsidRDefault="00F57318" w:rsidP="002225D0">
      <w:pPr>
        <w:widowControl w:val="0"/>
        <w:spacing w:beforeAutospacing="0" w:afterAutospacing="0"/>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Yurkin A, Peters JF, Tozzi A.  2018.  A novel belt model of the atom, compatible with quantum dynamics.  Journal of Scientific and Engineering Research, 2018, 5(7):413-419.  ISSN: 2394-2630.   </w:t>
      </w:r>
      <w:r w:rsidRPr="00996FBC">
        <w:rPr>
          <w:rFonts w:ascii="Times New Roman" w:hAnsi="Times New Roman" w:cs="Times New Roman"/>
          <w:b/>
          <w:bCs/>
          <w:sz w:val="20"/>
          <w:szCs w:val="20"/>
          <w:lang w:val="en-GB"/>
        </w:rPr>
        <w:t xml:space="preserve">A geometric model of atom in which a single belt of electrons surrounds the nucleus.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409</w:t>
      </w:r>
    </w:p>
    <w:p w14:paraId="4E9961B1" w14:textId="77777777" w:rsidR="00F57318" w:rsidRPr="00996FBC" w:rsidRDefault="00F57318" w:rsidP="002225D0">
      <w:pPr>
        <w:contextualSpacing/>
        <w:jc w:val="both"/>
        <w:rPr>
          <w:rFonts w:ascii="Times New Roman" w:hAnsi="Times New Roman" w:cs="Times New Roman"/>
          <w:sz w:val="20"/>
          <w:szCs w:val="20"/>
          <w:lang w:val="en-US"/>
        </w:rPr>
      </w:pPr>
    </w:p>
    <w:p w14:paraId="673187E0" w14:textId="4AB42132" w:rsidR="004D7F74" w:rsidRPr="00996FBC" w:rsidRDefault="004D7F74"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Yurkin A, Tozzi A, Peters JF, Marijuan PC.  2017.  Quantifying Energetic Dynamics in Physical and Biological Systems Through a Simple Geometric Tool and Geodetic Curves.  Addendum to: Cellular Gauge Symmetry and the Li Organization Principle.  Progress in Biophysics and Molecular Biology.  https://doi.org/10.1016/j.pbiomolbio.2017.06.007.  </w:t>
      </w:r>
      <w:r w:rsidRPr="00996FBC">
        <w:rPr>
          <w:rFonts w:ascii="Times New Roman" w:hAnsi="Times New Roman" w:cs="Times New Roman"/>
          <w:b/>
          <w:bCs/>
          <w:sz w:val="20"/>
          <w:szCs w:val="20"/>
          <w:lang w:val="en-GB"/>
        </w:rPr>
        <w:t xml:space="preserve">Geometric curves underlying physical and biological dynamics.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234, 246</w:t>
      </w:r>
    </w:p>
    <w:p w14:paraId="2D23B7C6" w14:textId="77777777" w:rsidR="004D7F74" w:rsidRPr="00996FBC" w:rsidRDefault="004D7F74" w:rsidP="002225D0">
      <w:pPr>
        <w:contextualSpacing/>
        <w:jc w:val="both"/>
        <w:rPr>
          <w:rFonts w:ascii="Times New Roman" w:hAnsi="Times New Roman" w:cs="Times New Roman"/>
          <w:b/>
          <w:bCs/>
          <w:sz w:val="20"/>
          <w:szCs w:val="20"/>
          <w:lang w:val="en-GB"/>
        </w:rPr>
      </w:pPr>
    </w:p>
    <w:p w14:paraId="11749975" w14:textId="0622804B" w:rsidR="001267E4" w:rsidRPr="00996FBC" w:rsidRDefault="00B44865"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Yurkin A, Peters JF.  2021.  A Geometric Milieu Inside the Brain. Found Sci. </w:t>
      </w:r>
      <w:hyperlink r:id="rId101" w:history="1">
        <w:r w:rsidRPr="00996FBC">
          <w:rPr>
            <w:rStyle w:val="Collegamentoipertestuale"/>
            <w:rFonts w:ascii="Times New Roman" w:hAnsi="Times New Roman" w:cs="Times New Roman"/>
            <w:color w:val="auto"/>
            <w:sz w:val="20"/>
            <w:szCs w:val="20"/>
            <w:u w:val="none"/>
            <w:lang w:val="en-GB"/>
          </w:rPr>
          <w:t>https://doi.org/10.1007/s10699-021-09798-x</w:t>
        </w:r>
      </w:hyperlink>
      <w:r w:rsidRPr="00996FBC">
        <w:rPr>
          <w:rFonts w:ascii="Times New Roman" w:hAnsi="Times New Roman" w:cs="Times New Roman"/>
          <w:sz w:val="20"/>
          <w:szCs w:val="20"/>
          <w:lang w:val="en-GB"/>
        </w:rPr>
        <w:t xml:space="preserve">.  </w:t>
      </w:r>
      <w:r w:rsidR="001267E4" w:rsidRPr="00996FBC">
        <w:rPr>
          <w:rFonts w:ascii="Times New Roman" w:hAnsi="Times New Roman" w:cs="Times New Roman"/>
          <w:b/>
          <w:bCs/>
          <w:sz w:val="20"/>
          <w:szCs w:val="20"/>
          <w:lang w:val="en-GB"/>
        </w:rPr>
        <w:t xml:space="preserve">Geometric models of random walks, including Betti numbers, Infinite topological genus, Pascal triangle, octahedron, island of numbers, Vortex cycles.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627</w:t>
      </w:r>
    </w:p>
    <w:p w14:paraId="0E87F953" w14:textId="77777777" w:rsidR="001267E4" w:rsidRPr="00996FBC" w:rsidRDefault="001267E4" w:rsidP="002225D0">
      <w:pPr>
        <w:contextualSpacing/>
        <w:jc w:val="both"/>
        <w:rPr>
          <w:rFonts w:ascii="Times New Roman" w:hAnsi="Times New Roman" w:cs="Times New Roman"/>
          <w:b/>
          <w:bCs/>
          <w:sz w:val="20"/>
          <w:szCs w:val="20"/>
          <w:lang w:val="en-GB"/>
        </w:rPr>
      </w:pPr>
    </w:p>
    <w:p w14:paraId="761073D6" w14:textId="5042C23B" w:rsidR="00B44865" w:rsidRPr="00996FBC" w:rsidRDefault="00B44865"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Peters JF.  2022 towards a single parameter for the assessment of EEG oscillations.  MedRxiv.  doi: https://doi.org/10.1101/2022.02.06.22270548.  </w:t>
      </w:r>
      <w:r w:rsidRPr="00996FBC">
        <w:rPr>
          <w:rFonts w:ascii="Times New Roman" w:hAnsi="Times New Roman" w:cs="Times New Roman"/>
          <w:b/>
          <w:bCs/>
          <w:sz w:val="20"/>
          <w:szCs w:val="20"/>
          <w:lang w:val="en-GB"/>
        </w:rPr>
        <w:t xml:space="preserve">The Green’s theorem for flows describes EEG </w:t>
      </w:r>
      <w:r w:rsidR="00115251" w:rsidRPr="00996FBC">
        <w:rPr>
          <w:rFonts w:ascii="Times New Roman" w:hAnsi="Times New Roman" w:cs="Times New Roman"/>
          <w:b/>
          <w:bCs/>
          <w:sz w:val="20"/>
          <w:szCs w:val="20"/>
          <w:lang w:val="en-GB"/>
        </w:rPr>
        <w:t>traces</w:t>
      </w:r>
      <w:r w:rsidRPr="00996FBC">
        <w:rPr>
          <w:rFonts w:ascii="Times New Roman" w:hAnsi="Times New Roman" w:cs="Times New Roman"/>
          <w:sz w:val="20"/>
          <w:szCs w:val="20"/>
          <w:lang w:val="en-GB"/>
        </w:rPr>
        <w:t>.</w:t>
      </w:r>
      <w:r w:rsidR="0043701F" w:rsidRPr="00996FBC">
        <w:rPr>
          <w:rFonts w:ascii="Times New Roman" w:hAnsi="Times New Roman" w:cs="Times New Roman"/>
          <w:b/>
          <w:bCs/>
          <w:sz w:val="20"/>
          <w:szCs w:val="20"/>
          <w:lang w:val="en-US"/>
        </w:rPr>
        <w:t xml:space="preserve"> </w:t>
      </w:r>
      <w:r w:rsidR="0043701F" w:rsidRPr="00996FBC">
        <w:rPr>
          <w:rFonts w:ascii="Times New Roman" w:hAnsi="Times New Roman" w:cs="Times New Roman"/>
          <w:b/>
          <w:bCs/>
          <w:color w:val="1F497D" w:themeColor="text2"/>
          <w:sz w:val="24"/>
          <w:szCs w:val="24"/>
          <w:lang w:val="en-US"/>
        </w:rPr>
        <w:t>------ pag. 749</w:t>
      </w:r>
    </w:p>
    <w:p w14:paraId="1AD93299" w14:textId="77777777" w:rsidR="00B44865" w:rsidRPr="00996FBC" w:rsidRDefault="00B44865" w:rsidP="002225D0">
      <w:pPr>
        <w:contextualSpacing/>
        <w:jc w:val="both"/>
        <w:rPr>
          <w:rFonts w:ascii="Times New Roman" w:hAnsi="Times New Roman" w:cs="Times New Roman"/>
          <w:b/>
          <w:bCs/>
          <w:sz w:val="20"/>
          <w:szCs w:val="20"/>
          <w:lang w:val="en-US"/>
        </w:rPr>
      </w:pPr>
    </w:p>
    <w:p w14:paraId="6D261EEF" w14:textId="65CC0D3B" w:rsidR="008C1154" w:rsidRPr="00996FBC" w:rsidRDefault="000E1EC2"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Sengupta B, Tozzi A, Coray GK, Douglas PK, Friston KJ. 2016.  Towards a Neuronal Gauge Theory.  PLOS Biology 14 (3): e1002400. doi:10.1371/journal.pbio.1002400.  </w:t>
      </w:r>
      <w:r w:rsidRPr="00996FBC">
        <w:rPr>
          <w:rFonts w:ascii="Times New Roman" w:hAnsi="Times New Roman" w:cs="Times New Roman"/>
          <w:b/>
          <w:bCs/>
          <w:sz w:val="20"/>
          <w:szCs w:val="20"/>
          <w:lang w:val="en-GB"/>
        </w:rPr>
        <w:t>A tutorial on differential geometry and dynamics on manifolds (i.e., conjugate gradient-descent algorithm and parallel transport on Riemannian manifolds</w:t>
      </w:r>
      <w:r w:rsidR="00115251" w:rsidRPr="00996FBC">
        <w:rPr>
          <w:rFonts w:ascii="Times New Roman" w:hAnsi="Times New Roman" w:cs="Times New Roman"/>
          <w:b/>
          <w:bCs/>
          <w:sz w:val="20"/>
          <w:szCs w:val="20"/>
          <w:lang w:val="en-GB"/>
        </w:rPr>
        <w:t xml:space="preserve">, </w:t>
      </w:r>
      <w:r w:rsidR="00115251" w:rsidRPr="00996FBC">
        <w:rPr>
          <w:rFonts w:ascii="Times New Roman" w:hAnsi="Times New Roman" w:cs="Times New Roman"/>
          <w:b/>
          <w:bCs/>
          <w:sz w:val="20"/>
          <w:szCs w:val="20"/>
          <w:lang w:val="en-US"/>
        </w:rPr>
        <w:t>Fisher information metric, Levi-Civita connexion, Bayesian models</w:t>
      </w:r>
      <w:r w:rsidRPr="00996FBC">
        <w:rPr>
          <w:rFonts w:ascii="Times New Roman" w:hAnsi="Times New Roman" w:cs="Times New Roman"/>
          <w:b/>
          <w:bCs/>
          <w:sz w:val="20"/>
          <w:szCs w:val="20"/>
          <w:lang w:val="en-GB"/>
        </w:rPr>
        <w:t xml:space="preserve">).  </w:t>
      </w:r>
      <w:r w:rsidR="00115251" w:rsidRPr="00996FBC">
        <w:rPr>
          <w:rFonts w:ascii="Times New Roman" w:hAnsi="Times New Roman" w:cs="Times New Roman"/>
          <w:b/>
          <w:bCs/>
          <w:sz w:val="20"/>
          <w:szCs w:val="20"/>
          <w:lang w:val="en-GB"/>
        </w:rPr>
        <w:t xml:space="preserve">Featuring: </w:t>
      </w:r>
      <w:r w:rsidR="008C1154" w:rsidRPr="00996FBC">
        <w:rPr>
          <w:rFonts w:ascii="Times New Roman" w:hAnsi="Times New Roman" w:cs="Times New Roman"/>
          <w:b/>
          <w:bCs/>
          <w:sz w:val="20"/>
          <w:szCs w:val="20"/>
          <w:lang w:val="en-US"/>
        </w:rPr>
        <w:t>Invariance properties, Data analysis, Inference scheme, Probability distributions, Generative models</w:t>
      </w:r>
      <w:r w:rsidR="00115251" w:rsidRPr="00996FBC">
        <w:rPr>
          <w:rFonts w:ascii="Times New Roman" w:hAnsi="Times New Roman" w:cs="Times New Roman"/>
          <w:b/>
          <w:bCs/>
          <w:sz w:val="20"/>
          <w:szCs w:val="20"/>
          <w:lang w:val="en-US"/>
        </w:rPr>
        <w:t>.</w:t>
      </w:r>
      <w:r w:rsidR="008C1154" w:rsidRPr="00996FBC">
        <w:rPr>
          <w:rFonts w:ascii="Times New Roman" w:hAnsi="Times New Roman" w:cs="Times New Roman"/>
          <w:b/>
          <w:bCs/>
          <w:sz w:val="20"/>
          <w:szCs w:val="20"/>
          <w:lang w:val="en-US"/>
        </w:rPr>
        <w:t xml:space="preserve"> </w:t>
      </w:r>
      <w:r w:rsidR="000A42B5" w:rsidRPr="00996FBC">
        <w:rPr>
          <w:rFonts w:ascii="Times New Roman" w:hAnsi="Times New Roman" w:cs="Times New Roman"/>
          <w:b/>
          <w:bCs/>
          <w:sz w:val="20"/>
          <w:szCs w:val="20"/>
          <w:lang w:val="en-US"/>
        </w:rPr>
        <w:t>------</w:t>
      </w:r>
      <w:r w:rsidR="000A42B5" w:rsidRPr="00996FBC">
        <w:rPr>
          <w:rFonts w:ascii="Times New Roman" w:hAnsi="Times New Roman" w:cs="Times New Roman"/>
          <w:b/>
          <w:bCs/>
          <w:color w:val="1F497D" w:themeColor="text2"/>
          <w:sz w:val="24"/>
          <w:szCs w:val="24"/>
          <w:lang w:val="en-US"/>
        </w:rPr>
        <w:t>--------------- pag. 34</w:t>
      </w:r>
    </w:p>
    <w:p w14:paraId="032D8C12" w14:textId="77777777" w:rsidR="000E1EC2" w:rsidRPr="00996FBC" w:rsidRDefault="000E1EC2" w:rsidP="002225D0">
      <w:pPr>
        <w:contextualSpacing/>
        <w:jc w:val="both"/>
        <w:rPr>
          <w:rFonts w:ascii="Times New Roman" w:hAnsi="Times New Roman" w:cs="Times New Roman"/>
          <w:b/>
          <w:bCs/>
          <w:sz w:val="20"/>
          <w:szCs w:val="20"/>
          <w:lang w:val="en-US"/>
        </w:rPr>
      </w:pPr>
    </w:p>
    <w:p w14:paraId="2F80F428" w14:textId="77777777" w:rsidR="00A92B0B" w:rsidRPr="00996FBC" w:rsidRDefault="00A17819"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2020.  A Topological Approach to Infinity in Physics and Biophysics. Found Sci. </w:t>
      </w:r>
      <w:hyperlink r:id="rId102" w:history="1">
        <w:r w:rsidRPr="00996FBC">
          <w:rPr>
            <w:rStyle w:val="Titolo2Carattere"/>
            <w:rFonts w:eastAsiaTheme="minorHAnsi"/>
            <w:b w:val="0"/>
            <w:bCs w:val="0"/>
            <w:sz w:val="20"/>
            <w:szCs w:val="20"/>
          </w:rPr>
          <w:t>https://doi.org/10.1007/s10699-020-09674-0</w:t>
        </w:r>
      </w:hyperlink>
      <w:r w:rsidRPr="00996FBC">
        <w:rPr>
          <w:rFonts w:ascii="Times New Roman" w:hAnsi="Times New Roman" w:cs="Times New Roman"/>
          <w:b/>
          <w:bCs/>
          <w:sz w:val="20"/>
          <w:szCs w:val="20"/>
          <w:lang w:val="en-US"/>
        </w:rPr>
        <w:t xml:space="preserve">.  </w:t>
      </w:r>
      <w:r w:rsidRPr="00996FBC">
        <w:rPr>
          <w:rFonts w:ascii="Times New Roman" w:hAnsi="Times New Roman" w:cs="Times New Roman"/>
          <w:b/>
          <w:bCs/>
          <w:sz w:val="18"/>
          <w:szCs w:val="18"/>
          <w:lang w:val="en-US"/>
        </w:rPr>
        <w:t xml:space="preserve">Torus, </w:t>
      </w:r>
      <w:r w:rsidRPr="00996FBC">
        <w:rPr>
          <w:rFonts w:ascii="Times New Roman" w:hAnsi="Times New Roman" w:cs="Times New Roman"/>
          <w:b/>
          <w:bCs/>
          <w:sz w:val="18"/>
          <w:szCs w:val="18"/>
          <w:lang w:val="en-US" w:eastAsia="it-IT"/>
        </w:rPr>
        <w:t xml:space="preserve">Connes conjecture, infinity, von Neumann algebras, geometrical concepts of infinity, </w:t>
      </w:r>
      <w:r w:rsidRPr="00996FBC">
        <w:rPr>
          <w:rFonts w:ascii="Times New Roman" w:hAnsi="Times New Roman" w:cs="Times New Roman"/>
          <w:b/>
          <w:bCs/>
          <w:sz w:val="18"/>
          <w:szCs w:val="18"/>
          <w:lang w:val="en-US"/>
        </w:rPr>
        <w:t>bounded as well as unbounded</w:t>
      </w:r>
      <w:r w:rsidRPr="00996FBC">
        <w:rPr>
          <w:rFonts w:ascii="Times New Roman" w:hAnsi="Times New Roman"/>
          <w:b/>
          <w:bCs/>
          <w:sz w:val="18"/>
          <w:szCs w:val="18"/>
          <w:lang w:val="en-US"/>
        </w:rPr>
        <w:t xml:space="preserve"> geometrical shapes, no point geometry, Alexander horned sphere, pathological object, wild points, Cantor set, positive-</w:t>
      </w:r>
      <w:r w:rsidR="00115251" w:rsidRPr="00996FBC">
        <w:rPr>
          <w:rFonts w:ascii="Times New Roman" w:hAnsi="Times New Roman"/>
          <w:b/>
          <w:bCs/>
          <w:sz w:val="18"/>
          <w:szCs w:val="18"/>
          <w:lang w:val="en-US"/>
        </w:rPr>
        <w:t xml:space="preserve"> and negative-</w:t>
      </w:r>
      <w:r w:rsidRPr="00996FBC">
        <w:rPr>
          <w:rFonts w:ascii="Times New Roman" w:hAnsi="Times New Roman"/>
          <w:b/>
          <w:bCs/>
          <w:sz w:val="18"/>
          <w:szCs w:val="18"/>
          <w:lang w:val="en-US"/>
        </w:rPr>
        <w:t xml:space="preserve">curvature manifold, </w:t>
      </w:r>
      <w:r w:rsidRPr="00996FBC">
        <w:rPr>
          <w:rFonts w:ascii="Times New Roman" w:hAnsi="Times New Roman" w:cs="Times New Roman"/>
          <w:b/>
          <w:bCs/>
          <w:sz w:val="18"/>
          <w:szCs w:val="18"/>
          <w:lang w:val="en-US"/>
        </w:rPr>
        <w:t>point-free geometries</w:t>
      </w:r>
      <w:r w:rsidR="00A92B0B" w:rsidRPr="00996FBC">
        <w:rPr>
          <w:rFonts w:ascii="Times New Roman" w:hAnsi="Times New Roman" w:cs="Times New Roman"/>
          <w:b/>
          <w:bCs/>
          <w:sz w:val="18"/>
          <w:szCs w:val="18"/>
          <w:lang w:val="en-US"/>
        </w:rPr>
        <w:t xml:space="preserve">; </w:t>
      </w:r>
      <w:r w:rsidR="00A92B0B" w:rsidRPr="00996FBC">
        <w:rPr>
          <w:rFonts w:ascii="Times New Roman" w:hAnsi="Times New Roman" w:cs="Times New Roman"/>
          <w:b/>
          <w:bCs/>
          <w:sz w:val="20"/>
          <w:szCs w:val="20"/>
          <w:lang w:val="en-GB"/>
        </w:rPr>
        <w:t xml:space="preserve">An Alexander horned sphere to treat both divisible and continuum.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553</w:t>
      </w:r>
    </w:p>
    <w:p w14:paraId="4D84D082" w14:textId="01235EA1" w:rsidR="00A17819" w:rsidRPr="00996FBC" w:rsidRDefault="00A17819" w:rsidP="002225D0">
      <w:pPr>
        <w:widowControl w:val="0"/>
        <w:spacing w:before="0" w:beforeAutospacing="0" w:after="0" w:afterAutospacing="0"/>
        <w:contextualSpacing/>
        <w:jc w:val="both"/>
        <w:rPr>
          <w:rFonts w:ascii="Times New Roman" w:hAnsi="Times New Roman" w:cs="Times New Roman"/>
          <w:b/>
          <w:bCs/>
          <w:sz w:val="20"/>
          <w:szCs w:val="20"/>
          <w:lang w:val="en-US"/>
        </w:rPr>
      </w:pPr>
      <w:r w:rsidRPr="00996FBC">
        <w:rPr>
          <w:rFonts w:ascii="Times New Roman" w:hAnsi="Times New Roman" w:cs="Times New Roman"/>
          <w:b/>
          <w:bCs/>
          <w:sz w:val="18"/>
          <w:szCs w:val="18"/>
          <w:lang w:val="en-US"/>
        </w:rPr>
        <w:t xml:space="preserve">. </w:t>
      </w:r>
    </w:p>
    <w:p w14:paraId="6EDE7305" w14:textId="77777777" w:rsidR="008C1154" w:rsidRPr="00996FBC" w:rsidRDefault="008C1154" w:rsidP="002225D0">
      <w:pPr>
        <w:contextualSpacing/>
        <w:jc w:val="both"/>
        <w:rPr>
          <w:rFonts w:ascii="Times New Roman" w:hAnsi="Times New Roman" w:cs="Times New Roman"/>
          <w:b/>
          <w:bCs/>
          <w:sz w:val="20"/>
          <w:szCs w:val="20"/>
          <w:lang w:val="en-US"/>
        </w:rPr>
      </w:pPr>
    </w:p>
    <w:p w14:paraId="59C79B29" w14:textId="606A2E71" w:rsidR="00E26AC8" w:rsidRPr="00996FBC" w:rsidRDefault="009B41AD"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bCs/>
          <w:sz w:val="20"/>
          <w:szCs w:val="20"/>
          <w:lang w:val="en-US"/>
        </w:rPr>
        <w:t xml:space="preserve">Tozzi A, Peters JF. 2019. Points and lines inside our brains.  Cognitive Neurodynamics, 13(5): 417–428.  DOI: 10.1007/s11571-019-09539-8.  </w:t>
      </w:r>
      <w:r w:rsidRPr="00996FBC">
        <w:rPr>
          <w:rFonts w:ascii="Times New Roman" w:hAnsi="Times New Roman" w:cs="Times New Roman"/>
          <w:b/>
          <w:sz w:val="20"/>
          <w:szCs w:val="20"/>
          <w:lang w:val="en-US"/>
        </w:rPr>
        <w:t xml:space="preserve">Point-free </w:t>
      </w:r>
      <w:r w:rsidRPr="00996FBC">
        <w:rPr>
          <w:rFonts w:ascii="Times New Roman" w:hAnsi="Times New Roman" w:cs="Times New Roman"/>
          <w:b/>
          <w:sz w:val="20"/>
          <w:szCs w:val="20"/>
          <w:lang w:val="en-US"/>
        </w:rPr>
        <w:lastRenderedPageBreak/>
        <w:t>geometry without lines, point an infinity: straight lines.</w:t>
      </w:r>
      <w:r w:rsidRPr="00996FBC">
        <w:rPr>
          <w:rFonts w:ascii="Times New Roman" w:hAnsi="Times New Roman" w:cs="Times New Roman"/>
          <w:b/>
          <w:bCs/>
          <w:sz w:val="20"/>
          <w:szCs w:val="20"/>
          <w:lang w:val="en-GB"/>
        </w:rPr>
        <w:t xml:space="preserve">  </w:t>
      </w:r>
      <w:r w:rsidR="00E26AC8" w:rsidRPr="00996FBC">
        <w:rPr>
          <w:rFonts w:ascii="Times New Roman" w:hAnsi="Times New Roman" w:cs="Times New Roman"/>
          <w:b/>
          <w:bCs/>
          <w:sz w:val="20"/>
          <w:szCs w:val="20"/>
          <w:lang w:val="en-GB"/>
        </w:rPr>
        <w:t>Parallel transport on straight lines</w:t>
      </w:r>
      <w:r w:rsidR="00115251" w:rsidRPr="00996FBC">
        <w:rPr>
          <w:rFonts w:ascii="Times New Roman" w:hAnsi="Times New Roman" w:cs="Times New Roman"/>
          <w:b/>
          <w:bCs/>
          <w:sz w:val="20"/>
          <w:szCs w:val="20"/>
          <w:lang w:val="en-GB"/>
        </w:rPr>
        <w:t xml:space="preserve"> </w:t>
      </w:r>
      <w:r w:rsidR="00115251" w:rsidRPr="00996FBC">
        <w:rPr>
          <w:rFonts w:ascii="Times New Roman" w:hAnsi="Times New Roman" w:cs="Times New Roman"/>
          <w:b/>
          <w:sz w:val="20"/>
          <w:szCs w:val="20"/>
          <w:lang w:val="en-US"/>
        </w:rPr>
        <w:t>in affine geometry</w:t>
      </w:r>
      <w:r w:rsidR="00E26AC8" w:rsidRPr="00996FBC">
        <w:rPr>
          <w:rFonts w:ascii="Times New Roman" w:hAnsi="Times New Roman" w:cs="Times New Roman"/>
          <w:b/>
          <w:bCs/>
          <w:sz w:val="20"/>
          <w:szCs w:val="20"/>
          <w:lang w:val="en-GB"/>
        </w:rPr>
        <w:t xml:space="preserve">, Jordan curves.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471</w:t>
      </w:r>
    </w:p>
    <w:p w14:paraId="06413040" w14:textId="77777777" w:rsidR="00FD104F" w:rsidRPr="00996FBC" w:rsidRDefault="00FD104F" w:rsidP="002225D0">
      <w:pPr>
        <w:contextualSpacing/>
        <w:jc w:val="both"/>
        <w:rPr>
          <w:rFonts w:ascii="Times New Roman" w:hAnsi="Times New Roman" w:cs="Times New Roman"/>
          <w:b/>
          <w:sz w:val="20"/>
          <w:szCs w:val="20"/>
          <w:lang w:val="en-US"/>
        </w:rPr>
      </w:pPr>
    </w:p>
    <w:p w14:paraId="72708B69" w14:textId="622D96D8" w:rsidR="00FD34BA" w:rsidRPr="00996FBC" w:rsidRDefault="00FD34BA" w:rsidP="002225D0">
      <w:pPr>
        <w:widowControl w:val="0"/>
        <w:spacing w:before="0" w:beforeAutospacing="0" w:after="0" w:afterAutospacing="0"/>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2020.  Are Borders Inside or Outside? Found Sci.  </w:t>
      </w:r>
      <w:hyperlink r:id="rId103" w:history="1">
        <w:r w:rsidRPr="00996FBC">
          <w:rPr>
            <w:rStyle w:val="Collegamentoipertestuale"/>
            <w:rFonts w:ascii="Times New Roman" w:hAnsi="Times New Roman" w:cs="Times New Roman"/>
            <w:color w:val="auto"/>
            <w:sz w:val="20"/>
            <w:szCs w:val="20"/>
            <w:u w:val="none"/>
            <w:lang w:val="en-US"/>
          </w:rPr>
          <w:t>https://doi.org/10.1007/s10699-020-09708-7</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The problem of boundaries and borders. </w:t>
      </w:r>
      <w:r w:rsidRPr="00996FBC">
        <w:rPr>
          <w:rFonts w:ascii="Times New Roman" w:hAnsi="Times New Roman" w:cs="Times New Roman"/>
          <w:b/>
          <w:bCs/>
          <w:sz w:val="20"/>
          <w:szCs w:val="20"/>
          <w:lang w:val="en-US"/>
        </w:rPr>
        <w:t xml:space="preserve">Borsuk-Ulam theorem, Borders, Internal and external, decision limit problems, bounded objects with fuzzy edges, infinity; boundary; Jordan curve theorem, four-dimensional torus, stereographic projection of a Clifford torus, Lévy’s zero–one law, projectionism, closeness of sets of points with their neighbourhoods.  No points algebra, descriptive nearness, point-free geometries, topological vortices, Betti numbers.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528</w:t>
      </w:r>
    </w:p>
    <w:p w14:paraId="276540B8" w14:textId="77777777" w:rsidR="00FD34BA" w:rsidRPr="00996FBC" w:rsidRDefault="00FD34BA" w:rsidP="002225D0">
      <w:pPr>
        <w:contextualSpacing/>
        <w:jc w:val="both"/>
        <w:rPr>
          <w:rFonts w:ascii="Times New Roman" w:hAnsi="Times New Roman" w:cs="Times New Roman"/>
          <w:b/>
          <w:sz w:val="20"/>
          <w:szCs w:val="20"/>
          <w:lang w:val="en-US"/>
        </w:rPr>
      </w:pPr>
    </w:p>
    <w:p w14:paraId="0DE4CCF0" w14:textId="5B167291" w:rsidR="00FD104F" w:rsidRPr="00996FBC" w:rsidRDefault="00FD104F" w:rsidP="002225D0">
      <w:pPr>
        <w:widowControl w:val="0"/>
        <w:spacing w:beforeAutospacing="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Jaušovec N.  2018. EEG dynamics on hyperbolic manifolds.  Neurosci Lett, 683: 138-143. https://doi.org/10.1016/j.neulet.2018.07.035.  </w:t>
      </w:r>
      <w:r w:rsidRPr="00996FBC">
        <w:rPr>
          <w:rFonts w:ascii="Times New Roman" w:hAnsi="Times New Roman" w:cs="Times New Roman"/>
          <w:b/>
          <w:bCs/>
          <w:sz w:val="20"/>
          <w:szCs w:val="20"/>
          <w:lang w:val="en-GB"/>
        </w:rPr>
        <w:t xml:space="preserve">Mirzakhani’s geodesics on hyperbolic surfaces.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403</w:t>
      </w:r>
    </w:p>
    <w:p w14:paraId="6208A479" w14:textId="77777777" w:rsidR="00655EB0" w:rsidRPr="00996FBC" w:rsidRDefault="00655EB0" w:rsidP="002225D0">
      <w:pPr>
        <w:contextualSpacing/>
        <w:jc w:val="both"/>
        <w:rPr>
          <w:rFonts w:ascii="Times New Roman" w:hAnsi="Times New Roman" w:cs="Times New Roman"/>
          <w:b/>
          <w:bCs/>
          <w:sz w:val="20"/>
          <w:szCs w:val="20"/>
          <w:lang w:val="en-US"/>
        </w:rPr>
      </w:pPr>
    </w:p>
    <w:p w14:paraId="19DD2908" w14:textId="02766BC1" w:rsidR="00941952" w:rsidRPr="00996FBC" w:rsidRDefault="00941952" w:rsidP="002225D0">
      <w:pPr>
        <w:contextualSpacing/>
        <w:jc w:val="both"/>
        <w:rPr>
          <w:rStyle w:val="Enfasigrassetto"/>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Mariniello L. 2022.  Unusual Mathematical Approaches Untangle Nervous Dynamics. Biomedicines; 10(10):2581. </w:t>
      </w:r>
      <w:hyperlink r:id="rId104" w:history="1">
        <w:r w:rsidRPr="00996FBC">
          <w:rPr>
            <w:rStyle w:val="Collegamentoipertestuale"/>
            <w:rFonts w:ascii="Times New Roman" w:hAnsi="Times New Roman" w:cs="Times New Roman"/>
            <w:color w:val="auto"/>
            <w:sz w:val="20"/>
            <w:szCs w:val="20"/>
            <w:u w:val="none"/>
            <w:lang w:val="en-US"/>
          </w:rPr>
          <w:t>https://doi.org/10.3390/biomedicines10102581</w:t>
        </w:r>
      </w:hyperlink>
      <w:r w:rsidRPr="00996FBC">
        <w:rPr>
          <w:rFonts w:ascii="Times New Roman" w:hAnsi="Times New Roman" w:cs="Times New Roman"/>
          <w:sz w:val="20"/>
          <w:szCs w:val="20"/>
          <w:lang w:val="en-US"/>
        </w:rPr>
        <w:t xml:space="preserve">.   </w:t>
      </w:r>
      <w:r w:rsidRPr="00996FBC">
        <w:rPr>
          <w:rStyle w:val="Enfasigrassetto"/>
          <w:rFonts w:ascii="Times New Roman" w:hAnsi="Times New Roman" w:cs="Times New Roman"/>
          <w:sz w:val="20"/>
          <w:szCs w:val="20"/>
          <w:lang w:val="en-US"/>
        </w:rPr>
        <w:t>Knots &amp; braids in your brain. Are There Elliptic Curves in the Brain?</w:t>
      </w:r>
      <w:r w:rsidRPr="00996FBC">
        <w:rPr>
          <w:rStyle w:val="Enfasigrassetto"/>
          <w:rFonts w:ascii="Times New Roman" w:hAnsi="Times New Roman" w:cs="Times New Roman"/>
          <w:b w:val="0"/>
          <w:bCs w:val="0"/>
          <w:sz w:val="20"/>
          <w:szCs w:val="20"/>
          <w:lang w:val="en-US"/>
        </w:rPr>
        <w:t xml:space="preserve">  </w:t>
      </w:r>
      <w:r w:rsidRPr="00996FBC">
        <w:rPr>
          <w:rFonts w:ascii="Times New Roman" w:hAnsi="Times New Roman" w:cs="Times New Roman"/>
          <w:b/>
          <w:bCs/>
          <w:sz w:val="20"/>
          <w:szCs w:val="20"/>
          <w:lang w:val="en-US"/>
        </w:rPr>
        <w:t xml:space="preserve">Monge’s theorem for the evaluation of depth perception.  Lurie’s non-abelian cohomology.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701</w:t>
      </w:r>
    </w:p>
    <w:p w14:paraId="49E96539" w14:textId="77777777" w:rsidR="00941952" w:rsidRPr="00996FBC" w:rsidRDefault="00941952" w:rsidP="002225D0">
      <w:pPr>
        <w:contextualSpacing/>
        <w:jc w:val="both"/>
        <w:rPr>
          <w:rFonts w:ascii="Times New Roman" w:hAnsi="Times New Roman" w:cs="Times New Roman"/>
          <w:b/>
          <w:bCs/>
          <w:sz w:val="20"/>
          <w:szCs w:val="20"/>
          <w:lang w:val="en-US"/>
        </w:rPr>
      </w:pPr>
    </w:p>
    <w:p w14:paraId="7F0EF8BC" w14:textId="0D787795" w:rsidR="00655EB0" w:rsidRPr="00996FBC" w:rsidRDefault="00655EB0"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Jausovec N.  2016.  A repetitive modular oscillation underlies human brain electric activity.  Neurosci Lett, 653, 234-238.  10.1016/j.neulet.2017.05.051.  </w:t>
      </w:r>
      <w:r w:rsidRPr="00996FBC">
        <w:rPr>
          <w:rFonts w:ascii="Times New Roman" w:hAnsi="Times New Roman" w:cs="Times New Roman"/>
          <w:b/>
          <w:bCs/>
          <w:sz w:val="20"/>
          <w:szCs w:val="20"/>
          <w:lang w:val="en-GB"/>
        </w:rPr>
        <w:t xml:space="preserve">The unexpected occurrence of J-functions &amp; complex functions in the brain.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229</w:t>
      </w:r>
    </w:p>
    <w:p w14:paraId="2D7A0D36" w14:textId="77777777" w:rsidR="003C0119" w:rsidRPr="00996FBC" w:rsidRDefault="003C0119" w:rsidP="002225D0">
      <w:pPr>
        <w:contextualSpacing/>
        <w:jc w:val="both"/>
        <w:rPr>
          <w:rFonts w:ascii="Times New Roman" w:hAnsi="Times New Roman" w:cs="Times New Roman"/>
          <w:b/>
          <w:bCs/>
          <w:sz w:val="20"/>
          <w:szCs w:val="20"/>
          <w:lang w:val="en-GB"/>
        </w:rPr>
      </w:pPr>
    </w:p>
    <w:p w14:paraId="6FC6B693" w14:textId="77777777" w:rsidR="003C0119" w:rsidRPr="004102AF" w:rsidRDefault="003C0119" w:rsidP="002225D0">
      <w:pPr>
        <w:contextualSpacing/>
        <w:jc w:val="both"/>
        <w:rPr>
          <w:rFonts w:ascii="Times New Roman" w:hAnsi="Times New Roman"/>
          <w:i/>
          <w:iCs/>
          <w:sz w:val="20"/>
          <w:szCs w:val="20"/>
          <w:lang w:val="en-GB"/>
        </w:rPr>
      </w:pPr>
      <w:r w:rsidRPr="004102AF">
        <w:rPr>
          <w:rFonts w:ascii="Times New Roman" w:hAnsi="Times New Roman"/>
          <w:i/>
          <w:iCs/>
          <w:sz w:val="20"/>
          <w:szCs w:val="20"/>
          <w:lang w:val="en-GB"/>
        </w:rPr>
        <w:t>Tozzi A.  Ramanujan-derived Hypergeometric Functions Describe Hidden Coupled Dynamics in Physical and Biological Systems. viXra:2405.0059.  A new math (possibly) subtending quantum entanglement, Turing patterns and gomboc dynamics.</w:t>
      </w:r>
    </w:p>
    <w:p w14:paraId="3F6EA8BC" w14:textId="77777777" w:rsidR="004102AF" w:rsidRDefault="004102AF" w:rsidP="002225D0">
      <w:pPr>
        <w:contextualSpacing/>
        <w:jc w:val="both"/>
        <w:rPr>
          <w:rFonts w:ascii="Times New Roman" w:hAnsi="Times New Roman" w:cs="Times New Roman"/>
          <w:i/>
          <w:iCs/>
          <w:sz w:val="20"/>
          <w:szCs w:val="20"/>
          <w:lang w:val="en-US"/>
        </w:rPr>
      </w:pPr>
    </w:p>
    <w:p w14:paraId="5B81C5B5" w14:textId="07360BC8" w:rsidR="00753D66" w:rsidRPr="00996FBC" w:rsidRDefault="00753D66" w:rsidP="002225D0">
      <w:pPr>
        <w:contextualSpacing/>
        <w:jc w:val="both"/>
        <w:rPr>
          <w:rFonts w:ascii="Times New Roman" w:hAnsi="Times New Roman" w:cs="Times New Roman"/>
          <w:b/>
          <w:bCs/>
          <w:color w:val="002060"/>
          <w:sz w:val="24"/>
          <w:szCs w:val="24"/>
          <w:lang w:val="en-GB"/>
        </w:rPr>
      </w:pPr>
      <w:r w:rsidRPr="00996FBC">
        <w:rPr>
          <w:rFonts w:ascii="Times New Roman" w:hAnsi="Times New Roman" w:cs="Times New Roman"/>
          <w:i/>
          <w:iCs/>
          <w:sz w:val="20"/>
          <w:szCs w:val="20"/>
          <w:lang w:val="en-US"/>
        </w:rPr>
        <w:t xml:space="preserve">Tozzi A, Jaušovec T. 2025. Fractional and Geometric Neural Dynamics: Investigating Intelligence-Related Differences in EEG Symmetry and Connectivity.  bioRxiv, doi: </w:t>
      </w:r>
      <w:hyperlink r:id="rId105" w:history="1">
        <w:r w:rsidRPr="00996FBC">
          <w:rPr>
            <w:rStyle w:val="Collegamentoipertestuale"/>
            <w:rFonts w:ascii="Times New Roman" w:hAnsi="Times New Roman" w:cs="Times New Roman"/>
            <w:i/>
            <w:iCs/>
            <w:sz w:val="20"/>
            <w:szCs w:val="20"/>
            <w:u w:val="none"/>
            <w:lang w:val="en-US"/>
          </w:rPr>
          <w:t>https://doi.org/10.1101/2025.02.25.640025</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Topology of intelligence</w:t>
      </w:r>
      <w:r w:rsidRPr="00996FBC">
        <w:rPr>
          <w:rFonts w:ascii="Times New Roman" w:hAnsi="Times New Roman" w:cs="Times New Roman"/>
          <w:i/>
          <w:iCs/>
          <w:sz w:val="20"/>
          <w:szCs w:val="20"/>
          <w:lang w:val="en-US"/>
        </w:rPr>
        <w:t>.</w:t>
      </w:r>
      <w:r w:rsidR="00986054" w:rsidRPr="00996FBC">
        <w:rPr>
          <w:rFonts w:ascii="Times New Roman" w:hAnsi="Times New Roman" w:cs="Times New Roman"/>
          <w:b/>
          <w:bCs/>
          <w:color w:val="002060"/>
          <w:sz w:val="20"/>
          <w:szCs w:val="20"/>
          <w:lang w:val="en-GB"/>
        </w:rPr>
        <w:t xml:space="preserve">-------------------- </w:t>
      </w:r>
      <w:r w:rsidR="00986054" w:rsidRPr="00996FBC">
        <w:rPr>
          <w:rFonts w:ascii="Times New Roman" w:hAnsi="Times New Roman" w:cs="Times New Roman"/>
          <w:b/>
          <w:bCs/>
          <w:color w:val="002060"/>
          <w:sz w:val="24"/>
          <w:szCs w:val="24"/>
          <w:lang w:val="en-GB"/>
        </w:rPr>
        <w:t xml:space="preserve">Pag. II-54  </w:t>
      </w:r>
    </w:p>
    <w:p w14:paraId="3470FD22" w14:textId="77777777" w:rsidR="00596394" w:rsidRPr="00996FBC" w:rsidRDefault="00596394" w:rsidP="002225D0">
      <w:pPr>
        <w:contextualSpacing/>
        <w:jc w:val="both"/>
        <w:rPr>
          <w:rFonts w:ascii="Times New Roman" w:hAnsi="Times New Roman" w:cs="Times New Roman"/>
          <w:b/>
          <w:bCs/>
          <w:color w:val="002060"/>
          <w:sz w:val="24"/>
          <w:szCs w:val="24"/>
          <w:lang w:val="en-GB"/>
        </w:rPr>
      </w:pPr>
    </w:p>
    <w:p w14:paraId="5FBE6962" w14:textId="77777777" w:rsidR="000C39D9" w:rsidRPr="00996FBC" w:rsidRDefault="000C39D9"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2025.  From nonlinear to linear dynamics: A structural approach via Wedderburn–Artin decomposition.  Nonlinear Science. </w:t>
      </w:r>
      <w:hyperlink r:id="rId106" w:history="1">
        <w:r w:rsidRPr="00996FBC">
          <w:rPr>
            <w:rStyle w:val="Collegamentoipertestuale"/>
            <w:rFonts w:ascii="Times New Roman" w:hAnsi="Times New Roman" w:cs="Times New Roman"/>
            <w:sz w:val="20"/>
            <w:szCs w:val="20"/>
            <w:u w:val="none"/>
            <w:lang w:val="en-GB"/>
          </w:rPr>
          <w:t>https://doi.org/10.1016/j.nls.2025.100089</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i/>
          <w:iCs/>
          <w:sz w:val="20"/>
          <w:szCs w:val="20"/>
          <w:lang w:val="en-US"/>
        </w:rPr>
        <w:t xml:space="preserve">Turning nonlinear to linear paths through algebraic approaches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II-153</w:t>
      </w:r>
    </w:p>
    <w:p w14:paraId="0ED72C2F" w14:textId="77777777" w:rsidR="003C0119" w:rsidRPr="00996FBC" w:rsidRDefault="003C0119" w:rsidP="002225D0">
      <w:pPr>
        <w:contextualSpacing/>
        <w:jc w:val="both"/>
        <w:rPr>
          <w:rFonts w:ascii="Times New Roman" w:hAnsi="Times New Roman" w:cs="Times New Roman"/>
          <w:b/>
          <w:bCs/>
          <w:sz w:val="20"/>
          <w:szCs w:val="20"/>
          <w:lang w:val="en-GB"/>
        </w:rPr>
      </w:pPr>
    </w:p>
    <w:p w14:paraId="3349EEEF" w14:textId="77777777" w:rsidR="00AE5658" w:rsidRPr="00996FBC" w:rsidRDefault="00AE5658"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Applications of Wedderburn's Theorem in Modelling Non-Commutative Biological and Evolutionary Systems. Preprint. Posted April 3, 2025. </w:t>
      </w:r>
      <w:hyperlink r:id="rId107" w:history="1">
        <w:r w:rsidRPr="00996FBC">
          <w:rPr>
            <w:rStyle w:val="Collegamentoipertestuale"/>
            <w:rFonts w:ascii="Times New Roman" w:hAnsi="Times New Roman" w:cs="Times New Roman"/>
            <w:i/>
            <w:iCs/>
            <w:sz w:val="20"/>
            <w:szCs w:val="20"/>
            <w:u w:val="none"/>
            <w:lang w:val="en-US"/>
          </w:rPr>
          <w:t>https://doi.org/10.1101/2025.04.03.647006</w:t>
        </w:r>
      </w:hyperlink>
      <w:r w:rsidRPr="00996FBC">
        <w:rPr>
          <w:rFonts w:ascii="Times New Roman" w:hAnsi="Times New Roman" w:cs="Times New Roman"/>
          <w:i/>
          <w:iCs/>
          <w:sz w:val="20"/>
          <w:szCs w:val="20"/>
          <w:lang w:val="en-US"/>
        </w:rPr>
        <w:t>.</w:t>
      </w:r>
      <w:r w:rsidRPr="00996FBC">
        <w:rPr>
          <w:rFonts w:ascii="Times New Roman" w:hAnsi="Times New Roman" w:cs="Times New Roman"/>
          <w:b/>
          <w:bCs/>
          <w:i/>
          <w:iCs/>
          <w:sz w:val="20"/>
          <w:szCs w:val="20"/>
          <w:lang w:val="en-US"/>
        </w:rPr>
        <w:t xml:space="preserve">  A mathematical perspective on biological operations.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II-238</w:t>
      </w:r>
    </w:p>
    <w:p w14:paraId="414A2B87" w14:textId="77777777" w:rsidR="005274FD" w:rsidRPr="00996FBC" w:rsidRDefault="005274FD" w:rsidP="002225D0">
      <w:pPr>
        <w:contextualSpacing/>
        <w:jc w:val="both"/>
        <w:rPr>
          <w:rFonts w:ascii="Times New Roman" w:hAnsi="Times New Roman" w:cs="Times New Roman"/>
          <w:b/>
          <w:bCs/>
          <w:sz w:val="20"/>
          <w:szCs w:val="20"/>
          <w:lang w:val="en-US"/>
        </w:rPr>
      </w:pPr>
    </w:p>
    <w:p w14:paraId="433DC3BB" w14:textId="5A8469DA" w:rsidR="001F3C11" w:rsidRPr="00996FBC" w:rsidRDefault="001F3C11"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Time-Crystal Microdevice inspired by Fukuta–Cerin Triangle–Hexagon Symmetry. Preprints. </w:t>
      </w:r>
      <w:hyperlink r:id="rId108" w:history="1">
        <w:r w:rsidRPr="00996FBC">
          <w:rPr>
            <w:rStyle w:val="Collegamentoipertestuale"/>
            <w:rFonts w:ascii="Times New Roman" w:hAnsi="Times New Roman" w:cs="Times New Roman"/>
            <w:i/>
            <w:iCs/>
            <w:sz w:val="20"/>
            <w:szCs w:val="20"/>
            <w:u w:val="none"/>
            <w:lang w:val="en-US"/>
          </w:rPr>
          <w:t>https://doi.org/10.20944/preprints202504.1351.v1</w:t>
        </w:r>
      </w:hyperlink>
      <w:r w:rsidRPr="00996FBC">
        <w:rPr>
          <w:rFonts w:ascii="Times New Roman" w:hAnsi="Times New Roman" w:cs="Times New Roman"/>
          <w:b/>
          <w:bCs/>
          <w:i/>
          <w:iCs/>
          <w:sz w:val="20"/>
          <w:szCs w:val="20"/>
          <w:lang w:val="en-US"/>
        </w:rPr>
        <w:t xml:space="preserve">  Enabling the autonomous release of therapeutic agents in a timed, controlled manner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II-173</w:t>
      </w:r>
    </w:p>
    <w:p w14:paraId="5261CE3C" w14:textId="77777777" w:rsidR="00C00FFE" w:rsidRPr="00996FBC" w:rsidRDefault="00C00FFE" w:rsidP="002225D0">
      <w:pPr>
        <w:contextualSpacing/>
        <w:jc w:val="both"/>
        <w:rPr>
          <w:rFonts w:ascii="Times New Roman" w:hAnsi="Times New Roman" w:cs="Times New Roman"/>
          <w:b/>
          <w:bCs/>
          <w:sz w:val="20"/>
          <w:szCs w:val="20"/>
          <w:lang w:val="en-US"/>
        </w:rPr>
      </w:pPr>
    </w:p>
    <w:p w14:paraId="69CE1F6E" w14:textId="77777777" w:rsidR="0083681A" w:rsidRPr="00996FBC" w:rsidRDefault="0083681A"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2025. Dvoretzky’s Theorem as a Geometric Framework for Protein Frustration. </w:t>
      </w:r>
      <w:r w:rsidRPr="00996FBC">
        <w:rPr>
          <w:rFonts w:ascii="Times New Roman" w:hAnsi="Times New Roman" w:cs="Times New Roman"/>
          <w:i/>
          <w:iCs/>
          <w:sz w:val="20"/>
          <w:szCs w:val="20"/>
          <w:lang w:val="en-US"/>
        </w:rPr>
        <w:t>Advanced Theory and Simulations</w:t>
      </w:r>
      <w:r w:rsidRPr="00996FBC">
        <w:rPr>
          <w:rFonts w:ascii="Times New Roman" w:hAnsi="Times New Roman" w:cs="Times New Roman"/>
          <w:sz w:val="20"/>
          <w:szCs w:val="20"/>
          <w:lang w:val="en-US"/>
        </w:rPr>
        <w:t xml:space="preserve">. </w:t>
      </w:r>
      <w:hyperlink r:id="rId109" w:tgtFrame="_new" w:history="1">
        <w:r w:rsidRPr="00996FBC">
          <w:rPr>
            <w:rStyle w:val="Collegamentoipertestuale"/>
            <w:rFonts w:ascii="Times New Roman" w:hAnsi="Times New Roman" w:cs="Times New Roman"/>
            <w:sz w:val="20"/>
            <w:szCs w:val="20"/>
            <w:u w:val="none"/>
            <w:lang w:val="en-US"/>
          </w:rPr>
          <w:t>https://doi.org/10.1002/adts.202501780</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i/>
          <w:iCs/>
          <w:sz w:val="20"/>
          <w:szCs w:val="20"/>
          <w:lang w:val="en-US"/>
        </w:rPr>
        <w:t xml:space="preserve">The geometry of protein folding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II-294</w:t>
      </w:r>
    </w:p>
    <w:p w14:paraId="4C60C49E" w14:textId="77777777" w:rsidR="0015322B" w:rsidRPr="00996FBC" w:rsidRDefault="0015322B" w:rsidP="002225D0">
      <w:pPr>
        <w:contextualSpacing/>
        <w:jc w:val="both"/>
        <w:rPr>
          <w:rFonts w:ascii="Times New Roman" w:hAnsi="Times New Roman" w:cs="Times New Roman"/>
          <w:b/>
          <w:bCs/>
          <w:sz w:val="20"/>
          <w:szCs w:val="20"/>
          <w:lang w:val="en-US"/>
        </w:rPr>
      </w:pPr>
    </w:p>
    <w:p w14:paraId="7B925BC7" w14:textId="679FE3A1" w:rsidR="000D4FD0" w:rsidRPr="00996FBC" w:rsidRDefault="000D4FD0"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2026. Low-Dimensional Interaction Spaces Impose Geometric Constraints On Collective Organization.  arXiv:2601.11592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II-449</w:t>
      </w:r>
    </w:p>
    <w:p w14:paraId="7A6A25DF" w14:textId="77777777" w:rsidR="00321EA4" w:rsidRPr="00996FBC" w:rsidRDefault="00321EA4" w:rsidP="002225D0">
      <w:pPr>
        <w:contextualSpacing/>
        <w:jc w:val="both"/>
        <w:rPr>
          <w:rFonts w:ascii="Times New Roman" w:hAnsi="Times New Roman" w:cs="Times New Roman"/>
          <w:b/>
          <w:bCs/>
          <w:sz w:val="20"/>
          <w:szCs w:val="20"/>
          <w:lang w:val="en-US"/>
        </w:rPr>
      </w:pPr>
    </w:p>
    <w:p w14:paraId="1FBA64C9" w14:textId="77777777" w:rsidR="000D4FD0" w:rsidRPr="00996FBC" w:rsidRDefault="000D4FD0" w:rsidP="002225D0">
      <w:pPr>
        <w:contextualSpacing/>
        <w:jc w:val="both"/>
        <w:rPr>
          <w:rFonts w:ascii="Times New Roman" w:hAnsi="Times New Roman" w:cs="Times New Roman"/>
          <w:b/>
          <w:bCs/>
          <w:sz w:val="20"/>
          <w:szCs w:val="20"/>
          <w:lang w:val="en-US"/>
        </w:rPr>
      </w:pPr>
    </w:p>
    <w:p w14:paraId="51D6C334" w14:textId="7BEC7B11" w:rsidR="008B34C4" w:rsidRPr="00996FBC" w:rsidRDefault="008B34C4"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Towards mathematical spaces for biological processes. arXiv:2601.15854</w:t>
      </w:r>
    </w:p>
    <w:p w14:paraId="370B713E" w14:textId="77777777" w:rsidR="008B34C4" w:rsidRPr="00996FBC" w:rsidRDefault="008B34C4" w:rsidP="002225D0">
      <w:pPr>
        <w:contextualSpacing/>
        <w:jc w:val="both"/>
        <w:rPr>
          <w:rFonts w:ascii="Times New Roman" w:hAnsi="Times New Roman" w:cs="Times New Roman"/>
          <w:sz w:val="20"/>
          <w:szCs w:val="20"/>
          <w:lang w:val="en-US"/>
        </w:rPr>
      </w:pPr>
    </w:p>
    <w:p w14:paraId="6421BF79" w14:textId="77777777" w:rsidR="00526892" w:rsidRPr="00996FBC" w:rsidRDefault="00526892"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Geometric and topological constraints on oral seal formation during infant breastfeeding. arXiv:2602.17389</w:t>
      </w:r>
    </w:p>
    <w:p w14:paraId="0AF13F9A" w14:textId="77777777" w:rsidR="00526892" w:rsidRDefault="00526892" w:rsidP="002225D0">
      <w:pPr>
        <w:contextualSpacing/>
        <w:jc w:val="both"/>
        <w:rPr>
          <w:rFonts w:ascii="Times New Roman" w:hAnsi="Times New Roman" w:cs="Times New Roman"/>
          <w:sz w:val="20"/>
          <w:szCs w:val="20"/>
          <w:lang w:val="en-US"/>
        </w:rPr>
      </w:pPr>
    </w:p>
    <w:p w14:paraId="3DFD0794" w14:textId="77777777" w:rsidR="00721A71" w:rsidRPr="00721A71" w:rsidRDefault="00721A71"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721A71">
        <w:rPr>
          <w:rFonts w:ascii="Times New Roman" w:eastAsia="Times New Roman" w:hAnsi="Times New Roman" w:cs="Times New Roman"/>
          <w:i/>
          <w:iCs/>
          <w:sz w:val="20"/>
          <w:szCs w:val="20"/>
          <w:lang w:val="en-US" w:eastAsia="it-IT"/>
        </w:rPr>
        <w:t>Tozzi A. 2026. Predicting Long-Term Biological Dynamics from Early-Time State-Space Geometry. Preprints</w:t>
      </w:r>
      <w:r>
        <w:rPr>
          <w:rFonts w:ascii="Times New Roman" w:eastAsia="Times New Roman" w:hAnsi="Times New Roman" w:cs="Times New Roman"/>
          <w:i/>
          <w:iCs/>
          <w:sz w:val="20"/>
          <w:szCs w:val="20"/>
          <w:lang w:val="en-US" w:eastAsia="it-IT"/>
        </w:rPr>
        <w:t xml:space="preserve"> </w:t>
      </w:r>
      <w:r w:rsidRPr="00721A71">
        <w:rPr>
          <w:rFonts w:ascii="Times New Roman" w:eastAsia="Times New Roman" w:hAnsi="Times New Roman" w:cs="Times New Roman"/>
          <w:b/>
          <w:bCs/>
          <w:i/>
          <w:iCs/>
          <w:sz w:val="20"/>
          <w:szCs w:val="20"/>
          <w:lang w:val="en-US" w:eastAsia="it-IT"/>
        </w:rPr>
        <w:t>2026</w:t>
      </w:r>
      <w:r w:rsidRPr="00721A71">
        <w:rPr>
          <w:rFonts w:ascii="Times New Roman" w:eastAsia="Times New Roman" w:hAnsi="Times New Roman" w:cs="Times New Roman"/>
          <w:i/>
          <w:iCs/>
          <w:sz w:val="20"/>
          <w:szCs w:val="20"/>
          <w:lang w:val="en-US" w:eastAsia="it-IT"/>
        </w:rPr>
        <w:t xml:space="preserve">, 2026040982. </w:t>
      </w:r>
      <w:hyperlink r:id="rId110" w:history="1">
        <w:r w:rsidRPr="00721A71">
          <w:rPr>
            <w:rStyle w:val="Collegamentoipertestuale"/>
            <w:rFonts w:ascii="Times New Roman" w:eastAsia="Times New Roman" w:hAnsi="Times New Roman" w:cs="Times New Roman"/>
            <w:i/>
            <w:iCs/>
            <w:sz w:val="20"/>
            <w:szCs w:val="20"/>
            <w:lang w:val="en-US" w:eastAsia="it-IT"/>
          </w:rPr>
          <w:t>https://doi.org/10.20944/preprints202604.0982.v1</w:t>
        </w:r>
      </w:hyperlink>
    </w:p>
    <w:p w14:paraId="0C1FE0BA" w14:textId="77777777" w:rsidR="00721A71" w:rsidRDefault="00721A71" w:rsidP="002225D0">
      <w:pPr>
        <w:contextualSpacing/>
        <w:jc w:val="both"/>
        <w:rPr>
          <w:rFonts w:ascii="Times New Roman" w:hAnsi="Times New Roman" w:cs="Times New Roman"/>
          <w:sz w:val="20"/>
          <w:szCs w:val="20"/>
          <w:lang w:val="en-US"/>
        </w:rPr>
      </w:pPr>
    </w:p>
    <w:p w14:paraId="73CC8982" w14:textId="77777777" w:rsidR="00083B57" w:rsidRPr="00102FB9" w:rsidRDefault="00083B57"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102FB9">
        <w:rPr>
          <w:rFonts w:ascii="Times New Roman" w:eastAsia="Times New Roman" w:hAnsi="Times New Roman" w:cs="Times New Roman"/>
          <w:i/>
          <w:iCs/>
          <w:sz w:val="20"/>
          <w:szCs w:val="20"/>
          <w:lang w:val="en-US" w:eastAsia="it-IT"/>
        </w:rPr>
        <w:t>Tozzi A. 2026. Toward buoyancy-driven flow at Campi Flegrei: coupled phase change and asymmetric geometry. arXiv:2604.14196</w:t>
      </w:r>
    </w:p>
    <w:p w14:paraId="2147129A" w14:textId="77777777" w:rsidR="00721A71" w:rsidRDefault="00721A71" w:rsidP="002225D0">
      <w:pPr>
        <w:contextualSpacing/>
        <w:jc w:val="both"/>
        <w:rPr>
          <w:rFonts w:ascii="Times New Roman" w:hAnsi="Times New Roman" w:cs="Times New Roman"/>
          <w:sz w:val="20"/>
          <w:szCs w:val="20"/>
          <w:lang w:val="en-US"/>
        </w:rPr>
      </w:pPr>
    </w:p>
    <w:p w14:paraId="1767FBC3" w14:textId="77777777" w:rsidR="00A51D66" w:rsidRPr="00A51D66" w:rsidRDefault="00A51D66"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A51D66">
        <w:rPr>
          <w:rFonts w:ascii="Times New Roman" w:eastAsia="Times New Roman" w:hAnsi="Times New Roman" w:cs="Times New Roman"/>
          <w:i/>
          <w:iCs/>
          <w:sz w:val="20"/>
          <w:szCs w:val="20"/>
          <w:lang w:val="en-US" w:eastAsia="it-IT"/>
        </w:rPr>
        <w:t xml:space="preserve">Tozzi A. 2026. Gömböc-Like Morphogenesis: Topological Constraints and Gradient-Driven Dynamics in Development. Preprints, 2026030795. </w:t>
      </w:r>
      <w:hyperlink r:id="rId111" w:history="1">
        <w:r w:rsidRPr="00A51D66">
          <w:rPr>
            <w:rStyle w:val="Collegamentoipertestuale"/>
            <w:rFonts w:ascii="Times New Roman" w:eastAsia="Times New Roman" w:hAnsi="Times New Roman" w:cs="Times New Roman"/>
            <w:i/>
            <w:iCs/>
            <w:sz w:val="20"/>
            <w:szCs w:val="20"/>
            <w:lang w:val="en-US" w:eastAsia="it-IT"/>
          </w:rPr>
          <w:t>https://doi.org/10.20944/preprints202603.0795.v1</w:t>
        </w:r>
      </w:hyperlink>
      <w:r w:rsidRPr="00A51D66">
        <w:rPr>
          <w:rFonts w:ascii="Times New Roman" w:eastAsia="Times New Roman" w:hAnsi="Times New Roman" w:cs="Times New Roman"/>
          <w:i/>
          <w:iCs/>
          <w:sz w:val="20"/>
          <w:szCs w:val="20"/>
          <w:lang w:val="en-US" w:eastAsia="it-IT"/>
        </w:rPr>
        <w:t xml:space="preserve"> </w:t>
      </w:r>
      <w:r w:rsidRPr="00A51D66">
        <w:rPr>
          <w:rFonts w:ascii="Times New Roman" w:eastAsia="Times New Roman" w:hAnsi="Times New Roman" w:cs="Times New Roman"/>
          <w:sz w:val="20"/>
          <w:szCs w:val="20"/>
          <w:lang w:val="en-US" w:eastAsia="it-IT"/>
        </w:rPr>
        <w:t>-----------</w:t>
      </w:r>
      <w:r w:rsidRPr="00A51D66">
        <w:rPr>
          <w:rFonts w:ascii="Times New Roman" w:hAnsi="Times New Roman" w:cs="Times New Roman"/>
          <w:b/>
          <w:bCs/>
          <w:color w:val="002060"/>
          <w:sz w:val="24"/>
          <w:szCs w:val="24"/>
          <w:lang w:val="en-GB"/>
        </w:rPr>
        <w:t>Pag. II-526</w:t>
      </w:r>
    </w:p>
    <w:p w14:paraId="517BDA06" w14:textId="77777777" w:rsidR="00A51D66" w:rsidRDefault="00A51D66" w:rsidP="002225D0">
      <w:pPr>
        <w:contextualSpacing/>
        <w:jc w:val="both"/>
        <w:rPr>
          <w:rFonts w:ascii="Times New Roman" w:hAnsi="Times New Roman" w:cs="Times New Roman"/>
          <w:sz w:val="20"/>
          <w:szCs w:val="20"/>
          <w:lang w:val="en-US"/>
        </w:rPr>
      </w:pPr>
    </w:p>
    <w:p w14:paraId="03DE6147" w14:textId="77777777" w:rsidR="00A44A9C" w:rsidRPr="00A44A9C" w:rsidRDefault="00A44A9C"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A44A9C">
        <w:rPr>
          <w:rFonts w:ascii="Times New Roman" w:eastAsia="Times New Roman" w:hAnsi="Times New Roman" w:cs="Times New Roman"/>
          <w:i/>
          <w:iCs/>
          <w:sz w:val="20"/>
          <w:szCs w:val="20"/>
          <w:lang w:val="en-US" w:eastAsia="it-IT"/>
        </w:rPr>
        <w:t>Tozzi A. 2026. An exponential logarithmic measure of drug receptor binding and saturation. arXiv:2605.16466</w:t>
      </w:r>
    </w:p>
    <w:p w14:paraId="7B40E6AC" w14:textId="77777777" w:rsidR="00A44A9C" w:rsidRDefault="00A44A9C" w:rsidP="002225D0">
      <w:pPr>
        <w:contextualSpacing/>
        <w:jc w:val="both"/>
        <w:rPr>
          <w:rFonts w:ascii="Times New Roman" w:hAnsi="Times New Roman" w:cs="Times New Roman"/>
          <w:sz w:val="20"/>
          <w:szCs w:val="20"/>
          <w:lang w:val="en-US"/>
        </w:rPr>
      </w:pPr>
    </w:p>
    <w:p w14:paraId="08A0C395" w14:textId="77777777" w:rsidR="00A3118B" w:rsidRPr="003B7E32" w:rsidRDefault="00A3118B" w:rsidP="00A3118B">
      <w:pPr>
        <w:widowControl w:val="0"/>
        <w:spacing w:beforeAutospacing="0" w:afterAutospacing="0"/>
        <w:contextualSpacing/>
        <w:jc w:val="both"/>
        <w:rPr>
          <w:rFonts w:ascii="Times New Roman" w:hAnsi="Times New Roman" w:cs="Times New Roman"/>
          <w:i/>
          <w:iCs/>
          <w:sz w:val="20"/>
          <w:szCs w:val="20"/>
          <w:lang w:val="en-US"/>
        </w:rPr>
      </w:pPr>
      <w:r w:rsidRPr="003B7E32">
        <w:rPr>
          <w:rFonts w:ascii="Times New Roman" w:hAnsi="Times New Roman" w:cs="Times New Roman"/>
          <w:i/>
          <w:iCs/>
          <w:sz w:val="20"/>
          <w:szCs w:val="20"/>
          <w:lang w:val="en-US"/>
        </w:rPr>
        <w:t>Tozzi A. 2026 A Grothendieckian Perspective on Ancient Manuscript Analysis. Preprints. https://doi.org/10.20944/preprints202607.0927.v1</w:t>
      </w:r>
    </w:p>
    <w:p w14:paraId="018FE715" w14:textId="77777777" w:rsidR="00A3118B" w:rsidRDefault="00A3118B" w:rsidP="002225D0">
      <w:pPr>
        <w:contextualSpacing/>
        <w:jc w:val="both"/>
        <w:rPr>
          <w:rFonts w:ascii="Times New Roman" w:hAnsi="Times New Roman" w:cs="Times New Roman"/>
          <w:sz w:val="20"/>
          <w:szCs w:val="20"/>
          <w:lang w:val="en-US"/>
        </w:rPr>
      </w:pPr>
    </w:p>
    <w:p w14:paraId="23B03A92" w14:textId="77777777" w:rsidR="00D60438" w:rsidRPr="00D60438" w:rsidRDefault="00D60438" w:rsidP="00D60438">
      <w:pPr>
        <w:contextualSpacing/>
        <w:jc w:val="both"/>
        <w:rPr>
          <w:rFonts w:ascii="Times New Roman" w:hAnsi="Times New Roman" w:cs="Times New Roman"/>
          <w:i/>
          <w:iCs/>
          <w:sz w:val="20"/>
          <w:szCs w:val="20"/>
          <w:lang w:val="en-GB"/>
        </w:rPr>
      </w:pPr>
      <w:r w:rsidRPr="00D60438">
        <w:rPr>
          <w:rFonts w:ascii="Times New Roman" w:hAnsi="Times New Roman" w:cs="Times New Roman"/>
          <w:i/>
          <w:iCs/>
          <w:sz w:val="20"/>
          <w:szCs w:val="20"/>
          <w:lang w:val="en-GB"/>
        </w:rPr>
        <w:t>Tozzi A. 2026. An Erdős-Inspired Perspective on Abiogenesis. Preprints. https://doi.org/10.20944/preprints202607.2211.v1</w:t>
      </w:r>
    </w:p>
    <w:p w14:paraId="200E9B58" w14:textId="77777777" w:rsidR="00A3118B" w:rsidRDefault="00A3118B" w:rsidP="002225D0">
      <w:pPr>
        <w:contextualSpacing/>
        <w:jc w:val="both"/>
        <w:rPr>
          <w:rFonts w:ascii="Times New Roman" w:hAnsi="Times New Roman" w:cs="Times New Roman"/>
          <w:sz w:val="20"/>
          <w:szCs w:val="20"/>
          <w:lang w:val="en-US"/>
        </w:rPr>
      </w:pPr>
    </w:p>
    <w:p w14:paraId="642DE05F" w14:textId="77777777" w:rsidR="00A3118B" w:rsidRPr="00996FBC" w:rsidRDefault="00A3118B" w:rsidP="002225D0">
      <w:pPr>
        <w:contextualSpacing/>
        <w:jc w:val="both"/>
        <w:rPr>
          <w:rFonts w:ascii="Times New Roman" w:hAnsi="Times New Roman" w:cs="Times New Roman"/>
          <w:sz w:val="20"/>
          <w:szCs w:val="20"/>
          <w:lang w:val="en-US"/>
        </w:rPr>
      </w:pPr>
    </w:p>
    <w:p w14:paraId="3E58588B" w14:textId="77777777" w:rsidR="001404EB" w:rsidRPr="00996FBC" w:rsidRDefault="001404EB" w:rsidP="002225D0">
      <w:pPr>
        <w:contextualSpacing/>
        <w:jc w:val="both"/>
        <w:rPr>
          <w:rFonts w:ascii="Times New Roman" w:hAnsi="Times New Roman" w:cs="Times New Roman"/>
          <w:b/>
          <w:bCs/>
          <w:sz w:val="20"/>
          <w:szCs w:val="20"/>
          <w:lang w:val="en-US"/>
        </w:rPr>
      </w:pPr>
    </w:p>
    <w:p w14:paraId="3D1356AA" w14:textId="3FEB9931" w:rsidR="00382F90" w:rsidRPr="00996FBC" w:rsidRDefault="00382F90"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FRACTALS, POWER LAWS</w:t>
      </w:r>
    </w:p>
    <w:p w14:paraId="29F0992B" w14:textId="77777777" w:rsidR="00382F90" w:rsidRPr="00996FBC" w:rsidRDefault="00382F90" w:rsidP="002225D0">
      <w:pPr>
        <w:contextualSpacing/>
        <w:jc w:val="both"/>
        <w:rPr>
          <w:rFonts w:ascii="Times New Roman" w:hAnsi="Times New Roman" w:cs="Times New Roman"/>
          <w:b/>
          <w:sz w:val="20"/>
          <w:szCs w:val="20"/>
          <w:lang w:val="en-US"/>
        </w:rPr>
      </w:pPr>
    </w:p>
    <w:p w14:paraId="53FB3467" w14:textId="6392519C" w:rsidR="00115251" w:rsidRPr="00996FBC" w:rsidRDefault="00115251"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2015. How to Turn an Oscillation in a Pink One. Journal of Theoretical Biology 377, 117–18. </w:t>
      </w:r>
      <w:r w:rsidRPr="00996FBC">
        <w:rPr>
          <w:rFonts w:ascii="Times New Roman" w:hAnsi="Times New Roman" w:cs="Times New Roman"/>
          <w:sz w:val="20"/>
          <w:szCs w:val="20"/>
          <w:lang w:val="en-US"/>
        </w:rPr>
        <w:lastRenderedPageBreak/>
        <w:t xml:space="preserve">doi:10.1016/j.jtbi.2015.04.018.  </w:t>
      </w:r>
      <w:r w:rsidRPr="00996FBC">
        <w:rPr>
          <w:rFonts w:ascii="Times New Roman" w:hAnsi="Times New Roman" w:cs="Times New Roman"/>
          <w:b/>
          <w:bCs/>
          <w:sz w:val="20"/>
          <w:szCs w:val="20"/>
          <w:lang w:val="en-GB"/>
        </w:rPr>
        <w:t xml:space="preserve">Building fractal oscillations from noise.   </w:t>
      </w:r>
      <w:r w:rsidR="00863675" w:rsidRPr="00996FBC">
        <w:rPr>
          <w:rFonts w:ascii="Times New Roman" w:hAnsi="Times New Roman" w:cs="Times New Roman"/>
          <w:b/>
          <w:bCs/>
          <w:sz w:val="20"/>
          <w:szCs w:val="20"/>
          <w:lang w:val="en-US"/>
        </w:rPr>
        <w:t>------</w:t>
      </w:r>
      <w:r w:rsidR="00863675" w:rsidRPr="00996FBC">
        <w:rPr>
          <w:rFonts w:ascii="Times New Roman" w:hAnsi="Times New Roman" w:cs="Times New Roman"/>
          <w:b/>
          <w:bCs/>
          <w:color w:val="1F497D" w:themeColor="text2"/>
          <w:sz w:val="24"/>
          <w:szCs w:val="24"/>
          <w:lang w:val="en-US"/>
        </w:rPr>
        <w:t>--------------- pag. 22</w:t>
      </w:r>
    </w:p>
    <w:p w14:paraId="5FA18F16" w14:textId="77777777" w:rsidR="00115251" w:rsidRPr="00996FBC" w:rsidRDefault="00115251" w:rsidP="002225D0">
      <w:pPr>
        <w:contextualSpacing/>
        <w:jc w:val="both"/>
        <w:rPr>
          <w:rFonts w:ascii="Times New Roman" w:hAnsi="Times New Roman" w:cs="Times New Roman"/>
          <w:b/>
          <w:sz w:val="20"/>
          <w:szCs w:val="20"/>
          <w:lang w:val="en-US"/>
        </w:rPr>
      </w:pPr>
    </w:p>
    <w:p w14:paraId="0E30BF32" w14:textId="0022FE40" w:rsidR="00382F90" w:rsidRPr="00996FBC" w:rsidRDefault="00382F90"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2015. Neural code &amp; power laws.  SCTPLS Newsletter, April 7-10. </w:t>
      </w:r>
      <w:r w:rsidR="00115251" w:rsidRPr="00996FBC">
        <w:rPr>
          <w:rFonts w:ascii="Times New Roman" w:hAnsi="Times New Roman" w:cs="Times New Roman"/>
          <w:b/>
          <w:bCs/>
          <w:sz w:val="20"/>
          <w:szCs w:val="20"/>
          <w:lang w:val="en-GB"/>
        </w:rPr>
        <w:t>N</w:t>
      </w:r>
      <w:r w:rsidRPr="00996FBC">
        <w:rPr>
          <w:rFonts w:ascii="Times New Roman" w:hAnsi="Times New Roman" w:cs="Times New Roman"/>
          <w:b/>
          <w:bCs/>
          <w:sz w:val="20"/>
          <w:szCs w:val="20"/>
          <w:lang w:val="en-GB"/>
        </w:rPr>
        <w:t xml:space="preserve">ervous relationships between information entropies and power laws. </w:t>
      </w:r>
      <w:r w:rsidR="00BE60A8" w:rsidRPr="00996FBC">
        <w:rPr>
          <w:rFonts w:ascii="Times New Roman" w:hAnsi="Times New Roman" w:cs="Times New Roman"/>
          <w:b/>
          <w:bCs/>
          <w:sz w:val="20"/>
          <w:szCs w:val="20"/>
          <w:lang w:val="en-US"/>
        </w:rPr>
        <w:t>------</w:t>
      </w:r>
      <w:r w:rsidR="00BE60A8" w:rsidRPr="00996FBC">
        <w:rPr>
          <w:rFonts w:ascii="Times New Roman" w:hAnsi="Times New Roman" w:cs="Times New Roman"/>
          <w:b/>
          <w:bCs/>
          <w:color w:val="1F497D" w:themeColor="text2"/>
          <w:sz w:val="24"/>
          <w:szCs w:val="24"/>
          <w:lang w:val="en-US"/>
        </w:rPr>
        <w:t>--------------- pag. 2</w:t>
      </w:r>
    </w:p>
    <w:p w14:paraId="1D64B3F4" w14:textId="77777777" w:rsidR="00382F90" w:rsidRPr="00996FBC" w:rsidRDefault="00382F90" w:rsidP="002225D0">
      <w:pPr>
        <w:contextualSpacing/>
        <w:jc w:val="both"/>
        <w:rPr>
          <w:rFonts w:ascii="Times New Roman" w:hAnsi="Times New Roman" w:cs="Times New Roman"/>
          <w:b/>
          <w:sz w:val="20"/>
          <w:szCs w:val="20"/>
          <w:lang w:val="en-US"/>
        </w:rPr>
      </w:pPr>
    </w:p>
    <w:p w14:paraId="3B586112" w14:textId="4FEA3385" w:rsidR="00382F90" w:rsidRPr="00996FBC" w:rsidRDefault="00382F90" w:rsidP="002225D0">
      <w:pPr>
        <w:widowControl w:val="0"/>
        <w:spacing w:beforeAutospacing="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Cankaya MN.  2018. The informational entropy endowed in cortical oscillations.  Cognitive Neurodynamics, 12(5), 501-507.  DOI: 10.1007/s11571-018-9491-3.  </w:t>
      </w:r>
      <w:r w:rsidRPr="00996FBC">
        <w:rPr>
          <w:rFonts w:ascii="Times New Roman" w:hAnsi="Times New Roman" w:cs="Times New Roman"/>
          <w:b/>
          <w:bCs/>
          <w:sz w:val="20"/>
          <w:szCs w:val="20"/>
          <w:lang w:val="en-GB"/>
        </w:rPr>
        <w:t xml:space="preserve">Relationships between information entropies and power laws.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393</w:t>
      </w:r>
    </w:p>
    <w:p w14:paraId="4890C9AD" w14:textId="77777777" w:rsidR="00382F90" w:rsidRPr="00996FBC" w:rsidRDefault="00382F90" w:rsidP="002225D0">
      <w:pPr>
        <w:contextualSpacing/>
        <w:jc w:val="both"/>
        <w:rPr>
          <w:rFonts w:ascii="Times New Roman" w:hAnsi="Times New Roman" w:cs="Times New Roman"/>
          <w:b/>
          <w:sz w:val="20"/>
          <w:szCs w:val="20"/>
          <w:lang w:val="en-US"/>
        </w:rPr>
      </w:pPr>
    </w:p>
    <w:p w14:paraId="295450C2" w14:textId="77777777" w:rsidR="00AD4F1D" w:rsidRPr="00996FBC" w:rsidRDefault="00AD4F1D" w:rsidP="002225D0">
      <w:pPr>
        <w:contextualSpacing/>
        <w:rPr>
          <w:rFonts w:ascii="Times New Roman" w:hAnsi="Times New Roman"/>
          <w:b/>
          <w:sz w:val="20"/>
          <w:szCs w:val="20"/>
          <w:lang w:val="en-GB"/>
        </w:rPr>
      </w:pPr>
      <w:r w:rsidRPr="00996FBC">
        <w:rPr>
          <w:rFonts w:ascii="Times New Roman" w:hAnsi="Times New Roman" w:cs="Times New Roman"/>
          <w:bCs/>
          <w:sz w:val="20"/>
          <w:szCs w:val="20"/>
          <w:lang w:val="en-US"/>
        </w:rPr>
        <w:t xml:space="preserve">Tozzi A.  2024.  </w:t>
      </w:r>
      <w:r w:rsidRPr="00996FBC">
        <w:rPr>
          <w:rFonts w:ascii="Times New Roman" w:hAnsi="Times New Roman"/>
          <w:bCs/>
          <w:sz w:val="20"/>
          <w:szCs w:val="20"/>
          <w:lang w:val="en-GB"/>
        </w:rPr>
        <w:t xml:space="preserve">When Math Meets Neuroscience: Relationships Between Elliptic Curves and Scalp EEG Wave Fronts. viXra:2404.0026.  </w:t>
      </w:r>
      <w:r w:rsidRPr="00996FBC">
        <w:rPr>
          <w:rFonts w:ascii="Times New Roman" w:hAnsi="Times New Roman"/>
          <w:b/>
          <w:sz w:val="20"/>
          <w:szCs w:val="20"/>
          <w:lang w:val="en-GB"/>
        </w:rPr>
        <w:t>Hidden mathematical entities in the brain activity.</w:t>
      </w:r>
    </w:p>
    <w:p w14:paraId="639F8FC5" w14:textId="77777777" w:rsidR="006C6ED1" w:rsidRPr="00996FBC" w:rsidRDefault="006C6ED1" w:rsidP="002225D0">
      <w:pPr>
        <w:contextualSpacing/>
        <w:jc w:val="both"/>
        <w:rPr>
          <w:rFonts w:ascii="Times New Roman" w:hAnsi="Times New Roman" w:cs="Times New Roman"/>
          <w:sz w:val="20"/>
          <w:szCs w:val="20"/>
          <w:lang w:val="en-US"/>
        </w:rPr>
      </w:pPr>
    </w:p>
    <w:p w14:paraId="0E1E5551" w14:textId="77777777" w:rsidR="006C6ED1" w:rsidRPr="00996FBC" w:rsidRDefault="006C6ED1"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2025.  An Extended Stokes’ Theorem for Spiral Paths: Applications to Rotational Flows in Trachelospermum Jasminoides Stems and Flowers. International Journal of Plant, Animal and Environmental Sciences.  10.26502/ijpaes.4490176 </w:t>
      </w:r>
      <w:r w:rsidRPr="00996FBC">
        <w:rPr>
          <w:rFonts w:ascii="Times New Roman" w:hAnsi="Times New Roman" w:cs="Times New Roman"/>
          <w:b/>
          <w:bCs/>
          <w:sz w:val="20"/>
          <w:szCs w:val="20"/>
          <w:lang w:val="en-US"/>
        </w:rPr>
        <w:t>A physical approach to the counterclockwise rotations of the star jasmine</w:t>
      </w:r>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II-131</w:t>
      </w:r>
    </w:p>
    <w:p w14:paraId="2B16EB79" w14:textId="77777777" w:rsidR="00AD4F1D" w:rsidRPr="00996FBC" w:rsidRDefault="00AD4F1D" w:rsidP="002225D0">
      <w:pPr>
        <w:contextualSpacing/>
        <w:jc w:val="both"/>
        <w:rPr>
          <w:rFonts w:ascii="Times New Roman" w:hAnsi="Times New Roman" w:cs="Times New Roman"/>
          <w:b/>
          <w:sz w:val="20"/>
          <w:szCs w:val="20"/>
          <w:lang w:val="en-US"/>
        </w:rPr>
      </w:pPr>
    </w:p>
    <w:p w14:paraId="07666C98" w14:textId="77777777" w:rsidR="0015322B" w:rsidRPr="00996FBC" w:rsidRDefault="0015322B" w:rsidP="002225D0">
      <w:pPr>
        <w:contextualSpacing/>
        <w:jc w:val="both"/>
        <w:rPr>
          <w:rFonts w:ascii="Times New Roman" w:hAnsi="Times New Roman" w:cs="Times New Roman"/>
          <w:b/>
          <w:bCs/>
          <w:sz w:val="20"/>
          <w:szCs w:val="20"/>
          <w:lang w:val="en-GB"/>
        </w:rPr>
      </w:pPr>
    </w:p>
    <w:p w14:paraId="7CCD919B" w14:textId="77777777" w:rsidR="00655EB0" w:rsidRPr="00996FBC" w:rsidRDefault="00655EB0"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NEURAL NETWORKS</w:t>
      </w:r>
    </w:p>
    <w:p w14:paraId="7557EC74" w14:textId="77777777" w:rsidR="00655EB0" w:rsidRPr="00996FBC" w:rsidRDefault="00655EB0" w:rsidP="002225D0">
      <w:pPr>
        <w:spacing w:before="0" w:after="0"/>
        <w:contextualSpacing/>
        <w:jc w:val="both"/>
        <w:rPr>
          <w:rFonts w:ascii="Times New Roman" w:eastAsia="Times New Roman" w:hAnsi="Times New Roman" w:cs="Times New Roman"/>
          <w:sz w:val="20"/>
          <w:szCs w:val="20"/>
          <w:lang w:val="en-US"/>
        </w:rPr>
      </w:pPr>
    </w:p>
    <w:p w14:paraId="15AC3676" w14:textId="67048939" w:rsidR="00655EB0" w:rsidRPr="00996FBC" w:rsidRDefault="00655EB0"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2020 Removing uncertainty in neural networks. Cognitive Neurodynamics, 14:339–345.  </w:t>
      </w:r>
      <w:hyperlink r:id="rId112" w:history="1">
        <w:r w:rsidRPr="00996FBC">
          <w:rPr>
            <w:rStyle w:val="Collegamentoipertestuale"/>
            <w:rFonts w:ascii="Times New Roman" w:hAnsi="Times New Roman" w:cs="Times New Roman"/>
            <w:color w:val="auto"/>
            <w:sz w:val="20"/>
            <w:szCs w:val="20"/>
            <w:u w:val="none"/>
            <w:lang w:val="en-US"/>
          </w:rPr>
          <w:t>https://doi.org/10.1007/s11571-020-09574-w</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When fuzzy holes demarcate objects.  How to solve decision limit problems... with holes.  </w:t>
      </w:r>
      <w:r w:rsidRPr="00996FBC">
        <w:rPr>
          <w:rFonts w:ascii="Times New Roman" w:hAnsi="Times New Roman" w:cs="Times New Roman"/>
          <w:b/>
          <w:bCs/>
          <w:sz w:val="20"/>
          <w:szCs w:val="20"/>
          <w:lang w:val="en-US"/>
        </w:rPr>
        <w:t>Disconnected objects, Uncertainty, Decision limit problems, boundaries, Jordan curve theorem; Markov blanket</w:t>
      </w:r>
      <w:r w:rsidR="00115251" w:rsidRPr="00996FBC">
        <w:rPr>
          <w:rFonts w:ascii="Times New Roman" w:hAnsi="Times New Roman" w:cs="Times New Roman"/>
          <w:b/>
          <w:bCs/>
          <w:sz w:val="20"/>
          <w:szCs w:val="20"/>
          <w:lang w:val="en-US"/>
        </w:rPr>
        <w:t xml:space="preserve">. </w:t>
      </w:r>
      <w:r w:rsidRPr="00996FBC">
        <w:rPr>
          <w:rFonts w:ascii="Times New Roman" w:hAnsi="Times New Roman" w:cs="Times New Roman"/>
          <w:b/>
          <w:bCs/>
          <w:sz w:val="20"/>
          <w:szCs w:val="20"/>
          <w:lang w:val="en-US"/>
        </w:rPr>
        <w:t xml:space="preserve">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505</w:t>
      </w:r>
    </w:p>
    <w:p w14:paraId="0AB2104E" w14:textId="77777777" w:rsidR="00655EB0" w:rsidRPr="00996FBC" w:rsidRDefault="00655EB0" w:rsidP="002225D0">
      <w:pPr>
        <w:spacing w:before="0" w:after="0"/>
        <w:contextualSpacing/>
        <w:jc w:val="both"/>
        <w:rPr>
          <w:rFonts w:ascii="Times New Roman" w:eastAsia="Times New Roman" w:hAnsi="Times New Roman" w:cs="Times New Roman"/>
          <w:sz w:val="20"/>
          <w:szCs w:val="20"/>
          <w:lang w:val="en-US"/>
        </w:rPr>
      </w:pPr>
    </w:p>
    <w:p w14:paraId="6C284618" w14:textId="23B30A22" w:rsidR="00655EB0" w:rsidRPr="00996FBC" w:rsidRDefault="00655EB0"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Fla Tor, Peters JF. 2016. Building a minimum frustration framework for brain functions in long timescales. J Neurosci Res. </w:t>
      </w:r>
      <w:r w:rsidRPr="00996FBC">
        <w:rPr>
          <w:rStyle w:val="publication-meta-journal"/>
          <w:rFonts w:ascii="Times New Roman" w:hAnsi="Times New Roman" w:cs="Times New Roman"/>
          <w:sz w:val="20"/>
          <w:szCs w:val="20"/>
          <w:shd w:val="clear" w:color="auto" w:fill="FFFFFF"/>
          <w:lang w:val="en-US"/>
        </w:rPr>
        <w:t>94(8)</w:t>
      </w:r>
      <w:r w:rsidRPr="00996FBC">
        <w:rPr>
          <w:rFonts w:ascii="Times New Roman" w:hAnsi="Times New Roman" w:cs="Times New Roman"/>
          <w:sz w:val="20"/>
          <w:szCs w:val="20"/>
          <w:shd w:val="clear" w:color="auto" w:fill="FFFFFF"/>
          <w:lang w:val="en-US"/>
        </w:rPr>
        <w:t xml:space="preserve">: 702–716.   </w:t>
      </w:r>
      <w:r w:rsidRPr="00996FBC">
        <w:rPr>
          <w:rFonts w:ascii="Times New Roman" w:hAnsi="Times New Roman" w:cs="Times New Roman"/>
          <w:b/>
          <w:bCs/>
          <w:sz w:val="20"/>
          <w:szCs w:val="20"/>
          <w:lang w:val="en-GB"/>
        </w:rPr>
        <w:t>Minimum frustration principle</w:t>
      </w:r>
      <w:r w:rsidR="00115251" w:rsidRPr="00996FBC">
        <w:rPr>
          <w:rFonts w:ascii="Times New Roman" w:hAnsi="Times New Roman" w:cs="Times New Roman"/>
          <w:b/>
          <w:bCs/>
          <w:sz w:val="20"/>
          <w:szCs w:val="20"/>
          <w:lang w:val="en-GB"/>
        </w:rPr>
        <w:t>-based</w:t>
      </w:r>
      <w:r w:rsidRPr="00996FBC">
        <w:rPr>
          <w:rFonts w:ascii="Times New Roman" w:hAnsi="Times New Roman" w:cs="Times New Roman"/>
          <w:b/>
          <w:bCs/>
          <w:sz w:val="20"/>
          <w:szCs w:val="20"/>
          <w:lang w:val="en-GB"/>
        </w:rPr>
        <w:t xml:space="preserve"> nervous networks. </w:t>
      </w:r>
      <w:r w:rsidR="00140CD1" w:rsidRPr="00996FBC">
        <w:rPr>
          <w:rFonts w:ascii="Times New Roman" w:hAnsi="Times New Roman" w:cs="Times New Roman"/>
          <w:b/>
          <w:bCs/>
          <w:sz w:val="20"/>
          <w:szCs w:val="20"/>
          <w:lang w:val="en-US"/>
        </w:rPr>
        <w:t>------</w:t>
      </w:r>
      <w:r w:rsidR="00140CD1" w:rsidRPr="00996FBC">
        <w:rPr>
          <w:rFonts w:ascii="Times New Roman" w:hAnsi="Times New Roman" w:cs="Times New Roman"/>
          <w:b/>
          <w:bCs/>
          <w:color w:val="1F497D" w:themeColor="text2"/>
          <w:sz w:val="24"/>
          <w:szCs w:val="24"/>
          <w:lang w:val="en-US"/>
        </w:rPr>
        <w:t>----------- pag. 112</w:t>
      </w:r>
    </w:p>
    <w:p w14:paraId="6015E4AD" w14:textId="77777777" w:rsidR="00655EB0" w:rsidRPr="00996FBC" w:rsidRDefault="00655EB0" w:rsidP="002225D0">
      <w:pPr>
        <w:spacing w:before="0" w:after="0"/>
        <w:contextualSpacing/>
        <w:jc w:val="both"/>
        <w:rPr>
          <w:rFonts w:ascii="Times New Roman" w:eastAsia="Times New Roman" w:hAnsi="Times New Roman" w:cs="Times New Roman"/>
          <w:sz w:val="20"/>
          <w:szCs w:val="20"/>
          <w:lang w:val="en-US"/>
        </w:rPr>
      </w:pPr>
    </w:p>
    <w:p w14:paraId="42F2B8A8" w14:textId="46E8AB68" w:rsidR="00655EB0" w:rsidRPr="00996FBC" w:rsidRDefault="00655EB0" w:rsidP="002225D0">
      <w:pPr>
        <w:widowControl w:val="0"/>
        <w:spacing w:beforeAutospacing="0" w:afterAutospacing="0"/>
        <w:contextualSpacing/>
        <w:jc w:val="both"/>
        <w:rPr>
          <w:rFonts w:ascii="Times New Roman" w:hAnsi="Times New Roman" w:cs="Times New Roman"/>
          <w:b/>
          <w:bCs/>
          <w:sz w:val="20"/>
          <w:szCs w:val="20"/>
        </w:rPr>
      </w:pPr>
      <w:r w:rsidRPr="00996FBC">
        <w:rPr>
          <w:rFonts w:ascii="Times New Roman" w:hAnsi="Times New Roman" w:cs="Times New Roman"/>
          <w:sz w:val="20"/>
          <w:szCs w:val="20"/>
          <w:lang w:val="en-US"/>
        </w:rPr>
        <w:t xml:space="preserve">Tozzi A, Peters JF.  2018. Multidimensional brain activity dictated by winner-take-all mechanisms.  Neuroscience Letters, 678 (21):83-89.  https://doi.org/10.1016/j.neulet.2018.05.014.   </w:t>
      </w:r>
      <w:r w:rsidR="00115251" w:rsidRPr="00996FBC">
        <w:rPr>
          <w:rFonts w:ascii="Times New Roman" w:hAnsi="Times New Roman" w:cs="Times New Roman"/>
          <w:b/>
          <w:bCs/>
          <w:sz w:val="20"/>
          <w:szCs w:val="20"/>
          <w:lang w:val="en-GB"/>
        </w:rPr>
        <w:t>Selfridge’s Pandemonium: th</w:t>
      </w:r>
      <w:r w:rsidRPr="00996FBC">
        <w:rPr>
          <w:rFonts w:ascii="Times New Roman" w:hAnsi="Times New Roman" w:cs="Times New Roman"/>
          <w:b/>
          <w:bCs/>
          <w:sz w:val="20"/>
          <w:szCs w:val="20"/>
          <w:lang w:val="en-GB"/>
        </w:rPr>
        <w:t xml:space="preserve">e winner takes all also in </w:t>
      </w:r>
      <w:r w:rsidR="00115251" w:rsidRPr="00996FBC">
        <w:rPr>
          <w:rFonts w:ascii="Times New Roman" w:hAnsi="Times New Roman" w:cs="Times New Roman"/>
          <w:b/>
          <w:bCs/>
          <w:sz w:val="20"/>
          <w:szCs w:val="20"/>
          <w:lang w:val="en-GB"/>
        </w:rPr>
        <w:t xml:space="preserve">higher </w:t>
      </w:r>
      <w:r w:rsidRPr="00996FBC">
        <w:rPr>
          <w:rFonts w:ascii="Times New Roman" w:hAnsi="Times New Roman" w:cs="Times New Roman"/>
          <w:b/>
          <w:bCs/>
          <w:sz w:val="20"/>
          <w:szCs w:val="20"/>
          <w:lang w:val="en-GB"/>
        </w:rPr>
        <w:t xml:space="preserve">dimensions.  </w:t>
      </w:r>
      <w:r w:rsidR="00E94A69" w:rsidRPr="00996FBC">
        <w:rPr>
          <w:rFonts w:ascii="Times New Roman" w:hAnsi="Times New Roman" w:cs="Times New Roman"/>
          <w:b/>
          <w:bCs/>
          <w:sz w:val="20"/>
          <w:szCs w:val="20"/>
        </w:rPr>
        <w:t>------</w:t>
      </w:r>
      <w:r w:rsidR="00E94A69" w:rsidRPr="00996FBC">
        <w:rPr>
          <w:rFonts w:ascii="Times New Roman" w:hAnsi="Times New Roman" w:cs="Times New Roman"/>
          <w:b/>
          <w:bCs/>
          <w:color w:val="1F497D" w:themeColor="text2"/>
          <w:sz w:val="24"/>
          <w:szCs w:val="24"/>
        </w:rPr>
        <w:t>--------------- pag. 377</w:t>
      </w:r>
    </w:p>
    <w:p w14:paraId="74A2EFE0" w14:textId="77777777" w:rsidR="00655EB0" w:rsidRPr="00996FBC" w:rsidRDefault="00655EB0" w:rsidP="002225D0">
      <w:pPr>
        <w:widowControl w:val="0"/>
        <w:spacing w:beforeAutospacing="0" w:afterAutospacing="0"/>
        <w:contextualSpacing/>
        <w:jc w:val="both"/>
        <w:rPr>
          <w:rFonts w:ascii="Times New Roman" w:hAnsi="Times New Roman" w:cs="Times New Roman"/>
          <w:b/>
          <w:bCs/>
          <w:sz w:val="20"/>
          <w:szCs w:val="20"/>
        </w:rPr>
      </w:pPr>
    </w:p>
    <w:p w14:paraId="29D96554" w14:textId="134C0D2A" w:rsidR="00655EB0" w:rsidRPr="00996FBC" w:rsidRDefault="00115251" w:rsidP="002225D0">
      <w:pPr>
        <w:widowControl w:val="0"/>
        <w:spacing w:beforeAutospacing="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Zhang, Y., Guo, S., Sun, M., Mariniello, L., Tozzi, A., &amp; Zhao, X. (2022). </w:t>
      </w:r>
      <w:r w:rsidRPr="00996FBC">
        <w:rPr>
          <w:rFonts w:ascii="Times New Roman" w:hAnsi="Times New Roman" w:cs="Times New Roman"/>
          <w:sz w:val="20"/>
          <w:szCs w:val="20"/>
          <w:lang w:val="en-US"/>
        </w:rPr>
        <w:t xml:space="preserve">Front Waves of Chemical Reactions and Travelling Waves of Neural Activity. Journal of NeuroPhilosophy, 1(2). https://doi.org/10.5281/zenodo.7254050 </w:t>
      </w:r>
      <w:r w:rsidR="00655EB0" w:rsidRPr="00996FBC">
        <w:rPr>
          <w:rStyle w:val="Enfasigrassetto"/>
          <w:rFonts w:ascii="Times New Roman" w:hAnsi="Times New Roman" w:cs="Times New Roman"/>
          <w:sz w:val="20"/>
          <w:szCs w:val="20"/>
          <w:lang w:val="en-US"/>
        </w:rPr>
        <w:t>Multi-bit binary decoder.</w:t>
      </w:r>
      <w:r w:rsidR="0043701F" w:rsidRPr="00996FBC">
        <w:rPr>
          <w:rFonts w:ascii="Times New Roman" w:hAnsi="Times New Roman" w:cs="Times New Roman"/>
          <w:b/>
          <w:bCs/>
          <w:sz w:val="20"/>
          <w:szCs w:val="20"/>
          <w:lang w:val="en-US"/>
        </w:rPr>
        <w:t xml:space="preserve"> ------</w:t>
      </w:r>
      <w:r w:rsidR="0043701F" w:rsidRPr="00996FBC">
        <w:rPr>
          <w:rFonts w:ascii="Times New Roman" w:hAnsi="Times New Roman" w:cs="Times New Roman"/>
          <w:b/>
          <w:bCs/>
          <w:color w:val="1F497D" w:themeColor="text2"/>
          <w:sz w:val="24"/>
          <w:szCs w:val="24"/>
          <w:lang w:val="en-US"/>
        </w:rPr>
        <w:t>--------------- pag. 719</w:t>
      </w:r>
    </w:p>
    <w:p w14:paraId="14111239" w14:textId="77777777" w:rsidR="00655EB0" w:rsidRPr="00996FBC" w:rsidRDefault="00655EB0" w:rsidP="002225D0">
      <w:pPr>
        <w:spacing w:before="0" w:after="0"/>
        <w:contextualSpacing/>
        <w:jc w:val="both"/>
        <w:rPr>
          <w:rFonts w:ascii="Times New Roman" w:eastAsia="Times New Roman" w:hAnsi="Times New Roman" w:cs="Times New Roman"/>
          <w:sz w:val="20"/>
          <w:szCs w:val="20"/>
          <w:lang w:val="en-US"/>
        </w:rPr>
      </w:pPr>
    </w:p>
    <w:p w14:paraId="6DF4CBDA" w14:textId="38A0DB22" w:rsidR="00655EB0" w:rsidRPr="00996FBC" w:rsidRDefault="00655EB0"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2017.  The multidimensional world.  Lambert Academic Publishing, Saarbrücken, Germany.  ISBN-13: 978-3-330-03530-0.  </w:t>
      </w:r>
      <w:r w:rsidRPr="00996FBC">
        <w:rPr>
          <w:rFonts w:ascii="Times New Roman" w:hAnsi="Times New Roman" w:cs="Times New Roman"/>
          <w:b/>
          <w:bCs/>
          <w:sz w:val="20"/>
          <w:szCs w:val="20"/>
          <w:lang w:val="en-GB"/>
        </w:rPr>
        <w:t xml:space="preserve">Small world networks </w:t>
      </w:r>
      <w:r w:rsidR="00115251" w:rsidRPr="00996FBC">
        <w:rPr>
          <w:rFonts w:ascii="Times New Roman" w:hAnsi="Times New Roman" w:cs="Times New Roman"/>
          <w:b/>
          <w:bCs/>
          <w:sz w:val="20"/>
          <w:szCs w:val="20"/>
          <w:lang w:val="en-GB"/>
        </w:rPr>
        <w:t>in</w:t>
      </w:r>
      <w:r w:rsidRPr="00996FBC">
        <w:rPr>
          <w:rFonts w:ascii="Times New Roman" w:hAnsi="Times New Roman" w:cs="Times New Roman"/>
          <w:b/>
          <w:bCs/>
          <w:sz w:val="20"/>
          <w:szCs w:val="20"/>
          <w:lang w:val="en-GB"/>
        </w:rPr>
        <w:t xml:space="preserve"> multidimension</w:t>
      </w:r>
      <w:r w:rsidR="00115251" w:rsidRPr="00996FBC">
        <w:rPr>
          <w:rFonts w:ascii="Times New Roman" w:hAnsi="Times New Roman" w:cs="Times New Roman"/>
          <w:b/>
          <w:bCs/>
          <w:sz w:val="20"/>
          <w:szCs w:val="20"/>
          <w:lang w:val="en-GB"/>
        </w:rPr>
        <w:t>s</w:t>
      </w:r>
      <w:r w:rsidRPr="00996FBC">
        <w:rPr>
          <w:rFonts w:ascii="Times New Roman" w:hAnsi="Times New Roman" w:cs="Times New Roman"/>
          <w:b/>
          <w:bCs/>
          <w:sz w:val="20"/>
          <w:szCs w:val="20"/>
          <w:lang w:val="en-GB"/>
        </w:rPr>
        <w:t xml:space="preserve">.  </w:t>
      </w:r>
    </w:p>
    <w:p w14:paraId="633D5E68" w14:textId="77777777" w:rsidR="00655EB0" w:rsidRPr="00996FBC" w:rsidRDefault="00655EB0" w:rsidP="002225D0">
      <w:pPr>
        <w:contextualSpacing/>
        <w:jc w:val="both"/>
        <w:rPr>
          <w:rFonts w:ascii="Times New Roman" w:hAnsi="Times New Roman" w:cs="Times New Roman"/>
          <w:sz w:val="20"/>
          <w:szCs w:val="20"/>
          <w:lang w:val="en-US"/>
        </w:rPr>
      </w:pPr>
    </w:p>
    <w:p w14:paraId="3DBB3D67" w14:textId="4D034E6E" w:rsidR="00DF0253" w:rsidRPr="00996FBC" w:rsidRDefault="00DF0253"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2022.  Bipolar reasoning in feedback pathways. Biosystems. </w:t>
      </w:r>
      <w:r w:rsidRPr="00996FBC">
        <w:rPr>
          <w:rFonts w:ascii="Times New Roman" w:hAnsi="Times New Roman" w:cs="Times New Roman"/>
          <w:sz w:val="20"/>
          <w:szCs w:val="20"/>
          <w:lang w:val="en-US"/>
        </w:rPr>
        <w:t xml:space="preserve"> Volumes 215–216, June 2022, 104652</w:t>
      </w:r>
      <w:hyperlink r:id="rId113" w:history="1">
        <w:r w:rsidRPr="00996FBC">
          <w:rPr>
            <w:rStyle w:val="Collegamentoipertestuale"/>
            <w:rFonts w:ascii="Times New Roman" w:hAnsi="Times New Roman" w:cs="Times New Roman"/>
            <w:color w:val="auto"/>
            <w:sz w:val="20"/>
            <w:szCs w:val="20"/>
            <w:u w:val="none"/>
            <w:lang w:val="en-GB"/>
          </w:rPr>
          <w:t>https://doi.org/10.1016/j.biosystems.2022.104652</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Using paraconsistent logics to shape neural networks. Featuring </w:t>
      </w:r>
      <w:r w:rsidRPr="00996FBC">
        <w:rPr>
          <w:rFonts w:ascii="Times New Roman" w:hAnsi="Times New Roman" w:cs="Times New Roman"/>
          <w:b/>
          <w:bCs/>
          <w:sz w:val="18"/>
          <w:szCs w:val="18"/>
          <w:lang w:val="en-US"/>
        </w:rPr>
        <w:t>sheaf theory, globular sets, infinity topoi</w:t>
      </w:r>
      <w:r w:rsidRPr="00996FBC">
        <w:rPr>
          <w:rFonts w:ascii="Times New Roman" w:hAnsi="Times New Roman" w:cs="Times New Roman"/>
          <w:b/>
          <w:bCs/>
          <w:sz w:val="20"/>
          <w:szCs w:val="20"/>
          <w:lang w:val="en-GB"/>
        </w:rPr>
        <w:t xml:space="preserve">. </w:t>
      </w:r>
      <w:r w:rsidRPr="00996FBC">
        <w:rPr>
          <w:rFonts w:ascii="Times New Roman" w:hAnsi="Times New Roman" w:cs="Times New Roman"/>
          <w:b/>
          <w:bCs/>
          <w:sz w:val="18"/>
          <w:szCs w:val="18"/>
          <w:lang w:val="en-US"/>
        </w:rPr>
        <w:t xml:space="preserve"> </w:t>
      </w:r>
      <w:r w:rsidR="00AE1793" w:rsidRPr="00996FBC">
        <w:rPr>
          <w:rFonts w:ascii="Times New Roman" w:hAnsi="Times New Roman" w:cs="Times New Roman"/>
          <w:b/>
          <w:bCs/>
          <w:sz w:val="20"/>
          <w:szCs w:val="20"/>
          <w:lang w:val="en-US"/>
        </w:rPr>
        <w:t>------</w:t>
      </w:r>
      <w:r w:rsidR="00AE1793" w:rsidRPr="00996FBC">
        <w:rPr>
          <w:rFonts w:ascii="Times New Roman" w:hAnsi="Times New Roman" w:cs="Times New Roman"/>
          <w:b/>
          <w:bCs/>
          <w:color w:val="1F497D" w:themeColor="text2"/>
          <w:sz w:val="24"/>
          <w:szCs w:val="24"/>
          <w:lang w:val="en-US"/>
        </w:rPr>
        <w:t>--------------- pag. 654</w:t>
      </w:r>
    </w:p>
    <w:p w14:paraId="238EF0DE" w14:textId="77777777" w:rsidR="00DF0253" w:rsidRPr="00996FBC" w:rsidRDefault="00DF0253" w:rsidP="002225D0">
      <w:pPr>
        <w:contextualSpacing/>
        <w:jc w:val="both"/>
        <w:rPr>
          <w:rFonts w:ascii="Times New Roman" w:hAnsi="Times New Roman" w:cs="Times New Roman"/>
          <w:sz w:val="20"/>
          <w:szCs w:val="20"/>
          <w:lang w:val="en-GB"/>
        </w:rPr>
      </w:pPr>
    </w:p>
    <w:p w14:paraId="445BB17E" w14:textId="27B8CC35" w:rsidR="00655EB0" w:rsidRPr="00996FBC" w:rsidRDefault="00655EB0"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2022. Ramsey’s Theory Meets the Human Brain Connectome. Neural Process Lett. </w:t>
      </w:r>
      <w:hyperlink r:id="rId114" w:history="1">
        <w:r w:rsidRPr="00996FBC">
          <w:rPr>
            <w:rStyle w:val="Collegamentoipertestuale"/>
            <w:rFonts w:ascii="Times New Roman" w:hAnsi="Times New Roman" w:cs="Times New Roman"/>
            <w:color w:val="auto"/>
            <w:sz w:val="20"/>
            <w:szCs w:val="20"/>
            <w:u w:val="none"/>
            <w:lang w:val="en-GB"/>
          </w:rPr>
          <w:t>https://doi.org/10.1007/s11063-022-11099-8</w:t>
        </w:r>
      </w:hyperlink>
      <w:r w:rsidRPr="00996FBC">
        <w:rPr>
          <w:rFonts w:ascii="Times New Roman" w:hAnsi="Times New Roman" w:cs="Times New Roman"/>
          <w:sz w:val="20"/>
          <w:szCs w:val="20"/>
          <w:lang w:val="en-GB"/>
        </w:rPr>
        <w:t xml:space="preserve">.  Tozzi A. 2022. Ramsey’s Theory Meets the Human Brain Connectome. Neural Process Lett. </w:t>
      </w:r>
      <w:hyperlink r:id="rId115" w:history="1">
        <w:r w:rsidRPr="00996FBC">
          <w:rPr>
            <w:rStyle w:val="Collegamentoipertestuale"/>
            <w:rFonts w:ascii="Times New Roman" w:hAnsi="Times New Roman" w:cs="Times New Roman"/>
            <w:color w:val="auto"/>
            <w:sz w:val="20"/>
            <w:szCs w:val="20"/>
            <w:u w:val="none"/>
            <w:lang w:val="en-GB"/>
          </w:rPr>
          <w:t>https://doi.org/10.1007/s11063-022-11099-8</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Ramsey theorem:</w:t>
      </w:r>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regularities &amp; repeated patterns inside structures equipped with nodes and edges</w:t>
      </w:r>
      <w:r w:rsidRPr="00996FBC">
        <w:rPr>
          <w:rFonts w:ascii="Times New Roman" w:hAnsi="Times New Roman" w:cs="Times New Roman"/>
          <w:sz w:val="20"/>
          <w:szCs w:val="20"/>
          <w:lang w:val="en-GB"/>
        </w:rPr>
        <w:t xml:space="preserve">.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737</w:t>
      </w:r>
    </w:p>
    <w:p w14:paraId="58E5A3E6" w14:textId="77777777" w:rsidR="00655EB0" w:rsidRPr="00996FBC" w:rsidRDefault="00655EB0" w:rsidP="002225D0">
      <w:pPr>
        <w:contextualSpacing/>
        <w:jc w:val="both"/>
        <w:rPr>
          <w:rFonts w:ascii="Times New Roman" w:hAnsi="Times New Roman" w:cs="Times New Roman"/>
          <w:b/>
          <w:bCs/>
          <w:sz w:val="20"/>
          <w:szCs w:val="20"/>
          <w:lang w:val="en-GB"/>
        </w:rPr>
      </w:pPr>
    </w:p>
    <w:p w14:paraId="1CD62742" w14:textId="5C52AAA3" w:rsidR="0015322B" w:rsidRPr="00996FBC" w:rsidRDefault="0015322B" w:rsidP="002225D0">
      <w:pPr>
        <w:contextualSpacing/>
        <w:jc w:val="both"/>
        <w:rPr>
          <w:rFonts w:ascii="Times New Roman" w:hAnsi="Times New Roman" w:cs="Times New Roman"/>
          <w:b/>
          <w:bCs/>
          <w:color w:val="1F497D" w:themeColor="text2"/>
          <w:sz w:val="24"/>
          <w:szCs w:val="24"/>
          <w:lang w:val="en-US"/>
        </w:rPr>
      </w:pPr>
      <w:r w:rsidRPr="00996FBC">
        <w:rPr>
          <w:rFonts w:ascii="Times New Roman" w:hAnsi="Times New Roman" w:cs="Times New Roman"/>
          <w:bCs/>
          <w:sz w:val="20"/>
          <w:szCs w:val="20"/>
          <w:lang w:val="en-US"/>
        </w:rPr>
        <w:t>Tozzi A. 2023. Mental Recognition of Objects via Ramsey Sentences -</w:t>
      </w:r>
      <w:r w:rsidRPr="00996FBC">
        <w:rPr>
          <w:bCs/>
          <w:lang w:val="en-US"/>
        </w:rPr>
        <w:t xml:space="preserve"> </w:t>
      </w:r>
      <w:r w:rsidRPr="00996FBC">
        <w:rPr>
          <w:rFonts w:ascii="Times New Roman" w:hAnsi="Times New Roman" w:cs="Times New Roman"/>
          <w:bCs/>
          <w:sz w:val="20"/>
          <w:szCs w:val="20"/>
          <w:lang w:val="en-US"/>
        </w:rPr>
        <w:t xml:space="preserve">How does the Human Brain Recognize Dog?  J NeuroPhilos, 2(2). DOI: </w:t>
      </w:r>
      <w:hyperlink r:id="rId116" w:history="1">
        <w:r w:rsidRPr="00996FBC">
          <w:rPr>
            <w:rStyle w:val="Collegamentoipertestuale"/>
            <w:rFonts w:ascii="Times New Roman" w:hAnsi="Times New Roman" w:cs="Times New Roman"/>
            <w:bCs/>
            <w:color w:val="auto"/>
            <w:sz w:val="20"/>
            <w:szCs w:val="20"/>
            <w:u w:val="none"/>
            <w:lang w:val="en-US"/>
          </w:rPr>
          <w:t>https://doi.org/10.5281/zenodo.10202881</w:t>
        </w:r>
      </w:hyperlink>
      <w:r w:rsidRPr="00996FBC">
        <w:rPr>
          <w:rFonts w:ascii="Times New Roman" w:hAnsi="Times New Roman" w:cs="Times New Roman"/>
          <w:bCs/>
          <w:sz w:val="20"/>
          <w:szCs w:val="20"/>
          <w:lang w:val="en-US"/>
        </w:rPr>
        <w:t xml:space="preserve">. </w:t>
      </w:r>
      <w:r w:rsidRPr="00996FBC">
        <w:rPr>
          <w:rFonts w:ascii="Times New Roman" w:hAnsi="Times New Roman" w:cs="Times New Roman"/>
          <w:b/>
          <w:sz w:val="20"/>
          <w:szCs w:val="20"/>
          <w:lang w:val="en-US"/>
        </w:rPr>
        <w:t>Using Ramsey sentences in neural networks</w:t>
      </w:r>
      <w:r w:rsidRPr="00996FBC">
        <w:rPr>
          <w:rFonts w:ascii="Times New Roman" w:hAnsi="Times New Roman" w:cs="Times New Roman"/>
          <w:bCs/>
          <w:sz w:val="20"/>
          <w:szCs w:val="20"/>
          <w:lang w:val="en-US"/>
        </w:rPr>
        <w:t>.</w:t>
      </w:r>
      <w:r w:rsidR="0043701F" w:rsidRPr="00996FBC">
        <w:rPr>
          <w:rFonts w:ascii="Times New Roman" w:hAnsi="Times New Roman" w:cs="Times New Roman"/>
          <w:b/>
          <w:bCs/>
          <w:color w:val="1F497D" w:themeColor="text2"/>
          <w:sz w:val="24"/>
          <w:szCs w:val="24"/>
          <w:lang w:val="en-US"/>
        </w:rPr>
        <w:t>----- pag. 800</w:t>
      </w:r>
    </w:p>
    <w:p w14:paraId="6922AC40" w14:textId="77777777" w:rsidR="00590187" w:rsidRPr="00996FBC" w:rsidRDefault="00590187" w:rsidP="002225D0">
      <w:pPr>
        <w:contextualSpacing/>
        <w:jc w:val="both"/>
        <w:rPr>
          <w:rFonts w:ascii="Times New Roman" w:hAnsi="Times New Roman" w:cs="Times New Roman"/>
          <w:bCs/>
          <w:sz w:val="20"/>
          <w:szCs w:val="20"/>
          <w:lang w:val="en-US"/>
        </w:rPr>
      </w:pPr>
    </w:p>
    <w:p w14:paraId="303684E6" w14:textId="17D35445" w:rsidR="001B6C95" w:rsidRPr="00996FBC" w:rsidRDefault="001B6C95"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2024.  </w:t>
      </w:r>
      <w:r w:rsidR="00B72764" w:rsidRPr="00996FBC">
        <w:rPr>
          <w:rFonts w:ascii="Times New Roman" w:hAnsi="Times New Roman"/>
          <w:sz w:val="20"/>
          <w:szCs w:val="20"/>
          <w:lang w:val="en-US"/>
        </w:rPr>
        <w:t>Tozzi A.  2024.  Flock members experience gas pressures higher than lone individuals.  Biosystems, Volume 238, 105192.  https://doi.org/10.1016/j.biosystems.2024.105192</w:t>
      </w:r>
      <w:r w:rsidR="00B72764"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K-Nearest Neighbours algorithm to simulate collective animal behavior.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850</w:t>
      </w:r>
    </w:p>
    <w:p w14:paraId="2DB17667" w14:textId="77777777" w:rsidR="00655EB0" w:rsidRPr="00996FBC" w:rsidRDefault="00655EB0" w:rsidP="002225D0">
      <w:pPr>
        <w:contextualSpacing/>
        <w:jc w:val="both"/>
        <w:rPr>
          <w:rFonts w:ascii="Times New Roman" w:hAnsi="Times New Roman" w:cs="Times New Roman"/>
          <w:i/>
          <w:iCs/>
          <w:sz w:val="20"/>
          <w:szCs w:val="20"/>
          <w:lang w:val="en-US"/>
        </w:rPr>
      </w:pPr>
    </w:p>
    <w:p w14:paraId="3116E9E7" w14:textId="5E2F2448" w:rsidR="00990C29" w:rsidRPr="00996FBC" w:rsidRDefault="00990C29"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Exploring EEG Dynamics Through Markov Chain Analysis.  Qeios.  </w:t>
      </w:r>
      <w:hyperlink r:id="rId117" w:history="1">
        <w:r w:rsidRPr="00996FBC">
          <w:rPr>
            <w:rStyle w:val="Collegamentoipertestuale"/>
            <w:rFonts w:ascii="Times New Roman" w:hAnsi="Times New Roman" w:cs="Times New Roman"/>
            <w:i/>
            <w:iCs/>
            <w:sz w:val="20"/>
            <w:szCs w:val="20"/>
            <w:u w:val="none"/>
            <w:lang w:val="en-US"/>
          </w:rPr>
          <w:t>https://doi.org/10.32388/085OUM</w:t>
        </w:r>
      </w:hyperlink>
      <w:r w:rsidRPr="00996FBC">
        <w:rPr>
          <w:rFonts w:ascii="Times New Roman" w:hAnsi="Times New Roman" w:cs="Times New Roman"/>
          <w:i/>
          <w:iCs/>
          <w:sz w:val="20"/>
          <w:szCs w:val="20"/>
          <w:lang w:val="en-US"/>
        </w:rPr>
        <w:t>.</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II-427</w:t>
      </w:r>
    </w:p>
    <w:p w14:paraId="266C16A4" w14:textId="3E9224F0" w:rsidR="000D4FD0" w:rsidRPr="00996FBC" w:rsidRDefault="000D4FD0"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2026. Low-Dimensional Interaction Spaces Impose Geometric Constraints On Collective Organization.  arXiv:2601.11592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II-449</w:t>
      </w:r>
    </w:p>
    <w:p w14:paraId="4C47D19C" w14:textId="77777777" w:rsidR="00990C29" w:rsidRPr="00996FBC" w:rsidRDefault="00990C29" w:rsidP="002225D0">
      <w:pPr>
        <w:contextualSpacing/>
        <w:jc w:val="both"/>
        <w:rPr>
          <w:rFonts w:ascii="Times New Roman" w:hAnsi="Times New Roman" w:cs="Times New Roman"/>
          <w:b/>
          <w:bCs/>
          <w:sz w:val="20"/>
          <w:szCs w:val="20"/>
          <w:lang w:val="en-US"/>
        </w:rPr>
      </w:pPr>
    </w:p>
    <w:p w14:paraId="6A832451" w14:textId="77777777" w:rsidR="000D7A2D" w:rsidRPr="00996FBC" w:rsidRDefault="000D7A2D"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2026.  A De Bruijn Graph Formulation of Quantum Entanglement.  Preprints. </w:t>
      </w:r>
      <w:hyperlink r:id="rId118" w:history="1">
        <w:r w:rsidRPr="00996FBC">
          <w:rPr>
            <w:rStyle w:val="Collegamentoipertestuale"/>
            <w:rFonts w:ascii="Times New Roman" w:eastAsia="Times New Roman" w:hAnsi="Times New Roman" w:cs="Times New Roman"/>
            <w:i/>
            <w:iCs/>
            <w:sz w:val="20"/>
            <w:szCs w:val="20"/>
            <w:u w:val="none"/>
            <w:lang w:val="en-US" w:eastAsia="it-IT"/>
          </w:rPr>
          <w:t>https://doi.org/10.20944/preprints202601.0252.v1</w:t>
        </w:r>
      </w:hyperlink>
      <w:r w:rsidRPr="00996FBC">
        <w:rPr>
          <w:lang w:val="en-US"/>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II-471</w:t>
      </w:r>
    </w:p>
    <w:p w14:paraId="61C15E56" w14:textId="77777777" w:rsidR="000D4FD0" w:rsidRDefault="000D4FD0" w:rsidP="002225D0">
      <w:pPr>
        <w:contextualSpacing/>
        <w:jc w:val="both"/>
        <w:rPr>
          <w:rFonts w:ascii="Times New Roman" w:hAnsi="Times New Roman" w:cs="Times New Roman"/>
          <w:b/>
          <w:bCs/>
          <w:sz w:val="20"/>
          <w:szCs w:val="20"/>
          <w:lang w:val="en-US"/>
        </w:rPr>
      </w:pPr>
    </w:p>
    <w:p w14:paraId="2CF3DDC1" w14:textId="77777777" w:rsidR="008D1605" w:rsidRPr="008D1605" w:rsidRDefault="008D1605"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8D1605">
        <w:rPr>
          <w:rFonts w:ascii="Times New Roman" w:eastAsia="Times New Roman" w:hAnsi="Times New Roman" w:cs="Times New Roman"/>
          <w:i/>
          <w:iCs/>
          <w:sz w:val="20"/>
          <w:szCs w:val="20"/>
          <w:lang w:val="en-US" w:eastAsia="it-IT"/>
        </w:rPr>
        <w:t xml:space="preserve">Tozzi A. 2025. Architectural Dynamics in Living Tissues: Integrating Structure, Physical Fields and Spatial Networks.  Preprints. </w:t>
      </w:r>
      <w:hyperlink r:id="rId119" w:history="1">
        <w:r w:rsidRPr="008D1605">
          <w:rPr>
            <w:rStyle w:val="Collegamentoipertestuale"/>
            <w:rFonts w:ascii="Times New Roman" w:eastAsia="Times New Roman" w:hAnsi="Times New Roman" w:cs="Times New Roman"/>
            <w:i/>
            <w:iCs/>
            <w:sz w:val="20"/>
            <w:szCs w:val="20"/>
            <w:u w:val="none"/>
            <w:lang w:val="en-US" w:eastAsia="it-IT"/>
          </w:rPr>
          <w:t>https://doi.org/10.20944/preprints202512.0608.v1</w:t>
        </w:r>
      </w:hyperlink>
      <w:r w:rsidRPr="001F2F79">
        <w:rPr>
          <w:lang w:val="en-US"/>
        </w:rPr>
        <w:t xml:space="preserve"> </w:t>
      </w:r>
      <w:r w:rsidRPr="008D1605">
        <w:rPr>
          <w:rFonts w:ascii="Times New Roman" w:eastAsia="Times New Roman" w:hAnsi="Times New Roman" w:cs="Times New Roman"/>
          <w:sz w:val="20"/>
          <w:szCs w:val="20"/>
          <w:lang w:val="en-US" w:eastAsia="it-IT"/>
        </w:rPr>
        <w:t>-----------</w:t>
      </w:r>
      <w:r w:rsidRPr="008D1605">
        <w:rPr>
          <w:rFonts w:ascii="Times New Roman" w:hAnsi="Times New Roman" w:cs="Times New Roman"/>
          <w:b/>
          <w:bCs/>
          <w:color w:val="002060"/>
          <w:sz w:val="24"/>
          <w:szCs w:val="24"/>
          <w:lang w:val="en-GB"/>
        </w:rPr>
        <w:t>Pag. II-547</w:t>
      </w:r>
    </w:p>
    <w:p w14:paraId="4FDB590B" w14:textId="77777777" w:rsidR="008D1605" w:rsidRDefault="008D1605" w:rsidP="002225D0">
      <w:pPr>
        <w:contextualSpacing/>
        <w:jc w:val="both"/>
        <w:rPr>
          <w:rFonts w:ascii="Times New Roman" w:hAnsi="Times New Roman" w:cs="Times New Roman"/>
          <w:b/>
          <w:bCs/>
          <w:sz w:val="20"/>
          <w:szCs w:val="20"/>
          <w:lang w:val="en-US"/>
        </w:rPr>
      </w:pPr>
    </w:p>
    <w:p w14:paraId="27B6E05E" w14:textId="77777777" w:rsidR="00557D06" w:rsidRPr="00557D06" w:rsidRDefault="00557D06" w:rsidP="002225D0">
      <w:pPr>
        <w:contextualSpacing/>
        <w:jc w:val="both"/>
        <w:rPr>
          <w:rFonts w:ascii="Times New Roman" w:hAnsi="Times New Roman" w:cs="Times New Roman"/>
          <w:i/>
          <w:iCs/>
          <w:sz w:val="20"/>
          <w:szCs w:val="20"/>
          <w:lang w:val="en-US"/>
        </w:rPr>
      </w:pPr>
      <w:r w:rsidRPr="00557D06">
        <w:rPr>
          <w:rFonts w:ascii="Times New Roman" w:hAnsi="Times New Roman" w:cs="Times New Roman"/>
          <w:i/>
          <w:iCs/>
          <w:sz w:val="20"/>
          <w:szCs w:val="20"/>
          <w:lang w:val="en-US"/>
        </w:rPr>
        <w:t>Tozzi A. 2025. Levy Flight Patterns in the Cortical Architecture of Macaca mulatta.  bioRxiv 2025.01.29.635444; doi: </w:t>
      </w:r>
      <w:hyperlink r:id="rId120" w:history="1">
        <w:r w:rsidRPr="00557D06">
          <w:rPr>
            <w:rStyle w:val="Collegamentoipertestuale"/>
            <w:rFonts w:ascii="Times New Roman" w:hAnsi="Times New Roman" w:cs="Times New Roman"/>
            <w:i/>
            <w:iCs/>
            <w:sz w:val="20"/>
            <w:szCs w:val="20"/>
            <w:u w:val="none"/>
            <w:lang w:val="en-US"/>
          </w:rPr>
          <w:t>https://doi.org/10.1101/2025.01.29.635444</w:t>
        </w:r>
      </w:hyperlink>
      <w:r w:rsidRPr="00557D06">
        <w:rPr>
          <w:rFonts w:ascii="Times New Roman" w:hAnsi="Times New Roman" w:cs="Times New Roman"/>
          <w:i/>
          <w:iCs/>
          <w:sz w:val="20"/>
          <w:szCs w:val="20"/>
          <w:lang w:val="en-US"/>
        </w:rPr>
        <w:t xml:space="preserve">.  </w:t>
      </w:r>
      <w:r w:rsidRPr="00557D06">
        <w:rPr>
          <w:rFonts w:ascii="Times New Roman" w:eastAsia="Times New Roman" w:hAnsi="Times New Roman" w:cs="Times New Roman"/>
          <w:sz w:val="20"/>
          <w:szCs w:val="20"/>
          <w:lang w:val="en-US" w:eastAsia="it-IT"/>
        </w:rPr>
        <w:t>----------</w:t>
      </w:r>
      <w:r w:rsidRPr="00557D06">
        <w:rPr>
          <w:rFonts w:ascii="Times New Roman" w:hAnsi="Times New Roman" w:cs="Times New Roman"/>
          <w:b/>
          <w:bCs/>
          <w:color w:val="002060"/>
          <w:sz w:val="24"/>
          <w:szCs w:val="24"/>
          <w:lang w:val="en-GB"/>
        </w:rPr>
        <w:t>Pag. II-652</w:t>
      </w:r>
    </w:p>
    <w:p w14:paraId="08613247" w14:textId="77777777" w:rsidR="008D1605" w:rsidRPr="00996FBC" w:rsidRDefault="008D1605" w:rsidP="002225D0">
      <w:pPr>
        <w:contextualSpacing/>
        <w:jc w:val="both"/>
        <w:rPr>
          <w:rFonts w:ascii="Times New Roman" w:hAnsi="Times New Roman" w:cs="Times New Roman"/>
          <w:b/>
          <w:bCs/>
          <w:sz w:val="20"/>
          <w:szCs w:val="20"/>
          <w:lang w:val="en-US"/>
        </w:rPr>
      </w:pPr>
    </w:p>
    <w:p w14:paraId="1507A8C6" w14:textId="77777777" w:rsidR="000D7A2D" w:rsidRPr="00996FBC" w:rsidRDefault="000D7A2D" w:rsidP="002225D0">
      <w:pPr>
        <w:contextualSpacing/>
        <w:jc w:val="both"/>
        <w:rPr>
          <w:rFonts w:ascii="Times New Roman" w:hAnsi="Times New Roman" w:cs="Times New Roman"/>
          <w:b/>
          <w:bCs/>
          <w:sz w:val="20"/>
          <w:szCs w:val="20"/>
          <w:lang w:val="en-US"/>
        </w:rPr>
      </w:pPr>
    </w:p>
    <w:p w14:paraId="65BAFB88" w14:textId="77777777" w:rsidR="0001785B" w:rsidRPr="00996FBC" w:rsidRDefault="0001785B" w:rsidP="002225D0">
      <w:pPr>
        <w:contextualSpacing/>
        <w:jc w:val="both"/>
        <w:rPr>
          <w:rFonts w:ascii="Times New Roman" w:hAnsi="Times New Roman" w:cs="Times New Roman"/>
          <w:b/>
          <w:bCs/>
          <w:sz w:val="20"/>
          <w:szCs w:val="20"/>
          <w:lang w:val="en-US"/>
        </w:rPr>
      </w:pPr>
    </w:p>
    <w:p w14:paraId="69ADB236" w14:textId="77777777" w:rsidR="00012DCA" w:rsidRPr="00996FBC" w:rsidRDefault="00012DCA"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bCs/>
          <w:i/>
          <w:iCs/>
          <w:sz w:val="20"/>
          <w:szCs w:val="20"/>
          <w:lang w:val="en-US"/>
        </w:rPr>
        <w:lastRenderedPageBreak/>
        <w:t xml:space="preserve">Tozzi, A. 2025.  Exploring Neural Mechanisms Underlying High-Dimensional Brain Activity. Preprints. </w:t>
      </w:r>
      <w:hyperlink r:id="rId121" w:history="1">
        <w:r w:rsidRPr="00996FBC">
          <w:rPr>
            <w:rStyle w:val="Collegamentoipertestuale"/>
            <w:rFonts w:ascii="Times New Roman" w:hAnsi="Times New Roman" w:cs="Times New Roman"/>
            <w:bCs/>
            <w:i/>
            <w:iCs/>
            <w:sz w:val="20"/>
            <w:szCs w:val="20"/>
            <w:u w:val="none"/>
            <w:lang w:val="en-US"/>
          </w:rPr>
          <w:t>https://doi.org/10.20944/preprints202506.0434.v1</w:t>
        </w:r>
      </w:hyperlink>
      <w:r w:rsidRPr="00996FBC">
        <w:rPr>
          <w:rFonts w:ascii="Times New Roman" w:hAnsi="Times New Roman" w:cs="Times New Roman"/>
          <w:b/>
          <w:bCs/>
          <w:i/>
          <w:iCs/>
          <w:sz w:val="20"/>
          <w:szCs w:val="20"/>
          <w:lang w:val="en-US"/>
        </w:rPr>
        <w:t xml:space="preserve">   My best paper, (possibly) ever. </w:t>
      </w:r>
    </w:p>
    <w:p w14:paraId="574E1B88" w14:textId="77777777" w:rsidR="000D7A2D" w:rsidRPr="00996FBC" w:rsidRDefault="000D7A2D" w:rsidP="002225D0">
      <w:pPr>
        <w:spacing w:before="0" w:beforeAutospacing="0" w:after="0" w:afterAutospacing="0"/>
        <w:contextualSpacing/>
        <w:rPr>
          <w:rFonts w:ascii="Times New Roman" w:hAnsi="Times New Roman" w:cs="Times New Roman"/>
          <w:b/>
          <w:bCs/>
          <w:sz w:val="20"/>
          <w:szCs w:val="20"/>
          <w:lang w:val="en-US"/>
        </w:rPr>
      </w:pPr>
    </w:p>
    <w:p w14:paraId="6C66C7B4" w14:textId="6599C602" w:rsidR="008B34C4" w:rsidRPr="00996FBC" w:rsidRDefault="008B34C4"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Towards mathematical spaces for biological processes. arXiv:2601.15854</w:t>
      </w:r>
    </w:p>
    <w:p w14:paraId="3E083E39" w14:textId="77777777" w:rsidR="008B34C4" w:rsidRDefault="008B34C4" w:rsidP="002225D0">
      <w:pPr>
        <w:contextualSpacing/>
        <w:jc w:val="both"/>
        <w:rPr>
          <w:rFonts w:ascii="Times New Roman" w:hAnsi="Times New Roman" w:cs="Times New Roman"/>
          <w:sz w:val="20"/>
          <w:szCs w:val="20"/>
          <w:lang w:val="en-US"/>
        </w:rPr>
      </w:pPr>
    </w:p>
    <w:p w14:paraId="64E0C612" w14:textId="77777777" w:rsidR="00237EE1" w:rsidRPr="006B1E91" w:rsidRDefault="00237EE1"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6B1E91">
        <w:rPr>
          <w:rFonts w:ascii="Times New Roman" w:eastAsia="Times New Roman" w:hAnsi="Times New Roman" w:cs="Times New Roman"/>
          <w:i/>
          <w:iCs/>
          <w:sz w:val="20"/>
          <w:szCs w:val="20"/>
          <w:lang w:val="en-US" w:eastAsia="it-IT"/>
        </w:rPr>
        <w:t>Tozzi A.  2026. Truth and distortion in complex networks: a global consistency approach. arXiv:2603.28984</w:t>
      </w:r>
    </w:p>
    <w:p w14:paraId="26FD7791" w14:textId="77777777" w:rsidR="00237EE1" w:rsidRDefault="00237EE1" w:rsidP="002225D0">
      <w:pPr>
        <w:contextualSpacing/>
        <w:jc w:val="both"/>
        <w:rPr>
          <w:rFonts w:ascii="Times New Roman" w:hAnsi="Times New Roman" w:cs="Times New Roman"/>
          <w:sz w:val="20"/>
          <w:szCs w:val="20"/>
          <w:lang w:val="en-US"/>
        </w:rPr>
      </w:pPr>
    </w:p>
    <w:p w14:paraId="0982F7B8" w14:textId="77777777" w:rsidR="00A570CD" w:rsidRPr="00A570CD" w:rsidRDefault="00A570CD"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A570CD">
        <w:rPr>
          <w:rFonts w:ascii="Times New Roman" w:eastAsia="Times New Roman" w:hAnsi="Times New Roman" w:cs="Times New Roman"/>
          <w:i/>
          <w:iCs/>
          <w:sz w:val="20"/>
          <w:szCs w:val="20"/>
          <w:lang w:val="en-US" w:eastAsia="it-IT"/>
        </w:rPr>
        <w:t>Tozzi A. 2026. Internally triggered retrospective learning in neural networks. arXiv:2605.10994</w:t>
      </w:r>
    </w:p>
    <w:p w14:paraId="41F906B4" w14:textId="77777777" w:rsidR="00A570CD" w:rsidRPr="00996FBC" w:rsidRDefault="00A570CD" w:rsidP="002225D0">
      <w:pPr>
        <w:contextualSpacing/>
        <w:jc w:val="both"/>
        <w:rPr>
          <w:rFonts w:ascii="Times New Roman" w:hAnsi="Times New Roman" w:cs="Times New Roman"/>
          <w:sz w:val="20"/>
          <w:szCs w:val="20"/>
          <w:lang w:val="en-US"/>
        </w:rPr>
      </w:pPr>
    </w:p>
    <w:p w14:paraId="7F05E160" w14:textId="77777777" w:rsidR="001404EB" w:rsidRPr="00996FBC" w:rsidRDefault="001404EB" w:rsidP="002225D0">
      <w:pPr>
        <w:contextualSpacing/>
        <w:jc w:val="both"/>
        <w:rPr>
          <w:rFonts w:ascii="Times New Roman" w:hAnsi="Times New Roman" w:cs="Times New Roman"/>
          <w:b/>
          <w:bCs/>
          <w:sz w:val="20"/>
          <w:szCs w:val="20"/>
          <w:lang w:val="en-US"/>
        </w:rPr>
      </w:pPr>
    </w:p>
    <w:p w14:paraId="2685D7F0" w14:textId="77777777" w:rsidR="0015322B" w:rsidRPr="00996FBC" w:rsidRDefault="0015322B" w:rsidP="002225D0">
      <w:pPr>
        <w:contextualSpacing/>
        <w:jc w:val="both"/>
        <w:rPr>
          <w:rFonts w:ascii="Times New Roman" w:hAnsi="Times New Roman" w:cs="Times New Roman"/>
          <w:b/>
          <w:color w:val="0070C0"/>
          <w:sz w:val="32"/>
          <w:szCs w:val="32"/>
          <w:lang w:val="en-US"/>
        </w:rPr>
      </w:pPr>
      <w:r w:rsidRPr="00996FBC">
        <w:rPr>
          <w:rFonts w:ascii="Times New Roman" w:hAnsi="Times New Roman" w:cs="Times New Roman"/>
          <w:b/>
          <w:color w:val="0070C0"/>
          <w:sz w:val="32"/>
          <w:szCs w:val="32"/>
          <w:lang w:val="en-US"/>
        </w:rPr>
        <w:t>COMPUTER SCIENCE</w:t>
      </w:r>
    </w:p>
    <w:p w14:paraId="2F2E21EB" w14:textId="77777777" w:rsidR="0015322B" w:rsidRPr="00996FBC" w:rsidRDefault="0015322B" w:rsidP="002225D0">
      <w:pPr>
        <w:widowControl w:val="0"/>
        <w:spacing w:before="0" w:beforeAutospacing="0" w:after="0" w:afterAutospacing="0"/>
        <w:contextualSpacing/>
        <w:jc w:val="both"/>
        <w:rPr>
          <w:rFonts w:ascii="Times New Roman" w:hAnsi="Times New Roman" w:cs="Times New Roman"/>
          <w:b/>
          <w:bCs/>
          <w:sz w:val="20"/>
          <w:szCs w:val="20"/>
          <w:lang w:val="en-GB"/>
        </w:rPr>
      </w:pPr>
    </w:p>
    <w:p w14:paraId="17D80D04" w14:textId="1DEDFA86" w:rsidR="0015322B" w:rsidRPr="00996FBC" w:rsidRDefault="0015322B" w:rsidP="002225D0">
      <w:pPr>
        <w:widowControl w:val="0"/>
        <w:spacing w:before="0" w:beforeAutospacing="0" w:after="0" w:afterAutospacing="0"/>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Ahmad MZ, Peters JF. 2021. Neural computing in four spatial dimensions.  Cognitive Neurodynamics, 15:349-357.  </w:t>
      </w:r>
      <w:hyperlink r:id="rId122" w:history="1">
        <w:r w:rsidRPr="00996FBC">
          <w:rPr>
            <w:rStyle w:val="Collegamentoipertestuale"/>
            <w:rFonts w:ascii="Times New Roman" w:hAnsi="Times New Roman" w:cs="Times New Roman"/>
            <w:color w:val="auto"/>
            <w:sz w:val="20"/>
            <w:szCs w:val="20"/>
            <w:u w:val="none"/>
            <w:lang w:val="en-US"/>
          </w:rPr>
          <w:t>https://doi.org/10.1007/s11571-020-09598-2</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How to build a 4D computer through the Quantum Hall effect.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578</w:t>
      </w:r>
    </w:p>
    <w:p w14:paraId="5678015B" w14:textId="77777777" w:rsidR="0015322B" w:rsidRPr="00996FBC" w:rsidRDefault="0015322B" w:rsidP="002225D0">
      <w:pPr>
        <w:widowControl w:val="0"/>
        <w:spacing w:before="0" w:beforeAutospacing="0" w:after="0" w:afterAutospacing="0"/>
        <w:contextualSpacing/>
        <w:jc w:val="both"/>
        <w:rPr>
          <w:rFonts w:ascii="Times New Roman" w:hAnsi="Times New Roman" w:cs="Times New Roman"/>
          <w:b/>
          <w:bCs/>
          <w:sz w:val="20"/>
          <w:szCs w:val="20"/>
          <w:lang w:val="en-GB"/>
        </w:rPr>
      </w:pPr>
    </w:p>
    <w:p w14:paraId="54D8F505" w14:textId="0FB14D2F" w:rsidR="0015322B" w:rsidRPr="00996FBC" w:rsidRDefault="0015322B" w:rsidP="002225D0">
      <w:pPr>
        <w:widowControl w:val="0"/>
        <w:spacing w:before="0" w:beforeAutospacing="0" w:after="0" w:afterAutospacing="0"/>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Jausovec N, Don APH, Ramanna S, Legchenkova I, Bormashenko E. 2021. Nervous Activity of the Brain in Five Dimensions. Biophysica; 1(1):38-47. </w:t>
      </w:r>
      <w:hyperlink r:id="rId123" w:history="1">
        <w:r w:rsidRPr="00996FBC">
          <w:rPr>
            <w:rStyle w:val="Collegamentoipertestuale"/>
            <w:rFonts w:ascii="Times New Roman" w:hAnsi="Times New Roman" w:cs="Times New Roman"/>
            <w:color w:val="auto"/>
            <w:sz w:val="20"/>
            <w:szCs w:val="20"/>
            <w:u w:val="none"/>
            <w:lang w:val="en-US"/>
          </w:rPr>
          <w:t>https://doi.org/10.3390/biophysica1010004</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How to build a 4D computer through quaternionic networks.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598</w:t>
      </w:r>
    </w:p>
    <w:p w14:paraId="223CAF6A" w14:textId="77777777" w:rsidR="0015322B" w:rsidRPr="00996FBC" w:rsidRDefault="0015322B" w:rsidP="002225D0">
      <w:pPr>
        <w:widowControl w:val="0"/>
        <w:spacing w:before="0" w:beforeAutospacing="0" w:after="0" w:afterAutospacing="0"/>
        <w:contextualSpacing/>
        <w:jc w:val="both"/>
        <w:rPr>
          <w:rFonts w:ascii="Times New Roman" w:hAnsi="Times New Roman" w:cs="Times New Roman"/>
          <w:b/>
          <w:bCs/>
          <w:sz w:val="20"/>
          <w:szCs w:val="20"/>
          <w:lang w:val="en-GB"/>
        </w:rPr>
      </w:pPr>
    </w:p>
    <w:p w14:paraId="0D222CE2" w14:textId="3A42EAFC" w:rsidR="0015322B" w:rsidRPr="00996FBC" w:rsidRDefault="0015322B" w:rsidP="002225D0">
      <w:pPr>
        <w:widowControl w:val="0"/>
        <w:spacing w:beforeAutospacing="0" w:afterAutospacing="0"/>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Peters JF, Fingelkurts A, Fingelkurts A, Perlovsky L.  2018. Syntax meets semantics during brain logical computations.  ProgrBiophys Mol Biol, 140: 133-141.  https://doi.org/10.1016/j.pbiomolbio.2018.05.010.  </w:t>
      </w:r>
      <w:r w:rsidRPr="00996FBC">
        <w:rPr>
          <w:rFonts w:ascii="Times New Roman" w:hAnsi="Times New Roman" w:cs="Times New Roman"/>
          <w:b/>
          <w:bCs/>
          <w:sz w:val="20"/>
          <w:szCs w:val="20"/>
          <w:lang w:val="en-US"/>
        </w:rPr>
        <w:t xml:space="preserve">How to build a computer equipped with </w:t>
      </w:r>
      <w:r w:rsidRPr="00996FBC">
        <w:rPr>
          <w:rFonts w:ascii="Times New Roman" w:hAnsi="Times New Roman" w:cs="Times New Roman"/>
          <w:b/>
          <w:bCs/>
          <w:sz w:val="20"/>
          <w:szCs w:val="20"/>
          <w:lang w:val="en-GB"/>
        </w:rPr>
        <w:t xml:space="preserve">lower-dimensional syntax and higher-dimensional semantics.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384</w:t>
      </w:r>
      <w:r w:rsidRPr="00996FBC">
        <w:rPr>
          <w:rFonts w:ascii="Times New Roman" w:hAnsi="Times New Roman" w:cs="Times New Roman"/>
          <w:b/>
          <w:bCs/>
          <w:sz w:val="20"/>
          <w:szCs w:val="20"/>
          <w:lang w:val="en-GB"/>
        </w:rPr>
        <w:t xml:space="preserve">  </w:t>
      </w:r>
    </w:p>
    <w:p w14:paraId="0A3FF185" w14:textId="77777777" w:rsidR="00BE05CA" w:rsidRDefault="00BE05CA" w:rsidP="002225D0">
      <w:pPr>
        <w:contextualSpacing/>
        <w:jc w:val="both"/>
        <w:rPr>
          <w:rFonts w:ascii="Times New Roman" w:hAnsi="Times New Roman" w:cs="Times New Roman"/>
          <w:bCs/>
          <w:sz w:val="20"/>
          <w:szCs w:val="20"/>
          <w:lang w:val="en-US"/>
        </w:rPr>
      </w:pPr>
    </w:p>
    <w:p w14:paraId="7320967E" w14:textId="52212EA4" w:rsidR="0015322B" w:rsidRPr="00996FBC" w:rsidRDefault="0015322B" w:rsidP="002225D0">
      <w:pPr>
        <w:contextualSpacing/>
        <w:jc w:val="both"/>
        <w:rPr>
          <w:rFonts w:ascii="Times New Roman" w:hAnsi="Times New Roman" w:cs="Times New Roman"/>
          <w:bCs/>
          <w:sz w:val="20"/>
          <w:szCs w:val="20"/>
          <w:lang w:val="en-US"/>
        </w:rPr>
      </w:pPr>
      <w:r w:rsidRPr="00996FBC">
        <w:rPr>
          <w:rFonts w:ascii="Times New Roman" w:hAnsi="Times New Roman" w:cs="Times New Roman"/>
          <w:bCs/>
          <w:sz w:val="20"/>
          <w:szCs w:val="20"/>
          <w:lang w:val="en-US"/>
        </w:rPr>
        <w:t>Tozzi A.  2023. Mental Recognition of Objects via Ramsey Sentences -</w:t>
      </w:r>
      <w:r w:rsidRPr="00996FBC">
        <w:rPr>
          <w:bCs/>
          <w:lang w:val="en-US"/>
        </w:rPr>
        <w:t xml:space="preserve"> </w:t>
      </w:r>
      <w:r w:rsidRPr="00996FBC">
        <w:rPr>
          <w:rFonts w:ascii="Times New Roman" w:hAnsi="Times New Roman" w:cs="Times New Roman"/>
          <w:bCs/>
          <w:sz w:val="20"/>
          <w:szCs w:val="20"/>
          <w:lang w:val="en-US"/>
        </w:rPr>
        <w:t xml:space="preserve">How does the Human Brain Recognize Dog?  J NeuroPhilos, 2(2).  DOI: </w:t>
      </w:r>
      <w:hyperlink r:id="rId124" w:history="1">
        <w:r w:rsidRPr="00996FBC">
          <w:rPr>
            <w:rStyle w:val="Collegamentoipertestuale"/>
            <w:rFonts w:ascii="Times New Roman" w:hAnsi="Times New Roman" w:cs="Times New Roman"/>
            <w:bCs/>
            <w:color w:val="auto"/>
            <w:sz w:val="20"/>
            <w:szCs w:val="20"/>
            <w:u w:val="none"/>
            <w:lang w:val="en-US"/>
          </w:rPr>
          <w:t>https://doi.org/10.5281/zenodo.10202881</w:t>
        </w:r>
      </w:hyperlink>
      <w:r w:rsidRPr="00996FBC">
        <w:rPr>
          <w:rFonts w:ascii="Times New Roman" w:hAnsi="Times New Roman" w:cs="Times New Roman"/>
          <w:bCs/>
          <w:sz w:val="20"/>
          <w:szCs w:val="20"/>
          <w:lang w:val="en-US"/>
        </w:rPr>
        <w:t xml:space="preserve">.   </w:t>
      </w:r>
      <w:r w:rsidRPr="00996FBC">
        <w:rPr>
          <w:rFonts w:ascii="Times New Roman" w:hAnsi="Times New Roman" w:cs="Times New Roman"/>
          <w:b/>
          <w:sz w:val="20"/>
          <w:szCs w:val="20"/>
          <w:lang w:val="en-US"/>
        </w:rPr>
        <w:t>Using Ramsey sentences in neural networks</w:t>
      </w:r>
      <w:r w:rsidRPr="00996FBC">
        <w:rPr>
          <w:rFonts w:ascii="Times New Roman" w:hAnsi="Times New Roman" w:cs="Times New Roman"/>
          <w:bCs/>
          <w:sz w:val="20"/>
          <w:szCs w:val="20"/>
          <w:lang w:val="en-US"/>
        </w:rPr>
        <w:t xml:space="preserve">. </w:t>
      </w:r>
      <w:r w:rsidR="0043701F" w:rsidRPr="00996FBC">
        <w:rPr>
          <w:rFonts w:ascii="Times New Roman" w:hAnsi="Times New Roman" w:cs="Times New Roman"/>
          <w:bCs/>
          <w:sz w:val="20"/>
          <w:szCs w:val="20"/>
          <w:lang w:val="en-US"/>
        </w:rPr>
        <w:t xml:space="preserve">.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800</w:t>
      </w:r>
    </w:p>
    <w:p w14:paraId="697C1E4E" w14:textId="77777777" w:rsidR="005D5F27" w:rsidRDefault="005D5F27" w:rsidP="002225D0">
      <w:pPr>
        <w:widowControl w:val="0"/>
        <w:spacing w:before="0" w:beforeAutospacing="0" w:after="0" w:afterAutospacing="0"/>
        <w:contextualSpacing/>
        <w:jc w:val="both"/>
        <w:rPr>
          <w:rFonts w:ascii="Times New Roman" w:hAnsi="Times New Roman" w:cs="Times New Roman"/>
          <w:sz w:val="20"/>
          <w:szCs w:val="20"/>
          <w:lang w:val="en-US"/>
        </w:rPr>
      </w:pPr>
    </w:p>
    <w:p w14:paraId="0B113325" w14:textId="2A35B561" w:rsidR="0015322B" w:rsidRPr="00996FBC" w:rsidRDefault="0015322B" w:rsidP="002225D0">
      <w:pPr>
        <w:widowControl w:val="0"/>
        <w:spacing w:before="0" w:beforeAutospacing="0" w:after="0" w:afterAutospacing="0"/>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Peters JF.  2020 Removing uncertainty in neural networks. Cognitive Neurodynamics, 14:339–345.  </w:t>
      </w:r>
      <w:hyperlink r:id="rId125" w:history="1">
        <w:r w:rsidRPr="00996FBC">
          <w:rPr>
            <w:rStyle w:val="Collegamentoipertestuale"/>
            <w:rFonts w:ascii="Times New Roman" w:hAnsi="Times New Roman" w:cs="Times New Roman"/>
            <w:color w:val="auto"/>
            <w:sz w:val="20"/>
            <w:szCs w:val="20"/>
            <w:u w:val="none"/>
            <w:lang w:val="en-US"/>
          </w:rPr>
          <w:t>https://doi.org/10.1007/s11571-020-09574-w</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Centroids on holes in video frames to solve the demarcation problem</w:t>
      </w:r>
      <w:r w:rsidRPr="00996FBC">
        <w:rPr>
          <w:rFonts w:ascii="Times New Roman" w:hAnsi="Times New Roman" w:cs="Times New Roman"/>
          <w:b/>
          <w:bCs/>
          <w:sz w:val="20"/>
          <w:szCs w:val="20"/>
          <w:lang w:val="en-US"/>
        </w:rPr>
        <w:t xml:space="preserve">.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505</w:t>
      </w:r>
    </w:p>
    <w:p w14:paraId="2DE3C77E" w14:textId="77777777" w:rsidR="0015322B" w:rsidRPr="00996FBC" w:rsidRDefault="0015322B" w:rsidP="002225D0">
      <w:pPr>
        <w:widowControl w:val="0"/>
        <w:spacing w:before="0" w:beforeAutospacing="0" w:after="0" w:afterAutospacing="0"/>
        <w:contextualSpacing/>
        <w:jc w:val="both"/>
        <w:rPr>
          <w:rFonts w:ascii="Times New Roman" w:hAnsi="Times New Roman" w:cs="Times New Roman"/>
          <w:b/>
          <w:bCs/>
          <w:sz w:val="20"/>
          <w:szCs w:val="20"/>
          <w:lang w:val="en-GB"/>
        </w:rPr>
      </w:pPr>
    </w:p>
    <w:p w14:paraId="1668F754" w14:textId="72ADCAFE" w:rsidR="0015322B" w:rsidRPr="00996FBC" w:rsidRDefault="0015322B" w:rsidP="002225D0">
      <w:pPr>
        <w:widowControl w:val="0"/>
        <w:spacing w:beforeAutospacing="0" w:afterAutospacing="0"/>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2018. Multidimensional brain activity dictated by winner-take-all mechanisms.  Neuroscience Letters, 678 (21):83-89.  https://doi.org/10.1016/j.neulet.2018.05.014.   </w:t>
      </w:r>
      <w:r w:rsidRPr="00996FBC">
        <w:rPr>
          <w:rFonts w:ascii="Times New Roman" w:hAnsi="Times New Roman" w:cs="Times New Roman"/>
          <w:b/>
          <w:bCs/>
          <w:sz w:val="20"/>
          <w:szCs w:val="20"/>
          <w:lang w:val="en-GB"/>
        </w:rPr>
        <w:t xml:space="preserve">Selfridge’s Pandemonium: the winner takes all also in higher dimensions.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377</w:t>
      </w:r>
    </w:p>
    <w:p w14:paraId="53E52117" w14:textId="77777777" w:rsidR="0015322B" w:rsidRPr="00996FBC" w:rsidRDefault="0015322B" w:rsidP="002225D0">
      <w:pPr>
        <w:contextualSpacing/>
        <w:jc w:val="both"/>
        <w:rPr>
          <w:rFonts w:ascii="Times New Roman" w:hAnsi="Times New Roman" w:cs="Times New Roman"/>
          <w:sz w:val="20"/>
          <w:szCs w:val="20"/>
          <w:lang w:val="en-US"/>
        </w:rPr>
      </w:pPr>
    </w:p>
    <w:p w14:paraId="18334573" w14:textId="26988236" w:rsidR="0015322B" w:rsidRPr="00996FBC" w:rsidRDefault="0015322B"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Fla Tor, Peters JF. 2016. Building a minimum frustration framework for brain functions in long timescales. J Neurosci Res. </w:t>
      </w:r>
      <w:r w:rsidRPr="00996FBC">
        <w:rPr>
          <w:rStyle w:val="publication-meta-journal"/>
          <w:rFonts w:ascii="Times New Roman" w:hAnsi="Times New Roman" w:cs="Times New Roman"/>
          <w:sz w:val="20"/>
          <w:szCs w:val="20"/>
          <w:shd w:val="clear" w:color="auto" w:fill="FFFFFF"/>
          <w:lang w:val="en-US"/>
        </w:rPr>
        <w:t>94(8)</w:t>
      </w:r>
      <w:r w:rsidRPr="00996FBC">
        <w:rPr>
          <w:rFonts w:ascii="Times New Roman" w:hAnsi="Times New Roman" w:cs="Times New Roman"/>
          <w:sz w:val="20"/>
          <w:szCs w:val="20"/>
          <w:shd w:val="clear" w:color="auto" w:fill="FFFFFF"/>
          <w:lang w:val="en-US"/>
        </w:rPr>
        <w:t xml:space="preserve">: 702–716.   </w:t>
      </w:r>
      <w:r w:rsidRPr="00996FBC">
        <w:rPr>
          <w:rFonts w:ascii="Times New Roman" w:hAnsi="Times New Roman" w:cs="Times New Roman"/>
          <w:b/>
          <w:bCs/>
          <w:sz w:val="20"/>
          <w:szCs w:val="20"/>
          <w:lang w:val="en-GB"/>
        </w:rPr>
        <w:t xml:space="preserve">Minimum frustration principle-based neural networks. </w:t>
      </w:r>
      <w:r w:rsidR="00140CD1" w:rsidRPr="00996FBC">
        <w:rPr>
          <w:rFonts w:ascii="Times New Roman" w:hAnsi="Times New Roman" w:cs="Times New Roman"/>
          <w:b/>
          <w:bCs/>
          <w:sz w:val="20"/>
          <w:szCs w:val="20"/>
          <w:lang w:val="en-US"/>
        </w:rPr>
        <w:t>------</w:t>
      </w:r>
      <w:r w:rsidR="00140CD1" w:rsidRPr="00996FBC">
        <w:rPr>
          <w:rFonts w:ascii="Times New Roman" w:hAnsi="Times New Roman" w:cs="Times New Roman"/>
          <w:b/>
          <w:bCs/>
          <w:color w:val="1F497D" w:themeColor="text2"/>
          <w:sz w:val="24"/>
          <w:szCs w:val="24"/>
          <w:lang w:val="en-US"/>
        </w:rPr>
        <w:t>--------------- pag. 112</w:t>
      </w:r>
    </w:p>
    <w:p w14:paraId="01FC1B4E" w14:textId="77777777" w:rsidR="0015322B" w:rsidRPr="00996FBC" w:rsidRDefault="0015322B" w:rsidP="002225D0">
      <w:pPr>
        <w:contextualSpacing/>
        <w:jc w:val="both"/>
        <w:rPr>
          <w:rFonts w:ascii="Times New Roman" w:hAnsi="Times New Roman" w:cs="Times New Roman"/>
          <w:bCs/>
          <w:sz w:val="20"/>
          <w:szCs w:val="20"/>
          <w:lang w:val="en-GB"/>
        </w:rPr>
      </w:pPr>
    </w:p>
    <w:p w14:paraId="3FB04099" w14:textId="1F5107B1" w:rsidR="0015322B" w:rsidRPr="00996FBC" w:rsidRDefault="0015322B"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Yurkin A, Peters JF. 2021. A Geometric Milieu Inside the Brain. Found Sci. </w:t>
      </w:r>
      <w:hyperlink r:id="rId126" w:history="1">
        <w:r w:rsidRPr="00996FBC">
          <w:rPr>
            <w:rStyle w:val="Collegamentoipertestuale"/>
            <w:rFonts w:ascii="Times New Roman" w:hAnsi="Times New Roman" w:cs="Times New Roman"/>
            <w:color w:val="auto"/>
            <w:sz w:val="20"/>
            <w:szCs w:val="20"/>
            <w:u w:val="none"/>
            <w:lang w:val="en-GB"/>
          </w:rPr>
          <w:t>https://doi.org/10.1007/s10699-021-09798-x</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Geometric models of random walks, including Betti numbers and Pascal triangles. </w:t>
      </w:r>
      <w:r w:rsidR="00A92B0B" w:rsidRPr="00996FBC">
        <w:rPr>
          <w:rFonts w:ascii="Times New Roman" w:hAnsi="Times New Roman" w:cs="Times New Roman"/>
          <w:b/>
          <w:bCs/>
          <w:color w:val="1F497D" w:themeColor="text2"/>
          <w:sz w:val="24"/>
          <w:szCs w:val="24"/>
          <w:lang w:val="en-US"/>
        </w:rPr>
        <w:t>---- pag. 627</w:t>
      </w:r>
    </w:p>
    <w:p w14:paraId="67AB0F70" w14:textId="77777777" w:rsidR="0015322B" w:rsidRPr="00996FBC" w:rsidRDefault="0015322B" w:rsidP="002225D0">
      <w:pPr>
        <w:contextualSpacing/>
        <w:jc w:val="both"/>
        <w:rPr>
          <w:rFonts w:ascii="Times New Roman" w:hAnsi="Times New Roman" w:cs="Times New Roman"/>
          <w:b/>
          <w:bCs/>
          <w:sz w:val="20"/>
          <w:szCs w:val="20"/>
          <w:lang w:val="en-GB"/>
        </w:rPr>
      </w:pPr>
    </w:p>
    <w:p w14:paraId="287C3513" w14:textId="62EA7C71" w:rsidR="0015322B" w:rsidRPr="00996FBC" w:rsidRDefault="0015322B" w:rsidP="002225D0">
      <w:pPr>
        <w:contextualSpacing/>
        <w:jc w:val="both"/>
        <w:rPr>
          <w:rFonts w:ascii="Times New Roman" w:hAnsi="Times New Roman" w:cs="Times New Roman"/>
          <w:b/>
          <w:bCs/>
          <w:color w:val="1F497D" w:themeColor="text2"/>
          <w:sz w:val="24"/>
          <w:szCs w:val="24"/>
          <w:lang w:val="en-US"/>
        </w:rPr>
      </w:pPr>
      <w:r w:rsidRPr="005D5F27">
        <w:rPr>
          <w:rFonts w:ascii="Times New Roman" w:hAnsi="Times New Roman" w:cs="Times New Roman"/>
          <w:sz w:val="20"/>
          <w:szCs w:val="20"/>
        </w:rPr>
        <w:t>Zhang, Y., Guo, S., Sun, M., Mariniello, L., Tozzi, A., &amp; Zhao, X. 2022</w:t>
      </w:r>
      <w:r w:rsidR="005D5F27" w:rsidRPr="005D5F27">
        <w:rPr>
          <w:rFonts w:ascii="Times New Roman" w:hAnsi="Times New Roman" w:cs="Times New Roman"/>
          <w:sz w:val="20"/>
          <w:szCs w:val="20"/>
        </w:rPr>
        <w:t>.</w:t>
      </w:r>
      <w:r w:rsidRPr="005D5F27">
        <w:rPr>
          <w:rFonts w:ascii="Times New Roman" w:hAnsi="Times New Roman" w:cs="Times New Roman"/>
          <w:sz w:val="20"/>
          <w:szCs w:val="20"/>
        </w:rPr>
        <w:t xml:space="preserve"> </w:t>
      </w:r>
      <w:r w:rsidRPr="00996FBC">
        <w:rPr>
          <w:rFonts w:ascii="Times New Roman" w:hAnsi="Times New Roman" w:cs="Times New Roman"/>
          <w:sz w:val="20"/>
          <w:szCs w:val="20"/>
          <w:lang w:val="en-US"/>
        </w:rPr>
        <w:t>Front Waves of Chemical Reactions and Travelling Waves of Neural Activity. Journal of NeuroPhilosophy, 1(2). </w:t>
      </w:r>
      <w:hyperlink r:id="rId127" w:history="1">
        <w:r w:rsidRPr="00996FBC">
          <w:rPr>
            <w:rStyle w:val="Collegamentoipertestuale"/>
            <w:rFonts w:ascii="Times New Roman" w:hAnsi="Times New Roman" w:cs="Times New Roman"/>
            <w:color w:val="auto"/>
            <w:sz w:val="20"/>
            <w:szCs w:val="20"/>
            <w:u w:val="none"/>
            <w:lang w:val="en-US"/>
          </w:rPr>
          <w:t>https://doi.org/10.5281/zenodo.7254050</w:t>
        </w:r>
      </w:hyperlink>
      <w:r w:rsidRPr="00996FBC">
        <w:rPr>
          <w:rFonts w:ascii="Times New Roman" w:hAnsi="Times New Roman" w:cs="Times New Roman"/>
          <w:sz w:val="20"/>
          <w:szCs w:val="20"/>
          <w:lang w:val="en-US"/>
        </w:rPr>
        <w:t xml:space="preserve">  </w:t>
      </w:r>
      <w:r w:rsidRPr="00996FBC">
        <w:rPr>
          <w:rStyle w:val="Enfasigrassetto"/>
          <w:rFonts w:ascii="Times New Roman" w:hAnsi="Times New Roman" w:cs="Times New Roman"/>
          <w:sz w:val="20"/>
          <w:szCs w:val="20"/>
          <w:lang w:val="en-US"/>
        </w:rPr>
        <w:t xml:space="preserve">Electronic circuits based on </w:t>
      </w:r>
      <w:hyperlink r:id="rId128" w:history="1">
        <w:r w:rsidRPr="00996FBC">
          <w:rPr>
            <w:rFonts w:ascii="Times New Roman" w:hAnsi="Times New Roman" w:cs="Times New Roman"/>
            <w:b/>
            <w:bCs/>
            <w:sz w:val="20"/>
            <w:szCs w:val="20"/>
            <w:shd w:val="clear" w:color="auto" w:fill="FFFFFF"/>
            <w:lang w:val="en-US"/>
          </w:rPr>
          <w:t>Belousov–Zhabotinsky</w:t>
        </w:r>
        <w:r w:rsidRPr="00996FBC">
          <w:rPr>
            <w:rFonts w:ascii="Times New Roman" w:hAnsi="Times New Roman" w:cs="Times New Roman"/>
            <w:sz w:val="20"/>
            <w:szCs w:val="20"/>
            <w:shd w:val="clear" w:color="auto" w:fill="FFFFFF"/>
            <w:lang w:val="en-US"/>
          </w:rPr>
          <w:t xml:space="preserve"> </w:t>
        </w:r>
      </w:hyperlink>
      <w:r w:rsidRPr="00996FBC">
        <w:rPr>
          <w:rStyle w:val="Enfasigrassetto"/>
          <w:rFonts w:ascii="Times New Roman" w:hAnsi="Times New Roman" w:cs="Times New Roman"/>
          <w:sz w:val="20"/>
          <w:szCs w:val="20"/>
          <w:lang w:val="en-US"/>
        </w:rPr>
        <w:t>chemical reactions.</w:t>
      </w:r>
      <w:r w:rsidR="005D5F27" w:rsidRPr="00996FBC">
        <w:rPr>
          <w:rFonts w:ascii="Times New Roman" w:hAnsi="Times New Roman" w:cs="Times New Roman"/>
          <w:b/>
          <w:bCs/>
          <w:sz w:val="20"/>
          <w:szCs w:val="20"/>
          <w:lang w:val="en-US"/>
        </w:rPr>
        <w:t xml:space="preserve"> </w:t>
      </w:r>
      <w:r w:rsidR="0043701F" w:rsidRPr="00996FBC">
        <w:rPr>
          <w:rFonts w:ascii="Times New Roman" w:hAnsi="Times New Roman" w:cs="Times New Roman"/>
          <w:b/>
          <w:bCs/>
          <w:color w:val="1F497D" w:themeColor="text2"/>
          <w:sz w:val="24"/>
          <w:szCs w:val="24"/>
          <w:lang w:val="en-US"/>
        </w:rPr>
        <w:t>---------- pag. 719</w:t>
      </w:r>
    </w:p>
    <w:p w14:paraId="447F4B7F" w14:textId="77777777" w:rsidR="00590187" w:rsidRPr="00996FBC" w:rsidRDefault="00590187" w:rsidP="002225D0">
      <w:pPr>
        <w:contextualSpacing/>
        <w:jc w:val="both"/>
        <w:rPr>
          <w:rFonts w:ascii="Times New Roman" w:hAnsi="Times New Roman" w:cs="Times New Roman"/>
          <w:b/>
          <w:bCs/>
          <w:sz w:val="20"/>
          <w:szCs w:val="20"/>
          <w:lang w:val="en-GB"/>
        </w:rPr>
      </w:pPr>
    </w:p>
    <w:p w14:paraId="47AB42D7" w14:textId="48572FDA" w:rsidR="0015322B" w:rsidRPr="00996FBC" w:rsidRDefault="0015322B"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2022. Bipolar reasoning in feedback pathways. Biosystems. </w:t>
      </w:r>
      <w:r w:rsidRPr="00996FBC">
        <w:rPr>
          <w:rFonts w:ascii="Times New Roman" w:hAnsi="Times New Roman" w:cs="Times New Roman"/>
          <w:sz w:val="20"/>
          <w:szCs w:val="20"/>
          <w:lang w:val="en-US"/>
        </w:rPr>
        <w:t xml:space="preserve"> Volumes 215–216, June 2022, 104652</w:t>
      </w:r>
      <w:hyperlink r:id="rId129" w:history="1">
        <w:r w:rsidRPr="00996FBC">
          <w:rPr>
            <w:rStyle w:val="Collegamentoipertestuale"/>
            <w:rFonts w:ascii="Times New Roman" w:hAnsi="Times New Roman" w:cs="Times New Roman"/>
            <w:color w:val="auto"/>
            <w:sz w:val="20"/>
            <w:szCs w:val="20"/>
            <w:u w:val="none"/>
            <w:lang w:val="en-GB"/>
          </w:rPr>
          <w:t>https://doi.org/10.1016/j.biosystems.2022.104652</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Using paraconsistent logics to shape neural networks. Featuring </w:t>
      </w:r>
      <w:r w:rsidRPr="00996FBC">
        <w:rPr>
          <w:rFonts w:ascii="Times New Roman" w:hAnsi="Times New Roman" w:cs="Times New Roman"/>
          <w:b/>
          <w:bCs/>
          <w:sz w:val="18"/>
          <w:szCs w:val="18"/>
          <w:lang w:val="en-US"/>
        </w:rPr>
        <w:t>sheaf theory, globular sets, infinity topoi</w:t>
      </w:r>
      <w:r w:rsidRPr="00996FBC">
        <w:rPr>
          <w:rFonts w:ascii="Times New Roman" w:hAnsi="Times New Roman" w:cs="Times New Roman"/>
          <w:b/>
          <w:bCs/>
          <w:sz w:val="20"/>
          <w:szCs w:val="20"/>
          <w:lang w:val="en-GB"/>
        </w:rPr>
        <w:t xml:space="preserve">. </w:t>
      </w:r>
      <w:r w:rsidRPr="00996FBC">
        <w:rPr>
          <w:rFonts w:ascii="Times New Roman" w:hAnsi="Times New Roman" w:cs="Times New Roman"/>
          <w:b/>
          <w:bCs/>
          <w:sz w:val="18"/>
          <w:szCs w:val="18"/>
          <w:lang w:val="en-US"/>
        </w:rPr>
        <w:t xml:space="preserve"> </w:t>
      </w:r>
      <w:r w:rsidR="00AE1793" w:rsidRPr="00996FBC">
        <w:rPr>
          <w:rFonts w:ascii="Times New Roman" w:hAnsi="Times New Roman" w:cs="Times New Roman"/>
          <w:b/>
          <w:bCs/>
          <w:sz w:val="20"/>
          <w:szCs w:val="20"/>
          <w:lang w:val="en-US"/>
        </w:rPr>
        <w:t>------</w:t>
      </w:r>
      <w:r w:rsidR="00AE1793" w:rsidRPr="00996FBC">
        <w:rPr>
          <w:rFonts w:ascii="Times New Roman" w:hAnsi="Times New Roman" w:cs="Times New Roman"/>
          <w:b/>
          <w:bCs/>
          <w:color w:val="1F497D" w:themeColor="text2"/>
          <w:sz w:val="24"/>
          <w:szCs w:val="24"/>
          <w:lang w:val="en-US"/>
        </w:rPr>
        <w:t>--------------- pag. 654</w:t>
      </w:r>
    </w:p>
    <w:p w14:paraId="5832E3BB" w14:textId="77777777" w:rsidR="00B37F40" w:rsidRPr="00996FBC" w:rsidRDefault="00B37F40" w:rsidP="002225D0">
      <w:pPr>
        <w:contextualSpacing/>
        <w:jc w:val="both"/>
        <w:rPr>
          <w:rFonts w:ascii="Times New Roman" w:hAnsi="Times New Roman" w:cs="Times New Roman"/>
          <w:bCs/>
          <w:sz w:val="20"/>
          <w:szCs w:val="20"/>
          <w:lang w:val="en-GB"/>
        </w:rPr>
      </w:pPr>
    </w:p>
    <w:p w14:paraId="33577379" w14:textId="77777777" w:rsidR="00B37F40" w:rsidRPr="00996FBC" w:rsidRDefault="00B37F40"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2025. Topological Transformations in Hand Posture: A Biomechanical Strategy for Mitigating Raynaud’s Phenomenon Symptoms. International Journal of Topology 2,2: 6. </w:t>
      </w:r>
      <w:hyperlink r:id="rId130" w:tgtFrame="_new" w:history="1">
        <w:r w:rsidRPr="00996FBC">
          <w:rPr>
            <w:rStyle w:val="Collegamentoipertestuale"/>
            <w:rFonts w:ascii="Times New Roman" w:hAnsi="Times New Roman" w:cs="Times New Roman"/>
            <w:sz w:val="20"/>
            <w:szCs w:val="20"/>
            <w:u w:val="none"/>
            <w:lang w:val="en-US"/>
          </w:rPr>
          <w:t>https://doi.org/10.3390/ijt2020006</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Keeping the hands closed may prevent Raynaud’s symptoms.</w:t>
      </w:r>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II-102</w:t>
      </w:r>
    </w:p>
    <w:p w14:paraId="3CF5AA12" w14:textId="77777777" w:rsidR="00B37F40" w:rsidRPr="00996FBC" w:rsidRDefault="00B37F40" w:rsidP="002225D0">
      <w:pPr>
        <w:contextualSpacing/>
        <w:jc w:val="both"/>
        <w:rPr>
          <w:rFonts w:ascii="Times New Roman" w:hAnsi="Times New Roman" w:cs="Times New Roman"/>
          <w:bCs/>
          <w:i/>
          <w:iCs/>
          <w:sz w:val="20"/>
          <w:szCs w:val="20"/>
          <w:lang w:val="en-US"/>
        </w:rPr>
      </w:pPr>
    </w:p>
    <w:p w14:paraId="41ADF086" w14:textId="5AF2828D" w:rsidR="00B37F40" w:rsidRPr="00996FBC" w:rsidRDefault="00B37F40" w:rsidP="002225D0">
      <w:pPr>
        <w:contextualSpacing/>
        <w:jc w:val="both"/>
        <w:rPr>
          <w:rFonts w:ascii="Times New Roman" w:hAnsi="Times New Roman" w:cs="Times New Roman"/>
          <w:b/>
          <w:bCs/>
          <w:color w:val="002060"/>
          <w:sz w:val="24"/>
          <w:szCs w:val="24"/>
          <w:lang w:val="en-GB"/>
        </w:rPr>
      </w:pPr>
      <w:r w:rsidRPr="00996FBC">
        <w:rPr>
          <w:rFonts w:ascii="Times New Roman" w:hAnsi="Times New Roman" w:cs="Times New Roman"/>
          <w:i/>
          <w:iCs/>
          <w:sz w:val="20"/>
          <w:szCs w:val="20"/>
          <w:lang w:val="en-US"/>
        </w:rPr>
        <w:t xml:space="preserve">Tozzi A. 2025. Plücker Conoid-Inspired Geometry for Wave-Based Computing Systems. Preprints. </w:t>
      </w:r>
      <w:hyperlink r:id="rId131" w:history="1">
        <w:r w:rsidRPr="00996FBC">
          <w:rPr>
            <w:rStyle w:val="Collegamentoipertestuale"/>
            <w:rFonts w:ascii="Times New Roman" w:hAnsi="Times New Roman" w:cs="Times New Roman"/>
            <w:i/>
            <w:iCs/>
            <w:sz w:val="20"/>
            <w:szCs w:val="20"/>
            <w:u w:val="none"/>
            <w:lang w:val="en-US"/>
          </w:rPr>
          <w:t>https://doi.org/10.20944/preprints202504.1531.v1</w:t>
        </w:r>
      </w:hyperlink>
      <w:r w:rsidRPr="00996FBC">
        <w:rPr>
          <w:rFonts w:ascii="Times New Roman" w:hAnsi="Times New Roman" w:cs="Times New Roman"/>
          <w:b/>
          <w:bCs/>
          <w:i/>
          <w:iCs/>
          <w:sz w:val="20"/>
          <w:szCs w:val="20"/>
          <w:lang w:val="en-US"/>
        </w:rPr>
        <w:t xml:space="preserve"> A novel type of optical transistor</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II-185</w:t>
      </w:r>
    </w:p>
    <w:p w14:paraId="3827015D" w14:textId="77777777" w:rsidR="00B37F40" w:rsidRPr="00996FBC" w:rsidRDefault="00B37F40" w:rsidP="002225D0">
      <w:pPr>
        <w:contextualSpacing/>
        <w:jc w:val="both"/>
        <w:rPr>
          <w:rFonts w:ascii="Times New Roman" w:hAnsi="Times New Roman" w:cs="Times New Roman"/>
          <w:b/>
          <w:bCs/>
          <w:color w:val="002060"/>
          <w:sz w:val="24"/>
          <w:szCs w:val="24"/>
          <w:lang w:val="en-GB"/>
        </w:rPr>
      </w:pPr>
    </w:p>
    <w:p w14:paraId="6BA0D1FE" w14:textId="77777777" w:rsidR="00B37F40" w:rsidRPr="00996FBC" w:rsidRDefault="00B37F40"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i/>
          <w:iCs/>
          <w:sz w:val="20"/>
          <w:szCs w:val="20"/>
          <w:lang w:val="en-US"/>
        </w:rPr>
        <w:t>Tozzi Arturo. 2025.  Designing AI Systems with Kantian Cognitive Structures.  Researchgate. DOI: 10.13140/RG.2.2.21580.53129</w:t>
      </w:r>
      <w:r w:rsidRPr="00996FBC">
        <w:rPr>
          <w:rFonts w:ascii="Times New Roman" w:hAnsi="Times New Roman" w:cs="Times New Roman"/>
          <w:b/>
          <w:bCs/>
          <w:i/>
          <w:iCs/>
          <w:sz w:val="20"/>
          <w:szCs w:val="20"/>
          <w:lang w:val="en-US"/>
        </w:rPr>
        <w:t xml:space="preserve">  A computational architecture with categorises and principles.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II-89   </w:t>
      </w:r>
    </w:p>
    <w:p w14:paraId="0D46AE7E" w14:textId="77777777" w:rsidR="00B37F40" w:rsidRPr="00996FBC" w:rsidRDefault="00B37F40" w:rsidP="002225D0">
      <w:pPr>
        <w:contextualSpacing/>
        <w:jc w:val="both"/>
        <w:rPr>
          <w:rFonts w:ascii="Times New Roman" w:hAnsi="Times New Roman" w:cs="Times New Roman"/>
          <w:b/>
          <w:bCs/>
          <w:i/>
          <w:iCs/>
          <w:sz w:val="20"/>
          <w:szCs w:val="20"/>
          <w:lang w:val="en-US"/>
        </w:rPr>
      </w:pPr>
    </w:p>
    <w:p w14:paraId="105C64D0" w14:textId="77777777" w:rsidR="00B37F40" w:rsidRPr="00996FBC" w:rsidRDefault="00B37F40"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2025.   Beyond Correlation: Redefining Causation Through Robustness and Resilience to Perturbation.  Preprints. </w:t>
      </w:r>
      <w:hyperlink r:id="rId132"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https://doi.org/10.20944/preprints202511.0510.v1</w:t>
        </w:r>
      </w:hyperlink>
      <w:r w:rsidRPr="00996FBC">
        <w:rPr>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II-283</w:t>
      </w:r>
    </w:p>
    <w:p w14:paraId="156FE8A8" w14:textId="108DB85B" w:rsidR="00B37F40" w:rsidRPr="00996FBC" w:rsidRDefault="00B37F40" w:rsidP="002225D0">
      <w:pPr>
        <w:contextualSpacing/>
        <w:jc w:val="both"/>
        <w:rPr>
          <w:rFonts w:ascii="Times New Roman" w:hAnsi="Times New Roman" w:cs="Times New Roman"/>
          <w:b/>
          <w:bCs/>
          <w:sz w:val="20"/>
          <w:szCs w:val="20"/>
          <w:lang w:val="en-GB"/>
        </w:rPr>
      </w:pPr>
    </w:p>
    <w:p w14:paraId="73D05221" w14:textId="77777777" w:rsidR="00BF4B88" w:rsidRPr="00BF4B88" w:rsidRDefault="00BF4B88"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BF4B88">
        <w:rPr>
          <w:rFonts w:ascii="Times New Roman" w:eastAsia="Times New Roman" w:hAnsi="Times New Roman" w:cs="Times New Roman"/>
          <w:i/>
          <w:iCs/>
          <w:sz w:val="20"/>
          <w:szCs w:val="20"/>
          <w:lang w:val="en-US" w:eastAsia="it-IT"/>
        </w:rPr>
        <w:t xml:space="preserve">Tozzi A.  2026. Fubini Study geometry of representation drift in high dimensional data. arXiv:2602.02596 </w:t>
      </w:r>
      <w:r w:rsidRPr="00BF4B88">
        <w:rPr>
          <w:rFonts w:ascii="Times New Roman" w:eastAsia="Times New Roman" w:hAnsi="Times New Roman" w:cs="Times New Roman"/>
          <w:sz w:val="20"/>
          <w:szCs w:val="20"/>
          <w:lang w:val="en-US" w:eastAsia="it-IT"/>
        </w:rPr>
        <w:t>-----------</w:t>
      </w:r>
      <w:r w:rsidRPr="00BF4B88">
        <w:rPr>
          <w:rFonts w:ascii="Times New Roman" w:hAnsi="Times New Roman" w:cs="Times New Roman"/>
          <w:b/>
          <w:bCs/>
          <w:color w:val="002060"/>
          <w:sz w:val="24"/>
          <w:szCs w:val="24"/>
          <w:lang w:val="en-GB"/>
        </w:rPr>
        <w:t>Pag. II-506</w:t>
      </w:r>
    </w:p>
    <w:p w14:paraId="351BAF57" w14:textId="77777777" w:rsidR="00B37F40" w:rsidRDefault="00B37F40" w:rsidP="002225D0">
      <w:pPr>
        <w:contextualSpacing/>
        <w:jc w:val="both"/>
        <w:rPr>
          <w:rFonts w:ascii="Times New Roman" w:hAnsi="Times New Roman" w:cs="Times New Roman"/>
          <w:b/>
          <w:bCs/>
          <w:sz w:val="20"/>
          <w:szCs w:val="20"/>
          <w:lang w:val="en-GB"/>
        </w:rPr>
      </w:pPr>
    </w:p>
    <w:p w14:paraId="1FA2BE3D" w14:textId="77777777" w:rsidR="002F4B48" w:rsidRPr="002F4B48" w:rsidRDefault="002F4B48" w:rsidP="002225D0">
      <w:pPr>
        <w:spacing w:before="0" w:beforeAutospacing="0" w:after="0" w:afterAutospacing="0"/>
        <w:contextualSpacing/>
        <w:jc w:val="both"/>
        <w:rPr>
          <w:rFonts w:ascii="Times New Roman" w:hAnsi="Times New Roman" w:cs="Times New Roman"/>
          <w:i/>
          <w:iCs/>
          <w:sz w:val="20"/>
          <w:szCs w:val="20"/>
          <w:lang w:val="en-US"/>
        </w:rPr>
      </w:pPr>
      <w:r w:rsidRPr="002F4B48">
        <w:rPr>
          <w:rFonts w:ascii="Times New Roman" w:hAnsi="Times New Roman" w:cs="Times New Roman"/>
          <w:i/>
          <w:iCs/>
          <w:sz w:val="20"/>
          <w:szCs w:val="20"/>
          <w:lang w:val="en-US"/>
        </w:rPr>
        <w:t>Tozzi A. 2026. Differential topological analysis of Wolfram’s Elementary Cellular Automata, Glob. J. Mob. Commun. Compute. Techno, 2(1), 01-08.</w:t>
      </w:r>
      <w:r w:rsidRPr="002F4B48">
        <w:rPr>
          <w:lang w:val="en-US"/>
        </w:rPr>
        <w:t xml:space="preserve">  </w:t>
      </w:r>
      <w:r w:rsidRPr="002F4B48">
        <w:rPr>
          <w:rFonts w:ascii="Times New Roman" w:eastAsia="Times New Roman" w:hAnsi="Times New Roman" w:cs="Times New Roman"/>
          <w:sz w:val="20"/>
          <w:szCs w:val="20"/>
          <w:lang w:val="en-US" w:eastAsia="it-IT"/>
        </w:rPr>
        <w:t>-----------</w:t>
      </w:r>
      <w:r w:rsidRPr="002F4B48">
        <w:rPr>
          <w:rFonts w:ascii="Times New Roman" w:hAnsi="Times New Roman" w:cs="Times New Roman"/>
          <w:b/>
          <w:bCs/>
          <w:color w:val="002060"/>
          <w:sz w:val="24"/>
          <w:szCs w:val="24"/>
          <w:lang w:val="en-GB"/>
        </w:rPr>
        <w:t>Pag. II-539</w:t>
      </w:r>
    </w:p>
    <w:p w14:paraId="672F262E" w14:textId="77777777" w:rsidR="00BF4B88" w:rsidRDefault="00BF4B88" w:rsidP="002225D0">
      <w:pPr>
        <w:contextualSpacing/>
        <w:jc w:val="both"/>
        <w:rPr>
          <w:rFonts w:ascii="Times New Roman" w:hAnsi="Times New Roman" w:cs="Times New Roman"/>
          <w:b/>
          <w:bCs/>
          <w:sz w:val="20"/>
          <w:szCs w:val="20"/>
          <w:lang w:val="en-GB"/>
        </w:rPr>
      </w:pPr>
    </w:p>
    <w:p w14:paraId="0B1ECBAD" w14:textId="77777777" w:rsidR="0061075B" w:rsidRPr="0061075B" w:rsidRDefault="0061075B"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61075B">
        <w:rPr>
          <w:rFonts w:ascii="Times New Roman" w:eastAsia="Times New Roman" w:hAnsi="Times New Roman" w:cs="Times New Roman"/>
          <w:sz w:val="20"/>
          <w:szCs w:val="20"/>
          <w:lang w:val="en-US" w:eastAsia="it-IT"/>
        </w:rPr>
        <w:t xml:space="preserve">Tozzi, Arturo. 2026. Fiber Bundle Learning: A Topological Framework for Classification Using Homology and Discrete Connections International Journal of Topology 3, no. 2: 12. </w:t>
      </w:r>
      <w:hyperlink r:id="rId133" w:history="1">
        <w:r w:rsidRPr="0061075B">
          <w:rPr>
            <w:rStyle w:val="Collegamentoipertestuale"/>
            <w:rFonts w:ascii="Times New Roman" w:eastAsia="Times New Roman" w:hAnsi="Times New Roman" w:cs="Times New Roman"/>
            <w:sz w:val="20"/>
            <w:szCs w:val="20"/>
            <w:lang w:val="en-US" w:eastAsia="it-IT"/>
          </w:rPr>
          <w:t>https://doi.org/10.3390/ijt3020012</w:t>
        </w:r>
      </w:hyperlink>
      <w:r w:rsidRPr="0061075B">
        <w:rPr>
          <w:rFonts w:ascii="Times New Roman" w:eastAsia="Times New Roman" w:hAnsi="Times New Roman" w:cs="Times New Roman"/>
          <w:sz w:val="20"/>
          <w:szCs w:val="20"/>
          <w:lang w:val="en-US" w:eastAsia="it-IT"/>
        </w:rPr>
        <w:t xml:space="preserve">  -----------</w:t>
      </w:r>
      <w:r w:rsidRPr="0061075B">
        <w:rPr>
          <w:rFonts w:ascii="Times New Roman" w:hAnsi="Times New Roman" w:cs="Times New Roman"/>
          <w:b/>
          <w:bCs/>
          <w:color w:val="002060"/>
          <w:sz w:val="24"/>
          <w:szCs w:val="24"/>
          <w:lang w:val="en-GB"/>
        </w:rPr>
        <w:t>Pag. II-597</w:t>
      </w:r>
    </w:p>
    <w:p w14:paraId="44E7C935" w14:textId="77777777" w:rsidR="0061075B" w:rsidRDefault="0061075B" w:rsidP="002225D0">
      <w:pPr>
        <w:contextualSpacing/>
        <w:jc w:val="both"/>
        <w:rPr>
          <w:rFonts w:ascii="Times New Roman" w:hAnsi="Times New Roman" w:cs="Times New Roman"/>
          <w:b/>
          <w:bCs/>
          <w:sz w:val="20"/>
          <w:szCs w:val="20"/>
          <w:lang w:val="en-GB"/>
        </w:rPr>
      </w:pPr>
    </w:p>
    <w:p w14:paraId="47A26BED" w14:textId="77777777" w:rsidR="00602588" w:rsidRPr="00602588" w:rsidRDefault="00602588" w:rsidP="002225D0">
      <w:pPr>
        <w:spacing w:before="0" w:beforeAutospacing="0" w:after="0" w:afterAutospacing="0"/>
        <w:contextualSpacing/>
        <w:jc w:val="both"/>
        <w:rPr>
          <w:rFonts w:ascii="Times New Roman" w:eastAsia="Times New Roman" w:hAnsi="Times New Roman" w:cs="Times New Roman"/>
          <w:sz w:val="20"/>
          <w:szCs w:val="20"/>
          <w:lang w:val="en-US" w:eastAsia="it-IT"/>
        </w:rPr>
      </w:pPr>
      <w:r w:rsidRPr="00602588">
        <w:rPr>
          <w:rFonts w:ascii="Times New Roman" w:eastAsia="Times New Roman" w:hAnsi="Times New Roman" w:cs="Times New Roman"/>
          <w:sz w:val="20"/>
          <w:szCs w:val="20"/>
          <w:lang w:val="en-US" w:eastAsia="it-IT"/>
        </w:rPr>
        <w:t xml:space="preserve">Tozzi A. 2026. Embedding EEG trajectories in a Möbius-like manifold: An exploratory study.  Neuroscience Letters. Vol. 883, 10.1016/j.neulet.2026.138665 </w:t>
      </w:r>
      <w:hyperlink r:id="rId134" w:history="1">
        <w:r w:rsidRPr="00602588">
          <w:rPr>
            <w:rStyle w:val="Collegamentoipertestuale"/>
            <w:rFonts w:ascii="Times New Roman" w:eastAsia="Times New Roman" w:hAnsi="Times New Roman" w:cs="Times New Roman"/>
            <w:sz w:val="20"/>
            <w:szCs w:val="20"/>
            <w:lang w:val="en-US" w:eastAsia="it-IT"/>
          </w:rPr>
          <w:t>https://doi.org/10.20944/preprints202603.1861.v1</w:t>
        </w:r>
      </w:hyperlink>
      <w:r w:rsidRPr="00602588">
        <w:rPr>
          <w:rFonts w:ascii="Times New Roman" w:eastAsia="Times New Roman" w:hAnsi="Times New Roman" w:cs="Times New Roman"/>
          <w:sz w:val="20"/>
          <w:szCs w:val="20"/>
          <w:lang w:val="en-US" w:eastAsia="it-IT"/>
        </w:rPr>
        <w:t xml:space="preserve"> -----------</w:t>
      </w:r>
      <w:r w:rsidRPr="00602588">
        <w:rPr>
          <w:rFonts w:ascii="Times New Roman" w:hAnsi="Times New Roman" w:cs="Times New Roman"/>
          <w:b/>
          <w:bCs/>
          <w:color w:val="002060"/>
          <w:sz w:val="24"/>
          <w:szCs w:val="24"/>
          <w:lang w:val="en-GB"/>
        </w:rPr>
        <w:t>Pag. II-632</w:t>
      </w:r>
    </w:p>
    <w:p w14:paraId="21DD7371" w14:textId="77777777" w:rsidR="00602588" w:rsidRPr="00996FBC" w:rsidRDefault="00602588" w:rsidP="002225D0">
      <w:pPr>
        <w:contextualSpacing/>
        <w:jc w:val="both"/>
        <w:rPr>
          <w:rFonts w:ascii="Times New Roman" w:hAnsi="Times New Roman" w:cs="Times New Roman"/>
          <w:b/>
          <w:bCs/>
          <w:sz w:val="20"/>
          <w:szCs w:val="20"/>
          <w:lang w:val="en-GB"/>
        </w:rPr>
      </w:pPr>
    </w:p>
    <w:p w14:paraId="6BCE48AA" w14:textId="77777777" w:rsidR="00C55706" w:rsidRPr="00996FBC" w:rsidRDefault="00C55706" w:rsidP="002225D0">
      <w:pPr>
        <w:contextualSpacing/>
        <w:jc w:val="both"/>
        <w:rPr>
          <w:rFonts w:ascii="Times New Roman" w:hAnsi="Times New Roman" w:cs="Times New Roman"/>
          <w:bCs/>
          <w:i/>
          <w:iCs/>
          <w:sz w:val="20"/>
          <w:szCs w:val="20"/>
          <w:lang w:val="en-US"/>
        </w:rPr>
      </w:pPr>
    </w:p>
    <w:p w14:paraId="7E570D13" w14:textId="76558714" w:rsidR="00012DCA" w:rsidRPr="00996FBC" w:rsidRDefault="00012DCA"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bCs/>
          <w:i/>
          <w:iCs/>
          <w:sz w:val="20"/>
          <w:szCs w:val="20"/>
          <w:lang w:val="en-US"/>
        </w:rPr>
        <w:t xml:space="preserve">Tozzi, A. 2025. Exploring Neural Mechanisms Underlying High-Dimensional Brain Activity. Preprints. </w:t>
      </w:r>
      <w:hyperlink r:id="rId135" w:history="1">
        <w:r w:rsidRPr="00996FBC">
          <w:rPr>
            <w:rStyle w:val="Collegamentoipertestuale"/>
            <w:rFonts w:ascii="Times New Roman" w:hAnsi="Times New Roman" w:cs="Times New Roman"/>
            <w:bCs/>
            <w:i/>
            <w:iCs/>
            <w:sz w:val="20"/>
            <w:szCs w:val="20"/>
            <w:u w:val="none"/>
            <w:lang w:val="en-US"/>
          </w:rPr>
          <w:t>https://doi.org/10.20944/preprints202506.0434.v1</w:t>
        </w:r>
      </w:hyperlink>
      <w:r w:rsidRPr="00996FBC">
        <w:rPr>
          <w:rFonts w:ascii="Times New Roman" w:hAnsi="Times New Roman" w:cs="Times New Roman"/>
          <w:b/>
          <w:bCs/>
          <w:i/>
          <w:iCs/>
          <w:sz w:val="20"/>
          <w:szCs w:val="20"/>
          <w:lang w:val="en-US"/>
        </w:rPr>
        <w:t xml:space="preserve">   My best paper, (possibly) ever. </w:t>
      </w:r>
    </w:p>
    <w:p w14:paraId="1E59F36C" w14:textId="77777777" w:rsidR="0043272F" w:rsidRPr="00743DA5" w:rsidRDefault="0043272F"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p>
    <w:p w14:paraId="7F4A4BD1" w14:textId="77777777" w:rsidR="00A570CD" w:rsidRPr="00A570CD" w:rsidRDefault="00A570CD"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A570CD">
        <w:rPr>
          <w:rFonts w:ascii="Times New Roman" w:eastAsia="Times New Roman" w:hAnsi="Times New Roman" w:cs="Times New Roman"/>
          <w:i/>
          <w:iCs/>
          <w:sz w:val="20"/>
          <w:szCs w:val="20"/>
          <w:lang w:val="en-US" w:eastAsia="it-IT"/>
        </w:rPr>
        <w:t>Tozzi A. 2026. Internally triggered retrospective learning in neural networks. arXiv:2605.10994</w:t>
      </w:r>
    </w:p>
    <w:p w14:paraId="78961095" w14:textId="77777777" w:rsidR="0043272F" w:rsidRDefault="0043272F" w:rsidP="002225D0">
      <w:pPr>
        <w:spacing w:before="0" w:beforeAutospacing="0" w:after="0" w:afterAutospacing="0"/>
        <w:contextualSpacing/>
        <w:rPr>
          <w:rFonts w:ascii="Times New Roman" w:eastAsia="Times New Roman" w:hAnsi="Times New Roman" w:cs="Times New Roman"/>
          <w:i/>
          <w:iCs/>
          <w:sz w:val="20"/>
          <w:szCs w:val="20"/>
          <w:lang w:val="en-US" w:eastAsia="it-IT"/>
        </w:rPr>
      </w:pPr>
    </w:p>
    <w:p w14:paraId="36CD035A" w14:textId="77777777" w:rsidR="003457D4" w:rsidRPr="003457D4" w:rsidRDefault="003457D4" w:rsidP="002225D0">
      <w:pPr>
        <w:contextualSpacing/>
        <w:jc w:val="both"/>
        <w:rPr>
          <w:rFonts w:ascii="Times New Roman" w:hAnsi="Times New Roman" w:cs="Times New Roman"/>
          <w:i/>
          <w:iCs/>
          <w:sz w:val="20"/>
          <w:szCs w:val="20"/>
          <w:lang w:val="en-US"/>
        </w:rPr>
      </w:pPr>
      <w:r w:rsidRPr="003457D4">
        <w:rPr>
          <w:rFonts w:ascii="Times New Roman" w:hAnsi="Times New Roman" w:cs="Times New Roman"/>
          <w:i/>
          <w:iCs/>
          <w:sz w:val="20"/>
          <w:szCs w:val="20"/>
          <w:lang w:val="en-US"/>
        </w:rPr>
        <w:t>Tozzi A.  2026. Topological reconstruction of Rubin multiple imputation via coarse proximity, Seifert van Kampen gluing and Hurewicz invariants. arXiv:2606.30684v1 [stat.AP]</w:t>
      </w:r>
    </w:p>
    <w:p w14:paraId="3F04D0DA" w14:textId="77777777" w:rsidR="003457D4" w:rsidRPr="00996FBC" w:rsidRDefault="003457D4" w:rsidP="002225D0">
      <w:pPr>
        <w:spacing w:before="0" w:beforeAutospacing="0" w:after="0" w:afterAutospacing="0"/>
        <w:contextualSpacing/>
        <w:rPr>
          <w:rFonts w:ascii="Times New Roman" w:eastAsia="Times New Roman" w:hAnsi="Times New Roman" w:cs="Times New Roman"/>
          <w:i/>
          <w:iCs/>
          <w:sz w:val="20"/>
          <w:szCs w:val="20"/>
          <w:lang w:val="en-US" w:eastAsia="it-IT"/>
        </w:rPr>
      </w:pPr>
    </w:p>
    <w:p w14:paraId="65BDEC85" w14:textId="77777777" w:rsidR="001404EB" w:rsidRPr="00996FBC" w:rsidRDefault="001404EB" w:rsidP="002225D0">
      <w:pPr>
        <w:widowControl w:val="0"/>
        <w:spacing w:before="0" w:beforeAutospacing="0" w:after="0" w:afterAutospacing="0"/>
        <w:contextualSpacing/>
        <w:jc w:val="both"/>
        <w:rPr>
          <w:rFonts w:ascii="Times New Roman" w:hAnsi="Times New Roman" w:cs="Times New Roman"/>
          <w:b/>
          <w:bCs/>
          <w:sz w:val="20"/>
          <w:szCs w:val="20"/>
          <w:lang w:val="en-US"/>
        </w:rPr>
      </w:pPr>
    </w:p>
    <w:p w14:paraId="4C922EC1" w14:textId="77777777" w:rsidR="00655EB0" w:rsidRPr="00996FBC" w:rsidRDefault="00655EB0"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 xml:space="preserve">IMAGE PROCESSING </w:t>
      </w:r>
    </w:p>
    <w:p w14:paraId="1F1876DC" w14:textId="77777777" w:rsidR="00655EB0" w:rsidRPr="00996FBC" w:rsidRDefault="00655EB0" w:rsidP="002225D0">
      <w:pPr>
        <w:contextualSpacing/>
        <w:jc w:val="both"/>
        <w:rPr>
          <w:rFonts w:ascii="Times New Roman" w:hAnsi="Times New Roman" w:cs="Times New Roman"/>
          <w:b/>
          <w:sz w:val="20"/>
          <w:szCs w:val="20"/>
          <w:lang w:val="en-US"/>
        </w:rPr>
      </w:pPr>
    </w:p>
    <w:p w14:paraId="47E8E2E3" w14:textId="6AA4BBAB" w:rsidR="00655EB0" w:rsidRPr="00996FBC" w:rsidRDefault="00655EB0"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Peters JF, Tozzi A. Ramanna S. 2016. Brain Tissue Tessellation Shows Absence of Canonical Microcircuits.  Neuroscience Letters 626: 99–105. doi:10.1016/j.neulet.2016.03.052.  </w:t>
      </w:r>
      <w:r w:rsidRPr="00996FBC">
        <w:rPr>
          <w:rFonts w:ascii="Times New Roman" w:hAnsi="Times New Roman" w:cs="Times New Roman"/>
          <w:b/>
          <w:bCs/>
          <w:sz w:val="20"/>
          <w:szCs w:val="20"/>
          <w:lang w:val="en-GB"/>
        </w:rPr>
        <w:t xml:space="preserve">Voronoi tessellations in histological brain tissues.  </w:t>
      </w:r>
      <w:r w:rsidR="008852C8" w:rsidRPr="00996FBC">
        <w:rPr>
          <w:rFonts w:ascii="Times New Roman" w:hAnsi="Times New Roman" w:cs="Times New Roman"/>
          <w:b/>
          <w:bCs/>
          <w:sz w:val="20"/>
          <w:szCs w:val="20"/>
          <w:lang w:val="en-US"/>
        </w:rPr>
        <w:t>------</w:t>
      </w:r>
      <w:r w:rsidR="008852C8" w:rsidRPr="00996FBC">
        <w:rPr>
          <w:rFonts w:ascii="Times New Roman" w:hAnsi="Times New Roman" w:cs="Times New Roman"/>
          <w:b/>
          <w:bCs/>
          <w:color w:val="1F497D" w:themeColor="text2"/>
          <w:sz w:val="24"/>
          <w:szCs w:val="24"/>
          <w:lang w:val="en-US"/>
        </w:rPr>
        <w:t xml:space="preserve">--------------- pag. </w:t>
      </w:r>
      <w:r w:rsidR="00F41397" w:rsidRPr="00996FBC">
        <w:rPr>
          <w:rFonts w:ascii="Times New Roman" w:hAnsi="Times New Roman" w:cs="Times New Roman"/>
          <w:b/>
          <w:bCs/>
          <w:color w:val="1F497D" w:themeColor="text2"/>
          <w:sz w:val="24"/>
          <w:szCs w:val="24"/>
          <w:lang w:val="en-US"/>
        </w:rPr>
        <w:t>105</w:t>
      </w:r>
    </w:p>
    <w:p w14:paraId="4C54F994" w14:textId="77777777" w:rsidR="00655EB0" w:rsidRPr="00996FBC" w:rsidRDefault="00655EB0" w:rsidP="002225D0">
      <w:pPr>
        <w:contextualSpacing/>
        <w:jc w:val="both"/>
        <w:rPr>
          <w:rFonts w:ascii="Times New Roman" w:hAnsi="Times New Roman" w:cs="Times New Roman"/>
          <w:b/>
          <w:sz w:val="20"/>
          <w:szCs w:val="20"/>
          <w:lang w:val="en-US"/>
        </w:rPr>
      </w:pPr>
    </w:p>
    <w:p w14:paraId="72F777CE" w14:textId="2554FEEF" w:rsidR="00655EB0" w:rsidRPr="00996FBC" w:rsidRDefault="00655EB0"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Peters JF, Ramanna S, Tozzi A, İnan E. 2017. Bold-Independent Computational Entropy Assesses Functional Donut-Like Structures in Brain fMRI Images.  Front Hum Neurosci. 2017 Feb 1;11:38. doi: 10.3389/fnhum.2017.00038.  </w:t>
      </w:r>
      <w:r w:rsidRPr="00996FBC">
        <w:rPr>
          <w:rFonts w:ascii="Times New Roman" w:hAnsi="Times New Roman" w:cs="Times New Roman"/>
          <w:b/>
          <w:bCs/>
          <w:sz w:val="20"/>
          <w:szCs w:val="20"/>
          <w:lang w:val="en-GB"/>
        </w:rPr>
        <w:t>Introducing 4D maximal nucleus cluster from algebraic topology of digital images.</w:t>
      </w:r>
      <w:r w:rsidR="00AD59EF" w:rsidRPr="00996FBC">
        <w:rPr>
          <w:rFonts w:ascii="Times New Roman" w:hAnsi="Times New Roman" w:cs="Times New Roman"/>
          <w:b/>
          <w:bCs/>
          <w:sz w:val="20"/>
          <w:szCs w:val="20"/>
          <w:lang w:val="en-US"/>
        </w:rPr>
        <w:t xml:space="preserve"> </w:t>
      </w:r>
      <w:r w:rsidR="00AD59EF" w:rsidRPr="00996FBC">
        <w:rPr>
          <w:rFonts w:ascii="Times New Roman" w:hAnsi="Times New Roman" w:cs="Times New Roman"/>
          <w:b/>
          <w:bCs/>
          <w:color w:val="1F497D" w:themeColor="text2"/>
          <w:sz w:val="24"/>
          <w:szCs w:val="24"/>
          <w:lang w:val="en-US"/>
        </w:rPr>
        <w:t>--- pag. 178</w:t>
      </w:r>
    </w:p>
    <w:p w14:paraId="1ABC2043" w14:textId="77777777" w:rsidR="00655EB0" w:rsidRPr="00996FBC" w:rsidRDefault="00655EB0" w:rsidP="002225D0">
      <w:pPr>
        <w:contextualSpacing/>
        <w:jc w:val="both"/>
        <w:rPr>
          <w:rFonts w:ascii="Times New Roman" w:hAnsi="Times New Roman" w:cs="Times New Roman"/>
          <w:b/>
          <w:sz w:val="20"/>
          <w:szCs w:val="20"/>
          <w:lang w:val="en-US"/>
        </w:rPr>
      </w:pPr>
    </w:p>
    <w:p w14:paraId="130E7565" w14:textId="48C4D1A5" w:rsidR="00655EB0" w:rsidRPr="00996FBC" w:rsidRDefault="00655EB0" w:rsidP="002225D0">
      <w:pPr>
        <w:widowControl w:val="0"/>
        <w:spacing w:before="0" w:beforeAutospacing="0" w:after="0" w:afterAutospacing="0"/>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2020 Removing uncertainty in neural networks. Cognitive Neurodynamics, 14:339–345.  </w:t>
      </w:r>
      <w:hyperlink r:id="rId136" w:history="1">
        <w:r w:rsidRPr="00996FBC">
          <w:rPr>
            <w:rStyle w:val="Collegamentoipertestuale"/>
            <w:rFonts w:ascii="Times New Roman" w:hAnsi="Times New Roman" w:cs="Times New Roman"/>
            <w:color w:val="auto"/>
            <w:sz w:val="20"/>
            <w:szCs w:val="20"/>
            <w:u w:val="none"/>
            <w:lang w:val="en-US"/>
          </w:rPr>
          <w:t>https://doi.org/10.1007/s11571-020-09574-w</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Centroids on holes in video frames to solve the demarcation problem.  </w:t>
      </w:r>
      <w:r w:rsidRPr="00996FBC">
        <w:rPr>
          <w:rFonts w:ascii="Times New Roman" w:hAnsi="Times New Roman" w:cs="Times New Roman"/>
          <w:b/>
          <w:bCs/>
          <w:sz w:val="20"/>
          <w:szCs w:val="20"/>
          <w:lang w:val="en-US"/>
        </w:rPr>
        <w:t>Disconnectedness, Persistent homology, Boundary, Jordan curve, Jordan theorem, Set theory, decision limit problem, topological changes</w:t>
      </w:r>
      <w:r w:rsidR="00FD34BA" w:rsidRPr="00996FBC">
        <w:rPr>
          <w:rFonts w:ascii="Times New Roman" w:hAnsi="Times New Roman" w:cs="Times New Roman"/>
          <w:b/>
          <w:bCs/>
          <w:sz w:val="20"/>
          <w:szCs w:val="20"/>
          <w:lang w:val="en-US"/>
        </w:rPr>
        <w:t xml:space="preserve">.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505</w:t>
      </w:r>
    </w:p>
    <w:p w14:paraId="2CBA6268" w14:textId="77777777" w:rsidR="00655EB0" w:rsidRPr="00996FBC" w:rsidRDefault="00655EB0" w:rsidP="002225D0">
      <w:pPr>
        <w:widowControl w:val="0"/>
        <w:spacing w:before="0" w:beforeAutospacing="0" w:after="0" w:afterAutospacing="0"/>
        <w:contextualSpacing/>
        <w:jc w:val="both"/>
        <w:rPr>
          <w:rFonts w:ascii="Times New Roman" w:hAnsi="Times New Roman" w:cs="Times New Roman"/>
          <w:sz w:val="20"/>
          <w:szCs w:val="20"/>
          <w:lang w:val="en-US"/>
        </w:rPr>
      </w:pPr>
    </w:p>
    <w:p w14:paraId="16C2FE85" w14:textId="0A00C440" w:rsidR="00FD34BA" w:rsidRPr="00996FBC" w:rsidRDefault="00FD34BA" w:rsidP="002225D0">
      <w:pPr>
        <w:widowControl w:val="0"/>
        <w:spacing w:before="0" w:beforeAutospacing="0" w:after="0" w:afterAutospacing="0"/>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2020.  Are Borders Inside or Outside? Found Sci.  </w:t>
      </w:r>
      <w:hyperlink r:id="rId137" w:history="1">
        <w:r w:rsidRPr="00996FBC">
          <w:rPr>
            <w:rStyle w:val="Collegamentoipertestuale"/>
            <w:rFonts w:ascii="Times New Roman" w:hAnsi="Times New Roman" w:cs="Times New Roman"/>
            <w:color w:val="auto"/>
            <w:sz w:val="20"/>
            <w:szCs w:val="20"/>
            <w:u w:val="none"/>
            <w:lang w:val="en-US"/>
          </w:rPr>
          <w:t>https://doi.org/10.1007/s10699-020-09708-7</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The problem of boundaries and borders. </w:t>
      </w:r>
      <w:r w:rsidRPr="00996FBC">
        <w:rPr>
          <w:rFonts w:ascii="Times New Roman" w:hAnsi="Times New Roman" w:cs="Times New Roman"/>
          <w:b/>
          <w:bCs/>
          <w:sz w:val="20"/>
          <w:szCs w:val="20"/>
          <w:lang w:val="en-US"/>
        </w:rPr>
        <w:t xml:space="preserve">Borsuk-Ulam theorem, Borders, Internal and external, decision </w:t>
      </w:r>
      <w:r w:rsidRPr="00996FBC">
        <w:rPr>
          <w:rFonts w:ascii="Times New Roman" w:hAnsi="Times New Roman" w:cs="Times New Roman"/>
          <w:b/>
          <w:bCs/>
          <w:sz w:val="20"/>
          <w:szCs w:val="20"/>
          <w:lang w:val="en-US"/>
        </w:rPr>
        <w:t xml:space="preserve">limit problems, bounded objects with fuzzy edges, infinity; boundary; Jordan curve theorem, four-dimensional torus, stereographic projection of a Clifford torus, Lévy’s zero–one law, projectionism, closeness of sets of points with their neighbourhoods.  No points algebra, descriptive nearness, point-free geometries, topological vortices, Betti numbers.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528</w:t>
      </w:r>
    </w:p>
    <w:p w14:paraId="6930F8BB" w14:textId="77777777" w:rsidR="00FD34BA" w:rsidRPr="00996FBC" w:rsidRDefault="00FD34BA" w:rsidP="002225D0">
      <w:pPr>
        <w:widowControl w:val="0"/>
        <w:spacing w:before="0" w:beforeAutospacing="0" w:after="0" w:afterAutospacing="0"/>
        <w:contextualSpacing/>
        <w:jc w:val="both"/>
        <w:rPr>
          <w:rFonts w:ascii="Times New Roman" w:hAnsi="Times New Roman" w:cs="Times New Roman"/>
          <w:sz w:val="20"/>
          <w:szCs w:val="20"/>
          <w:lang w:val="en-US"/>
        </w:rPr>
      </w:pPr>
    </w:p>
    <w:p w14:paraId="055E0AE6" w14:textId="712818E8" w:rsidR="00655EB0" w:rsidRPr="00996FBC" w:rsidRDefault="00655EB0"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Don AP, Peters JF, Ramanna S, Tozzi A.  2020. Topological View of Flows inside the BOLD Spontaneous Activity of the Human Brain. Front. Comput. Neurosci.  DOI: 10.3389/fncom.2020.00034.  </w:t>
      </w:r>
      <w:r w:rsidRPr="00996FBC">
        <w:rPr>
          <w:rFonts w:ascii="Times New Roman" w:hAnsi="Times New Roman" w:cs="Times New Roman"/>
          <w:b/>
          <w:bCs/>
          <w:sz w:val="20"/>
          <w:szCs w:val="20"/>
          <w:lang w:val="en-GB"/>
        </w:rPr>
        <w:t xml:space="preserve">The occurrence of Betti numbers in neurodata.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512</w:t>
      </w:r>
    </w:p>
    <w:p w14:paraId="03D4C83D" w14:textId="77777777" w:rsidR="00655EB0" w:rsidRPr="00996FBC" w:rsidRDefault="00655EB0" w:rsidP="002225D0">
      <w:pPr>
        <w:contextualSpacing/>
        <w:jc w:val="both"/>
        <w:rPr>
          <w:rFonts w:ascii="Times New Roman" w:hAnsi="Times New Roman" w:cs="Times New Roman"/>
          <w:b/>
          <w:sz w:val="20"/>
          <w:szCs w:val="20"/>
          <w:lang w:val="en-US"/>
        </w:rPr>
      </w:pPr>
    </w:p>
    <w:p w14:paraId="151285DC" w14:textId="0AC653DB" w:rsidR="00655EB0" w:rsidRPr="00996FBC" w:rsidRDefault="00655EB0"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Don APH, Peters JF, Ramanna S, Tozzi A.  2021.  Quaternionic views of rs-fMRI hierarchical brain activation regions. Discovery of multilevel brain activation region intensities in rs-fMRI video frames.  Chaos, Solitons &amp; Fractals. Vol 152, 111351.  </w:t>
      </w:r>
      <w:hyperlink r:id="rId138" w:history="1">
        <w:r w:rsidRPr="00996FBC">
          <w:rPr>
            <w:rStyle w:val="Collegamentoipertestuale"/>
            <w:rFonts w:ascii="Times New Roman" w:hAnsi="Times New Roman" w:cs="Times New Roman"/>
            <w:color w:val="auto"/>
            <w:sz w:val="20"/>
            <w:szCs w:val="20"/>
            <w:u w:val="none"/>
            <w:lang w:val="en-GB"/>
          </w:rPr>
          <w:t>https://doi.org/10.1016/j.chaos.2021.111351</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Further insights in the dynamics of the four-dimensional brain.</w:t>
      </w:r>
      <w:r w:rsidR="00AE1793" w:rsidRPr="00996FBC">
        <w:rPr>
          <w:rFonts w:ascii="Times New Roman" w:hAnsi="Times New Roman" w:cs="Times New Roman"/>
          <w:b/>
          <w:bCs/>
          <w:sz w:val="20"/>
          <w:szCs w:val="20"/>
          <w:lang w:val="en-US"/>
        </w:rPr>
        <w:t xml:space="preserve"> ------</w:t>
      </w:r>
      <w:r w:rsidR="00AE1793" w:rsidRPr="00996FBC">
        <w:rPr>
          <w:rFonts w:ascii="Times New Roman" w:hAnsi="Times New Roman" w:cs="Times New Roman"/>
          <w:b/>
          <w:bCs/>
          <w:color w:val="1F497D" w:themeColor="text2"/>
          <w:sz w:val="24"/>
          <w:szCs w:val="24"/>
          <w:lang w:val="en-US"/>
        </w:rPr>
        <w:t>--------------- pag. 640</w:t>
      </w:r>
    </w:p>
    <w:p w14:paraId="6815F700" w14:textId="77777777" w:rsidR="00655EB0" w:rsidRPr="00996FBC" w:rsidRDefault="00655EB0" w:rsidP="002225D0">
      <w:pPr>
        <w:contextualSpacing/>
        <w:jc w:val="both"/>
        <w:rPr>
          <w:rFonts w:ascii="Times New Roman" w:hAnsi="Times New Roman" w:cs="Times New Roman"/>
          <w:b/>
          <w:sz w:val="20"/>
          <w:szCs w:val="20"/>
          <w:lang w:val="en-US"/>
        </w:rPr>
      </w:pPr>
    </w:p>
    <w:p w14:paraId="6AACC9B8" w14:textId="0868AF50" w:rsidR="003C0119" w:rsidRPr="00996FBC" w:rsidRDefault="003C0119" w:rsidP="002225D0">
      <w:pPr>
        <w:contextualSpacing/>
        <w:jc w:val="both"/>
        <w:rPr>
          <w:rFonts w:ascii="Times New Roman" w:hAnsi="Times New Roman"/>
          <w:b/>
          <w:bCs/>
          <w:sz w:val="20"/>
          <w:szCs w:val="20"/>
          <w:lang w:val="en-GB"/>
        </w:rPr>
      </w:pPr>
      <w:r w:rsidRPr="00996FBC">
        <w:rPr>
          <w:rFonts w:ascii="Times New Roman" w:hAnsi="Times New Roman"/>
          <w:sz w:val="20"/>
          <w:szCs w:val="20"/>
          <w:lang w:val="en-GB"/>
        </w:rPr>
        <w:t xml:space="preserve">Tozzi A.  Ramanujan-derived Hypergeometric Functions Describe Hidden Coupled Dynamics in Physical and Biological Systems. viXra:2405.0059.  </w:t>
      </w:r>
      <w:r w:rsidRPr="00996FBC">
        <w:rPr>
          <w:rFonts w:ascii="Times New Roman" w:hAnsi="Times New Roman"/>
          <w:b/>
          <w:bCs/>
          <w:sz w:val="20"/>
          <w:szCs w:val="20"/>
          <w:lang w:val="en-GB"/>
        </w:rPr>
        <w:t>A new math (possibly) subtending image processing and memory storage.</w:t>
      </w:r>
    </w:p>
    <w:p w14:paraId="04C246E0" w14:textId="77777777" w:rsidR="0001785B" w:rsidRPr="00996FBC" w:rsidRDefault="0001785B" w:rsidP="002225D0">
      <w:pPr>
        <w:contextualSpacing/>
        <w:jc w:val="both"/>
        <w:rPr>
          <w:rFonts w:ascii="Times New Roman" w:hAnsi="Times New Roman" w:cs="Times New Roman"/>
          <w:b/>
          <w:sz w:val="20"/>
          <w:szCs w:val="20"/>
          <w:lang w:val="en-US"/>
        </w:rPr>
      </w:pPr>
    </w:p>
    <w:p w14:paraId="6B9BBD7F" w14:textId="68242813" w:rsidR="009C5FE3" w:rsidRPr="00996FBC" w:rsidRDefault="009C5FE3"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2025.  Local Topological Structures and Global Connectivity Patterns in a Trachelospermum jasminoides: a Pilot Study. BioRxiv. doi: </w:t>
      </w:r>
      <w:hyperlink r:id="rId139" w:history="1">
        <w:r w:rsidRPr="00996FBC">
          <w:rPr>
            <w:rStyle w:val="Collegamentoipertestuale"/>
            <w:rFonts w:ascii="Times New Roman" w:hAnsi="Times New Roman" w:cs="Times New Roman"/>
            <w:i/>
            <w:iCs/>
            <w:sz w:val="20"/>
            <w:szCs w:val="20"/>
            <w:u w:val="none"/>
            <w:lang w:val="en-US"/>
          </w:rPr>
          <w:t>https://doi.org/10.1101/2025.02.04.636494</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 xml:space="preserve">Starting from my photos of a lush jasmine bush in bloom. </w:t>
      </w:r>
      <w:r w:rsidR="0091713A" w:rsidRPr="00996FBC">
        <w:rPr>
          <w:rFonts w:ascii="Times New Roman" w:hAnsi="Times New Roman" w:cs="Times New Roman"/>
          <w:b/>
          <w:bCs/>
          <w:color w:val="002060"/>
          <w:sz w:val="20"/>
          <w:szCs w:val="20"/>
          <w:lang w:val="en-GB"/>
        </w:rPr>
        <w:t xml:space="preserve">--------------------------- </w:t>
      </w:r>
      <w:r w:rsidR="0091713A" w:rsidRPr="00996FBC">
        <w:rPr>
          <w:rFonts w:ascii="Times New Roman" w:hAnsi="Times New Roman" w:cs="Times New Roman"/>
          <w:b/>
          <w:bCs/>
          <w:color w:val="002060"/>
          <w:sz w:val="24"/>
          <w:szCs w:val="24"/>
          <w:lang w:val="en-GB"/>
        </w:rPr>
        <w:t>Pag. II-1</w:t>
      </w:r>
    </w:p>
    <w:p w14:paraId="182C03D5" w14:textId="77777777" w:rsidR="009C5FE3" w:rsidRPr="00996FBC" w:rsidRDefault="009C5FE3" w:rsidP="002225D0">
      <w:pPr>
        <w:contextualSpacing/>
        <w:jc w:val="both"/>
        <w:rPr>
          <w:rFonts w:ascii="Times New Roman" w:hAnsi="Times New Roman" w:cs="Times New Roman"/>
          <w:b/>
          <w:sz w:val="20"/>
          <w:szCs w:val="20"/>
          <w:lang w:val="en-US"/>
        </w:rPr>
      </w:pPr>
    </w:p>
    <w:p w14:paraId="47B6626D" w14:textId="70CF1B69" w:rsidR="00676512" w:rsidRPr="00996FBC" w:rsidRDefault="00676512"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Tozzi A. 2025. Topological Analysis of Vascular Networks: A Proof-of-Concept Study in Cerebral Angiography.</w:t>
      </w:r>
      <w:r w:rsidR="00052B8E">
        <w:rPr>
          <w:rFonts w:ascii="Times New Roman" w:hAnsi="Times New Roman" w:cs="Times New Roman"/>
          <w:i/>
          <w:iCs/>
          <w:sz w:val="20"/>
          <w:szCs w:val="20"/>
          <w:lang w:val="en-US"/>
        </w:rPr>
        <w:t xml:space="preserve"> </w:t>
      </w:r>
      <w:r w:rsidRPr="00996FBC">
        <w:rPr>
          <w:rFonts w:ascii="Times New Roman" w:hAnsi="Times New Roman" w:cs="Times New Roman"/>
          <w:i/>
          <w:iCs/>
          <w:sz w:val="20"/>
          <w:szCs w:val="20"/>
          <w:lang w:val="en-US"/>
        </w:rPr>
        <w:t xml:space="preserve">Preprints. </w:t>
      </w:r>
      <w:hyperlink r:id="rId140" w:history="1">
        <w:r w:rsidRPr="00996FBC">
          <w:rPr>
            <w:rStyle w:val="Collegamentoipertestuale"/>
            <w:rFonts w:ascii="Times New Roman" w:hAnsi="Times New Roman" w:cs="Times New Roman"/>
            <w:i/>
            <w:iCs/>
            <w:sz w:val="20"/>
            <w:szCs w:val="20"/>
            <w:u w:val="none"/>
            <w:lang w:val="en-US"/>
          </w:rPr>
          <w:t>https://doi.org/10.20944/preprints202502.0724.v1</w:t>
        </w:r>
      </w:hyperlink>
      <w:r w:rsidRPr="00996FBC">
        <w:rPr>
          <w:rFonts w:ascii="Times New Roman" w:hAnsi="Times New Roman" w:cs="Times New Roman"/>
          <w:i/>
          <w:iCs/>
          <w:sz w:val="20"/>
          <w:szCs w:val="20"/>
          <w:lang w:val="en-US"/>
        </w:rPr>
        <w:t xml:space="preserve">.  Topology of biological networks, featuring the brain circulation.   </w:t>
      </w:r>
      <w:r w:rsidR="0091713A" w:rsidRPr="00996FBC">
        <w:rPr>
          <w:rFonts w:ascii="Times New Roman" w:hAnsi="Times New Roman" w:cs="Times New Roman"/>
          <w:b/>
          <w:bCs/>
          <w:color w:val="002060"/>
          <w:sz w:val="20"/>
          <w:szCs w:val="20"/>
          <w:lang w:val="en-GB"/>
        </w:rPr>
        <w:t xml:space="preserve">--------------------------- </w:t>
      </w:r>
      <w:r w:rsidR="0091713A" w:rsidRPr="00996FBC">
        <w:rPr>
          <w:rFonts w:ascii="Times New Roman" w:hAnsi="Times New Roman" w:cs="Times New Roman"/>
          <w:b/>
          <w:bCs/>
          <w:color w:val="002060"/>
          <w:sz w:val="24"/>
          <w:szCs w:val="24"/>
          <w:lang w:val="en-GB"/>
        </w:rPr>
        <w:t>Pag. II-10</w:t>
      </w:r>
    </w:p>
    <w:p w14:paraId="5CFC56D3" w14:textId="77777777" w:rsidR="00676512" w:rsidRPr="00996FBC" w:rsidRDefault="00676512" w:rsidP="002225D0">
      <w:pPr>
        <w:contextualSpacing/>
        <w:jc w:val="both"/>
        <w:rPr>
          <w:rFonts w:ascii="Times New Roman" w:hAnsi="Times New Roman" w:cs="Times New Roman"/>
          <w:b/>
          <w:sz w:val="20"/>
          <w:szCs w:val="20"/>
          <w:lang w:val="en-US"/>
        </w:rPr>
      </w:pPr>
    </w:p>
    <w:p w14:paraId="257794F3" w14:textId="56488F26" w:rsidR="0096006F" w:rsidRPr="00996FBC" w:rsidRDefault="0096006F"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2025. Topological Transformations in Hand Posture: A Biomechanical Strategy for Mitigating Raynaud’s Phenomenon Symptoms. International Journal of Topology 2,2: 6. </w:t>
      </w:r>
      <w:hyperlink r:id="rId141" w:tgtFrame="_new" w:history="1">
        <w:r w:rsidRPr="00996FBC">
          <w:rPr>
            <w:rStyle w:val="Collegamentoipertestuale"/>
            <w:rFonts w:ascii="Times New Roman" w:hAnsi="Times New Roman" w:cs="Times New Roman"/>
            <w:sz w:val="20"/>
            <w:szCs w:val="20"/>
            <w:u w:val="none"/>
            <w:lang w:val="en-US"/>
          </w:rPr>
          <w:t>https://doi.org/10.3390/ijt2020006</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Keeping the hands closed may prevent Raynaud’s symptoms.</w:t>
      </w:r>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II-102</w:t>
      </w:r>
    </w:p>
    <w:p w14:paraId="5029C4CD" w14:textId="77777777" w:rsidR="00E3526B" w:rsidRPr="00996FBC" w:rsidRDefault="00E3526B" w:rsidP="002225D0">
      <w:pPr>
        <w:contextualSpacing/>
        <w:jc w:val="both"/>
        <w:rPr>
          <w:rFonts w:ascii="Times New Roman" w:hAnsi="Times New Roman" w:cs="Times New Roman"/>
          <w:b/>
          <w:sz w:val="20"/>
          <w:szCs w:val="20"/>
          <w:lang w:val="en-US"/>
        </w:rPr>
      </w:pPr>
    </w:p>
    <w:p w14:paraId="44F9AE59" w14:textId="1B5FDB52" w:rsidR="00C55706" w:rsidRPr="00996FBC" w:rsidRDefault="00C55706"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Plücker Conoid-Inspired Geometry for Wave-Based Computing Systems. Preprints. </w:t>
      </w:r>
      <w:hyperlink r:id="rId142" w:history="1">
        <w:r w:rsidRPr="00996FBC">
          <w:rPr>
            <w:rStyle w:val="Collegamentoipertestuale"/>
            <w:rFonts w:ascii="Times New Roman" w:hAnsi="Times New Roman" w:cs="Times New Roman"/>
            <w:i/>
            <w:iCs/>
            <w:sz w:val="20"/>
            <w:szCs w:val="20"/>
            <w:u w:val="none"/>
            <w:lang w:val="en-US"/>
          </w:rPr>
          <w:t>https://doi.org/10.20944/preprints202504.1531.v1</w:t>
        </w:r>
      </w:hyperlink>
      <w:r w:rsidRPr="00996FBC">
        <w:rPr>
          <w:rFonts w:ascii="Times New Roman" w:hAnsi="Times New Roman" w:cs="Times New Roman"/>
          <w:b/>
          <w:bCs/>
          <w:i/>
          <w:iCs/>
          <w:sz w:val="20"/>
          <w:szCs w:val="20"/>
          <w:lang w:val="en-US"/>
        </w:rPr>
        <w:t xml:space="preserve"> A novel type of optical transistor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II-185</w:t>
      </w:r>
    </w:p>
    <w:p w14:paraId="7CB4A9C3" w14:textId="77777777" w:rsidR="004F49C6" w:rsidRPr="00996FBC" w:rsidRDefault="004F49C6" w:rsidP="002225D0">
      <w:pPr>
        <w:contextualSpacing/>
        <w:jc w:val="both"/>
        <w:rPr>
          <w:rFonts w:ascii="Times New Roman" w:hAnsi="Times New Roman" w:cs="Times New Roman"/>
          <w:b/>
          <w:sz w:val="20"/>
          <w:szCs w:val="20"/>
          <w:lang w:val="en-US"/>
        </w:rPr>
      </w:pPr>
    </w:p>
    <w:p w14:paraId="1154DC40" w14:textId="3CBF0B4B" w:rsidR="00E3526B" w:rsidRPr="00996FBC" w:rsidRDefault="00E3526B"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Topological Analysis of Macaca mulatta’s Cortical Structures Through the Lens of Poincare Duality. bioRxiv doi: </w:t>
      </w:r>
      <w:hyperlink r:id="rId143" w:history="1">
        <w:r w:rsidRPr="00996FBC">
          <w:rPr>
            <w:rStyle w:val="Collegamentoipertestuale"/>
            <w:rFonts w:ascii="Times New Roman" w:hAnsi="Times New Roman" w:cs="Times New Roman"/>
            <w:i/>
            <w:iCs/>
            <w:sz w:val="20"/>
            <w:szCs w:val="20"/>
            <w:u w:val="none"/>
            <w:lang w:val="en-US"/>
          </w:rPr>
          <w:t>https://doi.org/10.1101/2025.02.02.636109</w:t>
        </w:r>
      </w:hyperlink>
      <w:r w:rsidRPr="00996FBC">
        <w:rPr>
          <w:rFonts w:ascii="Times New Roman" w:hAnsi="Times New Roman" w:cs="Times New Roman"/>
          <w:i/>
          <w:iCs/>
          <w:sz w:val="20"/>
          <w:szCs w:val="20"/>
          <w:lang w:val="en-US"/>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II-419</w:t>
      </w:r>
    </w:p>
    <w:p w14:paraId="2502C492" w14:textId="77777777" w:rsidR="00B37F40" w:rsidRPr="00996FBC" w:rsidRDefault="00B37F40" w:rsidP="002225D0">
      <w:pPr>
        <w:contextualSpacing/>
        <w:jc w:val="both"/>
        <w:rPr>
          <w:rFonts w:ascii="Times New Roman" w:hAnsi="Times New Roman" w:cs="Times New Roman"/>
          <w:b/>
          <w:sz w:val="20"/>
          <w:szCs w:val="20"/>
          <w:lang w:val="en-US"/>
        </w:rPr>
      </w:pPr>
    </w:p>
    <w:p w14:paraId="6080C4F7" w14:textId="77777777" w:rsidR="00BF4B88" w:rsidRPr="00BF4B88" w:rsidRDefault="00BF4B88"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BF4B88">
        <w:rPr>
          <w:rFonts w:ascii="Times New Roman" w:eastAsia="Times New Roman" w:hAnsi="Times New Roman" w:cs="Times New Roman"/>
          <w:i/>
          <w:iCs/>
          <w:sz w:val="20"/>
          <w:szCs w:val="20"/>
          <w:lang w:val="en-US" w:eastAsia="it-IT"/>
        </w:rPr>
        <w:t xml:space="preserve">Tozzi A.  2026. Fubini Study geometry of representation drift in high dimensional data. arXiv:2602.02596 </w:t>
      </w:r>
      <w:r w:rsidRPr="00BF4B88">
        <w:rPr>
          <w:rFonts w:ascii="Times New Roman" w:eastAsia="Times New Roman" w:hAnsi="Times New Roman" w:cs="Times New Roman"/>
          <w:sz w:val="20"/>
          <w:szCs w:val="20"/>
          <w:lang w:val="en-US" w:eastAsia="it-IT"/>
        </w:rPr>
        <w:t>-----------</w:t>
      </w:r>
      <w:r w:rsidRPr="00BF4B88">
        <w:rPr>
          <w:rFonts w:ascii="Times New Roman" w:hAnsi="Times New Roman" w:cs="Times New Roman"/>
          <w:b/>
          <w:bCs/>
          <w:color w:val="002060"/>
          <w:sz w:val="24"/>
          <w:szCs w:val="24"/>
          <w:lang w:val="en-GB"/>
        </w:rPr>
        <w:t>Pag. II-506</w:t>
      </w:r>
    </w:p>
    <w:p w14:paraId="471112D8" w14:textId="77777777" w:rsidR="00BF4B88" w:rsidRDefault="00BF4B88" w:rsidP="002225D0">
      <w:pPr>
        <w:contextualSpacing/>
        <w:jc w:val="both"/>
        <w:rPr>
          <w:rFonts w:ascii="Times New Roman" w:hAnsi="Times New Roman" w:cs="Times New Roman"/>
          <w:b/>
          <w:bCs/>
          <w:sz w:val="20"/>
          <w:szCs w:val="20"/>
          <w:lang w:val="en-GB"/>
        </w:rPr>
      </w:pPr>
    </w:p>
    <w:p w14:paraId="711D4F9F" w14:textId="0C848BB0" w:rsidR="007A6309" w:rsidRDefault="007A6309" w:rsidP="002225D0">
      <w:pPr>
        <w:contextualSpacing/>
        <w:jc w:val="both"/>
        <w:rPr>
          <w:rFonts w:ascii="Times New Roman" w:hAnsi="Times New Roman" w:cs="Times New Roman"/>
          <w:b/>
          <w:bCs/>
          <w:color w:val="002060"/>
          <w:sz w:val="24"/>
          <w:szCs w:val="24"/>
          <w:lang w:val="en-GB"/>
        </w:rPr>
      </w:pPr>
      <w:r w:rsidRPr="007A6309">
        <w:rPr>
          <w:rFonts w:ascii="Times New Roman" w:eastAsia="Times New Roman" w:hAnsi="Times New Roman" w:cs="Times New Roman"/>
          <w:i/>
          <w:iCs/>
          <w:sz w:val="20"/>
          <w:szCs w:val="20"/>
          <w:lang w:val="en-US" w:eastAsia="it-IT"/>
        </w:rPr>
        <w:t xml:space="preserve">Tozzi A.  2026. Hyperdisorder in tumor growth. arXiv:2601.19852  </w:t>
      </w:r>
      <w:r w:rsidRPr="007A6309">
        <w:rPr>
          <w:rFonts w:ascii="Times New Roman" w:eastAsia="Times New Roman" w:hAnsi="Times New Roman" w:cs="Times New Roman"/>
          <w:sz w:val="20"/>
          <w:szCs w:val="20"/>
          <w:lang w:val="en-US" w:eastAsia="it-IT"/>
        </w:rPr>
        <w:t>-----------</w:t>
      </w:r>
      <w:r w:rsidRPr="007A6309">
        <w:rPr>
          <w:rFonts w:ascii="Times New Roman" w:hAnsi="Times New Roman" w:cs="Times New Roman"/>
          <w:b/>
          <w:bCs/>
          <w:color w:val="002060"/>
          <w:sz w:val="24"/>
          <w:szCs w:val="24"/>
          <w:lang w:val="en-GB"/>
        </w:rPr>
        <w:t>Pag. II-569</w:t>
      </w:r>
    </w:p>
    <w:p w14:paraId="2A29AEAA" w14:textId="77777777" w:rsidR="007A6309" w:rsidRDefault="007A6309" w:rsidP="002225D0">
      <w:pPr>
        <w:contextualSpacing/>
        <w:jc w:val="both"/>
        <w:rPr>
          <w:rFonts w:ascii="Times New Roman" w:hAnsi="Times New Roman" w:cs="Times New Roman"/>
          <w:b/>
          <w:bCs/>
          <w:sz w:val="20"/>
          <w:szCs w:val="20"/>
          <w:lang w:val="en-GB"/>
        </w:rPr>
      </w:pPr>
    </w:p>
    <w:p w14:paraId="4B13A917" w14:textId="77777777" w:rsidR="0061075B" w:rsidRPr="0061075B" w:rsidRDefault="0061075B"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61075B">
        <w:rPr>
          <w:rFonts w:ascii="Times New Roman" w:eastAsia="Times New Roman" w:hAnsi="Times New Roman" w:cs="Times New Roman"/>
          <w:sz w:val="20"/>
          <w:szCs w:val="20"/>
          <w:lang w:val="en-US" w:eastAsia="it-IT"/>
        </w:rPr>
        <w:t xml:space="preserve">Tozzi, Arturo. 2026. Fiber Bundle Learning: A Topological Framework for Classification Using Homology and Discrete Connections International Journal of Topology 3, no. 2: 12. </w:t>
      </w:r>
      <w:hyperlink r:id="rId144" w:history="1">
        <w:r w:rsidRPr="0061075B">
          <w:rPr>
            <w:rStyle w:val="Collegamentoipertestuale"/>
            <w:rFonts w:ascii="Times New Roman" w:eastAsia="Times New Roman" w:hAnsi="Times New Roman" w:cs="Times New Roman"/>
            <w:sz w:val="20"/>
            <w:szCs w:val="20"/>
            <w:lang w:val="en-US" w:eastAsia="it-IT"/>
          </w:rPr>
          <w:t>https://doi.org/10.3390/ijt3020012</w:t>
        </w:r>
      </w:hyperlink>
      <w:r w:rsidRPr="0061075B">
        <w:rPr>
          <w:rFonts w:ascii="Times New Roman" w:eastAsia="Times New Roman" w:hAnsi="Times New Roman" w:cs="Times New Roman"/>
          <w:sz w:val="20"/>
          <w:szCs w:val="20"/>
          <w:lang w:val="en-US" w:eastAsia="it-IT"/>
        </w:rPr>
        <w:t xml:space="preserve">  -----------</w:t>
      </w:r>
      <w:r w:rsidRPr="0061075B">
        <w:rPr>
          <w:rFonts w:ascii="Times New Roman" w:hAnsi="Times New Roman" w:cs="Times New Roman"/>
          <w:b/>
          <w:bCs/>
          <w:color w:val="002060"/>
          <w:sz w:val="24"/>
          <w:szCs w:val="24"/>
          <w:lang w:val="en-GB"/>
        </w:rPr>
        <w:t>Pag. II-597</w:t>
      </w:r>
    </w:p>
    <w:p w14:paraId="31D81E6A" w14:textId="77777777" w:rsidR="0061075B" w:rsidRPr="00996FBC" w:rsidRDefault="0061075B" w:rsidP="002225D0">
      <w:pPr>
        <w:contextualSpacing/>
        <w:jc w:val="both"/>
        <w:rPr>
          <w:rFonts w:ascii="Times New Roman" w:hAnsi="Times New Roman" w:cs="Times New Roman"/>
          <w:b/>
          <w:bCs/>
          <w:sz w:val="20"/>
          <w:szCs w:val="20"/>
          <w:lang w:val="en-GB"/>
        </w:rPr>
      </w:pPr>
    </w:p>
    <w:p w14:paraId="606B8A61" w14:textId="77777777" w:rsidR="00557D06" w:rsidRPr="00557D06" w:rsidRDefault="00557D06" w:rsidP="002225D0">
      <w:pPr>
        <w:contextualSpacing/>
        <w:jc w:val="both"/>
        <w:rPr>
          <w:rFonts w:ascii="Times New Roman" w:hAnsi="Times New Roman" w:cs="Times New Roman"/>
          <w:i/>
          <w:iCs/>
          <w:sz w:val="20"/>
          <w:szCs w:val="20"/>
          <w:lang w:val="en-US"/>
        </w:rPr>
      </w:pPr>
      <w:r w:rsidRPr="00557D06">
        <w:rPr>
          <w:rFonts w:ascii="Times New Roman" w:hAnsi="Times New Roman" w:cs="Times New Roman"/>
          <w:i/>
          <w:iCs/>
          <w:sz w:val="20"/>
          <w:szCs w:val="20"/>
          <w:lang w:val="en-US"/>
        </w:rPr>
        <w:t>Tozzi A. 2025. Levy Flight Patterns in the Cortical Architecture of Macaca mulatta.  bioRxiv 2025.01.29.635444; doi: </w:t>
      </w:r>
      <w:hyperlink r:id="rId145" w:history="1">
        <w:r w:rsidRPr="00557D06">
          <w:rPr>
            <w:rStyle w:val="Collegamentoipertestuale"/>
            <w:rFonts w:ascii="Times New Roman" w:hAnsi="Times New Roman" w:cs="Times New Roman"/>
            <w:i/>
            <w:iCs/>
            <w:sz w:val="20"/>
            <w:szCs w:val="20"/>
            <w:u w:val="none"/>
            <w:lang w:val="en-US"/>
          </w:rPr>
          <w:t>https://doi.org/10.1101/2025.01.29.635444</w:t>
        </w:r>
      </w:hyperlink>
      <w:r w:rsidRPr="00557D06">
        <w:rPr>
          <w:rFonts w:ascii="Times New Roman" w:hAnsi="Times New Roman" w:cs="Times New Roman"/>
          <w:i/>
          <w:iCs/>
          <w:sz w:val="20"/>
          <w:szCs w:val="20"/>
          <w:lang w:val="en-US"/>
        </w:rPr>
        <w:t xml:space="preserve">.  </w:t>
      </w:r>
      <w:r w:rsidRPr="00557D06">
        <w:rPr>
          <w:rFonts w:ascii="Times New Roman" w:eastAsia="Times New Roman" w:hAnsi="Times New Roman" w:cs="Times New Roman"/>
          <w:sz w:val="20"/>
          <w:szCs w:val="20"/>
          <w:lang w:val="en-US" w:eastAsia="it-IT"/>
        </w:rPr>
        <w:t>----------</w:t>
      </w:r>
      <w:r w:rsidRPr="00557D06">
        <w:rPr>
          <w:rFonts w:ascii="Times New Roman" w:hAnsi="Times New Roman" w:cs="Times New Roman"/>
          <w:b/>
          <w:bCs/>
          <w:color w:val="002060"/>
          <w:sz w:val="24"/>
          <w:szCs w:val="24"/>
          <w:lang w:val="en-GB"/>
        </w:rPr>
        <w:t>Pag. II-652</w:t>
      </w:r>
    </w:p>
    <w:p w14:paraId="5FAF3B3F" w14:textId="77777777" w:rsidR="00BF4B88" w:rsidRDefault="00BF4B88" w:rsidP="002225D0">
      <w:pPr>
        <w:contextualSpacing/>
        <w:jc w:val="both"/>
        <w:rPr>
          <w:rFonts w:ascii="Times New Roman" w:hAnsi="Times New Roman" w:cs="Times New Roman"/>
          <w:b/>
          <w:i/>
          <w:iCs/>
          <w:sz w:val="20"/>
          <w:szCs w:val="20"/>
          <w:lang w:val="en-US"/>
        </w:rPr>
      </w:pPr>
    </w:p>
    <w:p w14:paraId="60DC96BE" w14:textId="77777777" w:rsidR="00B37F40" w:rsidRPr="00996FBC" w:rsidRDefault="00B37F40" w:rsidP="002225D0">
      <w:pPr>
        <w:contextualSpacing/>
        <w:jc w:val="both"/>
        <w:rPr>
          <w:rFonts w:ascii="Times New Roman" w:hAnsi="Times New Roman" w:cs="Times New Roman"/>
          <w:b/>
          <w:sz w:val="20"/>
          <w:szCs w:val="20"/>
          <w:lang w:val="en-US"/>
        </w:rPr>
      </w:pPr>
    </w:p>
    <w:p w14:paraId="7EDFA190" w14:textId="77777777" w:rsidR="007A6309" w:rsidRPr="00996FBC" w:rsidRDefault="007A6309" w:rsidP="002225D0">
      <w:pPr>
        <w:contextualSpacing/>
        <w:jc w:val="both"/>
        <w:rPr>
          <w:rFonts w:ascii="Times New Roman" w:hAnsi="Times New Roman" w:cs="Times New Roman"/>
          <w:b/>
          <w:sz w:val="20"/>
          <w:szCs w:val="20"/>
          <w:lang w:val="en-US"/>
        </w:rPr>
      </w:pPr>
    </w:p>
    <w:p w14:paraId="7B74580E" w14:textId="77777777" w:rsidR="0043272F" w:rsidRPr="00996FBC" w:rsidRDefault="0043272F" w:rsidP="002225D0">
      <w:pPr>
        <w:contextualSpacing/>
        <w:jc w:val="both"/>
        <w:rPr>
          <w:rFonts w:ascii="Times New Roman" w:hAnsi="Times New Roman" w:cs="Times New Roman"/>
          <w:b/>
          <w:sz w:val="20"/>
          <w:szCs w:val="20"/>
          <w:lang w:val="en-US"/>
        </w:rPr>
      </w:pPr>
    </w:p>
    <w:p w14:paraId="0CCD280B" w14:textId="77777777" w:rsidR="000818EC" w:rsidRPr="00996FBC" w:rsidRDefault="000818EC"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 xml:space="preserve">SET THEORY </w:t>
      </w:r>
    </w:p>
    <w:p w14:paraId="3585E239" w14:textId="77777777" w:rsidR="000818EC" w:rsidRPr="00996FBC" w:rsidRDefault="000818EC" w:rsidP="002225D0">
      <w:pPr>
        <w:contextualSpacing/>
        <w:jc w:val="both"/>
        <w:rPr>
          <w:rFonts w:ascii="Times New Roman" w:hAnsi="Times New Roman" w:cs="Times New Roman"/>
          <w:b/>
          <w:sz w:val="20"/>
          <w:szCs w:val="20"/>
          <w:lang w:val="en-US"/>
        </w:rPr>
      </w:pPr>
    </w:p>
    <w:p w14:paraId="6C446F55" w14:textId="3FBDD635" w:rsidR="000818EC" w:rsidRPr="00996FBC" w:rsidRDefault="000818EC"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Peters JF.  2016.  Symmetries, Information and Monster Groups before and after the Big Bang. Information 7(4), 73; doi:10.3390/info7040073.  </w:t>
      </w:r>
      <w:r w:rsidRPr="00996FBC">
        <w:rPr>
          <w:rFonts w:ascii="Times New Roman" w:hAnsi="Times New Roman" w:cs="Times New Roman"/>
          <w:b/>
          <w:bCs/>
          <w:sz w:val="20"/>
          <w:szCs w:val="20"/>
          <w:lang w:val="en-US"/>
        </w:rPr>
        <w:t>The Fisher Griess Monster group and the elliptic module</w:t>
      </w:r>
      <w:r w:rsidRPr="00996FBC">
        <w:rPr>
          <w:rFonts w:ascii="Times New Roman" w:hAnsi="Times New Roman" w:cs="Times New Roman"/>
          <w:b/>
          <w:bCs/>
          <w:sz w:val="20"/>
          <w:szCs w:val="20"/>
          <w:lang w:val="en-GB"/>
        </w:rPr>
        <w:t xml:space="preserve">: novel physical insights.   </w:t>
      </w:r>
      <w:r w:rsidR="001D0906" w:rsidRPr="00996FBC">
        <w:rPr>
          <w:rFonts w:ascii="Times New Roman" w:hAnsi="Times New Roman" w:cs="Times New Roman"/>
          <w:b/>
          <w:bCs/>
          <w:sz w:val="20"/>
          <w:szCs w:val="20"/>
          <w:lang w:val="en-US"/>
        </w:rPr>
        <w:t>---</w:t>
      </w:r>
      <w:r w:rsidR="001D0906" w:rsidRPr="00996FBC">
        <w:rPr>
          <w:rFonts w:ascii="Times New Roman" w:hAnsi="Times New Roman" w:cs="Times New Roman"/>
          <w:b/>
          <w:bCs/>
          <w:color w:val="1F497D" w:themeColor="text2"/>
          <w:sz w:val="24"/>
          <w:szCs w:val="24"/>
          <w:lang w:val="en-US"/>
        </w:rPr>
        <w:t>-------------- pag. 135</w:t>
      </w:r>
    </w:p>
    <w:p w14:paraId="18700CCA" w14:textId="77777777" w:rsidR="000818EC" w:rsidRPr="00996FBC" w:rsidRDefault="000818EC" w:rsidP="002225D0">
      <w:pPr>
        <w:contextualSpacing/>
        <w:jc w:val="both"/>
        <w:rPr>
          <w:rFonts w:ascii="Times New Roman" w:hAnsi="Times New Roman" w:cs="Times New Roman"/>
          <w:b/>
          <w:sz w:val="20"/>
          <w:szCs w:val="20"/>
          <w:lang w:val="en-US"/>
        </w:rPr>
      </w:pPr>
    </w:p>
    <w:p w14:paraId="36445B0B" w14:textId="416F4FCF" w:rsidR="000818EC" w:rsidRPr="00996FBC" w:rsidRDefault="000818EC"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Koczkodaj WW, Magnot J-P, Mazurek J, Peters JF, Rakhshani H, Soltys M, Strzałka D, Szybowski J, Tozzi A.  2017.  On normalization of inconsistency indicators in pairwise comparisons.  International Journal of Approximate Reasoning.86, 73–79.   </w:t>
      </w:r>
      <w:hyperlink r:id="rId146" w:history="1">
        <w:r w:rsidRPr="00996FBC">
          <w:rPr>
            <w:rStyle w:val="Collegamentoipertestuale"/>
            <w:rFonts w:ascii="Times New Roman" w:hAnsi="Times New Roman" w:cs="Times New Roman"/>
            <w:color w:val="auto"/>
            <w:sz w:val="20"/>
            <w:szCs w:val="20"/>
            <w:u w:val="none"/>
            <w:lang w:val="en-US"/>
          </w:rPr>
          <w:t>http://doi.org/10.1016/j.ijar.2017.04.005</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Pairwise comparison and the infinity problem: no continuum between three apples and three bananas.  </w:t>
      </w:r>
      <w:r w:rsidRPr="00996FBC">
        <w:rPr>
          <w:rFonts w:ascii="Times New Roman" w:hAnsi="Times New Roman" w:cs="Times New Roman"/>
          <w:b/>
          <w:bCs/>
          <w:sz w:val="18"/>
          <w:szCs w:val="18"/>
          <w:lang w:val="en-US"/>
        </w:rPr>
        <w:t>Discrete values, Normalization, inconsistency indicators; paradox of infinity</w:t>
      </w:r>
      <w:r w:rsidR="00FE0CC3" w:rsidRPr="00996FBC">
        <w:rPr>
          <w:rFonts w:ascii="Times New Roman" w:hAnsi="Times New Roman" w:cs="Times New Roman"/>
          <w:b/>
          <w:bCs/>
          <w:sz w:val="18"/>
          <w:szCs w:val="18"/>
          <w:lang w:val="en-US"/>
        </w:rPr>
        <w:t xml:space="preserve">. </w:t>
      </w:r>
      <w:r w:rsidR="00FE0CC3" w:rsidRPr="00996FBC">
        <w:rPr>
          <w:rFonts w:ascii="Times New Roman" w:hAnsi="Times New Roman" w:cs="Times New Roman"/>
          <w:b/>
          <w:bCs/>
          <w:sz w:val="20"/>
          <w:szCs w:val="20"/>
          <w:lang w:val="en-US"/>
        </w:rPr>
        <w:t>------</w:t>
      </w:r>
      <w:r w:rsidR="00FE0CC3" w:rsidRPr="00996FBC">
        <w:rPr>
          <w:rFonts w:ascii="Times New Roman" w:hAnsi="Times New Roman" w:cs="Times New Roman"/>
          <w:b/>
          <w:bCs/>
          <w:color w:val="1F497D" w:themeColor="text2"/>
          <w:sz w:val="24"/>
          <w:szCs w:val="24"/>
          <w:lang w:val="en-US"/>
        </w:rPr>
        <w:t>--------------- pag. 222</w:t>
      </w:r>
    </w:p>
    <w:p w14:paraId="776594FA" w14:textId="77777777" w:rsidR="000818EC" w:rsidRPr="00996FBC" w:rsidRDefault="000818EC" w:rsidP="002225D0">
      <w:pPr>
        <w:contextualSpacing/>
        <w:jc w:val="both"/>
        <w:rPr>
          <w:rFonts w:ascii="Times New Roman" w:hAnsi="Times New Roman" w:cs="Times New Roman"/>
          <w:sz w:val="20"/>
          <w:szCs w:val="20"/>
          <w:lang w:val="en-US"/>
        </w:rPr>
      </w:pPr>
    </w:p>
    <w:p w14:paraId="0F112ED0" w14:textId="536F774E" w:rsidR="000818EC" w:rsidRPr="00996FBC" w:rsidRDefault="000818EC"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Peters JF, Jausovec N.  2016.  A repetitive modular oscillation underlies human brain electric activity.  Neurosci Lett, 653, 234-238.  10.1016/j.neulet.2017.05.051.  </w:t>
      </w:r>
      <w:r w:rsidRPr="00996FBC">
        <w:rPr>
          <w:rFonts w:ascii="Times New Roman" w:hAnsi="Times New Roman" w:cs="Times New Roman"/>
          <w:b/>
          <w:bCs/>
          <w:sz w:val="20"/>
          <w:szCs w:val="20"/>
          <w:lang w:val="en-US"/>
        </w:rPr>
        <w:t xml:space="preserve">Modular function, J.function, Compex plane, Monstrous Moonshine.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229</w:t>
      </w:r>
    </w:p>
    <w:p w14:paraId="213D9BEF" w14:textId="77777777" w:rsidR="000818EC" w:rsidRPr="00996FBC" w:rsidRDefault="000818EC" w:rsidP="002225D0">
      <w:pPr>
        <w:contextualSpacing/>
        <w:jc w:val="both"/>
        <w:rPr>
          <w:rFonts w:ascii="Times New Roman" w:hAnsi="Times New Roman" w:cs="Times New Roman"/>
          <w:color w:val="0070C0"/>
          <w:sz w:val="20"/>
          <w:szCs w:val="20"/>
          <w:lang w:val="en-US"/>
        </w:rPr>
      </w:pPr>
    </w:p>
    <w:p w14:paraId="5393E668" w14:textId="3E6C4F3C" w:rsidR="000818EC" w:rsidRPr="00996FBC" w:rsidRDefault="000818EC"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Tozzi A, Mariniello L. 2022. Unusual Mathematical Approaches Untangle Nervous Dynamics. Biomedicines; 10(10):2581.</w:t>
      </w:r>
      <w:r w:rsidR="00075AE1">
        <w:rPr>
          <w:rFonts w:ascii="Times New Roman" w:hAnsi="Times New Roman" w:cs="Times New Roman"/>
          <w:sz w:val="20"/>
          <w:szCs w:val="20"/>
          <w:lang w:val="en-US"/>
        </w:rPr>
        <w:t xml:space="preserve"> </w:t>
      </w:r>
      <w:hyperlink r:id="rId147" w:history="1">
        <w:r w:rsidR="00075AE1" w:rsidRPr="00443B15">
          <w:rPr>
            <w:rStyle w:val="Collegamentoipertestuale"/>
            <w:rFonts w:ascii="Times New Roman" w:hAnsi="Times New Roman" w:cs="Times New Roman"/>
            <w:sz w:val="20"/>
            <w:szCs w:val="20"/>
            <w:lang w:val="en-US"/>
          </w:rPr>
          <w:t>https://doi.org/10.3390/biomedicines10102581</w:t>
        </w:r>
      </w:hyperlink>
      <w:r w:rsidRPr="00996FBC">
        <w:rPr>
          <w:rFonts w:ascii="Times New Roman" w:hAnsi="Times New Roman" w:cs="Times New Roman"/>
          <w:sz w:val="20"/>
          <w:szCs w:val="20"/>
          <w:lang w:val="en-US"/>
        </w:rPr>
        <w:t xml:space="preserve">. </w:t>
      </w:r>
      <w:r w:rsidRPr="00996FBC">
        <w:rPr>
          <w:rStyle w:val="Enfasigrassetto"/>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knot theory, braid groups.</w:t>
      </w:r>
      <w:r w:rsidRPr="00996FBC">
        <w:rPr>
          <w:rFonts w:ascii="Times New Roman" w:hAnsi="Times New Roman" w:cs="Times New Roman"/>
          <w:sz w:val="20"/>
          <w:szCs w:val="20"/>
          <w:lang w:val="en-US"/>
        </w:rPr>
        <w:t xml:space="preserve">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701</w:t>
      </w:r>
    </w:p>
    <w:p w14:paraId="6BFB01AA" w14:textId="77777777" w:rsidR="000818EC" w:rsidRPr="00996FBC" w:rsidRDefault="000818EC" w:rsidP="002225D0">
      <w:pPr>
        <w:contextualSpacing/>
        <w:jc w:val="both"/>
        <w:rPr>
          <w:rFonts w:ascii="Times New Roman" w:hAnsi="Times New Roman" w:cs="Times New Roman"/>
          <w:sz w:val="20"/>
          <w:szCs w:val="20"/>
          <w:lang w:val="en-US"/>
        </w:rPr>
      </w:pPr>
    </w:p>
    <w:p w14:paraId="177BC774" w14:textId="6304473E" w:rsidR="000818EC" w:rsidRPr="00996FBC" w:rsidRDefault="000818EC"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Ahmad MZ, Peters JF. 2021. Neural computing in four spatial dimensions.  Cognitive Neurodynamics, 15:349-357. </w:t>
      </w:r>
      <w:hyperlink r:id="rId148" w:history="1">
        <w:r w:rsidR="00075AE1" w:rsidRPr="00443B15">
          <w:rPr>
            <w:rStyle w:val="Collegamentoipertestuale"/>
            <w:rFonts w:ascii="Times New Roman" w:hAnsi="Times New Roman" w:cs="Times New Roman"/>
            <w:sz w:val="20"/>
            <w:szCs w:val="20"/>
            <w:lang w:val="en-US"/>
          </w:rPr>
          <w:t>https://doi.org/10.1007/s11571-020-09598-2</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Near set theory and descriptive intersections.</w:t>
      </w:r>
      <w:r w:rsidR="00A92B0B" w:rsidRPr="00996FBC">
        <w:rPr>
          <w:rFonts w:ascii="Times New Roman" w:hAnsi="Times New Roman" w:cs="Times New Roman"/>
          <w:b/>
          <w:bCs/>
          <w:color w:val="1F497D" w:themeColor="text2"/>
          <w:sz w:val="24"/>
          <w:szCs w:val="24"/>
          <w:lang w:val="en-US"/>
        </w:rPr>
        <w:t>------- pag. 578</w:t>
      </w:r>
    </w:p>
    <w:p w14:paraId="029F67D0" w14:textId="77777777" w:rsidR="000818EC" w:rsidRPr="00996FBC" w:rsidRDefault="000818EC" w:rsidP="002225D0">
      <w:pPr>
        <w:contextualSpacing/>
        <w:jc w:val="both"/>
        <w:rPr>
          <w:rFonts w:ascii="Times New Roman" w:hAnsi="Times New Roman" w:cs="Times New Roman"/>
          <w:b/>
          <w:sz w:val="20"/>
          <w:szCs w:val="20"/>
          <w:lang w:val="en-US"/>
        </w:rPr>
      </w:pPr>
    </w:p>
    <w:p w14:paraId="385E52A8" w14:textId="28ECFB68" w:rsidR="000818EC" w:rsidRPr="00996FBC" w:rsidRDefault="000818EC"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Papo D.  2020.  Projective mechanisms subtending real world phenomena wipe away cause effect relationships.  Progress in Biophysics and Molecular Biology.  151:1-13.  DOI: 10.1016/j.pbiomolbio.2019.12.002.  </w:t>
      </w:r>
      <w:r w:rsidRPr="00996FBC">
        <w:rPr>
          <w:rFonts w:ascii="Times New Roman" w:hAnsi="Times New Roman" w:cs="Times New Roman"/>
          <w:b/>
          <w:bCs/>
          <w:sz w:val="20"/>
          <w:szCs w:val="20"/>
          <w:lang w:val="en-GB"/>
        </w:rPr>
        <w:t xml:space="preserve">Kneser graphs and cause/effect relationships.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491</w:t>
      </w:r>
    </w:p>
    <w:p w14:paraId="2D9DB928" w14:textId="77777777" w:rsidR="000818EC" w:rsidRPr="00996FBC" w:rsidRDefault="000818EC" w:rsidP="002225D0">
      <w:pPr>
        <w:spacing w:before="0" w:after="0"/>
        <w:contextualSpacing/>
        <w:jc w:val="both"/>
        <w:rPr>
          <w:rFonts w:ascii="Times New Roman" w:eastAsia="Times New Roman" w:hAnsi="Times New Roman" w:cs="Times New Roman"/>
          <w:sz w:val="20"/>
          <w:szCs w:val="20"/>
          <w:lang w:val="en-US"/>
        </w:rPr>
      </w:pPr>
    </w:p>
    <w:p w14:paraId="16D4FD6A" w14:textId="777EDBA0" w:rsidR="000818EC" w:rsidRPr="00996FBC" w:rsidRDefault="000818EC"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2022. Ramsey’s Theory Meets the Human Brain Connectome. Neural Process Lett. </w:t>
      </w:r>
      <w:hyperlink r:id="rId149" w:history="1">
        <w:r w:rsidRPr="00996FBC">
          <w:rPr>
            <w:rStyle w:val="Collegamentoipertestuale"/>
            <w:rFonts w:ascii="Times New Roman" w:hAnsi="Times New Roman" w:cs="Times New Roman"/>
            <w:color w:val="auto"/>
            <w:sz w:val="20"/>
            <w:szCs w:val="20"/>
            <w:u w:val="none"/>
            <w:lang w:val="en-GB"/>
          </w:rPr>
          <w:t>https://doi.org/10.1007/s11063-022-11099-8</w:t>
        </w:r>
      </w:hyperlink>
      <w:r w:rsidRPr="00996FBC">
        <w:rPr>
          <w:rFonts w:ascii="Times New Roman" w:hAnsi="Times New Roman" w:cs="Times New Roman"/>
          <w:sz w:val="20"/>
          <w:szCs w:val="20"/>
          <w:lang w:val="en-GB"/>
        </w:rPr>
        <w:t xml:space="preserve">.  Tozzi A. 2022. Ramsey’s Theory Meets the Human Brain Connectome. Neural Process Lett. </w:t>
      </w:r>
      <w:hyperlink r:id="rId150" w:history="1">
        <w:r w:rsidRPr="00996FBC">
          <w:rPr>
            <w:rStyle w:val="Collegamentoipertestuale"/>
            <w:rFonts w:ascii="Times New Roman" w:hAnsi="Times New Roman" w:cs="Times New Roman"/>
            <w:color w:val="auto"/>
            <w:sz w:val="20"/>
            <w:szCs w:val="20"/>
            <w:u w:val="none"/>
            <w:lang w:val="en-GB"/>
          </w:rPr>
          <w:t>https://doi.org/10.1007/s11063-022-11099-8</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Ramsey theorem:</w:t>
      </w:r>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regularities &amp; repeated patterns inside structures equipped with nodes and edges</w:t>
      </w:r>
      <w:r w:rsidRPr="00996FBC">
        <w:rPr>
          <w:rFonts w:ascii="Times New Roman" w:hAnsi="Times New Roman" w:cs="Times New Roman"/>
          <w:sz w:val="20"/>
          <w:szCs w:val="20"/>
          <w:lang w:val="en-GB"/>
        </w:rPr>
        <w:t xml:space="preserve">.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737</w:t>
      </w:r>
    </w:p>
    <w:p w14:paraId="040A82BC" w14:textId="77777777" w:rsidR="000818EC" w:rsidRPr="00996FBC" w:rsidRDefault="000818EC" w:rsidP="002225D0">
      <w:pPr>
        <w:spacing w:before="0" w:after="0"/>
        <w:contextualSpacing/>
        <w:jc w:val="both"/>
        <w:rPr>
          <w:rFonts w:ascii="Times New Roman" w:eastAsia="Times New Roman" w:hAnsi="Times New Roman" w:cs="Times New Roman"/>
          <w:sz w:val="20"/>
          <w:szCs w:val="20"/>
          <w:lang w:val="en-GB"/>
        </w:rPr>
      </w:pPr>
    </w:p>
    <w:p w14:paraId="65CE9438" w14:textId="77777777" w:rsidR="0061075B" w:rsidRPr="0061075B" w:rsidRDefault="0061075B"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61075B">
        <w:rPr>
          <w:rFonts w:ascii="Times New Roman" w:eastAsia="Times New Roman" w:hAnsi="Times New Roman" w:cs="Times New Roman"/>
          <w:sz w:val="20"/>
          <w:szCs w:val="20"/>
          <w:lang w:val="en-US" w:eastAsia="it-IT"/>
        </w:rPr>
        <w:t xml:space="preserve">Tozzi, Arturo. 2026. Fiber Bundle Learning: A Topological Framework for Classification Using Homology and Discrete Connections International Journal of Topology 3, no. 2: 12. </w:t>
      </w:r>
      <w:hyperlink r:id="rId151" w:history="1">
        <w:r w:rsidRPr="0061075B">
          <w:rPr>
            <w:rStyle w:val="Collegamentoipertestuale"/>
            <w:rFonts w:ascii="Times New Roman" w:eastAsia="Times New Roman" w:hAnsi="Times New Roman" w:cs="Times New Roman"/>
            <w:sz w:val="20"/>
            <w:szCs w:val="20"/>
            <w:lang w:val="en-US" w:eastAsia="it-IT"/>
          </w:rPr>
          <w:t>https://doi.org/10.3390/ijt3020012</w:t>
        </w:r>
      </w:hyperlink>
      <w:r w:rsidRPr="0061075B">
        <w:rPr>
          <w:rFonts w:ascii="Times New Roman" w:eastAsia="Times New Roman" w:hAnsi="Times New Roman" w:cs="Times New Roman"/>
          <w:sz w:val="20"/>
          <w:szCs w:val="20"/>
          <w:lang w:val="en-US" w:eastAsia="it-IT"/>
        </w:rPr>
        <w:t xml:space="preserve">  -----------</w:t>
      </w:r>
      <w:r w:rsidRPr="0061075B">
        <w:rPr>
          <w:rFonts w:ascii="Times New Roman" w:hAnsi="Times New Roman" w:cs="Times New Roman"/>
          <w:b/>
          <w:bCs/>
          <w:color w:val="002060"/>
          <w:sz w:val="24"/>
          <w:szCs w:val="24"/>
          <w:lang w:val="en-GB"/>
        </w:rPr>
        <w:t>Pag. II-597</w:t>
      </w:r>
    </w:p>
    <w:p w14:paraId="43E557AF" w14:textId="77777777" w:rsidR="001404EB" w:rsidRPr="00996FBC" w:rsidRDefault="001404EB" w:rsidP="002225D0">
      <w:pPr>
        <w:spacing w:before="0" w:after="0"/>
        <w:contextualSpacing/>
        <w:jc w:val="both"/>
        <w:rPr>
          <w:rFonts w:ascii="Times New Roman" w:eastAsia="Times New Roman" w:hAnsi="Times New Roman" w:cs="Times New Roman"/>
          <w:sz w:val="20"/>
          <w:szCs w:val="20"/>
          <w:lang w:val="en-US"/>
        </w:rPr>
      </w:pPr>
    </w:p>
    <w:p w14:paraId="0ADE94D6" w14:textId="77777777" w:rsidR="008B34C4" w:rsidRPr="00996FBC" w:rsidRDefault="008B34C4"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Towards mathematical spaces for biological processes. arXiv:2601.15854</w:t>
      </w:r>
    </w:p>
    <w:p w14:paraId="18008D6B" w14:textId="77777777" w:rsidR="008B34C4" w:rsidRDefault="008B34C4" w:rsidP="002225D0">
      <w:pPr>
        <w:contextualSpacing/>
        <w:jc w:val="both"/>
        <w:rPr>
          <w:rFonts w:ascii="Times New Roman" w:hAnsi="Times New Roman" w:cs="Times New Roman"/>
          <w:sz w:val="20"/>
          <w:szCs w:val="20"/>
          <w:lang w:val="en-US"/>
        </w:rPr>
      </w:pPr>
    </w:p>
    <w:p w14:paraId="1E80E379" w14:textId="77777777" w:rsidR="00087579" w:rsidRPr="003457D4" w:rsidRDefault="00087579" w:rsidP="002225D0">
      <w:pPr>
        <w:contextualSpacing/>
        <w:jc w:val="both"/>
        <w:rPr>
          <w:rFonts w:ascii="Times New Roman" w:hAnsi="Times New Roman" w:cs="Times New Roman"/>
          <w:i/>
          <w:iCs/>
          <w:sz w:val="20"/>
          <w:szCs w:val="20"/>
          <w:lang w:val="en-US"/>
        </w:rPr>
      </w:pPr>
      <w:r w:rsidRPr="003457D4">
        <w:rPr>
          <w:rFonts w:ascii="Times New Roman" w:hAnsi="Times New Roman" w:cs="Times New Roman"/>
          <w:i/>
          <w:iCs/>
          <w:sz w:val="20"/>
          <w:szCs w:val="20"/>
          <w:lang w:val="en-US"/>
        </w:rPr>
        <w:t>Tozzi A.  2026. Topological reconstruction of Rubin multiple imputation via coarse proximity, Seifert van Kampen gluing and Hurewicz invariants. arXiv:2606.30684v1 [stat.AP]</w:t>
      </w:r>
    </w:p>
    <w:p w14:paraId="043CBCF6" w14:textId="77777777" w:rsidR="00087579" w:rsidRDefault="00087579" w:rsidP="002225D0">
      <w:pPr>
        <w:contextualSpacing/>
        <w:jc w:val="both"/>
        <w:rPr>
          <w:rFonts w:ascii="Times New Roman" w:hAnsi="Times New Roman" w:cs="Times New Roman"/>
          <w:sz w:val="20"/>
          <w:szCs w:val="20"/>
          <w:lang w:val="en-US"/>
        </w:rPr>
      </w:pPr>
    </w:p>
    <w:p w14:paraId="46C213DD" w14:textId="77777777" w:rsidR="00087579" w:rsidRDefault="00087579" w:rsidP="002225D0">
      <w:pPr>
        <w:contextualSpacing/>
        <w:jc w:val="both"/>
        <w:rPr>
          <w:rFonts w:ascii="Times New Roman" w:hAnsi="Times New Roman" w:cs="Times New Roman"/>
          <w:sz w:val="20"/>
          <w:szCs w:val="20"/>
          <w:lang w:val="en-US"/>
        </w:rPr>
      </w:pPr>
    </w:p>
    <w:p w14:paraId="0CA9F3FA" w14:textId="77777777" w:rsidR="00506D9C" w:rsidRPr="003B7E32" w:rsidRDefault="00506D9C" w:rsidP="00506D9C">
      <w:pPr>
        <w:widowControl w:val="0"/>
        <w:spacing w:beforeAutospacing="0" w:afterAutospacing="0"/>
        <w:contextualSpacing/>
        <w:jc w:val="both"/>
        <w:rPr>
          <w:rFonts w:ascii="Times New Roman" w:hAnsi="Times New Roman" w:cs="Times New Roman"/>
          <w:i/>
          <w:iCs/>
          <w:sz w:val="20"/>
          <w:szCs w:val="20"/>
          <w:lang w:val="en-US"/>
        </w:rPr>
      </w:pPr>
      <w:r w:rsidRPr="003B7E32">
        <w:rPr>
          <w:rFonts w:ascii="Times New Roman" w:hAnsi="Times New Roman" w:cs="Times New Roman"/>
          <w:i/>
          <w:iCs/>
          <w:sz w:val="20"/>
          <w:szCs w:val="20"/>
          <w:lang w:val="en-US"/>
        </w:rPr>
        <w:t>Tozzi A. 2026 A Grothendieckian Perspective on Ancient Manuscript Analysis. Preprints. https://doi.org/10.20944/preprints202607.0927.v1</w:t>
      </w:r>
    </w:p>
    <w:p w14:paraId="50634DBC" w14:textId="77777777" w:rsidR="00506D9C" w:rsidRPr="00996FBC" w:rsidRDefault="00506D9C" w:rsidP="002225D0">
      <w:pPr>
        <w:contextualSpacing/>
        <w:jc w:val="both"/>
        <w:rPr>
          <w:rFonts w:ascii="Times New Roman" w:hAnsi="Times New Roman" w:cs="Times New Roman"/>
          <w:sz w:val="20"/>
          <w:szCs w:val="20"/>
          <w:lang w:val="en-US"/>
        </w:rPr>
      </w:pPr>
    </w:p>
    <w:p w14:paraId="2FF2CF57" w14:textId="77777777" w:rsidR="00061838" w:rsidRPr="00996FBC" w:rsidRDefault="00061838" w:rsidP="002225D0">
      <w:pPr>
        <w:spacing w:before="0" w:after="0"/>
        <w:contextualSpacing/>
        <w:jc w:val="both"/>
        <w:rPr>
          <w:rFonts w:ascii="Times New Roman" w:eastAsia="Times New Roman" w:hAnsi="Times New Roman" w:cs="Times New Roman"/>
          <w:sz w:val="20"/>
          <w:szCs w:val="20"/>
          <w:lang w:val="en-GB"/>
        </w:rPr>
      </w:pPr>
    </w:p>
    <w:p w14:paraId="2AD49568" w14:textId="1649887B" w:rsidR="00F57318" w:rsidRPr="00996FBC" w:rsidRDefault="00F57318" w:rsidP="002225D0">
      <w:pPr>
        <w:contextualSpacing/>
        <w:jc w:val="both"/>
        <w:rPr>
          <w:rFonts w:ascii="Times New Roman" w:hAnsi="Times New Roman" w:cs="Times New Roman"/>
          <w:b/>
          <w:color w:val="0070C0"/>
          <w:sz w:val="32"/>
          <w:szCs w:val="32"/>
          <w:lang w:val="en-US"/>
        </w:rPr>
      </w:pPr>
      <w:r w:rsidRPr="00996FBC">
        <w:rPr>
          <w:rFonts w:ascii="Times New Roman" w:hAnsi="Times New Roman" w:cs="Times New Roman"/>
          <w:b/>
          <w:color w:val="0070C0"/>
          <w:sz w:val="32"/>
          <w:szCs w:val="32"/>
          <w:lang w:val="en-US"/>
        </w:rPr>
        <w:t>LOGIC</w:t>
      </w:r>
    </w:p>
    <w:p w14:paraId="548104DA" w14:textId="77777777" w:rsidR="00EF1108" w:rsidRPr="00996FBC" w:rsidRDefault="00EF1108" w:rsidP="002225D0">
      <w:pPr>
        <w:contextualSpacing/>
        <w:jc w:val="both"/>
        <w:rPr>
          <w:rFonts w:ascii="Times New Roman" w:hAnsi="Times New Roman" w:cs="Times New Roman"/>
          <w:b/>
          <w:color w:val="0070C0"/>
          <w:sz w:val="32"/>
          <w:szCs w:val="32"/>
          <w:lang w:val="en-US"/>
        </w:rPr>
      </w:pPr>
    </w:p>
    <w:p w14:paraId="4695E235" w14:textId="1152084F" w:rsidR="00F02034" w:rsidRPr="00996FBC" w:rsidRDefault="00F02034"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2018.  What it is like to be “the same”? Progress in Biophysics and Molecular Biology.  133, 30-35.  </w:t>
      </w:r>
      <w:hyperlink r:id="rId152" w:history="1">
        <w:r w:rsidRPr="00996FBC">
          <w:rPr>
            <w:rStyle w:val="Collegamentoipertestuale"/>
            <w:rFonts w:ascii="Times New Roman" w:hAnsi="Times New Roman" w:cs="Times New Roman"/>
            <w:color w:val="auto"/>
            <w:sz w:val="20"/>
            <w:szCs w:val="20"/>
            <w:u w:val="none"/>
            <w:bdr w:val="none" w:sz="0" w:space="0" w:color="auto" w:frame="1"/>
            <w:shd w:val="clear" w:color="auto" w:fill="FFFFFF"/>
            <w:lang w:val="en-US"/>
          </w:rPr>
          <w:t>https://doi.org/10.1016/j.pbiomolbio.2017.10.005</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“The same” in biology.  The principle of identity reloaded: When A=A turns out A≠A. </w:t>
      </w:r>
      <w:r w:rsidRPr="00996FBC">
        <w:rPr>
          <w:rFonts w:ascii="Times New Roman" w:hAnsi="Times New Roman" w:cs="Times New Roman"/>
          <w:b/>
          <w:bCs/>
          <w:sz w:val="20"/>
          <w:szCs w:val="20"/>
          <w:lang w:val="en-US"/>
        </w:rPr>
        <w:t>-</w:t>
      </w:r>
      <w:r w:rsidRPr="00996FBC">
        <w:rPr>
          <w:rFonts w:ascii="Times New Roman" w:hAnsi="Times New Roman" w:cs="Times New Roman"/>
          <w:b/>
          <w:bCs/>
          <w:color w:val="1F497D" w:themeColor="text2"/>
          <w:sz w:val="24"/>
          <w:szCs w:val="24"/>
          <w:lang w:val="en-US"/>
        </w:rPr>
        <w:t>--------------- pag. 346</w:t>
      </w:r>
    </w:p>
    <w:p w14:paraId="7F13E6BD" w14:textId="77777777" w:rsidR="00F02034" w:rsidRPr="00996FBC" w:rsidRDefault="00F02034" w:rsidP="002225D0">
      <w:pPr>
        <w:contextualSpacing/>
        <w:jc w:val="both"/>
        <w:rPr>
          <w:rFonts w:ascii="Times New Roman" w:hAnsi="Times New Roman" w:cs="Times New Roman"/>
          <w:b/>
          <w:sz w:val="20"/>
          <w:szCs w:val="20"/>
          <w:lang w:val="en-US"/>
        </w:rPr>
      </w:pPr>
    </w:p>
    <w:p w14:paraId="3987D88C" w14:textId="09FE3BF0" w:rsidR="00F02034" w:rsidRPr="00996FBC" w:rsidRDefault="00F02034" w:rsidP="002225D0">
      <w:pPr>
        <w:widowControl w:val="0"/>
        <w:spacing w:beforeAutospacing="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Fingelkurts A, Fingelkurts A, Perlovsky L.  2018. Syntax meets semantics during brain logical computations.  ProgrBiophys Mol Biol, 140: 133-141.  https://doi.org/10.1016/j.pbiomolbio.2018.05.010.  </w:t>
      </w:r>
      <w:r w:rsidRPr="00996FBC">
        <w:rPr>
          <w:rFonts w:ascii="Times New Roman" w:hAnsi="Times New Roman" w:cs="Times New Roman"/>
          <w:b/>
          <w:bCs/>
          <w:sz w:val="20"/>
          <w:szCs w:val="20"/>
          <w:lang w:val="en-GB"/>
        </w:rPr>
        <w:t>A neuroscientific account of lower-dimensional syntax and higher-dimensional semantics says that the Wittgenstein’s Tractatus was right.</w:t>
      </w:r>
      <w:r w:rsidRPr="00996FBC">
        <w:rPr>
          <w:rFonts w:ascii="Times New Roman" w:hAnsi="Times New Roman" w:cs="Times New Roman"/>
          <w:b/>
          <w:bCs/>
          <w:color w:val="1F497D" w:themeColor="text2"/>
          <w:sz w:val="24"/>
          <w:szCs w:val="24"/>
          <w:lang w:val="en-US"/>
        </w:rPr>
        <w:t>-------- pag. 384</w:t>
      </w:r>
    </w:p>
    <w:p w14:paraId="2B8B3E50" w14:textId="77777777" w:rsidR="00F02034" w:rsidRPr="00996FBC" w:rsidRDefault="00F02034" w:rsidP="002225D0">
      <w:pPr>
        <w:contextualSpacing/>
        <w:jc w:val="both"/>
        <w:rPr>
          <w:rFonts w:ascii="Times New Roman" w:hAnsi="Times New Roman" w:cs="Times New Roman"/>
          <w:b/>
          <w:sz w:val="20"/>
          <w:szCs w:val="20"/>
          <w:lang w:val="en-US"/>
        </w:rPr>
      </w:pPr>
    </w:p>
    <w:p w14:paraId="17E25988" w14:textId="5B6EC969" w:rsidR="00F02034" w:rsidRPr="00996FBC" w:rsidRDefault="00F02034"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shd w:val="clear" w:color="auto" w:fill="FCFCFC"/>
          <w:lang w:val="en-GB"/>
        </w:rPr>
        <w:t xml:space="preserve">Tozzi, A., Peters, J.F. 2021.  Information-devoid routes </w:t>
      </w:r>
      <w:r w:rsidRPr="00996FBC">
        <w:rPr>
          <w:rFonts w:ascii="Times New Roman" w:hAnsi="Times New Roman" w:cs="Times New Roman"/>
          <w:sz w:val="20"/>
          <w:szCs w:val="20"/>
          <w:shd w:val="clear" w:color="auto" w:fill="FCFCFC"/>
          <w:lang w:val="en-GB"/>
        </w:rPr>
        <w:lastRenderedPageBreak/>
        <w:t xml:space="preserve">for scale-free neurodynamics. </w:t>
      </w:r>
      <w:r w:rsidRPr="00996FBC">
        <w:rPr>
          <w:rFonts w:ascii="Times New Roman" w:hAnsi="Times New Roman" w:cs="Times New Roman"/>
          <w:sz w:val="20"/>
          <w:szCs w:val="20"/>
          <w:shd w:val="clear" w:color="auto" w:fill="FCFCFC"/>
          <w:lang w:val="en-US"/>
        </w:rPr>
        <w:t xml:space="preserve">Synthese.  199: 2491-2504. </w:t>
      </w:r>
      <w:hyperlink r:id="rId153" w:history="1">
        <w:r w:rsidRPr="00996FBC">
          <w:rPr>
            <w:rStyle w:val="Collegamentoipertestuale"/>
            <w:rFonts w:ascii="Times New Roman" w:hAnsi="Times New Roman" w:cs="Times New Roman"/>
            <w:color w:val="auto"/>
            <w:sz w:val="20"/>
            <w:szCs w:val="20"/>
            <w:u w:val="none"/>
            <w:shd w:val="clear" w:color="auto" w:fill="FCFCFC"/>
            <w:lang w:val="en-US"/>
          </w:rPr>
          <w:t>https://doi.org/10.1007/s11229-020-02895-7</w:t>
        </w:r>
      </w:hyperlink>
      <w:r w:rsidRPr="00996FBC">
        <w:rPr>
          <w:rFonts w:ascii="Times New Roman" w:hAnsi="Times New Roman" w:cs="Times New Roman"/>
          <w:sz w:val="20"/>
          <w:szCs w:val="20"/>
          <w:shd w:val="clear" w:color="auto" w:fill="FCFCFC"/>
          <w:lang w:val="en-US"/>
        </w:rPr>
        <w:t xml:space="preserve">. </w:t>
      </w:r>
      <w:r w:rsidRPr="00996FBC">
        <w:rPr>
          <w:rFonts w:ascii="Times New Roman" w:hAnsi="Times New Roman" w:cs="Times New Roman"/>
          <w:b/>
          <w:bCs/>
          <w:sz w:val="20"/>
          <w:szCs w:val="20"/>
          <w:lang w:val="en-GB"/>
        </w:rPr>
        <w:t xml:space="preserve">Information Entropies Are Unable to Describe Mental Activities: a mathematical option from the Banach–Tarski paradox.  </w:t>
      </w:r>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US"/>
        </w:rPr>
        <w:t xml:space="preserve">Disjointness, ergodic, subflows, information theory, Betti numbers; Fourier analysis, power laws in brain, fractals, Sierpinski triangle.  </w:t>
      </w:r>
      <w:r w:rsidRPr="00996FBC">
        <w:rPr>
          <w:rFonts w:ascii="Times New Roman" w:hAnsi="Times New Roman" w:cs="Times New Roman"/>
          <w:b/>
          <w:bCs/>
          <w:sz w:val="20"/>
          <w:szCs w:val="20"/>
          <w:lang w:val="en-GB"/>
        </w:rPr>
        <w:t xml:space="preserve">An Alexander horned sphere to treat both divisible and continuum.  </w:t>
      </w:r>
      <w:r w:rsidRPr="00996FBC">
        <w:rPr>
          <w:rFonts w:ascii="Times New Roman" w:hAnsi="Times New Roman" w:cs="Times New Roman"/>
          <w:b/>
          <w:bCs/>
          <w:sz w:val="20"/>
          <w:szCs w:val="20"/>
          <w:lang w:val="en-US"/>
        </w:rPr>
        <w:t>--</w:t>
      </w:r>
      <w:r w:rsidRPr="00996FBC">
        <w:rPr>
          <w:rFonts w:ascii="Times New Roman" w:hAnsi="Times New Roman" w:cs="Times New Roman"/>
          <w:b/>
          <w:bCs/>
          <w:color w:val="1F497D" w:themeColor="text2"/>
          <w:sz w:val="24"/>
          <w:szCs w:val="24"/>
          <w:lang w:val="en-US"/>
        </w:rPr>
        <w:t>--------------- pag. 564</w:t>
      </w:r>
    </w:p>
    <w:p w14:paraId="61918168" w14:textId="77777777" w:rsidR="00F02034" w:rsidRPr="00996FBC" w:rsidRDefault="00F02034" w:rsidP="002225D0">
      <w:pPr>
        <w:widowControl w:val="0"/>
        <w:spacing w:before="0" w:beforeAutospacing="0" w:after="0" w:afterAutospacing="0"/>
        <w:contextualSpacing/>
        <w:jc w:val="both"/>
        <w:rPr>
          <w:rFonts w:ascii="Times New Roman" w:hAnsi="Times New Roman" w:cs="Times New Roman"/>
          <w:sz w:val="20"/>
          <w:szCs w:val="20"/>
          <w:lang w:val="en-US"/>
        </w:rPr>
      </w:pPr>
    </w:p>
    <w:p w14:paraId="261E6C2B" w14:textId="77777777" w:rsidR="00F02034" w:rsidRPr="00996FBC" w:rsidRDefault="00F02034" w:rsidP="002225D0">
      <w:pPr>
        <w:contextualSpacing/>
        <w:jc w:val="both"/>
        <w:rPr>
          <w:rFonts w:ascii="Times New Roman" w:hAnsi="Times New Roman" w:cs="Times New Roman"/>
          <w:b/>
          <w:sz w:val="20"/>
          <w:szCs w:val="20"/>
          <w:lang w:val="en-US"/>
        </w:rPr>
      </w:pPr>
    </w:p>
    <w:p w14:paraId="78286AFC" w14:textId="77777777" w:rsidR="00F02034" w:rsidRPr="00996FBC" w:rsidRDefault="00F02034"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2022.  Bipolar reasoning in feedback pathways. Biosystems. </w:t>
      </w:r>
      <w:r w:rsidRPr="00996FBC">
        <w:rPr>
          <w:rFonts w:ascii="Times New Roman" w:hAnsi="Times New Roman" w:cs="Times New Roman"/>
          <w:sz w:val="20"/>
          <w:szCs w:val="20"/>
          <w:lang w:val="en-US"/>
        </w:rPr>
        <w:t xml:space="preserve"> Volumes 215–216, June 2022, 104652.  </w:t>
      </w:r>
      <w:hyperlink r:id="rId154" w:history="1">
        <w:r w:rsidRPr="00996FBC">
          <w:rPr>
            <w:rStyle w:val="Collegamentoipertestuale"/>
            <w:rFonts w:ascii="Times New Roman" w:hAnsi="Times New Roman" w:cs="Times New Roman"/>
            <w:sz w:val="20"/>
            <w:szCs w:val="20"/>
            <w:u w:val="none"/>
            <w:lang w:val="en-GB"/>
          </w:rPr>
          <w:t>https://doi.org/10.1016/j.biosystems.2022.104652</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Not just 1 and 0 in logic: paraconsistent logics</w:t>
      </w:r>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Bipolar Logics, William of Ockham, Nicholas Of Autrecourt, Aristotle, the optimistic concept of cosmic goodness. </w:t>
      </w:r>
      <w:r w:rsidRPr="00996FBC">
        <w:rPr>
          <w:rFonts w:ascii="Times New Roman" w:hAnsi="Times New Roman" w:cs="Times New Roman"/>
          <w:b/>
          <w:bCs/>
          <w:color w:val="1F497D" w:themeColor="text2"/>
          <w:sz w:val="24"/>
          <w:szCs w:val="24"/>
          <w:lang w:val="en-US"/>
        </w:rPr>
        <w:t>------- pag. 654</w:t>
      </w:r>
      <w:r w:rsidRPr="00996FBC">
        <w:rPr>
          <w:rFonts w:ascii="Times New Roman" w:hAnsi="Times New Roman" w:cs="Times New Roman"/>
          <w:b/>
          <w:bCs/>
          <w:sz w:val="20"/>
          <w:szCs w:val="20"/>
          <w:lang w:val="en-GB"/>
        </w:rPr>
        <w:t xml:space="preserve"> </w:t>
      </w:r>
    </w:p>
    <w:p w14:paraId="419D3CAF" w14:textId="77777777" w:rsidR="00F02034" w:rsidRPr="00996FBC" w:rsidRDefault="00F02034" w:rsidP="002225D0">
      <w:pPr>
        <w:contextualSpacing/>
        <w:jc w:val="both"/>
        <w:rPr>
          <w:rFonts w:ascii="Times New Roman" w:hAnsi="Times New Roman" w:cs="Times New Roman"/>
          <w:b/>
          <w:sz w:val="20"/>
          <w:szCs w:val="20"/>
          <w:lang w:val="en-GB"/>
        </w:rPr>
      </w:pPr>
    </w:p>
    <w:p w14:paraId="482DD838" w14:textId="77777777" w:rsidR="00F02034" w:rsidRPr="00996FBC" w:rsidRDefault="00F02034"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Koczkodaj WW, Magnot J-P, Mazurek J, Peters JF, Rakhshani H, Soltys M, Strzałka D, Szybowski J, Tozzi A.  2017.  On normalization of inconsistency indicators in pairwise comparisons.  International Journal of Approximate Reasoning.86, 73–79.   </w:t>
      </w:r>
      <w:hyperlink r:id="rId155" w:history="1">
        <w:r w:rsidRPr="00996FBC">
          <w:rPr>
            <w:rStyle w:val="Collegamentoipertestuale"/>
            <w:rFonts w:ascii="Times New Roman" w:hAnsi="Times New Roman" w:cs="Times New Roman"/>
            <w:color w:val="auto"/>
            <w:sz w:val="20"/>
            <w:szCs w:val="20"/>
            <w:u w:val="none"/>
            <w:lang w:val="en-US"/>
          </w:rPr>
          <w:t>http://doi.org/10.1016/j.ijar.2017.04.005</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Pairwise comparison and the infinity problem: no continuum between three apples and three bananas.  </w:t>
      </w:r>
      <w:r w:rsidRPr="00996FBC">
        <w:rPr>
          <w:rFonts w:ascii="Times New Roman" w:hAnsi="Times New Roman" w:cs="Times New Roman"/>
          <w:b/>
          <w:bCs/>
          <w:sz w:val="18"/>
          <w:szCs w:val="18"/>
          <w:lang w:val="en-US"/>
        </w:rPr>
        <w:t xml:space="preserve">Discrete values, Normalization, inconsistency indicators; paradox of infinity.  </w:t>
      </w:r>
      <w:r w:rsidRPr="00996FBC">
        <w:rPr>
          <w:rFonts w:ascii="Times New Roman" w:hAnsi="Times New Roman" w:cs="Times New Roman"/>
          <w:b/>
          <w:bCs/>
          <w:sz w:val="20"/>
          <w:szCs w:val="20"/>
          <w:lang w:val="en-US"/>
        </w:rPr>
        <w:t>------</w:t>
      </w:r>
      <w:r w:rsidRPr="00996FBC">
        <w:rPr>
          <w:rFonts w:ascii="Times New Roman" w:hAnsi="Times New Roman" w:cs="Times New Roman"/>
          <w:b/>
          <w:bCs/>
          <w:color w:val="1F497D" w:themeColor="text2"/>
          <w:sz w:val="24"/>
          <w:szCs w:val="24"/>
          <w:lang w:val="en-US"/>
        </w:rPr>
        <w:t>--------------- pag. 222</w:t>
      </w:r>
    </w:p>
    <w:p w14:paraId="21CCC399" w14:textId="77777777" w:rsidR="00F02034" w:rsidRPr="00996FBC" w:rsidRDefault="00F02034" w:rsidP="002225D0">
      <w:pPr>
        <w:contextualSpacing/>
        <w:jc w:val="both"/>
        <w:rPr>
          <w:rFonts w:ascii="Times New Roman" w:hAnsi="Times New Roman" w:cs="Times New Roman"/>
          <w:sz w:val="20"/>
          <w:szCs w:val="20"/>
          <w:lang w:val="en-US"/>
        </w:rPr>
      </w:pPr>
    </w:p>
    <w:p w14:paraId="47788399" w14:textId="77777777" w:rsidR="00F02034" w:rsidRPr="00996FBC" w:rsidRDefault="00F02034" w:rsidP="002225D0">
      <w:pPr>
        <w:contextualSpacing/>
        <w:jc w:val="both"/>
        <w:rPr>
          <w:rFonts w:ascii="Times New Roman" w:hAnsi="Times New Roman" w:cs="Times New Roman"/>
          <w:b/>
          <w:bCs/>
          <w:color w:val="1F497D" w:themeColor="text2"/>
          <w:sz w:val="24"/>
          <w:szCs w:val="24"/>
          <w:lang w:val="en-US"/>
        </w:rPr>
      </w:pPr>
      <w:r w:rsidRPr="00996FBC">
        <w:rPr>
          <w:rFonts w:ascii="Times New Roman" w:hAnsi="Times New Roman" w:cs="Times New Roman"/>
          <w:bCs/>
          <w:sz w:val="20"/>
          <w:szCs w:val="20"/>
          <w:lang w:val="en-US"/>
        </w:rPr>
        <w:t>Tozzi A.  2023.  Mental Recognition of Objects via Ramsey Sentences -</w:t>
      </w:r>
      <w:r w:rsidRPr="00996FBC">
        <w:rPr>
          <w:bCs/>
          <w:lang w:val="en-US"/>
        </w:rPr>
        <w:t xml:space="preserve"> </w:t>
      </w:r>
      <w:r w:rsidRPr="00996FBC">
        <w:rPr>
          <w:rFonts w:ascii="Times New Roman" w:hAnsi="Times New Roman" w:cs="Times New Roman"/>
          <w:bCs/>
          <w:sz w:val="20"/>
          <w:szCs w:val="20"/>
          <w:lang w:val="en-US"/>
        </w:rPr>
        <w:t xml:space="preserve">How does the Human Brain Recognize Dog?  J NeuroPhilos, 2(2).  DOI: </w:t>
      </w:r>
      <w:hyperlink r:id="rId156" w:history="1">
        <w:r w:rsidRPr="00996FBC">
          <w:rPr>
            <w:rStyle w:val="Collegamentoipertestuale"/>
            <w:rFonts w:ascii="Times New Roman" w:hAnsi="Times New Roman" w:cs="Times New Roman"/>
            <w:bCs/>
            <w:color w:val="auto"/>
            <w:sz w:val="20"/>
            <w:szCs w:val="20"/>
            <w:u w:val="none"/>
            <w:lang w:val="en-US"/>
          </w:rPr>
          <w:t>https://doi.org/10.5281/zenodo.10202881</w:t>
        </w:r>
      </w:hyperlink>
      <w:r w:rsidRPr="00996FBC">
        <w:rPr>
          <w:rFonts w:ascii="Times New Roman" w:hAnsi="Times New Roman" w:cs="Times New Roman"/>
          <w:bCs/>
          <w:sz w:val="20"/>
          <w:szCs w:val="20"/>
          <w:lang w:val="en-US"/>
        </w:rPr>
        <w:t xml:space="preserve">.   </w:t>
      </w:r>
      <w:r w:rsidRPr="00996FBC">
        <w:rPr>
          <w:rFonts w:ascii="Times New Roman" w:hAnsi="Times New Roman" w:cs="Times New Roman"/>
          <w:b/>
          <w:sz w:val="20"/>
          <w:szCs w:val="20"/>
          <w:lang w:val="en-US"/>
        </w:rPr>
        <w:t>Biological applications for Ramsey sentences</w:t>
      </w:r>
      <w:r w:rsidRPr="00996FBC">
        <w:rPr>
          <w:rFonts w:ascii="Times New Roman" w:hAnsi="Times New Roman" w:cs="Times New Roman"/>
          <w:bCs/>
          <w:sz w:val="20"/>
          <w:szCs w:val="20"/>
          <w:lang w:val="en-US"/>
        </w:rPr>
        <w:t xml:space="preserve">. . </w:t>
      </w:r>
      <w:r w:rsidRPr="00996FBC">
        <w:rPr>
          <w:rFonts w:ascii="Times New Roman" w:hAnsi="Times New Roman" w:cs="Times New Roman"/>
          <w:b/>
          <w:bCs/>
          <w:sz w:val="20"/>
          <w:szCs w:val="20"/>
          <w:lang w:val="en-US"/>
        </w:rPr>
        <w:t>------</w:t>
      </w:r>
      <w:r w:rsidRPr="00996FBC">
        <w:rPr>
          <w:rFonts w:ascii="Times New Roman" w:hAnsi="Times New Roman" w:cs="Times New Roman"/>
          <w:b/>
          <w:bCs/>
          <w:color w:val="1F497D" w:themeColor="text2"/>
          <w:sz w:val="24"/>
          <w:szCs w:val="24"/>
          <w:lang w:val="en-US"/>
        </w:rPr>
        <w:t>-------------- pag. 800</w:t>
      </w:r>
    </w:p>
    <w:p w14:paraId="6020CAA3" w14:textId="77777777" w:rsidR="00F02034" w:rsidRPr="00996FBC" w:rsidRDefault="00F02034" w:rsidP="002225D0">
      <w:pPr>
        <w:contextualSpacing/>
        <w:rPr>
          <w:rFonts w:ascii="Times New Roman" w:hAnsi="Times New Roman"/>
          <w:b/>
          <w:bCs/>
          <w:sz w:val="20"/>
          <w:szCs w:val="20"/>
          <w:lang w:val="en-GB"/>
        </w:rPr>
      </w:pPr>
    </w:p>
    <w:p w14:paraId="29E09265" w14:textId="77777777" w:rsidR="00AE5658" w:rsidRPr="00996FBC" w:rsidRDefault="00AE5658" w:rsidP="002225D0">
      <w:pPr>
        <w:contextualSpacing/>
        <w:jc w:val="both"/>
        <w:rPr>
          <w:rFonts w:ascii="Times New Roman" w:hAnsi="Times New Roman" w:cs="Times New Roman"/>
          <w:b/>
          <w:bCs/>
          <w:i/>
          <w:iCs/>
          <w:sz w:val="20"/>
          <w:szCs w:val="20"/>
        </w:rPr>
      </w:pPr>
      <w:r w:rsidRPr="00996FBC">
        <w:rPr>
          <w:rFonts w:ascii="Times New Roman" w:hAnsi="Times New Roman" w:cs="Times New Roman"/>
          <w:i/>
          <w:iCs/>
          <w:sz w:val="20"/>
          <w:szCs w:val="20"/>
          <w:lang w:val="en-US"/>
        </w:rPr>
        <w:t xml:space="preserve">Tozzi A.  2025.  A Multi-Valued Logic Model of T Cell Activation and Cytokine Response. Preprint. Posted April 5, 2025. </w:t>
      </w:r>
      <w:hyperlink r:id="rId157" w:tgtFrame="_new" w:history="1">
        <w:r w:rsidRPr="00996FBC">
          <w:rPr>
            <w:rStyle w:val="Collegamentoipertestuale"/>
            <w:rFonts w:ascii="Times New Roman" w:hAnsi="Times New Roman" w:cs="Times New Roman"/>
            <w:i/>
            <w:iCs/>
            <w:sz w:val="20"/>
            <w:szCs w:val="20"/>
            <w:u w:val="none"/>
            <w:lang w:val="en-US"/>
          </w:rPr>
          <w:t>https://doi.org/10.1101/2025.04.05.647356</w:t>
        </w:r>
      </w:hyperlink>
      <w:r w:rsidRPr="00996FBC">
        <w:rPr>
          <w:rFonts w:ascii="Times New Roman" w:hAnsi="Times New Roman" w:cs="Times New Roman"/>
          <w:i/>
          <w:iCs/>
          <w:sz w:val="20"/>
          <w:szCs w:val="20"/>
          <w:lang w:val="en-US"/>
        </w:rPr>
        <w:t>.</w:t>
      </w:r>
      <w:r w:rsidRPr="00996FBC">
        <w:rPr>
          <w:rFonts w:ascii="Times New Roman" w:hAnsi="Times New Roman" w:cs="Times New Roman"/>
          <w:b/>
          <w:bCs/>
          <w:i/>
          <w:iCs/>
          <w:sz w:val="20"/>
          <w:szCs w:val="20"/>
          <w:lang w:val="en-US"/>
        </w:rPr>
        <w:t xml:space="preserve">  What is the underlying logic behind epitope recognition?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w:t>
      </w:r>
      <w:r w:rsidRPr="00996FBC">
        <w:rPr>
          <w:rFonts w:ascii="Times New Roman" w:hAnsi="Times New Roman" w:cs="Times New Roman"/>
          <w:b/>
          <w:bCs/>
          <w:color w:val="002060"/>
          <w:sz w:val="24"/>
          <w:szCs w:val="24"/>
        </w:rPr>
        <w:t>II-213</w:t>
      </w:r>
    </w:p>
    <w:p w14:paraId="19B462BB" w14:textId="77777777" w:rsidR="00EA6F8B" w:rsidRPr="00996FBC" w:rsidRDefault="00EA6F8B" w:rsidP="002225D0">
      <w:pPr>
        <w:contextualSpacing/>
        <w:jc w:val="both"/>
        <w:rPr>
          <w:rFonts w:ascii="Times New Roman" w:hAnsi="Times New Roman" w:cs="Times New Roman"/>
          <w:b/>
          <w:bCs/>
          <w:sz w:val="20"/>
          <w:szCs w:val="20"/>
        </w:rPr>
      </w:pPr>
    </w:p>
    <w:p w14:paraId="07B16040" w14:textId="59975A87" w:rsidR="009B16B4" w:rsidRPr="00996FBC" w:rsidRDefault="009B16B4" w:rsidP="002225D0">
      <w:pPr>
        <w:contextualSpacing/>
        <w:jc w:val="both"/>
        <w:rPr>
          <w:rFonts w:ascii="Times New Roman" w:hAnsi="Times New Roman" w:cs="Times New Roman"/>
          <w:b/>
          <w:bCs/>
          <w:i/>
          <w:iCs/>
          <w:sz w:val="20"/>
          <w:szCs w:val="20"/>
          <w:lang w:val="en-US"/>
        </w:rPr>
      </w:pPr>
      <w:r w:rsidRPr="009E2FEB">
        <w:rPr>
          <w:rFonts w:ascii="Times New Roman" w:hAnsi="Times New Roman" w:cs="Times New Roman"/>
          <w:i/>
          <w:iCs/>
          <w:sz w:val="20"/>
          <w:szCs w:val="20"/>
        </w:rPr>
        <w:t>Tozzi, A. 2025</w:t>
      </w:r>
      <w:r w:rsidR="009E2FEB" w:rsidRPr="009E2FEB">
        <w:rPr>
          <w:rFonts w:ascii="Times New Roman" w:hAnsi="Times New Roman" w:cs="Times New Roman"/>
          <w:i/>
          <w:iCs/>
          <w:sz w:val="20"/>
          <w:szCs w:val="20"/>
        </w:rPr>
        <w:t xml:space="preserve">. </w:t>
      </w:r>
      <w:r w:rsidRPr="009E2FEB">
        <w:rPr>
          <w:rFonts w:ascii="Times New Roman" w:hAnsi="Times New Roman" w:cs="Times New Roman"/>
          <w:i/>
          <w:iCs/>
          <w:sz w:val="20"/>
          <w:szCs w:val="20"/>
        </w:rPr>
        <w:t xml:space="preserve">Probabilistic Modal Logic for Quantum Dynamics" Preprints. </w:t>
      </w:r>
      <w:hyperlink r:id="rId158" w:history="1">
        <w:r w:rsidRPr="009E2FEB">
          <w:rPr>
            <w:rStyle w:val="Collegamentoipertestuale"/>
            <w:rFonts w:ascii="Times New Roman" w:hAnsi="Times New Roman" w:cs="Times New Roman"/>
            <w:i/>
            <w:iCs/>
            <w:sz w:val="20"/>
            <w:szCs w:val="20"/>
            <w:u w:val="none"/>
            <w:lang w:val="en-US"/>
          </w:rPr>
          <w:t>https://doi.org/10.20944/preprints202505.1207.v1</w:t>
        </w:r>
      </w:hyperlink>
      <w:r w:rsidRPr="00996FBC">
        <w:rPr>
          <w:rFonts w:ascii="Times New Roman" w:hAnsi="Times New Roman" w:cs="Times New Roman"/>
          <w:b/>
          <w:bCs/>
          <w:i/>
          <w:iCs/>
          <w:sz w:val="20"/>
          <w:szCs w:val="20"/>
          <w:lang w:val="en-US"/>
        </w:rPr>
        <w:t xml:space="preserve">  From the cloud of possibility to the point of certainty: the quantum leap of observation.</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II-225</w:t>
      </w:r>
    </w:p>
    <w:p w14:paraId="166FEFEC" w14:textId="77777777" w:rsidR="00E14472" w:rsidRPr="00996FBC" w:rsidRDefault="00E14472" w:rsidP="002225D0">
      <w:pPr>
        <w:contextualSpacing/>
        <w:jc w:val="both"/>
        <w:rPr>
          <w:rFonts w:ascii="Times New Roman" w:hAnsi="Times New Roman" w:cs="Times New Roman"/>
          <w:b/>
          <w:bCs/>
          <w:sz w:val="20"/>
          <w:szCs w:val="20"/>
          <w:lang w:val="en-US"/>
        </w:rPr>
      </w:pPr>
    </w:p>
    <w:p w14:paraId="43506338" w14:textId="77777777" w:rsidR="004B7757" w:rsidRPr="00996FBC" w:rsidRDefault="004B7757" w:rsidP="002225D0">
      <w:pPr>
        <w:autoSpaceDE w:val="0"/>
        <w:autoSpaceDN w:val="0"/>
        <w:adjustRightInd w:val="0"/>
        <w:spacing w:before="240" w:beforeAutospacing="0" w:after="240" w:afterAutospacing="0"/>
        <w:contextualSpacing/>
        <w:jc w:val="both"/>
        <w:rPr>
          <w:rFonts w:ascii="Times New Roman" w:hAnsi="Times New Roman" w:cs="Times New Roman"/>
          <w:i/>
          <w:iCs/>
          <w:sz w:val="20"/>
          <w:szCs w:val="20"/>
          <w:lang w:val="en-GB"/>
        </w:rPr>
      </w:pPr>
      <w:r w:rsidRPr="00996FBC">
        <w:rPr>
          <w:rFonts w:ascii="Times New Roman" w:hAnsi="Times New Roman" w:cs="Times New Roman"/>
          <w:i/>
          <w:iCs/>
          <w:sz w:val="20"/>
          <w:szCs w:val="20"/>
          <w:lang w:val="en-GB"/>
        </w:rPr>
        <w:t xml:space="preserve">Tozzi A. 2025. Prebiotic Resource Constraints and the Origin of Life: A Linear Logic Framework.  bioRxiv 2025.03.23.644802; doi: </w:t>
      </w:r>
      <w:hyperlink r:id="rId159" w:history="1">
        <w:r w:rsidRPr="00996FBC">
          <w:rPr>
            <w:rStyle w:val="Collegamentoipertestuale"/>
            <w:rFonts w:ascii="Times New Roman" w:hAnsi="Times New Roman" w:cs="Times New Roman"/>
            <w:i/>
            <w:iCs/>
            <w:sz w:val="20"/>
            <w:szCs w:val="20"/>
            <w:u w:val="none"/>
            <w:lang w:val="en-GB"/>
          </w:rPr>
          <w:t>https://doi.org/10.1101/2025.03.23.644802</w:t>
        </w:r>
      </w:hyperlink>
      <w:r w:rsidRPr="00996FBC">
        <w:rPr>
          <w:rFonts w:ascii="Times New Roman" w:hAnsi="Times New Roman" w:cs="Times New Roman"/>
          <w:i/>
          <w:iCs/>
          <w:sz w:val="20"/>
          <w:szCs w:val="20"/>
          <w:lang w:val="en-GB"/>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II-303</w:t>
      </w:r>
    </w:p>
    <w:p w14:paraId="226BB9E0" w14:textId="77777777" w:rsidR="002E4876" w:rsidRPr="00996FBC" w:rsidRDefault="002E4876" w:rsidP="002225D0">
      <w:pPr>
        <w:contextualSpacing/>
        <w:jc w:val="both"/>
        <w:rPr>
          <w:rFonts w:ascii="Times New Roman" w:hAnsi="Times New Roman" w:cs="Times New Roman"/>
          <w:b/>
          <w:bCs/>
          <w:sz w:val="20"/>
          <w:szCs w:val="20"/>
          <w:lang w:val="en-US"/>
        </w:rPr>
      </w:pPr>
    </w:p>
    <w:p w14:paraId="2B718D1B" w14:textId="77777777" w:rsidR="00AF00DC" w:rsidRPr="00996FBC" w:rsidRDefault="00AF00DC"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Pretopological Modal Logic for Local Reasoning and Uncertainty. Preprints. </w:t>
      </w:r>
      <w:hyperlink r:id="rId160" w:history="1">
        <w:r w:rsidRPr="00996FBC">
          <w:rPr>
            <w:rStyle w:val="Collegamentoipertestuale"/>
            <w:rFonts w:ascii="Times New Roman" w:hAnsi="Times New Roman" w:cs="Times New Roman"/>
            <w:i/>
            <w:iCs/>
            <w:sz w:val="20"/>
            <w:szCs w:val="20"/>
            <w:u w:val="none"/>
            <w:lang w:val="en-US"/>
          </w:rPr>
          <w:t>https://doi.org/10.20944/preprints202506.1902.v1</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color w:val="002060"/>
          <w:sz w:val="24"/>
          <w:szCs w:val="24"/>
          <w:lang w:val="en-GB"/>
        </w:rPr>
        <w:t>Pag. II-373</w:t>
      </w:r>
    </w:p>
    <w:p w14:paraId="4C567273" w14:textId="77777777" w:rsidR="00AF00DC" w:rsidRPr="00996FBC" w:rsidRDefault="00AF00DC" w:rsidP="002225D0">
      <w:pPr>
        <w:contextualSpacing/>
        <w:jc w:val="both"/>
        <w:rPr>
          <w:rFonts w:ascii="Times New Roman" w:hAnsi="Times New Roman" w:cs="Times New Roman"/>
          <w:b/>
          <w:bCs/>
          <w:sz w:val="20"/>
          <w:szCs w:val="20"/>
          <w:lang w:val="en-US"/>
        </w:rPr>
      </w:pPr>
    </w:p>
    <w:p w14:paraId="17A35399" w14:textId="5E19E27F" w:rsidR="00E37861" w:rsidRPr="00996FBC" w:rsidRDefault="000A799C"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i/>
          <w:iCs/>
          <w:sz w:val="20"/>
          <w:szCs w:val="20"/>
          <w:lang w:val="en-US"/>
        </w:rPr>
        <w:t>Tozzi A, Planat M. 2025.  Bridging General Relativity and Quantum Dynamics Through Finite-Resource Logical Models.  arXiv:2503.23136</w:t>
      </w:r>
      <w:r w:rsidRPr="00996FBC">
        <w:rPr>
          <w:rFonts w:ascii="Times New Roman" w:hAnsi="Times New Roman" w:cs="Times New Roman"/>
          <w:b/>
          <w:bCs/>
          <w:i/>
          <w:iCs/>
          <w:sz w:val="20"/>
          <w:szCs w:val="20"/>
          <w:lang w:val="en-US"/>
        </w:rPr>
        <w:t xml:space="preserve">  An effort to solve the unification via logic of limited available sources.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II-328</w:t>
      </w:r>
    </w:p>
    <w:p w14:paraId="4F3981E5" w14:textId="77777777" w:rsidR="000A799C" w:rsidRPr="00996FBC" w:rsidRDefault="000A799C" w:rsidP="002225D0">
      <w:pPr>
        <w:contextualSpacing/>
        <w:rPr>
          <w:rFonts w:ascii="Times New Roman" w:hAnsi="Times New Roman"/>
          <w:sz w:val="20"/>
          <w:szCs w:val="20"/>
          <w:lang w:val="en-GB"/>
        </w:rPr>
      </w:pPr>
    </w:p>
    <w:p w14:paraId="633DC958" w14:textId="77777777" w:rsidR="000A799C" w:rsidRPr="00996FBC" w:rsidRDefault="000A799C" w:rsidP="002225D0">
      <w:pPr>
        <w:contextualSpacing/>
        <w:rPr>
          <w:rFonts w:ascii="Times New Roman" w:hAnsi="Times New Roman"/>
          <w:sz w:val="20"/>
          <w:szCs w:val="20"/>
          <w:lang w:val="en-GB"/>
        </w:rPr>
      </w:pPr>
    </w:p>
    <w:p w14:paraId="2EF1FB7F" w14:textId="6C3909E7" w:rsidR="00E37861" w:rsidRPr="00996FBC" w:rsidRDefault="00E37861" w:rsidP="002225D0">
      <w:pPr>
        <w:contextualSpacing/>
        <w:rPr>
          <w:rFonts w:ascii="Times New Roman" w:hAnsi="Times New Roman"/>
          <w:b/>
          <w:bCs/>
          <w:sz w:val="20"/>
          <w:szCs w:val="20"/>
          <w:lang w:val="en-GB"/>
        </w:rPr>
      </w:pPr>
      <w:r w:rsidRPr="00996FBC">
        <w:rPr>
          <w:rFonts w:ascii="Times New Roman" w:hAnsi="Times New Roman"/>
          <w:sz w:val="20"/>
          <w:szCs w:val="20"/>
          <w:lang w:val="en-GB"/>
        </w:rPr>
        <w:t xml:space="preserve">Tozzi A.  2024.  Medical Judgement in Data-lacking Contexts.  viXra:2405.0110.  </w:t>
      </w:r>
      <w:r w:rsidRPr="00996FBC">
        <w:rPr>
          <w:rFonts w:ascii="Times New Roman" w:hAnsi="Times New Roman"/>
          <w:b/>
          <w:bCs/>
          <w:sz w:val="20"/>
          <w:szCs w:val="20"/>
          <w:lang w:val="en-GB"/>
        </w:rPr>
        <w:t>When scientific articles are lacking, is it time to use logic, emotions, cognitive bias to make a diagnosis?</w:t>
      </w:r>
    </w:p>
    <w:p w14:paraId="75A339F3" w14:textId="77777777" w:rsidR="001404EB" w:rsidRPr="00996FBC" w:rsidRDefault="001404EB" w:rsidP="002225D0">
      <w:pPr>
        <w:contextualSpacing/>
        <w:rPr>
          <w:rFonts w:ascii="Times New Roman" w:hAnsi="Times New Roman"/>
          <w:b/>
          <w:bCs/>
          <w:sz w:val="20"/>
          <w:szCs w:val="20"/>
          <w:lang w:val="en-GB"/>
        </w:rPr>
      </w:pPr>
    </w:p>
    <w:p w14:paraId="11F852D9" w14:textId="77777777" w:rsidR="0031627C" w:rsidRDefault="0031627C" w:rsidP="002225D0">
      <w:pPr>
        <w:spacing w:before="0" w:beforeAutospacing="0" w:after="0" w:afterAutospacing="0"/>
        <w:contextualSpacing/>
        <w:jc w:val="both"/>
      </w:pPr>
      <w:r w:rsidRPr="00996FBC">
        <w:rPr>
          <w:rFonts w:ascii="Times New Roman" w:eastAsia="Times New Roman" w:hAnsi="Times New Roman" w:cs="Times New Roman"/>
          <w:i/>
          <w:iCs/>
          <w:sz w:val="20"/>
          <w:szCs w:val="20"/>
          <w:lang w:val="en-US" w:eastAsia="it-IT"/>
        </w:rPr>
        <w:t>Tozzi, A. The Economy of Truth: How Resources Shape What can be Known. Preprints </w:t>
      </w:r>
      <w:r w:rsidRPr="00996FBC">
        <w:rPr>
          <w:rFonts w:ascii="Times New Roman" w:eastAsia="Times New Roman" w:hAnsi="Times New Roman" w:cs="Times New Roman"/>
          <w:b/>
          <w:bCs/>
          <w:i/>
          <w:iCs/>
          <w:sz w:val="20"/>
          <w:szCs w:val="20"/>
          <w:lang w:val="en-US" w:eastAsia="it-IT"/>
        </w:rPr>
        <w:t>2025</w:t>
      </w:r>
      <w:r w:rsidRPr="00996FBC">
        <w:rPr>
          <w:rFonts w:ascii="Times New Roman" w:eastAsia="Times New Roman" w:hAnsi="Times New Roman" w:cs="Times New Roman"/>
          <w:i/>
          <w:iCs/>
          <w:sz w:val="20"/>
          <w:szCs w:val="20"/>
          <w:lang w:val="en-US" w:eastAsia="it-IT"/>
        </w:rPr>
        <w:t xml:space="preserve">, 2025120950. </w:t>
      </w:r>
      <w:hyperlink r:id="rId161"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https://doi.org/10.20944/preprints202512.0950.v1</w:t>
        </w:r>
      </w:hyperlink>
    </w:p>
    <w:p w14:paraId="5D60F7FD" w14:textId="77777777" w:rsidR="00CE7868" w:rsidRDefault="00CE7868" w:rsidP="002225D0">
      <w:pPr>
        <w:spacing w:before="0" w:beforeAutospacing="0" w:after="0" w:afterAutospacing="0"/>
        <w:contextualSpacing/>
        <w:jc w:val="both"/>
      </w:pPr>
    </w:p>
    <w:p w14:paraId="2155143C" w14:textId="77777777" w:rsidR="00CE7868" w:rsidRPr="00D60438" w:rsidRDefault="00CE7868" w:rsidP="00CE7868">
      <w:pPr>
        <w:contextualSpacing/>
        <w:jc w:val="both"/>
        <w:rPr>
          <w:rFonts w:ascii="Times New Roman" w:hAnsi="Times New Roman" w:cs="Times New Roman"/>
          <w:i/>
          <w:iCs/>
          <w:sz w:val="20"/>
          <w:szCs w:val="20"/>
          <w:lang w:val="en-GB"/>
        </w:rPr>
      </w:pPr>
      <w:r w:rsidRPr="00D60438">
        <w:rPr>
          <w:rFonts w:ascii="Times New Roman" w:hAnsi="Times New Roman" w:cs="Times New Roman"/>
          <w:i/>
          <w:iCs/>
          <w:sz w:val="20"/>
          <w:szCs w:val="20"/>
          <w:lang w:val="en-GB"/>
        </w:rPr>
        <w:t>Tozzi A. 2026. An Erdős-Inspired Perspective on Abiogenesis. Preprints. https://doi.org/10.20944/preprints202607.2211.v1</w:t>
      </w:r>
    </w:p>
    <w:p w14:paraId="602CF820" w14:textId="77777777" w:rsidR="00CE7868" w:rsidRPr="00996FBC" w:rsidRDefault="00CE7868"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p>
    <w:p w14:paraId="7E8EFAE3" w14:textId="77777777" w:rsidR="0031627C" w:rsidRDefault="0031627C" w:rsidP="00CE7868">
      <w:pPr>
        <w:spacing w:before="0" w:beforeAutospacing="0" w:after="0" w:afterAutospacing="0"/>
        <w:rPr>
          <w:rFonts w:ascii="Times New Roman" w:eastAsia="Times New Roman" w:hAnsi="Times New Roman" w:cs="Times New Roman"/>
          <w:i/>
          <w:iCs/>
          <w:sz w:val="20"/>
          <w:szCs w:val="20"/>
          <w:lang w:val="en-US" w:eastAsia="it-IT"/>
        </w:rPr>
      </w:pPr>
    </w:p>
    <w:p w14:paraId="26E9ACAE" w14:textId="77777777" w:rsidR="00CE7868" w:rsidRPr="00CE7868" w:rsidRDefault="00CE7868" w:rsidP="00CE7868">
      <w:pPr>
        <w:spacing w:before="0" w:beforeAutospacing="0" w:after="0" w:afterAutospacing="0"/>
        <w:rPr>
          <w:rFonts w:ascii="Times New Roman" w:eastAsia="Times New Roman" w:hAnsi="Times New Roman" w:cs="Times New Roman"/>
          <w:i/>
          <w:iCs/>
          <w:sz w:val="20"/>
          <w:szCs w:val="20"/>
          <w:lang w:val="en-US" w:eastAsia="it-IT"/>
        </w:rPr>
      </w:pPr>
    </w:p>
    <w:p w14:paraId="2355144B" w14:textId="77777777" w:rsidR="0031627C" w:rsidRPr="00996FBC" w:rsidRDefault="0031627C" w:rsidP="002225D0">
      <w:pPr>
        <w:contextualSpacing/>
        <w:rPr>
          <w:rFonts w:ascii="Times New Roman" w:hAnsi="Times New Roman"/>
          <w:b/>
          <w:bCs/>
          <w:sz w:val="20"/>
          <w:szCs w:val="20"/>
          <w:lang w:val="en-GB"/>
        </w:rPr>
      </w:pPr>
    </w:p>
    <w:p w14:paraId="06F41331" w14:textId="2EBA9422" w:rsidR="001404EB" w:rsidRPr="00996FBC" w:rsidRDefault="0019661C" w:rsidP="002225D0">
      <w:pPr>
        <w:contextualSpacing/>
        <w:rPr>
          <w:rFonts w:ascii="Times New Roman" w:hAnsi="Times New Roman"/>
          <w:b/>
          <w:bCs/>
          <w:sz w:val="20"/>
          <w:szCs w:val="20"/>
          <w:lang w:val="en-GB"/>
        </w:rPr>
      </w:pPr>
      <w:r w:rsidRPr="00996FBC">
        <w:rPr>
          <w:rFonts w:ascii="Times New Roman" w:hAnsi="Times New Roman"/>
          <w:b/>
          <w:bCs/>
          <w:sz w:val="20"/>
          <w:szCs w:val="20"/>
          <w:lang w:val="en-GB"/>
        </w:rPr>
        <w:br w:type="page"/>
      </w:r>
    </w:p>
    <w:p w14:paraId="1AF80318" w14:textId="3C1A9947" w:rsidR="004220DF" w:rsidRPr="00996FBC" w:rsidRDefault="004220DF" w:rsidP="002225D0">
      <w:pPr>
        <w:contextualSpacing/>
        <w:rPr>
          <w:rFonts w:ascii="Times New Roman" w:hAnsi="Times New Roman"/>
          <w:b/>
          <w:bCs/>
          <w:sz w:val="20"/>
          <w:szCs w:val="20"/>
          <w:lang w:val="en-GB"/>
        </w:rPr>
      </w:pPr>
      <w:r w:rsidRPr="00996FBC">
        <w:rPr>
          <w:rFonts w:ascii="Times New Roman" w:hAnsi="Times New Roman" w:cs="Times New Roman"/>
          <w:b/>
          <w:color w:val="0070C0"/>
          <w:sz w:val="50"/>
          <w:szCs w:val="50"/>
          <w:lang w:val="en-US"/>
        </w:rPr>
        <w:lastRenderedPageBreak/>
        <w:t>BIOLOGY</w:t>
      </w:r>
    </w:p>
    <w:p w14:paraId="379B6E96" w14:textId="77777777" w:rsidR="004220DF" w:rsidRPr="00996FBC" w:rsidRDefault="004220DF" w:rsidP="002225D0">
      <w:pPr>
        <w:contextualSpacing/>
        <w:jc w:val="both"/>
        <w:rPr>
          <w:rFonts w:ascii="Times New Roman" w:hAnsi="Times New Roman" w:cs="Times New Roman"/>
          <w:sz w:val="20"/>
          <w:szCs w:val="20"/>
          <w:lang w:val="en-US"/>
        </w:rPr>
      </w:pPr>
    </w:p>
    <w:p w14:paraId="6842B5AD" w14:textId="77777777" w:rsidR="00047A5D" w:rsidRPr="00996FBC" w:rsidRDefault="00047A5D" w:rsidP="002225D0">
      <w:pPr>
        <w:contextualSpacing/>
        <w:jc w:val="both"/>
        <w:rPr>
          <w:rFonts w:ascii="Times New Roman" w:hAnsi="Times New Roman" w:cs="Times New Roman"/>
          <w:sz w:val="20"/>
          <w:szCs w:val="20"/>
          <w:lang w:val="en-US"/>
        </w:rPr>
      </w:pPr>
    </w:p>
    <w:p w14:paraId="0F3C70DD" w14:textId="77777777" w:rsidR="00E52AF6" w:rsidRPr="00996FBC" w:rsidRDefault="00E52AF6"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LIFE: DEFINITION AND ORIGINS</w:t>
      </w:r>
    </w:p>
    <w:p w14:paraId="1CC28BEB" w14:textId="77777777" w:rsidR="00E52AF6" w:rsidRPr="00996FBC" w:rsidRDefault="00E52AF6" w:rsidP="002225D0">
      <w:pPr>
        <w:widowControl w:val="0"/>
        <w:spacing w:before="0" w:beforeAutospacing="0" w:after="0" w:afterAutospacing="0"/>
        <w:contextualSpacing/>
        <w:jc w:val="both"/>
        <w:rPr>
          <w:rFonts w:ascii="Times New Roman" w:hAnsi="Times New Roman" w:cs="Times New Roman"/>
          <w:sz w:val="20"/>
          <w:szCs w:val="20"/>
          <w:lang w:val="en-US"/>
        </w:rPr>
      </w:pPr>
    </w:p>
    <w:p w14:paraId="6E7E65FC" w14:textId="3E7F68D4" w:rsidR="00E52AF6" w:rsidRPr="00996FBC" w:rsidRDefault="00E52AF6" w:rsidP="002225D0">
      <w:pPr>
        <w:widowControl w:val="0"/>
        <w:spacing w:before="0" w:beforeAutospacing="0" w:after="0" w:afterAutospacing="0"/>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2020.  Are Borders Inside or Outside? Found Sci.  </w:t>
      </w:r>
      <w:hyperlink r:id="rId162" w:history="1">
        <w:r w:rsidRPr="00996FBC">
          <w:rPr>
            <w:rStyle w:val="Collegamentoipertestuale"/>
            <w:rFonts w:ascii="Times New Roman" w:hAnsi="Times New Roman" w:cs="Times New Roman"/>
            <w:color w:val="auto"/>
            <w:sz w:val="20"/>
            <w:szCs w:val="20"/>
            <w:u w:val="none"/>
            <w:lang w:val="en-US"/>
          </w:rPr>
          <w:t>https://doi.org/10.1007/s10699-020-09708-7</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The inside and the outside of a cellular membrane: different choices, different meanings.  D</w:t>
      </w:r>
      <w:r w:rsidRPr="00996FBC">
        <w:rPr>
          <w:rFonts w:ascii="Times New Roman" w:hAnsi="Times New Roman" w:cs="Times New Roman"/>
          <w:b/>
          <w:bCs/>
          <w:sz w:val="20"/>
          <w:szCs w:val="20"/>
          <w:lang w:val="en-US"/>
        </w:rPr>
        <w:t>emarcation of living beings, liquid–liquid phase separatio</w:t>
      </w:r>
      <w:r w:rsidR="00A92B0B" w:rsidRPr="00996FBC">
        <w:rPr>
          <w:rFonts w:ascii="Times New Roman" w:hAnsi="Times New Roman" w:cs="Times New Roman"/>
          <w:b/>
          <w:bCs/>
          <w:sz w:val="20"/>
          <w:szCs w:val="20"/>
          <w:lang w:val="en-US"/>
        </w:rPr>
        <w:t>n</w:t>
      </w:r>
      <w:r w:rsidRPr="00996FBC">
        <w:rPr>
          <w:rFonts w:ascii="Times New Roman" w:hAnsi="Times New Roman" w:cs="Times New Roman"/>
          <w:b/>
          <w:bCs/>
          <w:sz w:val="20"/>
          <w:szCs w:val="20"/>
          <w:lang w:val="en-US"/>
        </w:rPr>
        <w:t xml:space="preserve">, compartmentalization, spermatozoa reaching the egg, gene topology, HIV proteins arrangement.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528</w:t>
      </w:r>
    </w:p>
    <w:p w14:paraId="021B722B" w14:textId="77777777" w:rsidR="00E52AF6" w:rsidRPr="00996FBC" w:rsidRDefault="00E52AF6" w:rsidP="002225D0">
      <w:pPr>
        <w:contextualSpacing/>
        <w:jc w:val="both"/>
        <w:rPr>
          <w:rFonts w:ascii="Times New Roman" w:hAnsi="Times New Roman" w:cs="Times New Roman"/>
          <w:sz w:val="20"/>
          <w:szCs w:val="20"/>
          <w:lang w:val="en-US"/>
        </w:rPr>
      </w:pPr>
    </w:p>
    <w:p w14:paraId="71F78FFE" w14:textId="6604A028" w:rsidR="00E52AF6" w:rsidRPr="00996FBC" w:rsidRDefault="00E52AF6" w:rsidP="002225D0">
      <w:pPr>
        <w:contextualSpacing/>
        <w:jc w:val="both"/>
        <w:rPr>
          <w:rFonts w:ascii="Times New Roman" w:eastAsia="Times New Roman" w:hAnsi="Times New Roman" w:cs="Times New Roman"/>
          <w:sz w:val="18"/>
          <w:szCs w:val="18"/>
          <w:lang w:val="en-US"/>
        </w:rPr>
      </w:pPr>
      <w:r w:rsidRPr="00996FBC">
        <w:rPr>
          <w:rFonts w:ascii="Times New Roman" w:hAnsi="Times New Roman" w:cs="Times New Roman"/>
          <w:color w:val="000000" w:themeColor="text1"/>
          <w:sz w:val="20"/>
          <w:szCs w:val="20"/>
          <w:lang w:val="en-US"/>
        </w:rPr>
        <w:t xml:space="preserve">Tozzi A, Peters JF.  </w:t>
      </w:r>
      <w:r w:rsidRPr="00996FBC">
        <w:rPr>
          <w:rFonts w:ascii="Times New Roman" w:hAnsi="Times New Roman" w:cs="Times New Roman"/>
          <w:color w:val="000000" w:themeColor="text1"/>
          <w:sz w:val="20"/>
          <w:szCs w:val="20"/>
          <w:lang w:val="en-GB"/>
        </w:rPr>
        <w:t xml:space="preserve">2020 Removing uncertainty in neural networks. </w:t>
      </w:r>
      <w:r w:rsidRPr="00996FBC">
        <w:rPr>
          <w:rFonts w:ascii="Times New Roman" w:hAnsi="Times New Roman" w:cs="Times New Roman"/>
          <w:color w:val="000000" w:themeColor="text1"/>
          <w:sz w:val="20"/>
          <w:szCs w:val="20"/>
          <w:lang w:val="fr-FR"/>
        </w:rPr>
        <w:t xml:space="preserve">Cognitive Neurodynamics. </w:t>
      </w:r>
      <w:hyperlink r:id="rId163" w:history="1">
        <w:r w:rsidRPr="00996FBC">
          <w:rPr>
            <w:rStyle w:val="Collegamentoipertestuale"/>
            <w:rFonts w:ascii="Times New Roman" w:hAnsi="Times New Roman" w:cs="Times New Roman"/>
            <w:color w:val="000000" w:themeColor="text1"/>
            <w:sz w:val="20"/>
            <w:szCs w:val="20"/>
            <w:u w:val="none"/>
            <w:lang w:val="fr-FR"/>
          </w:rPr>
          <w:t>https://doi.org/10.1007/s11571-020-09574-w</w:t>
        </w:r>
      </w:hyperlink>
      <w:r w:rsidRPr="00996FBC">
        <w:rPr>
          <w:rFonts w:ascii="Times New Roman" w:hAnsi="Times New Roman" w:cs="Times New Roman"/>
          <w:color w:val="000000" w:themeColor="text1"/>
          <w:sz w:val="20"/>
          <w:szCs w:val="20"/>
          <w:lang w:val="fr-FR"/>
        </w:rPr>
        <w:t xml:space="preserve">. </w:t>
      </w:r>
      <w:r w:rsidRPr="00996FBC">
        <w:rPr>
          <w:rFonts w:ascii="Times New Roman" w:hAnsi="Times New Roman" w:cs="Times New Roman"/>
          <w:b/>
          <w:bCs/>
          <w:sz w:val="18"/>
          <w:szCs w:val="18"/>
          <w:lang w:val="en-US"/>
        </w:rPr>
        <w:t xml:space="preserve">Horizontal transmission, Species definition, Species-specific barriers.  Homo </w:t>
      </w:r>
      <w:r w:rsidRPr="00996FBC">
        <w:rPr>
          <w:rFonts w:ascii="Times New Roman" w:eastAsia="Times New Roman" w:hAnsi="Times New Roman" w:cs="Times New Roman"/>
          <w:b/>
          <w:bCs/>
          <w:sz w:val="18"/>
          <w:szCs w:val="18"/>
          <w:lang w:val="en-US"/>
        </w:rPr>
        <w:t xml:space="preserve">Sapiens, Neandertals, Denisovians, Floresians, </w:t>
      </w:r>
      <w:r w:rsidRPr="00996FBC">
        <w:rPr>
          <w:rFonts w:ascii="Times New Roman" w:hAnsi="Times New Roman" w:cs="Times New Roman"/>
          <w:b/>
          <w:bCs/>
          <w:sz w:val="18"/>
          <w:szCs w:val="18"/>
          <w:lang w:val="en-US"/>
        </w:rPr>
        <w:t xml:space="preserve">migration flows.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505</w:t>
      </w:r>
    </w:p>
    <w:p w14:paraId="415C0234" w14:textId="77777777" w:rsidR="00E52AF6" w:rsidRPr="00996FBC" w:rsidRDefault="00E52AF6" w:rsidP="002225D0">
      <w:pPr>
        <w:contextualSpacing/>
        <w:jc w:val="both"/>
        <w:rPr>
          <w:rFonts w:ascii="Times New Roman" w:hAnsi="Times New Roman" w:cs="Times New Roman"/>
          <w:sz w:val="20"/>
          <w:szCs w:val="20"/>
          <w:lang w:val="en-US"/>
        </w:rPr>
      </w:pPr>
    </w:p>
    <w:p w14:paraId="01CD6A46" w14:textId="34F33F2D" w:rsidR="00E52AF6" w:rsidRPr="00996FBC" w:rsidRDefault="00E52AF6" w:rsidP="002225D0">
      <w:pPr>
        <w:widowControl w:val="0"/>
        <w:spacing w:before="0" w:beforeAutospacing="0" w:after="0" w:afterAutospacing="0"/>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Papo D.  2020.  Projective mechanisms subtending real world phenomena wipe away cause effect relationships.  Progress in Biophysics and Molecular Biology.  151:1-13.  DOI: 10.1016/j.pbiomolbio.2019.12.002.  </w:t>
      </w:r>
      <w:r w:rsidRPr="00996FBC">
        <w:rPr>
          <w:rFonts w:ascii="Times New Roman" w:hAnsi="Times New Roman" w:cs="Times New Roman"/>
          <w:b/>
          <w:bCs/>
          <w:sz w:val="20"/>
          <w:szCs w:val="20"/>
          <w:lang w:val="en-US"/>
        </w:rPr>
        <w:t xml:space="preserve">Life definition, Inanimate matter’s evolution, life origin.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491</w:t>
      </w:r>
    </w:p>
    <w:p w14:paraId="4072A9B1" w14:textId="77777777" w:rsidR="00E52AF6" w:rsidRPr="00996FBC" w:rsidRDefault="00E52AF6" w:rsidP="002225D0">
      <w:pPr>
        <w:contextualSpacing/>
        <w:jc w:val="both"/>
        <w:rPr>
          <w:rFonts w:ascii="Times New Roman" w:hAnsi="Times New Roman" w:cs="Times New Roman"/>
          <w:sz w:val="20"/>
          <w:szCs w:val="20"/>
          <w:lang w:val="en-GB"/>
        </w:rPr>
      </w:pPr>
    </w:p>
    <w:p w14:paraId="09E4AFDE" w14:textId="5EEF4C4A" w:rsidR="00E52AF6" w:rsidRPr="00996FBC" w:rsidRDefault="00E52AF6"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Mazzeo M.  2023.  The First Nucleic Acid Strands May Have Grown on Peptides via Primeval Reverse Translation. Acta Biotheor 71, 23. </w:t>
      </w:r>
      <w:hyperlink r:id="rId164" w:history="1">
        <w:r w:rsidRPr="00996FBC">
          <w:rPr>
            <w:rStyle w:val="Collegamentoipertestuale"/>
            <w:rFonts w:ascii="Times New Roman" w:hAnsi="Times New Roman" w:cs="Times New Roman"/>
            <w:sz w:val="20"/>
            <w:szCs w:val="20"/>
            <w:u w:val="none"/>
            <w:lang w:val="en-GB"/>
          </w:rPr>
          <w:t>https://doi.org/10.1007/s10441-023-09474-6</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A reverse translation from proteins to RNA at the beginning of life?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772</w:t>
      </w:r>
    </w:p>
    <w:p w14:paraId="253B837C" w14:textId="77777777" w:rsidR="00E52AF6" w:rsidRPr="00996FBC" w:rsidRDefault="00E52AF6" w:rsidP="002225D0">
      <w:pPr>
        <w:contextualSpacing/>
        <w:jc w:val="both"/>
        <w:rPr>
          <w:rFonts w:ascii="Times New Roman" w:hAnsi="Times New Roman" w:cs="Times New Roman"/>
          <w:sz w:val="20"/>
          <w:szCs w:val="20"/>
          <w:lang w:val="en-US"/>
        </w:rPr>
      </w:pPr>
    </w:p>
    <w:p w14:paraId="35468BC9" w14:textId="77777777" w:rsidR="0043701F" w:rsidRPr="00996FBC" w:rsidRDefault="00E52AF6"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shd w:val="clear" w:color="auto" w:fill="FFFFFF"/>
          <w:lang w:val="en-US"/>
        </w:rPr>
        <w:t>Tozzi A. 2022.  </w:t>
      </w:r>
      <w:hyperlink r:id="rId165" w:anchor="article_comments" w:history="1">
        <w:r w:rsidRPr="00996FBC">
          <w:rPr>
            <w:rStyle w:val="Collegamentoipertestuale"/>
            <w:rFonts w:ascii="Times New Roman" w:hAnsi="Times New Roman" w:cs="Times New Roman"/>
            <w:color w:val="auto"/>
            <w:sz w:val="20"/>
            <w:szCs w:val="20"/>
            <w:u w:val="none"/>
            <w:shd w:val="clear" w:color="auto" w:fill="FFFFFF"/>
            <w:lang w:val="en-US"/>
          </w:rPr>
          <w:t>Anopheles' peri-equatorial migration via Coriolis forces </w:t>
        </w:r>
      </w:hyperlink>
      <w:r w:rsidRPr="00996FBC">
        <w:rPr>
          <w:rFonts w:ascii="Times New Roman" w:hAnsi="Times New Roman" w:cs="Times New Roman"/>
          <w:sz w:val="20"/>
          <w:szCs w:val="20"/>
          <w:shd w:val="clear" w:color="auto" w:fill="FFFFFF"/>
          <w:lang w:val="en-US"/>
        </w:rPr>
        <w:t xml:space="preserve">(electronic response to: Wu RL, Idris AH, Berkowitz NM, Happe M, Gaudinski MR, et al.  2022.  Low-Dose Subcutaneous or Intravenous Monoclonal Antibody to Prevent Malaria.  N Engl J Med 2022; 387:397-407. DOI: 10.1056/NEJMoa2203067).  </w:t>
      </w:r>
      <w:r w:rsidRPr="00996FBC">
        <w:rPr>
          <w:rStyle w:val="Enfasigrassetto"/>
          <w:rFonts w:ascii="Times New Roman" w:hAnsi="Times New Roman" w:cs="Times New Roman"/>
          <w:sz w:val="20"/>
          <w:szCs w:val="20"/>
          <w:shd w:val="clear" w:color="auto" w:fill="FFFFFF"/>
          <w:lang w:val="en-US"/>
        </w:rPr>
        <w:t>How do mosquitoes survive during the dry African seasons?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748</w:t>
      </w:r>
    </w:p>
    <w:p w14:paraId="772FE97C" w14:textId="6E6D803F" w:rsidR="00E52AF6" w:rsidRPr="00996FBC" w:rsidRDefault="00E52AF6" w:rsidP="002225D0">
      <w:pPr>
        <w:widowControl w:val="0"/>
        <w:spacing w:before="0" w:beforeAutospacing="0" w:after="0" w:afterAutospacing="0"/>
        <w:contextualSpacing/>
        <w:jc w:val="both"/>
        <w:rPr>
          <w:rFonts w:ascii="Times New Roman" w:hAnsi="Times New Roman" w:cs="Times New Roman"/>
          <w:sz w:val="20"/>
          <w:szCs w:val="20"/>
          <w:shd w:val="clear" w:color="auto" w:fill="FFFFFF"/>
          <w:lang w:val="en-GB"/>
        </w:rPr>
      </w:pPr>
    </w:p>
    <w:p w14:paraId="6FFFFE9E" w14:textId="5615031C" w:rsidR="00E52AF6" w:rsidRPr="00996FBC" w:rsidRDefault="00B72764" w:rsidP="002225D0">
      <w:pPr>
        <w:contextualSpacing/>
        <w:jc w:val="both"/>
        <w:rPr>
          <w:rFonts w:ascii="Times New Roman" w:hAnsi="Times New Roman" w:cs="Times New Roman"/>
          <w:sz w:val="20"/>
          <w:szCs w:val="20"/>
          <w:lang w:val="en-US"/>
        </w:rPr>
      </w:pPr>
      <w:r w:rsidRPr="00996FBC">
        <w:rPr>
          <w:rFonts w:ascii="Times New Roman" w:hAnsi="Times New Roman"/>
          <w:sz w:val="20"/>
          <w:szCs w:val="20"/>
          <w:lang w:val="en-US"/>
        </w:rPr>
        <w:t>Tozzi A.  2024. Flock members experience gas pressures higher than lone individuals.  Biosystems, Volume 238, 105192.  https://doi.org/10.1016/j.biosystems.2024.105192</w:t>
      </w:r>
      <w:r w:rsidRPr="00996FBC">
        <w:rPr>
          <w:rFonts w:ascii="Times New Roman" w:hAnsi="Times New Roman" w:cs="Times New Roman"/>
          <w:sz w:val="20"/>
          <w:szCs w:val="20"/>
          <w:lang w:val="en-GB"/>
        </w:rPr>
        <w:t xml:space="preserve">.  </w:t>
      </w:r>
      <w:r w:rsidR="00E52AF6" w:rsidRPr="00996FBC">
        <w:rPr>
          <w:rFonts w:ascii="Times New Roman" w:hAnsi="Times New Roman" w:cs="Times New Roman"/>
          <w:b/>
          <w:bCs/>
          <w:sz w:val="20"/>
          <w:szCs w:val="20"/>
          <w:lang w:val="en-GB"/>
        </w:rPr>
        <w:t>Collective behaviour is able to modify the surrounding physical environment.</w:t>
      </w:r>
      <w:r w:rsidR="0043701F" w:rsidRPr="00996FBC">
        <w:rPr>
          <w:rFonts w:ascii="Times New Roman" w:hAnsi="Times New Roman" w:cs="Times New Roman"/>
          <w:b/>
          <w:bCs/>
          <w:color w:val="1F497D" w:themeColor="text2"/>
          <w:sz w:val="24"/>
          <w:szCs w:val="24"/>
          <w:lang w:val="en-US"/>
        </w:rPr>
        <w:t>-------- pag. 850</w:t>
      </w:r>
    </w:p>
    <w:p w14:paraId="749A4271" w14:textId="413EF1CB" w:rsidR="001B6C95" w:rsidRPr="00996FBC" w:rsidRDefault="001B6C95" w:rsidP="002225D0">
      <w:pPr>
        <w:contextualSpacing/>
        <w:jc w:val="both"/>
        <w:rPr>
          <w:rFonts w:ascii="Times New Roman" w:hAnsi="Times New Roman" w:cs="Times New Roman"/>
          <w:sz w:val="20"/>
          <w:szCs w:val="20"/>
          <w:lang w:val="en-US"/>
        </w:rPr>
      </w:pPr>
    </w:p>
    <w:p w14:paraId="1918FF1A" w14:textId="77777777" w:rsidR="0031662B" w:rsidRPr="00996FBC" w:rsidRDefault="0031662B" w:rsidP="002225D0">
      <w:pPr>
        <w:autoSpaceDE w:val="0"/>
        <w:autoSpaceDN w:val="0"/>
        <w:adjustRightInd w:val="0"/>
        <w:spacing w:before="240" w:beforeAutospacing="0" w:after="240" w:afterAutospacing="0"/>
        <w:contextualSpacing/>
        <w:jc w:val="both"/>
        <w:rPr>
          <w:rFonts w:ascii="Times New Roman" w:hAnsi="Times New Roman" w:cs="Times New Roman"/>
          <w:i/>
          <w:iCs/>
          <w:sz w:val="20"/>
          <w:szCs w:val="20"/>
          <w:lang w:val="en-GB"/>
        </w:rPr>
      </w:pPr>
      <w:r w:rsidRPr="00996FBC">
        <w:rPr>
          <w:rFonts w:ascii="Times New Roman" w:hAnsi="Times New Roman" w:cs="Times New Roman"/>
          <w:i/>
          <w:iCs/>
          <w:sz w:val="20"/>
          <w:szCs w:val="20"/>
          <w:lang w:val="en-GB"/>
        </w:rPr>
        <w:t xml:space="preserve">Tozzi A. 2025. Prebiotic Resource Constraints and the Origin of Life: A Linear Logic Framework.  bioRxiv 2025.03.23.644802; doi: </w:t>
      </w:r>
      <w:hyperlink r:id="rId166" w:history="1">
        <w:r w:rsidRPr="00996FBC">
          <w:rPr>
            <w:rStyle w:val="Collegamentoipertestuale"/>
            <w:rFonts w:ascii="Times New Roman" w:hAnsi="Times New Roman" w:cs="Times New Roman"/>
            <w:i/>
            <w:iCs/>
            <w:sz w:val="20"/>
            <w:szCs w:val="20"/>
            <w:u w:val="none"/>
            <w:lang w:val="en-GB"/>
          </w:rPr>
          <w:t>https://doi.org/10.1101/2025.03.23.644802</w:t>
        </w:r>
      </w:hyperlink>
      <w:r w:rsidRPr="00996FBC">
        <w:rPr>
          <w:rFonts w:ascii="Times New Roman" w:hAnsi="Times New Roman" w:cs="Times New Roman"/>
          <w:i/>
          <w:iCs/>
          <w:sz w:val="20"/>
          <w:szCs w:val="20"/>
          <w:lang w:val="en-GB"/>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II-303</w:t>
      </w:r>
    </w:p>
    <w:p w14:paraId="065C2688" w14:textId="77777777" w:rsidR="002A2C49" w:rsidRPr="00996FBC" w:rsidRDefault="002A2C49" w:rsidP="002225D0">
      <w:pPr>
        <w:contextualSpacing/>
        <w:jc w:val="both"/>
        <w:rPr>
          <w:rFonts w:ascii="Times New Roman" w:hAnsi="Times New Roman" w:cs="Times New Roman"/>
          <w:i/>
          <w:iCs/>
          <w:sz w:val="20"/>
          <w:szCs w:val="20"/>
          <w:lang w:val="en-US"/>
        </w:rPr>
      </w:pPr>
    </w:p>
    <w:p w14:paraId="1528F820" w14:textId="77777777" w:rsidR="00AE5658" w:rsidRPr="00996FBC" w:rsidRDefault="00AE5658"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Energy-Based Classification of Cellular Functions. Preprints. </w:t>
      </w:r>
      <w:hyperlink r:id="rId167" w:history="1">
        <w:r w:rsidRPr="00996FBC">
          <w:rPr>
            <w:rStyle w:val="Collegamentoipertestuale"/>
            <w:rFonts w:ascii="Times New Roman" w:hAnsi="Times New Roman" w:cs="Times New Roman"/>
            <w:i/>
            <w:iCs/>
            <w:sz w:val="20"/>
            <w:szCs w:val="20"/>
            <w:u w:val="none"/>
            <w:lang w:val="en-US"/>
          </w:rPr>
          <w:t>https://doi.org/10.20944/preprints202506.1682.v1</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Towards a new taxonomy for cellular features</w:t>
      </w:r>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II-200</w:t>
      </w:r>
    </w:p>
    <w:p w14:paraId="705B1E8F" w14:textId="77777777" w:rsidR="00E52AF6" w:rsidRDefault="00E52AF6" w:rsidP="002225D0">
      <w:pPr>
        <w:contextualSpacing/>
        <w:jc w:val="both"/>
        <w:rPr>
          <w:rFonts w:ascii="Times New Roman" w:hAnsi="Times New Roman" w:cs="Times New Roman"/>
          <w:sz w:val="20"/>
          <w:szCs w:val="20"/>
          <w:lang w:val="en-US"/>
        </w:rPr>
      </w:pPr>
    </w:p>
    <w:p w14:paraId="79FCF812" w14:textId="77777777" w:rsidR="005B0404" w:rsidRPr="005B0404" w:rsidRDefault="005B0404"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5B0404">
        <w:rPr>
          <w:rFonts w:ascii="Times New Roman" w:eastAsia="Times New Roman" w:hAnsi="Times New Roman" w:cs="Times New Roman"/>
          <w:i/>
          <w:iCs/>
          <w:sz w:val="20"/>
          <w:szCs w:val="20"/>
          <w:lang w:val="en-US" w:eastAsia="it-IT"/>
        </w:rPr>
        <w:t>Tozzi A. 2026. Energy gradients as potential drivers of pre-cellular chemical organization. arXiv:2604.19842</w:t>
      </w:r>
    </w:p>
    <w:p w14:paraId="7A1B0788" w14:textId="77777777" w:rsidR="005B0404" w:rsidRDefault="005B0404" w:rsidP="002225D0">
      <w:pPr>
        <w:contextualSpacing/>
        <w:jc w:val="both"/>
        <w:rPr>
          <w:rFonts w:ascii="Times New Roman" w:hAnsi="Times New Roman" w:cs="Times New Roman"/>
          <w:sz w:val="20"/>
          <w:szCs w:val="20"/>
          <w:lang w:val="en-US"/>
        </w:rPr>
      </w:pPr>
    </w:p>
    <w:p w14:paraId="5C1D6059" w14:textId="77777777" w:rsidR="00A85AE8" w:rsidRPr="00A85AE8" w:rsidRDefault="00A85AE8" w:rsidP="002225D0">
      <w:pPr>
        <w:contextualSpacing/>
        <w:rPr>
          <w:rFonts w:ascii="Times New Roman" w:hAnsi="Times New Roman" w:cs="Times New Roman"/>
          <w:i/>
          <w:iCs/>
          <w:sz w:val="20"/>
          <w:szCs w:val="20"/>
          <w:lang w:val="en-US"/>
        </w:rPr>
      </w:pPr>
      <w:r w:rsidRPr="00A85AE8">
        <w:rPr>
          <w:rFonts w:ascii="Times New Roman" w:hAnsi="Times New Roman" w:cs="Times New Roman"/>
          <w:i/>
          <w:iCs/>
          <w:sz w:val="20"/>
          <w:szCs w:val="20"/>
          <w:lang w:val="en-US"/>
        </w:rPr>
        <w:t>Tozzi A. 2026.  Spatial confinement and boundary constraints governing biological chirality: a simulation study. arXiv:2605.24582</w:t>
      </w:r>
    </w:p>
    <w:p w14:paraId="2521DFEA" w14:textId="77777777" w:rsidR="00061838" w:rsidRDefault="00061838" w:rsidP="002225D0">
      <w:pPr>
        <w:contextualSpacing/>
        <w:jc w:val="both"/>
        <w:rPr>
          <w:rFonts w:ascii="Times New Roman" w:hAnsi="Times New Roman" w:cs="Times New Roman"/>
          <w:sz w:val="20"/>
          <w:szCs w:val="20"/>
          <w:lang w:val="en-US"/>
        </w:rPr>
      </w:pPr>
    </w:p>
    <w:p w14:paraId="706D0473" w14:textId="77777777" w:rsidR="00496780" w:rsidRPr="00FB6D95" w:rsidRDefault="00496780" w:rsidP="002225D0">
      <w:pPr>
        <w:contextualSpacing/>
        <w:jc w:val="both"/>
        <w:rPr>
          <w:rFonts w:ascii="Times New Roman" w:hAnsi="Times New Roman" w:cs="Times New Roman"/>
          <w:i/>
          <w:iCs/>
          <w:sz w:val="20"/>
          <w:szCs w:val="20"/>
          <w:lang w:val="en-GB"/>
        </w:rPr>
      </w:pPr>
      <w:r w:rsidRPr="00FB6D95">
        <w:rPr>
          <w:rFonts w:ascii="Times New Roman" w:hAnsi="Times New Roman" w:cs="Times New Roman"/>
          <w:i/>
          <w:iCs/>
          <w:sz w:val="20"/>
          <w:szCs w:val="20"/>
          <w:lang w:val="en-GB"/>
        </w:rPr>
        <w:t>Tozzi A. 2026. From simple interactions to complex biology: a hypergraph percolation perspective. arXiv:2606.13738</w:t>
      </w:r>
    </w:p>
    <w:p w14:paraId="77862602" w14:textId="77777777" w:rsidR="00496780" w:rsidRDefault="00496780" w:rsidP="002225D0">
      <w:pPr>
        <w:contextualSpacing/>
        <w:jc w:val="both"/>
        <w:rPr>
          <w:rFonts w:ascii="Times New Roman" w:hAnsi="Times New Roman" w:cs="Times New Roman"/>
          <w:sz w:val="20"/>
          <w:szCs w:val="20"/>
          <w:lang w:val="en-GB"/>
        </w:rPr>
      </w:pPr>
    </w:p>
    <w:p w14:paraId="2C39CDF4" w14:textId="44530A18" w:rsidR="00496780" w:rsidRPr="00D60438" w:rsidRDefault="00D60438" w:rsidP="002225D0">
      <w:pPr>
        <w:contextualSpacing/>
        <w:jc w:val="both"/>
        <w:rPr>
          <w:rFonts w:ascii="Times New Roman" w:hAnsi="Times New Roman" w:cs="Times New Roman"/>
          <w:i/>
          <w:iCs/>
          <w:sz w:val="20"/>
          <w:szCs w:val="20"/>
          <w:lang w:val="en-GB"/>
        </w:rPr>
      </w:pPr>
      <w:r w:rsidRPr="00D60438">
        <w:rPr>
          <w:rFonts w:ascii="Times New Roman" w:hAnsi="Times New Roman" w:cs="Times New Roman"/>
          <w:i/>
          <w:iCs/>
          <w:sz w:val="20"/>
          <w:szCs w:val="20"/>
          <w:lang w:val="en-GB"/>
        </w:rPr>
        <w:t>Tozzi A. 2026. An Erdős-Inspired Perspective on Abiogenesis. Preprints. https://doi.org/10.20944/preprints202607.2211.v1</w:t>
      </w:r>
    </w:p>
    <w:p w14:paraId="305DFF2E" w14:textId="77777777" w:rsidR="00496780" w:rsidRDefault="00496780" w:rsidP="002225D0">
      <w:pPr>
        <w:contextualSpacing/>
        <w:jc w:val="both"/>
        <w:rPr>
          <w:rFonts w:ascii="Times New Roman" w:hAnsi="Times New Roman" w:cs="Times New Roman"/>
          <w:sz w:val="20"/>
          <w:szCs w:val="20"/>
          <w:lang w:val="en-GB"/>
        </w:rPr>
      </w:pPr>
    </w:p>
    <w:p w14:paraId="4B79D9AA" w14:textId="77777777" w:rsidR="00D60438" w:rsidRDefault="00D60438" w:rsidP="002225D0">
      <w:pPr>
        <w:contextualSpacing/>
        <w:jc w:val="both"/>
        <w:rPr>
          <w:rFonts w:ascii="Times New Roman" w:hAnsi="Times New Roman" w:cs="Times New Roman"/>
          <w:sz w:val="20"/>
          <w:szCs w:val="20"/>
          <w:lang w:val="en-GB"/>
        </w:rPr>
      </w:pPr>
    </w:p>
    <w:p w14:paraId="45A17A02" w14:textId="77777777" w:rsidR="00D60438" w:rsidRPr="00496780" w:rsidRDefault="00D60438" w:rsidP="002225D0">
      <w:pPr>
        <w:contextualSpacing/>
        <w:jc w:val="both"/>
        <w:rPr>
          <w:rFonts w:ascii="Times New Roman" w:hAnsi="Times New Roman" w:cs="Times New Roman"/>
          <w:sz w:val="20"/>
          <w:szCs w:val="20"/>
          <w:lang w:val="en-GB"/>
        </w:rPr>
      </w:pPr>
    </w:p>
    <w:p w14:paraId="7750898E" w14:textId="3D624CEE" w:rsidR="001C129D" w:rsidRPr="00996FBC" w:rsidRDefault="00794F03"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GAUGE THEOR</w:t>
      </w:r>
      <w:r w:rsidR="00E52AF6" w:rsidRPr="00996FBC">
        <w:rPr>
          <w:rFonts w:ascii="Times New Roman" w:hAnsi="Times New Roman" w:cs="Times New Roman"/>
          <w:b/>
          <w:bCs/>
          <w:color w:val="0070C0"/>
          <w:sz w:val="32"/>
          <w:szCs w:val="32"/>
          <w:lang w:val="en-US"/>
        </w:rPr>
        <w:t>IES FOR BIOLOGY</w:t>
      </w:r>
    </w:p>
    <w:p w14:paraId="22AE0269" w14:textId="77777777" w:rsidR="00650A51" w:rsidRPr="00996FBC" w:rsidRDefault="00650A51" w:rsidP="002225D0">
      <w:pPr>
        <w:contextualSpacing/>
        <w:jc w:val="both"/>
        <w:rPr>
          <w:rFonts w:ascii="Times New Roman" w:hAnsi="Times New Roman" w:cs="Times New Roman"/>
          <w:sz w:val="20"/>
          <w:szCs w:val="20"/>
          <w:lang w:val="en-US"/>
        </w:rPr>
      </w:pPr>
    </w:p>
    <w:p w14:paraId="2E4595C5" w14:textId="49ABEC5D" w:rsidR="00650A51" w:rsidRPr="00996FBC" w:rsidRDefault="00650A51" w:rsidP="002225D0">
      <w:pPr>
        <w:widowControl w:val="0"/>
        <w:spacing w:beforeAutospacing="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Chafin C, De Falco D, Today J.  2018.  A timeless biology.  Progr Biophys Mol Biol. 134, 38-43.  doi: 10.1016/j.pbiomolbio.2017.12.002.  </w:t>
      </w:r>
      <w:r w:rsidRPr="00996FBC">
        <w:rPr>
          <w:rFonts w:ascii="Times New Roman" w:hAnsi="Times New Roman" w:cs="Times New Roman"/>
          <w:b/>
          <w:bCs/>
          <w:sz w:val="20"/>
          <w:szCs w:val="20"/>
          <w:lang w:val="en-GB"/>
        </w:rPr>
        <w:t xml:space="preserve">A gauge theory for timeless biology: when time does not count. </w:t>
      </w:r>
      <w:r w:rsidR="003E5E8C" w:rsidRPr="00996FBC">
        <w:rPr>
          <w:rFonts w:ascii="Times New Roman" w:hAnsi="Times New Roman" w:cs="Times New Roman"/>
          <w:b/>
          <w:bCs/>
          <w:color w:val="1F497D" w:themeColor="text2"/>
          <w:sz w:val="24"/>
          <w:szCs w:val="24"/>
          <w:lang w:val="en-US"/>
        </w:rPr>
        <w:t>-- pag. 359</w:t>
      </w:r>
    </w:p>
    <w:p w14:paraId="09F59AF0" w14:textId="77777777" w:rsidR="00650A51" w:rsidRPr="00996FBC" w:rsidRDefault="00650A51" w:rsidP="002225D0">
      <w:pPr>
        <w:contextualSpacing/>
        <w:jc w:val="both"/>
        <w:rPr>
          <w:rFonts w:ascii="Times New Roman" w:hAnsi="Times New Roman" w:cs="Times New Roman"/>
          <w:sz w:val="20"/>
          <w:szCs w:val="20"/>
          <w:lang w:val="en-US"/>
        </w:rPr>
      </w:pPr>
    </w:p>
    <w:p w14:paraId="10ED65D9" w14:textId="75BCDE11" w:rsidR="001C129D" w:rsidRPr="00996FBC" w:rsidRDefault="001C129D"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Navarro J, Kun W, Lin B, Marijuán PC.  2017.   Cellular Gauge Symmetry and the Li Organization Principle.  Progress in Biophysics and Molecular Biology.  </w:t>
      </w:r>
      <w:hyperlink r:id="rId168" w:history="1">
        <w:r w:rsidRPr="00996FBC">
          <w:rPr>
            <w:rStyle w:val="Collegamentoipertestuale"/>
            <w:rFonts w:ascii="Times New Roman" w:hAnsi="Times New Roman" w:cs="Times New Roman"/>
            <w:color w:val="auto"/>
            <w:sz w:val="20"/>
            <w:szCs w:val="20"/>
            <w:u w:val="none"/>
            <w:lang w:val="en-US"/>
          </w:rPr>
          <w:t>https://doi.org/10.1016/j.pbiomolbio.2017.06.004</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The life from above: a gauge theory of cellular activity.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234</w:t>
      </w:r>
    </w:p>
    <w:p w14:paraId="627DD8A7" w14:textId="77777777" w:rsidR="001C129D" w:rsidRPr="00996FBC" w:rsidRDefault="001C129D" w:rsidP="002225D0">
      <w:pPr>
        <w:contextualSpacing/>
        <w:jc w:val="both"/>
        <w:rPr>
          <w:rFonts w:ascii="Times New Roman" w:hAnsi="Times New Roman" w:cs="Times New Roman"/>
          <w:sz w:val="20"/>
          <w:szCs w:val="20"/>
          <w:lang w:val="en-US"/>
        </w:rPr>
      </w:pPr>
    </w:p>
    <w:p w14:paraId="5633F861" w14:textId="77777777" w:rsidR="001C129D" w:rsidRPr="00996FBC" w:rsidRDefault="001C129D"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Yurkin A, Tozzi A, Peters JF, Marijuan PC.  2017.  Quantifying Energetic Dynamics in Physical and Biological Systems Through a Simple Geometric Tool and Geodetic Curves.  Addendum to: Cellular Gauge Symmetry and the Li Organization Principle.  Progress in Biophysics and Molecular Biology.  https://doi.org/10.1016/j.pbiomolbio.2017.06.007.  </w:t>
      </w:r>
      <w:r w:rsidRPr="00996FBC">
        <w:rPr>
          <w:rFonts w:ascii="Times New Roman" w:hAnsi="Times New Roman" w:cs="Times New Roman"/>
          <w:b/>
          <w:bCs/>
          <w:sz w:val="20"/>
          <w:szCs w:val="20"/>
          <w:lang w:val="en-GB"/>
        </w:rPr>
        <w:t xml:space="preserve">Geometric curves underlying physical and biological dynamics.  </w:t>
      </w:r>
    </w:p>
    <w:p w14:paraId="687ED66E" w14:textId="3C653557" w:rsidR="001E7A8E" w:rsidRPr="00996FBC" w:rsidRDefault="001E7A8E" w:rsidP="002225D0">
      <w:pPr>
        <w:contextualSpacing/>
        <w:jc w:val="both"/>
        <w:rPr>
          <w:rFonts w:ascii="Times New Roman" w:hAnsi="Times New Roman" w:cs="Times New Roman"/>
          <w:b/>
          <w:bCs/>
          <w:sz w:val="18"/>
          <w:szCs w:val="18"/>
          <w:lang w:val="en-US"/>
        </w:rPr>
      </w:pPr>
      <w:r w:rsidRPr="00996FBC">
        <w:rPr>
          <w:rFonts w:ascii="Times New Roman" w:hAnsi="Times New Roman" w:cs="Times New Roman"/>
          <w:b/>
          <w:bCs/>
          <w:sz w:val="18"/>
          <w:szCs w:val="18"/>
          <w:lang w:val="en-US"/>
        </w:rPr>
        <w:t xml:space="preserve">Chausson’s complexity, </w:t>
      </w:r>
      <w:r w:rsidR="00650A51" w:rsidRPr="00996FBC">
        <w:rPr>
          <w:rFonts w:ascii="Times New Roman" w:hAnsi="Times New Roman" w:cs="Times New Roman"/>
          <w:b/>
          <w:bCs/>
          <w:sz w:val="18"/>
          <w:szCs w:val="18"/>
          <w:lang w:val="en-US"/>
        </w:rPr>
        <w:t>m</w:t>
      </w:r>
      <w:r w:rsidRPr="00996FBC">
        <w:rPr>
          <w:rFonts w:ascii="Times New Roman" w:hAnsi="Times New Roman" w:cs="Times New Roman"/>
          <w:b/>
          <w:bCs/>
          <w:sz w:val="18"/>
          <w:szCs w:val="18"/>
          <w:lang w:val="en-US"/>
        </w:rPr>
        <w:t>inimal bacterial genome</w:t>
      </w:r>
      <w:r w:rsidR="00650A51" w:rsidRPr="00996FBC">
        <w:rPr>
          <w:rFonts w:ascii="Times New Roman" w:hAnsi="Times New Roman" w:cs="Times New Roman"/>
          <w:b/>
          <w:bCs/>
          <w:sz w:val="18"/>
          <w:szCs w:val="18"/>
          <w:lang w:val="en-US"/>
        </w:rPr>
        <w:t>.</w:t>
      </w:r>
      <w:r w:rsidR="003E5E8C" w:rsidRPr="00996FBC">
        <w:rPr>
          <w:rFonts w:ascii="Times New Roman" w:hAnsi="Times New Roman" w:cs="Times New Roman"/>
          <w:b/>
          <w:bCs/>
          <w:sz w:val="20"/>
          <w:szCs w:val="20"/>
          <w:lang w:val="en-US"/>
        </w:rPr>
        <w:t xml:space="preserve"> ------</w:t>
      </w:r>
      <w:r w:rsidR="003E5E8C" w:rsidRPr="00996FBC">
        <w:rPr>
          <w:rFonts w:ascii="Times New Roman" w:hAnsi="Times New Roman" w:cs="Times New Roman"/>
          <w:b/>
          <w:bCs/>
          <w:color w:val="1F497D" w:themeColor="text2"/>
          <w:sz w:val="24"/>
          <w:szCs w:val="24"/>
          <w:lang w:val="en-US"/>
        </w:rPr>
        <w:t>--------------- pag. 246</w:t>
      </w:r>
    </w:p>
    <w:p w14:paraId="3399D797" w14:textId="77777777" w:rsidR="001C129D" w:rsidRPr="00996FBC" w:rsidRDefault="001C129D" w:rsidP="002225D0">
      <w:pPr>
        <w:contextualSpacing/>
        <w:jc w:val="both"/>
        <w:rPr>
          <w:rFonts w:ascii="Times New Roman" w:hAnsi="Times New Roman" w:cs="Times New Roman"/>
          <w:sz w:val="20"/>
          <w:szCs w:val="20"/>
          <w:lang w:val="en-US"/>
        </w:rPr>
      </w:pPr>
    </w:p>
    <w:p w14:paraId="245104F4" w14:textId="0638B6AC" w:rsidR="001C129D" w:rsidRPr="00996FBC" w:rsidRDefault="001C129D"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bCs/>
          <w:sz w:val="20"/>
          <w:szCs w:val="20"/>
          <w:lang w:val="en-US"/>
        </w:rPr>
        <w:t xml:space="preserve">Tozzi A, Peters JF.  2019. Points and lines inside our brains.  Cognitive Neurodynamics, 13(5): 417–428.  DOI: 10.1007/s11571-019-09539-8.  </w:t>
      </w:r>
      <w:r w:rsidRPr="00996FBC">
        <w:rPr>
          <w:rFonts w:ascii="Times New Roman" w:hAnsi="Times New Roman" w:cs="Times New Roman"/>
          <w:b/>
          <w:sz w:val="20"/>
          <w:szCs w:val="20"/>
          <w:lang w:val="en-US"/>
        </w:rPr>
        <w:t>The symmetry of the enigmatic, extinct Dickinsonia lineage.</w:t>
      </w:r>
      <w:r w:rsidRPr="00996FBC">
        <w:rPr>
          <w:rFonts w:ascii="Times New Roman" w:hAnsi="Times New Roman" w:cs="Times New Roman"/>
          <w:b/>
          <w:bCs/>
          <w:sz w:val="20"/>
          <w:szCs w:val="20"/>
          <w:lang w:val="en-GB"/>
        </w:rPr>
        <w:t xml:space="preserve">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471</w:t>
      </w:r>
    </w:p>
    <w:p w14:paraId="674C74E6" w14:textId="77777777" w:rsidR="00F93E80" w:rsidRPr="00996FBC" w:rsidRDefault="00F93E80" w:rsidP="002225D0">
      <w:pPr>
        <w:contextualSpacing/>
        <w:jc w:val="both"/>
        <w:rPr>
          <w:rFonts w:ascii="Times New Roman" w:hAnsi="Times New Roman" w:cs="Times New Roman"/>
          <w:sz w:val="20"/>
          <w:szCs w:val="20"/>
          <w:lang w:val="en-GB"/>
        </w:rPr>
      </w:pPr>
    </w:p>
    <w:p w14:paraId="2BBDCBB9" w14:textId="77777777" w:rsidR="008B34C4" w:rsidRPr="00996FBC" w:rsidRDefault="008B34C4"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Towards mathematical spaces for biological processes. arXiv:2601.15854</w:t>
      </w:r>
    </w:p>
    <w:p w14:paraId="2B3D350D" w14:textId="77777777" w:rsidR="008B34C4" w:rsidRPr="00996FBC" w:rsidRDefault="008B34C4" w:rsidP="002225D0">
      <w:pPr>
        <w:contextualSpacing/>
        <w:jc w:val="both"/>
        <w:rPr>
          <w:rFonts w:ascii="Times New Roman" w:hAnsi="Times New Roman" w:cs="Times New Roman"/>
          <w:sz w:val="20"/>
          <w:szCs w:val="20"/>
          <w:lang w:val="en-US"/>
        </w:rPr>
      </w:pPr>
    </w:p>
    <w:p w14:paraId="108CDA54" w14:textId="77777777" w:rsidR="00650A51" w:rsidRPr="00996FBC" w:rsidRDefault="00650A51" w:rsidP="002225D0">
      <w:pPr>
        <w:contextualSpacing/>
        <w:jc w:val="both"/>
        <w:rPr>
          <w:rFonts w:ascii="Times New Roman" w:hAnsi="Times New Roman" w:cs="Times New Roman"/>
          <w:sz w:val="20"/>
          <w:szCs w:val="20"/>
          <w:lang w:val="en-US"/>
        </w:rPr>
      </w:pPr>
    </w:p>
    <w:p w14:paraId="365C5880" w14:textId="790406CD" w:rsidR="00650A51" w:rsidRPr="00996FBC" w:rsidRDefault="00794F03"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CHEMISTRY</w:t>
      </w:r>
      <w:r w:rsidR="00650A51" w:rsidRPr="00996FBC">
        <w:rPr>
          <w:rFonts w:ascii="Times New Roman" w:hAnsi="Times New Roman" w:cs="Times New Roman"/>
          <w:b/>
          <w:bCs/>
          <w:color w:val="0070C0"/>
          <w:sz w:val="32"/>
          <w:szCs w:val="32"/>
          <w:lang w:val="en-US"/>
        </w:rPr>
        <w:t>, ENERGY REQUIREMENTS</w:t>
      </w:r>
    </w:p>
    <w:p w14:paraId="75F33DB7" w14:textId="77777777" w:rsidR="00650A51" w:rsidRPr="00996FBC" w:rsidRDefault="00650A51" w:rsidP="002225D0">
      <w:pPr>
        <w:contextualSpacing/>
        <w:jc w:val="both"/>
        <w:rPr>
          <w:rFonts w:ascii="Times New Roman" w:hAnsi="Times New Roman" w:cs="Times New Roman"/>
          <w:b/>
          <w:bCs/>
          <w:color w:val="0070C0"/>
          <w:sz w:val="20"/>
          <w:szCs w:val="20"/>
          <w:lang w:val="en-US"/>
        </w:rPr>
      </w:pPr>
    </w:p>
    <w:p w14:paraId="506D6526" w14:textId="532B64EF" w:rsidR="00650A51" w:rsidRPr="00996FBC" w:rsidRDefault="00650A51"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2015.  Information Processing in the CNS: A Supramolecular Chemistry?  Cognitive Neurodynamics 9 (5): 463–477.  </w:t>
      </w:r>
      <w:r w:rsidRPr="00996FBC">
        <w:rPr>
          <w:rFonts w:ascii="Times New Roman" w:hAnsi="Times New Roman" w:cs="Times New Roman"/>
          <w:b/>
          <w:bCs/>
          <w:sz w:val="20"/>
          <w:szCs w:val="20"/>
          <w:lang w:val="en-GB"/>
        </w:rPr>
        <w:t xml:space="preserve">Supramolecular phrenology: not just spikes!  </w:t>
      </w:r>
      <w:r w:rsidR="00BE60A8" w:rsidRPr="00996FBC">
        <w:rPr>
          <w:rFonts w:ascii="Times New Roman" w:hAnsi="Times New Roman" w:cs="Times New Roman"/>
          <w:b/>
          <w:bCs/>
          <w:sz w:val="20"/>
          <w:szCs w:val="20"/>
          <w:lang w:val="en-US"/>
        </w:rPr>
        <w:t>------</w:t>
      </w:r>
      <w:r w:rsidR="00BE60A8" w:rsidRPr="00996FBC">
        <w:rPr>
          <w:rFonts w:ascii="Times New Roman" w:hAnsi="Times New Roman" w:cs="Times New Roman"/>
          <w:b/>
          <w:bCs/>
          <w:color w:val="1F497D" w:themeColor="text2"/>
          <w:sz w:val="24"/>
          <w:szCs w:val="24"/>
          <w:lang w:val="en-US"/>
        </w:rPr>
        <w:t>--------------- pag. 7</w:t>
      </w:r>
    </w:p>
    <w:p w14:paraId="79C20C07" w14:textId="77777777" w:rsidR="00650A51" w:rsidRPr="00996FBC" w:rsidRDefault="00650A51" w:rsidP="002225D0">
      <w:pPr>
        <w:contextualSpacing/>
        <w:jc w:val="both"/>
        <w:rPr>
          <w:rFonts w:ascii="Times New Roman" w:hAnsi="Times New Roman" w:cs="Times New Roman"/>
          <w:sz w:val="20"/>
          <w:szCs w:val="20"/>
          <w:lang w:val="en-US"/>
        </w:rPr>
      </w:pPr>
    </w:p>
    <w:p w14:paraId="1673C7B2" w14:textId="1B7AF1E2" w:rsidR="00F93E80" w:rsidRPr="00996FBC" w:rsidRDefault="00F93E80" w:rsidP="002225D0">
      <w:pPr>
        <w:contextualSpacing/>
        <w:jc w:val="both"/>
        <w:rPr>
          <w:rFonts w:ascii="Times New Roman" w:hAnsi="Times New Roman" w:cs="Times New Roman"/>
          <w:b/>
          <w:bCs/>
          <w:color w:val="0070C0"/>
          <w:sz w:val="28"/>
          <w:szCs w:val="28"/>
          <w:lang w:val="en-US"/>
        </w:rPr>
      </w:pPr>
      <w:r w:rsidRPr="00A00F96">
        <w:rPr>
          <w:rFonts w:ascii="Times New Roman" w:hAnsi="Times New Roman" w:cs="Times New Roman"/>
          <w:sz w:val="20"/>
          <w:szCs w:val="20"/>
          <w:lang w:val="en-US"/>
        </w:rPr>
        <w:t xml:space="preserve">Zhang, Y., Guo, S., Sun, M., Mariniello, L., Tozzi, A., &amp; Zhao, X. (2022). </w:t>
      </w:r>
      <w:r w:rsidRPr="00996FBC">
        <w:rPr>
          <w:rFonts w:ascii="Times New Roman" w:hAnsi="Times New Roman" w:cs="Times New Roman"/>
          <w:sz w:val="20"/>
          <w:szCs w:val="20"/>
          <w:lang w:val="en-US"/>
        </w:rPr>
        <w:t>Front Waves of Chemical Reactions and Travelling Waves of Neural Activity. Journal of NeuroPhilosophy, 1(2). </w:t>
      </w:r>
      <w:hyperlink r:id="rId169" w:history="1">
        <w:r w:rsidRPr="00996FBC">
          <w:rPr>
            <w:rStyle w:val="Collegamentoipertestuale"/>
            <w:rFonts w:ascii="Times New Roman" w:hAnsi="Times New Roman" w:cs="Times New Roman"/>
            <w:color w:val="auto"/>
            <w:sz w:val="20"/>
            <w:szCs w:val="20"/>
            <w:u w:val="none"/>
            <w:lang w:val="en-US"/>
          </w:rPr>
          <w:t>https://doi.org/10.5281/zenodo.7254050</w:t>
        </w:r>
      </w:hyperlink>
      <w:r w:rsidRPr="00996FBC">
        <w:rPr>
          <w:rFonts w:ascii="Times New Roman" w:hAnsi="Times New Roman" w:cs="Times New Roman"/>
          <w:sz w:val="20"/>
          <w:szCs w:val="20"/>
          <w:lang w:val="en-US"/>
        </w:rPr>
        <w:t> </w:t>
      </w:r>
      <w:r w:rsidR="00650A51" w:rsidRPr="00996FBC">
        <w:rPr>
          <w:rFonts w:ascii="Times New Roman" w:hAnsi="Times New Roman" w:cs="Times New Roman"/>
          <w:sz w:val="20"/>
          <w:szCs w:val="20"/>
          <w:lang w:val="en-US"/>
        </w:rPr>
        <w:t xml:space="preserve">. </w:t>
      </w:r>
      <w:r w:rsidRPr="00996FBC">
        <w:rPr>
          <w:rFonts w:ascii="Times New Roman" w:hAnsi="Times New Roman" w:cs="Times New Roman"/>
          <w:sz w:val="20"/>
          <w:szCs w:val="20"/>
          <w:lang w:val="en-US"/>
        </w:rPr>
        <w:t xml:space="preserve"> </w:t>
      </w:r>
      <w:r w:rsidR="00650A51" w:rsidRPr="00996FBC">
        <w:rPr>
          <w:rStyle w:val="Enfasigrassetto"/>
          <w:rFonts w:ascii="Times New Roman" w:hAnsi="Times New Roman" w:cs="Times New Roman"/>
          <w:sz w:val="20"/>
          <w:szCs w:val="20"/>
          <w:lang w:val="en-US"/>
        </w:rPr>
        <w:t xml:space="preserve">Biological effects of </w:t>
      </w:r>
      <w:r w:rsidRPr="00996FBC">
        <w:rPr>
          <w:rStyle w:val="Enfasigrassetto"/>
          <w:rFonts w:ascii="Times New Roman" w:hAnsi="Times New Roman" w:cs="Times New Roman"/>
          <w:sz w:val="20"/>
          <w:szCs w:val="20"/>
          <w:lang w:val="en-US"/>
        </w:rPr>
        <w:t xml:space="preserve">front waves in </w:t>
      </w:r>
      <w:r w:rsidR="00650A51" w:rsidRPr="00996FBC">
        <w:rPr>
          <w:rStyle w:val="Enfasigrassetto"/>
          <w:rFonts w:ascii="Times New Roman" w:hAnsi="Times New Roman" w:cs="Times New Roman"/>
          <w:sz w:val="20"/>
          <w:szCs w:val="20"/>
          <w:lang w:val="en-US"/>
        </w:rPr>
        <w:t xml:space="preserve">nonlinear </w:t>
      </w:r>
      <w:r w:rsidRPr="00996FBC">
        <w:rPr>
          <w:rStyle w:val="Enfasigrassetto"/>
          <w:rFonts w:ascii="Times New Roman" w:hAnsi="Times New Roman" w:cs="Times New Roman"/>
          <w:sz w:val="20"/>
          <w:szCs w:val="20"/>
          <w:lang w:val="en-US"/>
        </w:rPr>
        <w:t>chemical reactions.</w:t>
      </w:r>
      <w:r w:rsidR="0043701F" w:rsidRPr="00996FBC">
        <w:rPr>
          <w:rFonts w:ascii="Times New Roman" w:hAnsi="Times New Roman" w:cs="Times New Roman"/>
          <w:b/>
          <w:bCs/>
          <w:color w:val="1F497D" w:themeColor="text2"/>
          <w:sz w:val="24"/>
          <w:szCs w:val="24"/>
          <w:lang w:val="en-US"/>
        </w:rPr>
        <w:t>-------------- pag. 719</w:t>
      </w:r>
    </w:p>
    <w:p w14:paraId="1027945C" w14:textId="77777777" w:rsidR="00601B3C" w:rsidRPr="00996FBC" w:rsidRDefault="00601B3C" w:rsidP="002225D0">
      <w:pPr>
        <w:contextualSpacing/>
        <w:jc w:val="both"/>
        <w:rPr>
          <w:rFonts w:ascii="Times New Roman" w:hAnsi="Times New Roman" w:cs="Times New Roman"/>
          <w:sz w:val="20"/>
          <w:szCs w:val="20"/>
          <w:lang w:val="en-US"/>
        </w:rPr>
      </w:pPr>
    </w:p>
    <w:p w14:paraId="6D5F930F" w14:textId="13DF9DC0" w:rsidR="00650A51" w:rsidRPr="00996FBC" w:rsidRDefault="00650A51"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2022.  An economic approach to energy budgets: how many resources should living organisms spare? Biosystems.  Volume 211, 104584.  </w:t>
      </w:r>
      <w:hyperlink r:id="rId170" w:history="1">
        <w:r w:rsidRPr="00996FBC">
          <w:rPr>
            <w:rStyle w:val="Collegamentoipertestuale"/>
            <w:rFonts w:ascii="Times New Roman" w:hAnsi="Times New Roman" w:cs="Times New Roman"/>
            <w:color w:val="auto"/>
            <w:sz w:val="20"/>
            <w:szCs w:val="20"/>
            <w:u w:val="none"/>
            <w:lang w:val="en-GB"/>
          </w:rPr>
          <w:t>https://doi.org/10.1016/j.biosystems.2021.104584</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Ramsey’s economic theory of savings may help to quantify the energetic requests of the living cells.</w:t>
      </w:r>
      <w:r w:rsidR="00AE1793" w:rsidRPr="00996FBC">
        <w:rPr>
          <w:rFonts w:ascii="Times New Roman" w:hAnsi="Times New Roman" w:cs="Times New Roman"/>
          <w:b/>
          <w:bCs/>
          <w:sz w:val="20"/>
          <w:szCs w:val="20"/>
          <w:lang w:val="en-US"/>
        </w:rPr>
        <w:t xml:space="preserve"> ------</w:t>
      </w:r>
      <w:r w:rsidR="00AE1793" w:rsidRPr="00996FBC">
        <w:rPr>
          <w:rFonts w:ascii="Times New Roman" w:hAnsi="Times New Roman" w:cs="Times New Roman"/>
          <w:b/>
          <w:bCs/>
          <w:color w:val="1F497D" w:themeColor="text2"/>
          <w:sz w:val="24"/>
          <w:szCs w:val="24"/>
          <w:lang w:val="en-US"/>
        </w:rPr>
        <w:t>--------------- pag. 649</w:t>
      </w:r>
    </w:p>
    <w:p w14:paraId="77F2E21F" w14:textId="77777777" w:rsidR="00650A51" w:rsidRDefault="00650A51" w:rsidP="002225D0">
      <w:pPr>
        <w:contextualSpacing/>
        <w:jc w:val="both"/>
        <w:rPr>
          <w:rFonts w:ascii="Times New Roman" w:hAnsi="Times New Roman" w:cs="Times New Roman"/>
          <w:sz w:val="20"/>
          <w:szCs w:val="20"/>
          <w:lang w:val="en-GB"/>
        </w:rPr>
      </w:pPr>
    </w:p>
    <w:p w14:paraId="173F39EC" w14:textId="77777777" w:rsidR="008D1605" w:rsidRPr="008D1605" w:rsidRDefault="008D1605"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8D1605">
        <w:rPr>
          <w:rFonts w:ascii="Times New Roman" w:eastAsia="Times New Roman" w:hAnsi="Times New Roman" w:cs="Times New Roman"/>
          <w:i/>
          <w:iCs/>
          <w:sz w:val="20"/>
          <w:szCs w:val="20"/>
          <w:lang w:val="en-US" w:eastAsia="it-IT"/>
        </w:rPr>
        <w:t xml:space="preserve">Tozzi A. 2025. Architectural Dynamics in Living Tissues: Integrating Structure, Physical Fields and Spatial Networks.  Preprints. </w:t>
      </w:r>
      <w:hyperlink r:id="rId171" w:history="1">
        <w:r w:rsidRPr="008D1605">
          <w:rPr>
            <w:rStyle w:val="Collegamentoipertestuale"/>
            <w:rFonts w:ascii="Times New Roman" w:eastAsia="Times New Roman" w:hAnsi="Times New Roman" w:cs="Times New Roman"/>
            <w:i/>
            <w:iCs/>
            <w:sz w:val="20"/>
            <w:szCs w:val="20"/>
            <w:u w:val="none"/>
            <w:lang w:val="en-US" w:eastAsia="it-IT"/>
          </w:rPr>
          <w:t>https://doi.org/10.20944/preprints202512.0608.v1</w:t>
        </w:r>
      </w:hyperlink>
      <w:r w:rsidRPr="001F2F79">
        <w:rPr>
          <w:lang w:val="en-US"/>
        </w:rPr>
        <w:t xml:space="preserve"> </w:t>
      </w:r>
      <w:r w:rsidRPr="008D1605">
        <w:rPr>
          <w:rFonts w:ascii="Times New Roman" w:eastAsia="Times New Roman" w:hAnsi="Times New Roman" w:cs="Times New Roman"/>
          <w:sz w:val="20"/>
          <w:szCs w:val="20"/>
          <w:lang w:val="en-US" w:eastAsia="it-IT"/>
        </w:rPr>
        <w:t>-----------</w:t>
      </w:r>
      <w:r w:rsidRPr="008D1605">
        <w:rPr>
          <w:rFonts w:ascii="Times New Roman" w:hAnsi="Times New Roman" w:cs="Times New Roman"/>
          <w:b/>
          <w:bCs/>
          <w:color w:val="002060"/>
          <w:sz w:val="24"/>
          <w:szCs w:val="24"/>
          <w:lang w:val="en-GB"/>
        </w:rPr>
        <w:t>Pag. II-547</w:t>
      </w:r>
    </w:p>
    <w:p w14:paraId="6AE2BB7A" w14:textId="77777777" w:rsidR="008D1605" w:rsidRDefault="008D1605" w:rsidP="002225D0">
      <w:pPr>
        <w:contextualSpacing/>
        <w:jc w:val="both"/>
        <w:rPr>
          <w:rFonts w:ascii="Times New Roman" w:hAnsi="Times New Roman" w:cs="Times New Roman"/>
          <w:sz w:val="20"/>
          <w:szCs w:val="20"/>
          <w:lang w:val="en-GB"/>
        </w:rPr>
      </w:pPr>
    </w:p>
    <w:p w14:paraId="672CAFCC" w14:textId="77777777" w:rsidR="008D1605" w:rsidRPr="00996FBC" w:rsidRDefault="008D1605" w:rsidP="002225D0">
      <w:pPr>
        <w:contextualSpacing/>
        <w:jc w:val="both"/>
        <w:rPr>
          <w:rFonts w:ascii="Times New Roman" w:hAnsi="Times New Roman" w:cs="Times New Roman"/>
          <w:sz w:val="20"/>
          <w:szCs w:val="20"/>
          <w:lang w:val="en-GB"/>
        </w:rPr>
      </w:pPr>
    </w:p>
    <w:p w14:paraId="331A561F" w14:textId="45A4964E" w:rsidR="003C0119" w:rsidRPr="00996FBC" w:rsidRDefault="003C0119" w:rsidP="002225D0">
      <w:pPr>
        <w:contextualSpacing/>
        <w:rPr>
          <w:rFonts w:ascii="Times New Roman" w:hAnsi="Times New Roman"/>
          <w:b/>
          <w:bCs/>
          <w:sz w:val="20"/>
          <w:szCs w:val="20"/>
          <w:lang w:val="en-GB"/>
        </w:rPr>
      </w:pPr>
      <w:r w:rsidRPr="00996FBC">
        <w:rPr>
          <w:rFonts w:ascii="Times New Roman" w:hAnsi="Times New Roman"/>
          <w:sz w:val="20"/>
          <w:szCs w:val="20"/>
          <w:lang w:val="en-GB"/>
        </w:rPr>
        <w:t xml:space="preserve">Tozzi A.  Ramanujan-derived Hypergeometric Functions Describe Hidden Coupled Dynamics in Physical and Biological Systems. viXra:2405.0059.  </w:t>
      </w:r>
      <w:r w:rsidRPr="00996FBC">
        <w:rPr>
          <w:rFonts w:ascii="Times New Roman" w:hAnsi="Times New Roman"/>
          <w:b/>
          <w:bCs/>
          <w:sz w:val="20"/>
          <w:szCs w:val="20"/>
          <w:lang w:val="en-GB"/>
        </w:rPr>
        <w:t>A new math (possibly) subtending Turing patterns.</w:t>
      </w:r>
    </w:p>
    <w:p w14:paraId="061B72A8" w14:textId="77777777" w:rsidR="00751974" w:rsidRPr="00996FBC" w:rsidRDefault="00751974" w:rsidP="002225D0">
      <w:pPr>
        <w:contextualSpacing/>
        <w:rPr>
          <w:rFonts w:ascii="Times New Roman" w:hAnsi="Times New Roman"/>
          <w:b/>
          <w:bCs/>
          <w:sz w:val="20"/>
          <w:szCs w:val="20"/>
          <w:lang w:val="en-GB"/>
        </w:rPr>
      </w:pPr>
    </w:p>
    <w:p w14:paraId="1716EE65" w14:textId="77777777" w:rsidR="00AE5658" w:rsidRPr="00996FBC" w:rsidRDefault="00AE5658"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Applications of Wedderburn's Theorem in Modelling Non-Commutative Biological and Evolutionary Systems. Preprint. Posted April 3, 2025. </w:t>
      </w:r>
      <w:hyperlink r:id="rId172" w:history="1">
        <w:r w:rsidRPr="00996FBC">
          <w:rPr>
            <w:rStyle w:val="Collegamentoipertestuale"/>
            <w:rFonts w:ascii="Times New Roman" w:hAnsi="Times New Roman" w:cs="Times New Roman"/>
            <w:i/>
            <w:iCs/>
            <w:sz w:val="20"/>
            <w:szCs w:val="20"/>
            <w:u w:val="none"/>
            <w:lang w:val="en-US"/>
          </w:rPr>
          <w:t>https://doi.org/10.1101/2025.04.03.647006</w:t>
        </w:r>
      </w:hyperlink>
      <w:r w:rsidRPr="00996FBC">
        <w:rPr>
          <w:rFonts w:ascii="Times New Roman" w:hAnsi="Times New Roman" w:cs="Times New Roman"/>
          <w:i/>
          <w:iCs/>
          <w:sz w:val="20"/>
          <w:szCs w:val="20"/>
          <w:lang w:val="en-US"/>
        </w:rPr>
        <w:t>.</w:t>
      </w:r>
      <w:r w:rsidRPr="00996FBC">
        <w:rPr>
          <w:rFonts w:ascii="Times New Roman" w:hAnsi="Times New Roman" w:cs="Times New Roman"/>
          <w:b/>
          <w:bCs/>
          <w:i/>
          <w:iCs/>
          <w:sz w:val="20"/>
          <w:szCs w:val="20"/>
          <w:lang w:val="en-US"/>
        </w:rPr>
        <w:t xml:space="preserve">  A mathematical perspective on biological operations.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II-238</w:t>
      </w:r>
    </w:p>
    <w:p w14:paraId="54F29A41" w14:textId="77777777" w:rsidR="00650A51" w:rsidRDefault="00650A51" w:rsidP="002225D0">
      <w:pPr>
        <w:contextualSpacing/>
        <w:jc w:val="both"/>
        <w:rPr>
          <w:rFonts w:ascii="Times New Roman" w:hAnsi="Times New Roman" w:cs="Times New Roman"/>
          <w:sz w:val="20"/>
          <w:szCs w:val="20"/>
          <w:lang w:val="en-US"/>
        </w:rPr>
      </w:pPr>
    </w:p>
    <w:p w14:paraId="5E2B53F0" w14:textId="77777777" w:rsidR="00A85AE8" w:rsidRPr="00D71341" w:rsidRDefault="00A85AE8" w:rsidP="002225D0">
      <w:pPr>
        <w:contextualSpacing/>
        <w:rPr>
          <w:rFonts w:ascii="Times New Roman" w:hAnsi="Times New Roman" w:cs="Times New Roman"/>
          <w:i/>
          <w:iCs/>
          <w:sz w:val="20"/>
          <w:szCs w:val="20"/>
          <w:lang w:val="en-US"/>
        </w:rPr>
      </w:pPr>
      <w:r w:rsidRPr="00D71341">
        <w:rPr>
          <w:rFonts w:ascii="Times New Roman" w:hAnsi="Times New Roman" w:cs="Times New Roman"/>
          <w:i/>
          <w:iCs/>
          <w:sz w:val="20"/>
          <w:szCs w:val="20"/>
          <w:lang w:val="en-US"/>
        </w:rPr>
        <w:t>Tozzi A. 2026.  Spatial confinement and boundary constraints governing biological chirality: a simulation study. arXiv:2605.24582</w:t>
      </w:r>
    </w:p>
    <w:p w14:paraId="16C81A00" w14:textId="77777777" w:rsidR="00A85AE8" w:rsidRPr="00996FBC" w:rsidRDefault="00A85AE8" w:rsidP="002225D0">
      <w:pPr>
        <w:contextualSpacing/>
        <w:jc w:val="both"/>
        <w:rPr>
          <w:rFonts w:ascii="Times New Roman" w:hAnsi="Times New Roman" w:cs="Times New Roman"/>
          <w:sz w:val="20"/>
          <w:szCs w:val="20"/>
          <w:lang w:val="en-US"/>
        </w:rPr>
      </w:pPr>
    </w:p>
    <w:p w14:paraId="20C643F1" w14:textId="77777777" w:rsidR="00061838" w:rsidRPr="00996FBC" w:rsidRDefault="00061838" w:rsidP="002225D0">
      <w:pPr>
        <w:contextualSpacing/>
        <w:jc w:val="both"/>
        <w:rPr>
          <w:rFonts w:ascii="Times New Roman" w:hAnsi="Times New Roman" w:cs="Times New Roman"/>
          <w:sz w:val="20"/>
          <w:szCs w:val="20"/>
          <w:lang w:val="en-US"/>
        </w:rPr>
      </w:pPr>
    </w:p>
    <w:p w14:paraId="3A313E1C" w14:textId="77777777" w:rsidR="00E52AF6" w:rsidRPr="00996FBC" w:rsidRDefault="00E52AF6"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PROTEIN FOLDING</w:t>
      </w:r>
    </w:p>
    <w:p w14:paraId="0E289563" w14:textId="77777777" w:rsidR="00E52AF6" w:rsidRPr="00996FBC" w:rsidRDefault="00E52AF6" w:rsidP="002225D0">
      <w:pPr>
        <w:contextualSpacing/>
        <w:jc w:val="both"/>
        <w:rPr>
          <w:rFonts w:ascii="Times New Roman" w:hAnsi="Times New Roman" w:cs="Times New Roman"/>
          <w:sz w:val="20"/>
          <w:szCs w:val="20"/>
          <w:lang w:val="en-US"/>
        </w:rPr>
      </w:pPr>
    </w:p>
    <w:p w14:paraId="45F7A8F1" w14:textId="74A30AC2" w:rsidR="00E52AF6" w:rsidRPr="00996FBC" w:rsidRDefault="00E52AF6"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Fla Tor, Peters JF. 2016. Building a minimum frustration framework for brain functions in long timescales. J Neurosci Res. </w:t>
      </w:r>
      <w:r w:rsidRPr="00996FBC">
        <w:rPr>
          <w:rStyle w:val="publication-meta-journal"/>
          <w:rFonts w:ascii="Times New Roman" w:hAnsi="Times New Roman" w:cs="Times New Roman"/>
          <w:sz w:val="20"/>
          <w:szCs w:val="20"/>
          <w:shd w:val="clear" w:color="auto" w:fill="FFFFFF"/>
          <w:lang w:val="en-US"/>
        </w:rPr>
        <w:t>94(8)</w:t>
      </w:r>
      <w:r w:rsidRPr="00996FBC">
        <w:rPr>
          <w:rFonts w:ascii="Times New Roman" w:hAnsi="Times New Roman" w:cs="Times New Roman"/>
          <w:sz w:val="20"/>
          <w:szCs w:val="20"/>
          <w:shd w:val="clear" w:color="auto" w:fill="FFFFFF"/>
          <w:lang w:val="en-US"/>
        </w:rPr>
        <w:t xml:space="preserve">: 702–716.   </w:t>
      </w:r>
      <w:r w:rsidRPr="00996FBC">
        <w:rPr>
          <w:rFonts w:ascii="Times New Roman" w:hAnsi="Times New Roman" w:cs="Times New Roman"/>
          <w:b/>
          <w:bCs/>
          <w:sz w:val="20"/>
          <w:szCs w:val="20"/>
          <w:lang w:val="en-GB"/>
        </w:rPr>
        <w:t>Minimum frustration principle and nervous networks: when evolution dictates our thoughts</w:t>
      </w:r>
      <w:r w:rsidR="009E2FEB">
        <w:rPr>
          <w:rFonts w:ascii="Times New Roman" w:hAnsi="Times New Roman" w:cs="Times New Roman"/>
          <w:b/>
          <w:bCs/>
          <w:sz w:val="20"/>
          <w:szCs w:val="20"/>
          <w:lang w:val="en-GB"/>
        </w:rPr>
        <w:t>.</w:t>
      </w:r>
      <w:r w:rsidR="00140CD1" w:rsidRPr="00996FBC">
        <w:rPr>
          <w:rFonts w:ascii="Times New Roman" w:hAnsi="Times New Roman" w:cs="Times New Roman"/>
          <w:b/>
          <w:bCs/>
          <w:color w:val="1F497D" w:themeColor="text2"/>
          <w:sz w:val="24"/>
          <w:szCs w:val="24"/>
          <w:lang w:val="en-US"/>
        </w:rPr>
        <w:t>----------- pag. 112</w:t>
      </w:r>
    </w:p>
    <w:p w14:paraId="4919054F" w14:textId="77777777" w:rsidR="00E52AF6" w:rsidRPr="00996FBC" w:rsidRDefault="00E52AF6" w:rsidP="002225D0">
      <w:pPr>
        <w:contextualSpacing/>
        <w:jc w:val="both"/>
        <w:rPr>
          <w:rFonts w:ascii="Times New Roman" w:hAnsi="Times New Roman" w:cs="Times New Roman"/>
          <w:sz w:val="20"/>
          <w:szCs w:val="20"/>
          <w:lang w:val="en-GB"/>
        </w:rPr>
      </w:pPr>
    </w:p>
    <w:p w14:paraId="5FED86C8" w14:textId="77777777" w:rsidR="00E52AF6" w:rsidRPr="00996FBC" w:rsidRDefault="00E52AF6"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2017.  The multidimensional world.  Lambert Academic Publishing, Saarbrücken, Germany.  ISBN-13: 978-3-330-03530-0.  </w:t>
      </w:r>
      <w:r w:rsidRPr="00996FBC">
        <w:rPr>
          <w:rFonts w:ascii="Times New Roman" w:hAnsi="Times New Roman" w:cs="Times New Roman"/>
          <w:b/>
          <w:bCs/>
          <w:sz w:val="20"/>
          <w:szCs w:val="20"/>
          <w:lang w:val="en-GB"/>
        </w:rPr>
        <w:t xml:space="preserve">The Borsuk-Ulam theorem as a general principle for a multidimensional world.  </w:t>
      </w:r>
      <w:r w:rsidRPr="00996FBC">
        <w:rPr>
          <w:rFonts w:ascii="Times New Roman" w:hAnsi="Times New Roman" w:cs="Times New Roman"/>
          <w:b/>
          <w:bCs/>
          <w:sz w:val="18"/>
          <w:szCs w:val="18"/>
          <w:lang w:val="en-US"/>
        </w:rPr>
        <w:t xml:space="preserve">Protein folding. </w:t>
      </w:r>
    </w:p>
    <w:p w14:paraId="365893C1" w14:textId="77777777" w:rsidR="00E52AF6" w:rsidRPr="00996FBC" w:rsidRDefault="00E52AF6" w:rsidP="002225D0">
      <w:pPr>
        <w:contextualSpacing/>
        <w:jc w:val="both"/>
        <w:rPr>
          <w:rFonts w:ascii="Times New Roman" w:hAnsi="Times New Roman" w:cs="Times New Roman"/>
          <w:sz w:val="20"/>
          <w:szCs w:val="20"/>
          <w:lang w:val="en-US"/>
        </w:rPr>
      </w:pPr>
    </w:p>
    <w:p w14:paraId="735B0A72" w14:textId="327D0A46" w:rsidR="003C0119" w:rsidRPr="00996FBC" w:rsidRDefault="003C0119" w:rsidP="002225D0">
      <w:pPr>
        <w:contextualSpacing/>
        <w:rPr>
          <w:rFonts w:ascii="Times New Roman" w:hAnsi="Times New Roman"/>
          <w:b/>
          <w:bCs/>
          <w:sz w:val="20"/>
          <w:szCs w:val="20"/>
          <w:lang w:val="en-GB"/>
        </w:rPr>
      </w:pPr>
      <w:r w:rsidRPr="00996FBC">
        <w:rPr>
          <w:rFonts w:ascii="Times New Roman" w:hAnsi="Times New Roman"/>
          <w:sz w:val="20"/>
          <w:szCs w:val="20"/>
          <w:lang w:val="en-GB"/>
        </w:rPr>
        <w:t xml:space="preserve">Tozzi A.  Ramanujan-derived Hypergeometric Functions Describe Hidden Coupled Dynamics in Physical and Biological Systems. viXra:2405.0059.  </w:t>
      </w:r>
      <w:r w:rsidRPr="00996FBC">
        <w:rPr>
          <w:rFonts w:ascii="Times New Roman" w:hAnsi="Times New Roman"/>
          <w:b/>
          <w:bCs/>
          <w:sz w:val="20"/>
          <w:szCs w:val="20"/>
          <w:lang w:val="en-GB"/>
        </w:rPr>
        <w:t>A new math (possibly) subtending protein frustration.</w:t>
      </w:r>
    </w:p>
    <w:p w14:paraId="34618C4C" w14:textId="77777777" w:rsidR="00AB101C" w:rsidRPr="00996FBC" w:rsidRDefault="00AB101C"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2025.  Exploring the influence of water micro assemblies on protein folding, enzyme catalysis and membrane dynamics. Eur Biophys J (2025). </w:t>
      </w:r>
      <w:hyperlink r:id="rId173" w:history="1">
        <w:r w:rsidRPr="00996FBC">
          <w:rPr>
            <w:rStyle w:val="Collegamentoipertestuale"/>
            <w:rFonts w:ascii="Times New Roman" w:hAnsi="Times New Roman" w:cs="Times New Roman"/>
            <w:sz w:val="20"/>
            <w:szCs w:val="20"/>
            <w:u w:val="none"/>
            <w:lang w:val="en-US"/>
          </w:rPr>
          <w:t>https://doi.org/10.1007/s00249-025-01747-x</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 xml:space="preserve">An unexpected role for water in biological affairs.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II-77  </w:t>
      </w:r>
    </w:p>
    <w:p w14:paraId="329E060E" w14:textId="77777777" w:rsidR="003C0119" w:rsidRPr="00996FBC" w:rsidRDefault="003C0119" w:rsidP="002225D0">
      <w:pPr>
        <w:contextualSpacing/>
        <w:jc w:val="both"/>
        <w:rPr>
          <w:rFonts w:ascii="Times New Roman" w:hAnsi="Times New Roman" w:cs="Times New Roman"/>
          <w:sz w:val="20"/>
          <w:szCs w:val="20"/>
          <w:lang w:val="en-GB"/>
        </w:rPr>
      </w:pPr>
    </w:p>
    <w:p w14:paraId="023FB91F" w14:textId="77777777" w:rsidR="004D78E1" w:rsidRPr="00996FBC" w:rsidRDefault="004D78E1"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2025. Dvoretzky’s Theorem as a Geometric Framework for Protein Frustration. </w:t>
      </w:r>
      <w:r w:rsidRPr="00996FBC">
        <w:rPr>
          <w:rFonts w:ascii="Times New Roman" w:hAnsi="Times New Roman" w:cs="Times New Roman"/>
          <w:i/>
          <w:iCs/>
          <w:sz w:val="20"/>
          <w:szCs w:val="20"/>
          <w:lang w:val="en-US"/>
        </w:rPr>
        <w:t>Advanced Theory and Simulations</w:t>
      </w:r>
      <w:r w:rsidRPr="00996FBC">
        <w:rPr>
          <w:rFonts w:ascii="Times New Roman" w:hAnsi="Times New Roman" w:cs="Times New Roman"/>
          <w:sz w:val="20"/>
          <w:szCs w:val="20"/>
          <w:lang w:val="en-US"/>
        </w:rPr>
        <w:t xml:space="preserve">. </w:t>
      </w:r>
      <w:hyperlink r:id="rId174" w:tgtFrame="_new" w:history="1">
        <w:r w:rsidRPr="00996FBC">
          <w:rPr>
            <w:rStyle w:val="Collegamentoipertestuale"/>
            <w:rFonts w:ascii="Times New Roman" w:hAnsi="Times New Roman" w:cs="Times New Roman"/>
            <w:sz w:val="20"/>
            <w:szCs w:val="20"/>
            <w:u w:val="none"/>
            <w:lang w:val="en-US"/>
          </w:rPr>
          <w:t>https://doi.org/10.1002/adts.202501780</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i/>
          <w:iCs/>
          <w:sz w:val="20"/>
          <w:szCs w:val="20"/>
          <w:lang w:val="en-US"/>
        </w:rPr>
        <w:t xml:space="preserve">The geometry of protein folding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II-294</w:t>
      </w:r>
    </w:p>
    <w:p w14:paraId="61C5C81F" w14:textId="77777777" w:rsidR="00E326DC" w:rsidRPr="00996FBC" w:rsidRDefault="00E326DC" w:rsidP="002225D0">
      <w:pPr>
        <w:contextualSpacing/>
        <w:jc w:val="both"/>
        <w:rPr>
          <w:rFonts w:ascii="Times New Roman" w:hAnsi="Times New Roman" w:cs="Times New Roman"/>
          <w:sz w:val="20"/>
          <w:szCs w:val="20"/>
          <w:lang w:val="en-GB"/>
        </w:rPr>
      </w:pPr>
    </w:p>
    <w:p w14:paraId="4BF05342" w14:textId="77777777" w:rsidR="00650A51" w:rsidRPr="00996FBC" w:rsidRDefault="00650A51" w:rsidP="002225D0">
      <w:pPr>
        <w:contextualSpacing/>
        <w:jc w:val="both"/>
        <w:rPr>
          <w:rFonts w:ascii="Times New Roman" w:hAnsi="Times New Roman" w:cs="Times New Roman"/>
          <w:sz w:val="20"/>
          <w:szCs w:val="20"/>
          <w:lang w:val="en-US"/>
        </w:rPr>
      </w:pPr>
    </w:p>
    <w:p w14:paraId="051188F7" w14:textId="12DA0C64" w:rsidR="00650A51" w:rsidRPr="00996FBC" w:rsidRDefault="00650A51"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EVOLUTION</w:t>
      </w:r>
    </w:p>
    <w:p w14:paraId="33B234DE" w14:textId="77777777" w:rsidR="00316BC2" w:rsidRPr="00996FBC" w:rsidRDefault="00316BC2" w:rsidP="002225D0">
      <w:pPr>
        <w:contextualSpacing/>
        <w:jc w:val="both"/>
        <w:rPr>
          <w:rFonts w:ascii="Times New Roman" w:hAnsi="Times New Roman" w:cs="Times New Roman"/>
          <w:sz w:val="20"/>
          <w:szCs w:val="20"/>
          <w:lang w:val="en-US"/>
        </w:rPr>
      </w:pPr>
    </w:p>
    <w:p w14:paraId="688DFE70" w14:textId="76434E6C" w:rsidR="00650A51" w:rsidRPr="00996FBC" w:rsidRDefault="00650A51"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2018.  What it is like to be “the same”? Progress in Biophysics and Molecular Biology.  133, 30-35.  </w:t>
      </w:r>
      <w:hyperlink r:id="rId175" w:history="1">
        <w:r w:rsidRPr="00996FBC">
          <w:rPr>
            <w:rStyle w:val="Collegamentoipertestuale"/>
            <w:rFonts w:ascii="Times New Roman" w:hAnsi="Times New Roman" w:cs="Times New Roman"/>
            <w:color w:val="auto"/>
            <w:sz w:val="20"/>
            <w:szCs w:val="20"/>
            <w:u w:val="none"/>
            <w:bdr w:val="none" w:sz="0" w:space="0" w:color="auto" w:frame="1"/>
            <w:shd w:val="clear" w:color="auto" w:fill="FFFFFF"/>
            <w:lang w:val="en-US"/>
          </w:rPr>
          <w:t>https://doi.org/10.1016/j.pbiomolbio.2017.10.005</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“The same” in biology.  A topological explanation for the evolution of biological systems.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346</w:t>
      </w:r>
    </w:p>
    <w:p w14:paraId="6002DABA" w14:textId="77777777" w:rsidR="00650A51" w:rsidRPr="00996FBC" w:rsidRDefault="00650A51" w:rsidP="002225D0">
      <w:pPr>
        <w:contextualSpacing/>
        <w:jc w:val="both"/>
        <w:rPr>
          <w:rFonts w:ascii="Times New Roman" w:hAnsi="Times New Roman" w:cs="Times New Roman"/>
          <w:sz w:val="20"/>
          <w:szCs w:val="20"/>
          <w:lang w:val="en-US"/>
        </w:rPr>
      </w:pPr>
    </w:p>
    <w:p w14:paraId="669BF131" w14:textId="6300E680" w:rsidR="00C7695A" w:rsidRPr="00996FBC" w:rsidRDefault="00650A51"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2014. Evolution: Networks and Energy Count.  Nature 515: 343. doi:10.1038/515343c. Dynamic systems theory and evolution.   </w:t>
      </w:r>
      <w:r w:rsidRPr="00996FBC">
        <w:rPr>
          <w:rFonts w:ascii="Times New Roman" w:hAnsi="Times New Roman" w:cs="Times New Roman"/>
          <w:b/>
          <w:bCs/>
          <w:sz w:val="20"/>
          <w:szCs w:val="20"/>
          <w:lang w:val="en-US"/>
        </w:rPr>
        <w:t>Epigenetics, supramolecular chemistry, fitness, hierarchical; Lysenko, Lamarck, Darwin.</w:t>
      </w:r>
      <w:r w:rsidRPr="00996FBC">
        <w:rPr>
          <w:rFonts w:ascii="Times New Roman" w:hAnsi="Times New Roman" w:cs="Times New Roman"/>
          <w:sz w:val="20"/>
          <w:szCs w:val="20"/>
          <w:lang w:val="en-US"/>
        </w:rPr>
        <w:t xml:space="preserve">  </w:t>
      </w:r>
      <w:r w:rsidR="00AB32AC" w:rsidRPr="00996FBC">
        <w:rPr>
          <w:rFonts w:ascii="Times New Roman" w:hAnsi="Times New Roman" w:cs="Times New Roman"/>
          <w:b/>
          <w:bCs/>
          <w:color w:val="1F497D" w:themeColor="text2"/>
          <w:sz w:val="24"/>
          <w:szCs w:val="24"/>
          <w:lang w:val="en-US"/>
        </w:rPr>
        <w:t>--------------- pag. 1</w:t>
      </w:r>
    </w:p>
    <w:p w14:paraId="76D2A98D" w14:textId="77777777" w:rsidR="00C7695A" w:rsidRPr="00996FBC" w:rsidRDefault="00C7695A" w:rsidP="002225D0">
      <w:pPr>
        <w:contextualSpacing/>
        <w:jc w:val="both"/>
        <w:rPr>
          <w:rFonts w:ascii="Times New Roman" w:hAnsi="Times New Roman" w:cs="Times New Roman"/>
          <w:sz w:val="20"/>
          <w:szCs w:val="20"/>
          <w:lang w:val="en-US"/>
        </w:rPr>
      </w:pPr>
    </w:p>
    <w:p w14:paraId="6BE0ABAC" w14:textId="19C54AE8" w:rsidR="00650A51" w:rsidRPr="00996FBC" w:rsidRDefault="00650A51"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To Know them, Remove their Information: An Outer Methodological Approach to Biophysics and Humanities. Philosophia (2022). </w:t>
      </w:r>
      <w:hyperlink r:id="rId176" w:history="1">
        <w:r w:rsidRPr="00996FBC">
          <w:rPr>
            <w:rStyle w:val="Collegamentoipertestuale"/>
            <w:rFonts w:ascii="Times New Roman" w:hAnsi="Times New Roman" w:cs="Times New Roman"/>
            <w:color w:val="auto"/>
            <w:sz w:val="20"/>
            <w:szCs w:val="20"/>
            <w:u w:val="none"/>
            <w:lang w:val="en-GB"/>
          </w:rPr>
          <w:t>https://doi.org/10.1007/s11406-022-00576-y</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Muscles of facial expression in extinct species of the genus Homo.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672</w:t>
      </w:r>
    </w:p>
    <w:p w14:paraId="6596F923" w14:textId="77777777" w:rsidR="00650A51" w:rsidRPr="00996FBC" w:rsidRDefault="00650A51" w:rsidP="002225D0">
      <w:pPr>
        <w:contextualSpacing/>
        <w:jc w:val="both"/>
        <w:rPr>
          <w:rFonts w:ascii="Times New Roman" w:hAnsi="Times New Roman" w:cs="Times New Roman"/>
          <w:sz w:val="20"/>
          <w:szCs w:val="20"/>
          <w:lang w:val="en-GB"/>
        </w:rPr>
      </w:pPr>
    </w:p>
    <w:p w14:paraId="5749D0A5" w14:textId="7BE05EBF" w:rsidR="00C7695A" w:rsidRPr="00996FBC" w:rsidRDefault="00316BC2"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2023. Non-ultrametric phylogenetic trees shed new light on Neanderthal introgression. Org Divers Evol.  </w:t>
      </w:r>
      <w:hyperlink r:id="rId177" w:history="1">
        <w:r w:rsidRPr="00996FBC">
          <w:rPr>
            <w:rStyle w:val="Collegamentoipertestuale"/>
            <w:rFonts w:ascii="Times New Roman" w:hAnsi="Times New Roman" w:cs="Times New Roman"/>
            <w:color w:val="auto"/>
            <w:sz w:val="20"/>
            <w:szCs w:val="20"/>
            <w:u w:val="none"/>
            <w:lang w:val="en-GB"/>
          </w:rPr>
          <w:t>https://doi.org/10.1007/s13127-023-00613-y</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When Neanderthal and ancient humans converge, here you are the modern humans</w:t>
      </w:r>
      <w:r w:rsidRPr="00996FBC">
        <w:rPr>
          <w:rFonts w:ascii="Times New Roman" w:hAnsi="Times New Roman" w:cs="Times New Roman"/>
          <w:sz w:val="20"/>
          <w:szCs w:val="20"/>
          <w:lang w:val="en-GB"/>
        </w:rPr>
        <w:t xml:space="preserve">. </w:t>
      </w:r>
      <w:r w:rsidR="00C7695A" w:rsidRPr="00996FBC">
        <w:rPr>
          <w:rFonts w:ascii="Times New Roman" w:hAnsi="Times New Roman" w:cs="Times New Roman"/>
          <w:b/>
          <w:bCs/>
          <w:sz w:val="18"/>
          <w:szCs w:val="18"/>
          <w:lang w:val="en-GB"/>
        </w:rPr>
        <w:t xml:space="preserve">Neandertal, Denisovans, sapiens, unknown archaic groups and early modern humans, introgression, branching, bifurcation, phylogenetic tree, </w:t>
      </w:r>
      <w:r w:rsidR="00650A51" w:rsidRPr="00996FBC">
        <w:rPr>
          <w:rFonts w:ascii="Times New Roman" w:hAnsi="Times New Roman" w:cs="Times New Roman"/>
          <w:b/>
          <w:bCs/>
          <w:sz w:val="18"/>
          <w:szCs w:val="18"/>
          <w:lang w:val="en-GB"/>
        </w:rPr>
        <w:t>m</w:t>
      </w:r>
      <w:r w:rsidR="00C7695A" w:rsidRPr="00996FBC">
        <w:rPr>
          <w:rFonts w:ascii="Times New Roman" w:hAnsi="Times New Roman" w:cs="Times New Roman"/>
          <w:b/>
          <w:bCs/>
          <w:sz w:val="20"/>
          <w:szCs w:val="20"/>
          <w:lang w:val="en-GB"/>
        </w:rPr>
        <w:t xml:space="preserve">olecular clock, Out-Of-Africa, </w:t>
      </w:r>
      <w:r w:rsidR="00650A51" w:rsidRPr="00996FBC">
        <w:rPr>
          <w:rFonts w:ascii="Times New Roman" w:hAnsi="Times New Roman" w:cs="Times New Roman"/>
          <w:b/>
          <w:bCs/>
          <w:sz w:val="20"/>
          <w:szCs w:val="20"/>
          <w:lang w:val="en-GB"/>
        </w:rPr>
        <w:t xml:space="preserve">Wolpoff’s </w:t>
      </w:r>
      <w:r w:rsidR="00C7695A" w:rsidRPr="00996FBC">
        <w:rPr>
          <w:rFonts w:ascii="Times New Roman" w:hAnsi="Times New Roman" w:cs="Times New Roman"/>
          <w:b/>
          <w:bCs/>
          <w:sz w:val="20"/>
          <w:szCs w:val="20"/>
          <w:lang w:val="en-GB"/>
        </w:rPr>
        <w:t xml:space="preserve">multiregional evolution model.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755</w:t>
      </w:r>
    </w:p>
    <w:p w14:paraId="3167DE3B" w14:textId="77777777" w:rsidR="00316BC2" w:rsidRPr="00996FBC" w:rsidRDefault="00316BC2" w:rsidP="002225D0">
      <w:pPr>
        <w:contextualSpacing/>
        <w:jc w:val="both"/>
        <w:rPr>
          <w:rFonts w:ascii="Times New Roman" w:hAnsi="Times New Roman" w:cs="Times New Roman"/>
          <w:sz w:val="20"/>
          <w:szCs w:val="20"/>
          <w:lang w:val="en-GB"/>
        </w:rPr>
      </w:pPr>
    </w:p>
    <w:p w14:paraId="2A74C5F8" w14:textId="140E12ED" w:rsidR="00F93E80" w:rsidRPr="00996FBC" w:rsidRDefault="00F93E80" w:rsidP="002225D0">
      <w:pPr>
        <w:widowControl w:val="0"/>
        <w:spacing w:beforeAutospacing="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2018. Multidimensional brain </w:t>
      </w:r>
      <w:r w:rsidRPr="00996FBC">
        <w:rPr>
          <w:rFonts w:ascii="Times New Roman" w:hAnsi="Times New Roman" w:cs="Times New Roman"/>
          <w:sz w:val="20"/>
          <w:szCs w:val="20"/>
          <w:lang w:val="en-US"/>
        </w:rPr>
        <w:lastRenderedPageBreak/>
        <w:t xml:space="preserve">activity dictated by winner-take-all mechanisms.  Neuroscience Letters, 678 (21):83-89.  https://doi.org/10.1016/j.neulet.2018.05.014.  </w:t>
      </w:r>
      <w:r w:rsidRPr="00996FBC">
        <w:rPr>
          <w:rFonts w:ascii="Times New Roman" w:hAnsi="Times New Roman" w:cs="Times New Roman"/>
          <w:b/>
          <w:bCs/>
          <w:sz w:val="20"/>
          <w:szCs w:val="20"/>
          <w:lang w:val="en-GB"/>
        </w:rPr>
        <w:t>Evolutional architecture of multidimensional sensations: the winner takes</w:t>
      </w:r>
      <w:r w:rsidR="00E52AF6" w:rsidRPr="00996FBC">
        <w:rPr>
          <w:rFonts w:ascii="Times New Roman" w:hAnsi="Times New Roman" w:cs="Times New Roman"/>
          <w:b/>
          <w:bCs/>
          <w:sz w:val="20"/>
          <w:szCs w:val="20"/>
          <w:lang w:val="en-GB"/>
        </w:rPr>
        <w:t xml:space="preserve"> all</w:t>
      </w:r>
      <w:r w:rsidRPr="00996FBC">
        <w:rPr>
          <w:rFonts w:ascii="Times New Roman" w:hAnsi="Times New Roman" w:cs="Times New Roman"/>
          <w:b/>
          <w:bCs/>
          <w:sz w:val="20"/>
          <w:szCs w:val="20"/>
          <w:lang w:val="en-GB"/>
        </w:rPr>
        <w:t xml:space="preserve">. </w:t>
      </w:r>
      <w:r w:rsidR="00575A6C" w:rsidRPr="00996FBC">
        <w:rPr>
          <w:rFonts w:ascii="Times New Roman" w:hAnsi="Times New Roman" w:cs="Times New Roman"/>
          <w:b/>
          <w:bCs/>
          <w:color w:val="1F497D" w:themeColor="text2"/>
          <w:sz w:val="24"/>
          <w:szCs w:val="24"/>
          <w:lang w:val="en-US"/>
        </w:rPr>
        <w:t>----------- pag. 377</w:t>
      </w:r>
    </w:p>
    <w:p w14:paraId="768D6BFD" w14:textId="77777777" w:rsidR="00F93E80" w:rsidRPr="00996FBC" w:rsidRDefault="00F93E80" w:rsidP="002225D0">
      <w:pPr>
        <w:contextualSpacing/>
        <w:jc w:val="both"/>
        <w:rPr>
          <w:rFonts w:ascii="Times New Roman" w:hAnsi="Times New Roman" w:cs="Times New Roman"/>
          <w:sz w:val="20"/>
          <w:szCs w:val="20"/>
          <w:lang w:val="en-US"/>
        </w:rPr>
      </w:pPr>
    </w:p>
    <w:p w14:paraId="27A97154" w14:textId="5A810748" w:rsidR="00E52AF6" w:rsidRPr="00996FBC" w:rsidRDefault="00E52AF6" w:rsidP="002225D0">
      <w:pPr>
        <w:contextualSpacing/>
        <w:jc w:val="both"/>
        <w:rPr>
          <w:rFonts w:ascii="Times New Roman" w:hAnsi="Times New Roman" w:cs="Times New Roman"/>
          <w:b/>
          <w:bCs/>
          <w:sz w:val="18"/>
          <w:szCs w:val="18"/>
          <w:lang w:val="en-US"/>
        </w:rPr>
      </w:pPr>
      <w:r w:rsidRPr="00996FBC">
        <w:rPr>
          <w:rFonts w:ascii="Times New Roman" w:hAnsi="Times New Roman" w:cs="Times New Roman"/>
          <w:color w:val="000000" w:themeColor="text1"/>
          <w:sz w:val="20"/>
          <w:szCs w:val="20"/>
          <w:lang w:val="en-GB"/>
        </w:rPr>
        <w:t xml:space="preserve">Tozzi A, Peters JF.  2020 Removing uncertainty in neural networks. </w:t>
      </w:r>
      <w:r w:rsidRPr="00996FBC">
        <w:rPr>
          <w:rFonts w:ascii="Times New Roman" w:hAnsi="Times New Roman" w:cs="Times New Roman"/>
          <w:color w:val="000000" w:themeColor="text1"/>
          <w:sz w:val="20"/>
          <w:szCs w:val="20"/>
          <w:lang w:val="fr-FR"/>
        </w:rPr>
        <w:t xml:space="preserve">Cognitive Neurodynamics. </w:t>
      </w:r>
      <w:hyperlink r:id="rId178" w:history="1">
        <w:r w:rsidRPr="00996FBC">
          <w:rPr>
            <w:rStyle w:val="Collegamentoipertestuale"/>
            <w:rFonts w:ascii="Times New Roman" w:hAnsi="Times New Roman" w:cs="Times New Roman"/>
            <w:color w:val="000000" w:themeColor="text1"/>
            <w:sz w:val="20"/>
            <w:szCs w:val="20"/>
            <w:u w:val="none"/>
            <w:lang w:val="fr-FR"/>
          </w:rPr>
          <w:t>https://doi.org/10.1007/s11571-020-09574-w</w:t>
        </w:r>
      </w:hyperlink>
      <w:r w:rsidRPr="00996FBC">
        <w:rPr>
          <w:rFonts w:ascii="Times New Roman" w:hAnsi="Times New Roman" w:cs="Times New Roman"/>
          <w:color w:val="000000" w:themeColor="text1"/>
          <w:sz w:val="20"/>
          <w:szCs w:val="20"/>
          <w:lang w:val="fr-FR"/>
        </w:rPr>
        <w:t xml:space="preserve">. </w:t>
      </w:r>
      <w:r w:rsidRPr="00996FBC">
        <w:rPr>
          <w:rFonts w:ascii="Times New Roman" w:hAnsi="Times New Roman" w:cs="Times New Roman"/>
          <w:b/>
          <w:bCs/>
          <w:sz w:val="18"/>
          <w:szCs w:val="18"/>
          <w:lang w:val="en-US"/>
        </w:rPr>
        <w:t xml:space="preserve">Horizontal transmission, Species definition, Species-specific barriers.  Homo </w:t>
      </w:r>
      <w:r w:rsidRPr="00996FBC">
        <w:rPr>
          <w:rFonts w:ascii="Times New Roman" w:eastAsia="Times New Roman" w:hAnsi="Times New Roman" w:cs="Times New Roman"/>
          <w:b/>
          <w:bCs/>
          <w:sz w:val="18"/>
          <w:szCs w:val="18"/>
          <w:lang w:val="en-US"/>
        </w:rPr>
        <w:t xml:space="preserve">Sapiens, Neandertals, Denisovians, Floresians, </w:t>
      </w:r>
      <w:r w:rsidRPr="00996FBC">
        <w:rPr>
          <w:rFonts w:ascii="Times New Roman" w:hAnsi="Times New Roman" w:cs="Times New Roman"/>
          <w:b/>
          <w:bCs/>
          <w:sz w:val="18"/>
          <w:szCs w:val="18"/>
          <w:lang w:val="en-US"/>
        </w:rPr>
        <w:t xml:space="preserve">migration flows.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505</w:t>
      </w:r>
    </w:p>
    <w:p w14:paraId="79212D0A" w14:textId="77777777" w:rsidR="00DD1A11" w:rsidRPr="00996FBC" w:rsidRDefault="00DD1A11" w:rsidP="002225D0">
      <w:pPr>
        <w:contextualSpacing/>
        <w:jc w:val="both"/>
        <w:rPr>
          <w:rFonts w:ascii="Times New Roman" w:hAnsi="Times New Roman" w:cs="Times New Roman"/>
          <w:b/>
          <w:bCs/>
          <w:sz w:val="18"/>
          <w:szCs w:val="18"/>
          <w:lang w:val="en-US"/>
        </w:rPr>
      </w:pPr>
    </w:p>
    <w:p w14:paraId="28350F25" w14:textId="360A4F04" w:rsidR="00E94A69" w:rsidRPr="00996FBC" w:rsidRDefault="00E94A69"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2019.  Cancer and brain evolution? (electronic response to: Venkatesh HS, Morishita W, Geraghty AC, Silverbush D, Gillespie SM, et al.  2019.  Electrical and synaptic integration of glioma into neural circuits.  Nature, 573: 539–545).  DOI: 10.13140/RG.2.2.25999.53923. </w:t>
      </w:r>
      <w:r w:rsidRPr="00996FBC">
        <w:rPr>
          <w:rFonts w:ascii="Times New Roman" w:hAnsi="Times New Roman" w:cs="Times New Roman"/>
          <w:b/>
          <w:bCs/>
          <w:sz w:val="20"/>
          <w:szCs w:val="20"/>
          <w:lang w:val="en-US"/>
        </w:rPr>
        <w:t xml:space="preserve">What if cancer is a driving factor in evolution? </w:t>
      </w:r>
      <w:r w:rsidRPr="00996FBC">
        <w:rPr>
          <w:rFonts w:ascii="Times New Roman" w:hAnsi="Times New Roman" w:cs="Times New Roman"/>
          <w:b/>
          <w:bCs/>
          <w:color w:val="1F497D" w:themeColor="text2"/>
          <w:sz w:val="24"/>
          <w:szCs w:val="24"/>
          <w:lang w:val="en-US"/>
        </w:rPr>
        <w:t>------ pag. 483</w:t>
      </w:r>
    </w:p>
    <w:p w14:paraId="3F969DD6" w14:textId="77777777" w:rsidR="00DD1A11" w:rsidRPr="00996FBC" w:rsidRDefault="00DD1A11" w:rsidP="002225D0">
      <w:pPr>
        <w:contextualSpacing/>
        <w:jc w:val="both"/>
        <w:rPr>
          <w:rFonts w:ascii="Times New Roman" w:hAnsi="Times New Roman" w:cs="Times New Roman"/>
          <w:b/>
          <w:bCs/>
          <w:sz w:val="18"/>
          <w:szCs w:val="18"/>
          <w:lang w:val="en-US"/>
        </w:rPr>
      </w:pPr>
    </w:p>
    <w:p w14:paraId="21A7E07A" w14:textId="77777777" w:rsidR="00AE5658" w:rsidRPr="00996FBC" w:rsidRDefault="00AE5658"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Applications of Wedderburn's Theorem in Modelling Non-Commutative Biological and Evolutionary Systems. Preprint. Posted April 3, 2025. </w:t>
      </w:r>
      <w:hyperlink r:id="rId179" w:history="1">
        <w:r w:rsidRPr="00996FBC">
          <w:rPr>
            <w:rStyle w:val="Collegamentoipertestuale"/>
            <w:rFonts w:ascii="Times New Roman" w:hAnsi="Times New Roman" w:cs="Times New Roman"/>
            <w:i/>
            <w:iCs/>
            <w:sz w:val="20"/>
            <w:szCs w:val="20"/>
            <w:u w:val="none"/>
            <w:lang w:val="en-US"/>
          </w:rPr>
          <w:t>https://doi.org/10.1101/2025.04.03.647006</w:t>
        </w:r>
      </w:hyperlink>
      <w:r w:rsidRPr="00996FBC">
        <w:rPr>
          <w:rFonts w:ascii="Times New Roman" w:hAnsi="Times New Roman" w:cs="Times New Roman"/>
          <w:i/>
          <w:iCs/>
          <w:sz w:val="20"/>
          <w:szCs w:val="20"/>
          <w:lang w:val="en-US"/>
        </w:rPr>
        <w:t>.</w:t>
      </w:r>
      <w:r w:rsidRPr="00996FBC">
        <w:rPr>
          <w:rFonts w:ascii="Times New Roman" w:hAnsi="Times New Roman" w:cs="Times New Roman"/>
          <w:b/>
          <w:bCs/>
          <w:i/>
          <w:iCs/>
          <w:sz w:val="20"/>
          <w:szCs w:val="20"/>
          <w:lang w:val="en-US"/>
        </w:rPr>
        <w:t xml:space="preserve">  A mathematical perspective on biological operations.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II-238</w:t>
      </w:r>
    </w:p>
    <w:p w14:paraId="1101E9BA" w14:textId="77777777" w:rsidR="00B13E56" w:rsidRPr="00996FBC" w:rsidRDefault="00B13E56" w:rsidP="002225D0">
      <w:pPr>
        <w:contextualSpacing/>
        <w:jc w:val="both"/>
        <w:rPr>
          <w:rFonts w:ascii="Times New Roman" w:hAnsi="Times New Roman" w:cs="Times New Roman"/>
          <w:b/>
          <w:bCs/>
          <w:sz w:val="18"/>
          <w:szCs w:val="18"/>
          <w:lang w:val="en-US"/>
        </w:rPr>
      </w:pPr>
    </w:p>
    <w:p w14:paraId="6A0744FE" w14:textId="77777777" w:rsidR="00D837A8" w:rsidRPr="00996FBC" w:rsidRDefault="00D837A8"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Natural Evolution at the Level of the Individual Mind. Preprints. </w:t>
      </w:r>
      <w:hyperlink r:id="rId180" w:history="1">
        <w:r w:rsidRPr="00996FBC">
          <w:rPr>
            <w:rStyle w:val="Collegamentoipertestuale"/>
            <w:rFonts w:ascii="Times New Roman" w:hAnsi="Times New Roman" w:cs="Times New Roman"/>
            <w:i/>
            <w:iCs/>
            <w:sz w:val="20"/>
            <w:szCs w:val="20"/>
            <w:u w:val="none"/>
            <w:lang w:val="en-US"/>
          </w:rPr>
          <w:t>https://doi.org/10.20944/preprints202510.2447.v1</w:t>
        </w:r>
      </w:hyperlink>
      <w:r w:rsidRPr="00996FBC">
        <w:rPr>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II-354</w:t>
      </w:r>
    </w:p>
    <w:p w14:paraId="33C6DCDD" w14:textId="77777777" w:rsidR="00E37861" w:rsidRPr="00996FBC" w:rsidRDefault="00E37861" w:rsidP="002225D0">
      <w:pPr>
        <w:contextualSpacing/>
        <w:jc w:val="both"/>
        <w:rPr>
          <w:rFonts w:ascii="Times New Roman" w:hAnsi="Times New Roman" w:cs="Times New Roman"/>
          <w:b/>
          <w:bCs/>
          <w:sz w:val="18"/>
          <w:szCs w:val="18"/>
          <w:lang w:val="en-US"/>
        </w:rPr>
      </w:pPr>
    </w:p>
    <w:p w14:paraId="578D2871" w14:textId="77777777" w:rsidR="0014216E" w:rsidRPr="00996FBC" w:rsidRDefault="0014216E"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2025 "Do Humans (and Animals) Think in Poetic Language?" Preprints. </w:t>
      </w:r>
      <w:hyperlink r:id="rId181"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https://doi.org/10.20944/preprints202511.1166.v1</w:t>
        </w:r>
      </w:hyperlink>
      <w:r w:rsidRPr="00996FBC">
        <w:rPr>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w:t>
      </w:r>
      <w:r w:rsidRPr="00996FBC">
        <w:rPr>
          <w:rFonts w:ascii="Times New Roman" w:hAnsi="Times New Roman" w:cs="Times New Roman"/>
          <w:b/>
          <w:bCs/>
          <w:color w:val="002060"/>
          <w:sz w:val="24"/>
          <w:szCs w:val="24"/>
          <w:lang w:val="en-US"/>
        </w:rPr>
        <w:t>II-399</w:t>
      </w:r>
    </w:p>
    <w:p w14:paraId="149948DE" w14:textId="77777777" w:rsidR="0014216E" w:rsidRPr="00996FBC" w:rsidRDefault="0014216E" w:rsidP="002225D0">
      <w:pPr>
        <w:contextualSpacing/>
        <w:jc w:val="both"/>
        <w:rPr>
          <w:rFonts w:ascii="Times New Roman" w:hAnsi="Times New Roman" w:cs="Times New Roman"/>
          <w:b/>
          <w:bCs/>
          <w:sz w:val="18"/>
          <w:szCs w:val="18"/>
          <w:lang w:val="en-US"/>
        </w:rPr>
      </w:pPr>
    </w:p>
    <w:p w14:paraId="5027A381" w14:textId="77777777" w:rsidR="002F4B48" w:rsidRPr="002F4B48" w:rsidRDefault="002F4B48" w:rsidP="002225D0">
      <w:pPr>
        <w:spacing w:before="0" w:beforeAutospacing="0" w:after="0" w:afterAutospacing="0"/>
        <w:contextualSpacing/>
        <w:jc w:val="both"/>
        <w:rPr>
          <w:rFonts w:ascii="Times New Roman" w:hAnsi="Times New Roman" w:cs="Times New Roman"/>
          <w:i/>
          <w:iCs/>
          <w:sz w:val="20"/>
          <w:szCs w:val="20"/>
          <w:lang w:val="en-US"/>
        </w:rPr>
      </w:pPr>
      <w:r w:rsidRPr="002F4B48">
        <w:rPr>
          <w:rFonts w:ascii="Times New Roman" w:hAnsi="Times New Roman" w:cs="Times New Roman"/>
          <w:i/>
          <w:iCs/>
          <w:sz w:val="20"/>
          <w:szCs w:val="20"/>
          <w:lang w:val="en-US"/>
        </w:rPr>
        <w:t>Tozzi A. 2026. Differential topological analysis of Wolfram’s Elementary Cellular Automata, Glob. J. Mob. Commun. Compute. Techno, 2(1), 01-08.</w:t>
      </w:r>
      <w:r w:rsidRPr="002F4B48">
        <w:rPr>
          <w:lang w:val="en-US"/>
        </w:rPr>
        <w:t xml:space="preserve">  </w:t>
      </w:r>
      <w:r w:rsidRPr="002F4B48">
        <w:rPr>
          <w:rFonts w:ascii="Times New Roman" w:eastAsia="Times New Roman" w:hAnsi="Times New Roman" w:cs="Times New Roman"/>
          <w:sz w:val="20"/>
          <w:szCs w:val="20"/>
          <w:lang w:val="en-US" w:eastAsia="it-IT"/>
        </w:rPr>
        <w:t>-----------</w:t>
      </w:r>
      <w:r w:rsidRPr="002F4B48">
        <w:rPr>
          <w:rFonts w:ascii="Times New Roman" w:hAnsi="Times New Roman" w:cs="Times New Roman"/>
          <w:b/>
          <w:bCs/>
          <w:color w:val="002060"/>
          <w:sz w:val="24"/>
          <w:szCs w:val="24"/>
          <w:lang w:val="en-GB"/>
        </w:rPr>
        <w:t>Pag. II-539</w:t>
      </w:r>
    </w:p>
    <w:p w14:paraId="68B1353E" w14:textId="77777777" w:rsidR="0014216E" w:rsidRPr="00996FBC" w:rsidRDefault="0014216E" w:rsidP="002225D0">
      <w:pPr>
        <w:contextualSpacing/>
        <w:jc w:val="both"/>
        <w:rPr>
          <w:rFonts w:ascii="Times New Roman" w:hAnsi="Times New Roman" w:cs="Times New Roman"/>
          <w:b/>
          <w:bCs/>
          <w:sz w:val="18"/>
          <w:szCs w:val="18"/>
          <w:lang w:val="en-US"/>
        </w:rPr>
      </w:pPr>
    </w:p>
    <w:p w14:paraId="5139AA7F" w14:textId="77777777" w:rsidR="0014216E" w:rsidRPr="00996FBC" w:rsidRDefault="0014216E" w:rsidP="002225D0">
      <w:pPr>
        <w:contextualSpacing/>
        <w:jc w:val="both"/>
        <w:rPr>
          <w:rFonts w:ascii="Times New Roman" w:hAnsi="Times New Roman" w:cs="Times New Roman"/>
          <w:b/>
          <w:bCs/>
          <w:sz w:val="18"/>
          <w:szCs w:val="18"/>
          <w:lang w:val="en-US"/>
        </w:rPr>
      </w:pPr>
    </w:p>
    <w:p w14:paraId="6C96420C" w14:textId="77777777" w:rsidR="005274FD" w:rsidRPr="00996FBC" w:rsidRDefault="005274FD" w:rsidP="002225D0">
      <w:pPr>
        <w:contextualSpacing/>
        <w:jc w:val="both"/>
        <w:rPr>
          <w:rFonts w:ascii="Times New Roman" w:hAnsi="Times New Roman" w:cs="Times New Roman"/>
          <w:b/>
          <w:bCs/>
          <w:sz w:val="18"/>
          <w:szCs w:val="18"/>
          <w:lang w:val="en-US"/>
        </w:rPr>
      </w:pPr>
    </w:p>
    <w:p w14:paraId="4F2C3B5F" w14:textId="5E4E5F2D" w:rsidR="00853A42" w:rsidRPr="00996FBC" w:rsidRDefault="00853A42"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BOTANIC</w:t>
      </w:r>
    </w:p>
    <w:p w14:paraId="120B7BDC" w14:textId="77777777" w:rsidR="00853A42" w:rsidRPr="00996FBC" w:rsidRDefault="00853A42" w:rsidP="002225D0">
      <w:pPr>
        <w:contextualSpacing/>
        <w:jc w:val="both"/>
        <w:rPr>
          <w:rFonts w:ascii="Times New Roman" w:hAnsi="Times New Roman" w:cs="Times New Roman"/>
          <w:b/>
          <w:bCs/>
          <w:sz w:val="18"/>
          <w:szCs w:val="18"/>
          <w:lang w:val="en-US"/>
        </w:rPr>
      </w:pPr>
    </w:p>
    <w:p w14:paraId="3A382884" w14:textId="77777777" w:rsidR="006C6ED1" w:rsidRPr="00996FBC" w:rsidRDefault="006C6ED1"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2025.  An Extended Stokes’ Theorem for Spiral Paths: Applications to Rotational Flows in Trachelospermum Jasminoides Stems and Flowers. International Journal of Plant, Animal and Environmental Sciences.  10.26502/ijpaes.4490176 </w:t>
      </w:r>
      <w:r w:rsidRPr="00996FBC">
        <w:rPr>
          <w:rFonts w:ascii="Times New Roman" w:hAnsi="Times New Roman" w:cs="Times New Roman"/>
          <w:b/>
          <w:bCs/>
          <w:sz w:val="20"/>
          <w:szCs w:val="20"/>
          <w:lang w:val="en-US"/>
        </w:rPr>
        <w:t>A physical approach to the counterclockwise rotations of the star jasmine</w:t>
      </w:r>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II-131</w:t>
      </w:r>
    </w:p>
    <w:p w14:paraId="2DCC35AC" w14:textId="77777777" w:rsidR="009C5FE3" w:rsidRPr="00996FBC" w:rsidRDefault="009C5FE3" w:rsidP="002225D0">
      <w:pPr>
        <w:contextualSpacing/>
        <w:jc w:val="both"/>
        <w:rPr>
          <w:rFonts w:ascii="Times New Roman" w:hAnsi="Times New Roman" w:cs="Times New Roman"/>
          <w:sz w:val="20"/>
          <w:szCs w:val="20"/>
          <w:lang w:val="en-US"/>
        </w:rPr>
      </w:pPr>
    </w:p>
    <w:p w14:paraId="64A8CD35" w14:textId="4A22E54A" w:rsidR="009C5FE3" w:rsidRPr="00996FBC" w:rsidRDefault="009C5FE3"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2025.  Local Topological Structures and Global Connectivity Patterns in a Trachelospermum jasminoides: a Pilot Study.  BioRxiv.  doi: </w:t>
      </w:r>
      <w:hyperlink r:id="rId182" w:history="1">
        <w:r w:rsidRPr="00996FBC">
          <w:rPr>
            <w:rStyle w:val="Collegamentoipertestuale"/>
            <w:rFonts w:ascii="Times New Roman" w:hAnsi="Times New Roman" w:cs="Times New Roman"/>
            <w:i/>
            <w:iCs/>
            <w:sz w:val="20"/>
            <w:szCs w:val="20"/>
            <w:u w:val="none"/>
            <w:lang w:val="en-US"/>
          </w:rPr>
          <w:t>https://doi.org/10.1101/2025.02.04.636494</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 xml:space="preserve">Starting from my photos of a lush jasmine bush in bloom. </w:t>
      </w:r>
      <w:r w:rsidR="0091713A" w:rsidRPr="00996FBC">
        <w:rPr>
          <w:rFonts w:ascii="Times New Roman" w:hAnsi="Times New Roman" w:cs="Times New Roman"/>
          <w:b/>
          <w:bCs/>
          <w:color w:val="002060"/>
          <w:sz w:val="20"/>
          <w:szCs w:val="20"/>
          <w:lang w:val="en-GB"/>
        </w:rPr>
        <w:t xml:space="preserve">--------------------------- </w:t>
      </w:r>
      <w:r w:rsidR="0091713A" w:rsidRPr="00996FBC">
        <w:rPr>
          <w:rFonts w:ascii="Times New Roman" w:hAnsi="Times New Roman" w:cs="Times New Roman"/>
          <w:b/>
          <w:bCs/>
          <w:color w:val="002060"/>
          <w:sz w:val="24"/>
          <w:szCs w:val="24"/>
          <w:lang w:val="en-GB"/>
        </w:rPr>
        <w:t>Pag. II-1</w:t>
      </w:r>
    </w:p>
    <w:p w14:paraId="7594B320" w14:textId="77777777" w:rsidR="009C5FE3" w:rsidRPr="00996FBC" w:rsidRDefault="009C5FE3" w:rsidP="002225D0">
      <w:pPr>
        <w:contextualSpacing/>
        <w:jc w:val="both"/>
        <w:rPr>
          <w:rFonts w:ascii="Times New Roman" w:hAnsi="Times New Roman" w:cs="Times New Roman"/>
          <w:sz w:val="20"/>
          <w:szCs w:val="20"/>
          <w:lang w:val="en-US"/>
        </w:rPr>
      </w:pPr>
    </w:p>
    <w:p w14:paraId="71D5F544" w14:textId="77777777" w:rsidR="008243EA" w:rsidRPr="00996FBC" w:rsidRDefault="008243EA" w:rsidP="002225D0">
      <w:pPr>
        <w:contextualSpacing/>
        <w:jc w:val="both"/>
        <w:rPr>
          <w:rFonts w:ascii="Times New Roman" w:hAnsi="Times New Roman" w:cs="Times New Roman"/>
          <w:b/>
          <w:bCs/>
          <w:sz w:val="18"/>
          <w:szCs w:val="18"/>
          <w:lang w:val="en-US"/>
        </w:rPr>
      </w:pPr>
    </w:p>
    <w:p w14:paraId="4AAB1D8A" w14:textId="34045A5B" w:rsidR="008243EA" w:rsidRPr="00996FBC" w:rsidRDefault="008243EA"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ENTOMOLOGY</w:t>
      </w:r>
    </w:p>
    <w:p w14:paraId="13BFFA00" w14:textId="07CB2E4E" w:rsidR="008243EA" w:rsidRPr="00996FBC" w:rsidRDefault="008243EA" w:rsidP="002225D0">
      <w:pPr>
        <w:contextualSpacing/>
        <w:jc w:val="both"/>
        <w:rPr>
          <w:rFonts w:ascii="Times New Roman" w:hAnsi="Times New Roman" w:cs="Times New Roman"/>
          <w:b/>
          <w:bCs/>
          <w:color w:val="0070C0"/>
          <w:sz w:val="28"/>
          <w:szCs w:val="28"/>
          <w:lang w:val="en-US"/>
        </w:rPr>
      </w:pPr>
    </w:p>
    <w:p w14:paraId="3F7D82EC" w14:textId="73C12113" w:rsidR="008243EA" w:rsidRPr="00996FBC" w:rsidRDefault="008243EA"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Tozzi A.  2025.  Nonlinear locomotion patterns in the Egyptian Locust (Anacridium aegyptium) during walking: a detailed case study.  BioRxiv.  doi: </w:t>
      </w:r>
      <w:hyperlink r:id="rId183" w:history="1">
        <w:r w:rsidRPr="00996FBC">
          <w:rPr>
            <w:rStyle w:val="Collegamentoipertestuale"/>
            <w:rFonts w:ascii="Times New Roman" w:hAnsi="Times New Roman" w:cs="Times New Roman"/>
            <w:i/>
            <w:iCs/>
            <w:sz w:val="20"/>
            <w:szCs w:val="20"/>
            <w:u w:val="none"/>
            <w:lang w:val="en-US"/>
          </w:rPr>
          <w:t>https://doi.org/10.1101/2025.01.18.633722</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A grassopher walking on a glass window displays unsexpected movements</w:t>
      </w:r>
      <w:r w:rsidRPr="00996FBC">
        <w:rPr>
          <w:rFonts w:ascii="Times New Roman" w:hAnsi="Times New Roman" w:cs="Times New Roman"/>
          <w:i/>
          <w:iCs/>
          <w:sz w:val="20"/>
          <w:szCs w:val="20"/>
          <w:lang w:val="en-US"/>
        </w:rPr>
        <w:t xml:space="preserve">.  </w:t>
      </w:r>
      <w:r w:rsidR="00602820" w:rsidRPr="00996FBC">
        <w:rPr>
          <w:rFonts w:ascii="Times New Roman" w:hAnsi="Times New Roman" w:cs="Times New Roman"/>
          <w:b/>
          <w:bCs/>
          <w:color w:val="002060"/>
          <w:sz w:val="20"/>
          <w:szCs w:val="20"/>
          <w:lang w:val="en-GB"/>
        </w:rPr>
        <w:t xml:space="preserve">----------------- </w:t>
      </w:r>
      <w:r w:rsidR="00602820" w:rsidRPr="00996FBC">
        <w:rPr>
          <w:rFonts w:ascii="Times New Roman" w:hAnsi="Times New Roman" w:cs="Times New Roman"/>
          <w:b/>
          <w:bCs/>
          <w:color w:val="002060"/>
          <w:sz w:val="24"/>
          <w:szCs w:val="24"/>
          <w:lang w:val="en-GB"/>
        </w:rPr>
        <w:t xml:space="preserve">Pag. II-34  </w:t>
      </w:r>
    </w:p>
    <w:p w14:paraId="2091DE77" w14:textId="77777777" w:rsidR="00F231E9" w:rsidRPr="00996FBC" w:rsidRDefault="00F231E9" w:rsidP="002225D0">
      <w:pPr>
        <w:contextualSpacing/>
        <w:jc w:val="both"/>
        <w:rPr>
          <w:rFonts w:ascii="Times New Roman" w:hAnsi="Times New Roman" w:cs="Times New Roman"/>
          <w:b/>
          <w:bCs/>
          <w:sz w:val="18"/>
          <w:szCs w:val="18"/>
          <w:lang w:val="en-US"/>
        </w:rPr>
      </w:pPr>
    </w:p>
    <w:p w14:paraId="0408AAFA" w14:textId="77777777" w:rsidR="00DD1A11" w:rsidRPr="00996FBC" w:rsidRDefault="00DD1A11" w:rsidP="002225D0">
      <w:pPr>
        <w:contextualSpacing/>
        <w:jc w:val="both"/>
        <w:rPr>
          <w:rFonts w:ascii="Times New Roman" w:hAnsi="Times New Roman" w:cs="Times New Roman"/>
          <w:b/>
          <w:bCs/>
          <w:sz w:val="18"/>
          <w:szCs w:val="18"/>
          <w:lang w:val="en-US"/>
        </w:rPr>
      </w:pPr>
    </w:p>
    <w:p w14:paraId="43361F08" w14:textId="77777777" w:rsidR="00DD1A11" w:rsidRPr="00996FBC" w:rsidRDefault="00DD1A11"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THE PHYSICS SUBTENDING BIOLOGICAL PHENOMENA</w:t>
      </w:r>
    </w:p>
    <w:p w14:paraId="0E5147A8" w14:textId="77777777" w:rsidR="00DD1A11" w:rsidRPr="00996FBC" w:rsidRDefault="00DD1A11" w:rsidP="002225D0">
      <w:pPr>
        <w:widowControl w:val="0"/>
        <w:spacing w:before="0" w:beforeAutospacing="0" w:after="0" w:afterAutospacing="0"/>
        <w:contextualSpacing/>
        <w:jc w:val="both"/>
        <w:rPr>
          <w:rFonts w:ascii="Times New Roman" w:hAnsi="Times New Roman" w:cs="Times New Roman"/>
          <w:sz w:val="20"/>
          <w:szCs w:val="20"/>
          <w:lang w:val="en-US"/>
        </w:rPr>
      </w:pPr>
    </w:p>
    <w:p w14:paraId="5F36B206" w14:textId="77777777" w:rsidR="00DD1A11" w:rsidRPr="00996FBC" w:rsidRDefault="00DD1A11" w:rsidP="002225D0">
      <w:pPr>
        <w:contextualSpacing/>
        <w:jc w:val="both"/>
        <w:rPr>
          <w:rFonts w:ascii="Times New Roman" w:hAnsi="Times New Roman" w:cs="Times New Roman"/>
          <w:b/>
          <w:bCs/>
          <w:sz w:val="20"/>
          <w:szCs w:val="20"/>
          <w:lang w:val="en-GB"/>
        </w:rPr>
      </w:pPr>
    </w:p>
    <w:p w14:paraId="505880A5" w14:textId="69A025F0" w:rsidR="00DD1A11" w:rsidRPr="00996FBC" w:rsidRDefault="00DD1A11"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Navarro J, Kun W, Lin B, Marijuán PC.  2017.   Cellular Gauge Symmetry and the Li Organization Principle.  Progress in Biophysics and Molecular Biology.  </w:t>
      </w:r>
      <w:hyperlink r:id="rId184" w:history="1">
        <w:r w:rsidRPr="00996FBC">
          <w:rPr>
            <w:rStyle w:val="Collegamentoipertestuale"/>
            <w:rFonts w:ascii="Times New Roman" w:hAnsi="Times New Roman" w:cs="Times New Roman"/>
            <w:color w:val="auto"/>
            <w:sz w:val="20"/>
            <w:szCs w:val="20"/>
            <w:u w:val="none"/>
            <w:lang w:val="en-US"/>
          </w:rPr>
          <w:t>https://doi.org/10.1016/j.pbiomolbio.2017.06.004</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The life from above: a gauge theory of cellular activity.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234</w:t>
      </w:r>
    </w:p>
    <w:p w14:paraId="6E4C2C6E" w14:textId="77777777" w:rsidR="00DD1A11" w:rsidRPr="00996FBC" w:rsidRDefault="00DD1A11" w:rsidP="002225D0">
      <w:pPr>
        <w:contextualSpacing/>
        <w:jc w:val="both"/>
        <w:rPr>
          <w:rFonts w:ascii="Times New Roman" w:hAnsi="Times New Roman" w:cs="Times New Roman"/>
          <w:sz w:val="20"/>
          <w:szCs w:val="20"/>
          <w:lang w:val="en-US"/>
        </w:rPr>
      </w:pPr>
    </w:p>
    <w:p w14:paraId="7B5166C7" w14:textId="3EE949B5" w:rsidR="00DD1A11" w:rsidRPr="00996FBC" w:rsidRDefault="00DD1A11"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Yurkin A, Tozzi A, Peters JF, Marijuan PC.  2017.  Quantifying Energetic Dynamics in Physical and Biological Systems Through a Simple Geometric Tool and Geodetic Curves.  Addendum to: Cellular Gauge Symmetry and the Li Organization Principle.  Progress in Biophysics and Molecular Biology.  https://doi.org/10.1016/j.pbiomolbio.2017.06.007.  </w:t>
      </w:r>
      <w:r w:rsidRPr="00996FBC">
        <w:rPr>
          <w:rFonts w:ascii="Times New Roman" w:hAnsi="Times New Roman" w:cs="Times New Roman"/>
          <w:b/>
          <w:bCs/>
          <w:sz w:val="20"/>
          <w:szCs w:val="20"/>
          <w:lang w:val="en-GB"/>
        </w:rPr>
        <w:t xml:space="preserve">Geometric curves underlying physical and biological dynamics.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246</w:t>
      </w:r>
    </w:p>
    <w:p w14:paraId="7CE0D301" w14:textId="77777777" w:rsidR="00DD1A11" w:rsidRPr="00996FBC" w:rsidRDefault="00DD1A11" w:rsidP="002225D0">
      <w:pPr>
        <w:contextualSpacing/>
        <w:jc w:val="both"/>
        <w:rPr>
          <w:rFonts w:ascii="Times New Roman" w:hAnsi="Times New Roman" w:cs="Times New Roman"/>
          <w:sz w:val="20"/>
          <w:szCs w:val="20"/>
          <w:lang w:val="en-US"/>
        </w:rPr>
      </w:pPr>
    </w:p>
    <w:p w14:paraId="580BD129" w14:textId="797BEFCF" w:rsidR="00DD1A11" w:rsidRPr="00996FBC" w:rsidRDefault="00DD1A11"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2024.  </w:t>
      </w:r>
      <w:r w:rsidRPr="00996FBC">
        <w:rPr>
          <w:rFonts w:ascii="Times New Roman" w:hAnsi="Times New Roman"/>
          <w:sz w:val="20"/>
          <w:szCs w:val="20"/>
          <w:lang w:val="en-US"/>
        </w:rPr>
        <w:t>Tozzi A.  2024.  Flock members experience gas pressures higher than lone individuals.  Biosystems, Volume 238, 105192.  https://doi.org/10.1016/j.biosystems.2024.105192</w:t>
      </w:r>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Active agents and their relationship with the surrounding phase space.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850</w:t>
      </w:r>
    </w:p>
    <w:p w14:paraId="5863FF37" w14:textId="77777777" w:rsidR="00DD1A11" w:rsidRPr="00996FBC" w:rsidRDefault="00DD1A11" w:rsidP="002225D0">
      <w:pPr>
        <w:contextualSpacing/>
        <w:jc w:val="both"/>
        <w:rPr>
          <w:rFonts w:ascii="Times New Roman" w:hAnsi="Times New Roman" w:cs="Times New Roman"/>
          <w:b/>
          <w:bCs/>
          <w:sz w:val="20"/>
          <w:szCs w:val="20"/>
          <w:lang w:val="en-GB"/>
        </w:rPr>
      </w:pPr>
    </w:p>
    <w:p w14:paraId="0F42BB59" w14:textId="58BC892D" w:rsidR="00DD1A11" w:rsidRPr="00996FBC" w:rsidRDefault="00DD1A11"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2022. Ramsey’s Theory Meets the Human Brain Connectome. Neural Process Lett. </w:t>
      </w:r>
      <w:hyperlink r:id="rId185" w:history="1">
        <w:r w:rsidRPr="00996FBC">
          <w:rPr>
            <w:rStyle w:val="Collegamentoipertestuale"/>
            <w:rFonts w:ascii="Times New Roman" w:hAnsi="Times New Roman" w:cs="Times New Roman"/>
            <w:color w:val="auto"/>
            <w:sz w:val="20"/>
            <w:szCs w:val="20"/>
            <w:u w:val="none"/>
            <w:lang w:val="en-GB"/>
          </w:rPr>
          <w:t>https://doi.org/10.1007/s11063-022-11099-8</w:t>
        </w:r>
      </w:hyperlink>
      <w:r w:rsidRPr="00996FBC">
        <w:rPr>
          <w:rFonts w:ascii="Times New Roman" w:hAnsi="Times New Roman" w:cs="Times New Roman"/>
          <w:sz w:val="20"/>
          <w:szCs w:val="20"/>
          <w:lang w:val="en-GB"/>
        </w:rPr>
        <w:t xml:space="preserve">.  Tozzi A. 2022. Ramsey’s Theory Meets the Human Brain Connectome. Neural Process Lett. </w:t>
      </w:r>
      <w:hyperlink r:id="rId186" w:history="1">
        <w:r w:rsidRPr="00996FBC">
          <w:rPr>
            <w:rStyle w:val="Collegamentoipertestuale"/>
            <w:rFonts w:ascii="Times New Roman" w:hAnsi="Times New Roman" w:cs="Times New Roman"/>
            <w:color w:val="auto"/>
            <w:sz w:val="20"/>
            <w:szCs w:val="20"/>
            <w:u w:val="none"/>
            <w:lang w:val="en-GB"/>
          </w:rPr>
          <w:t>https://doi.org/10.1007/s11063-022-11099-8</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Ramsey theorem:</w:t>
      </w:r>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regularities &amp; repeated patterns inside structures equipped with nodes and edges</w:t>
      </w:r>
      <w:r w:rsidRPr="00996FBC">
        <w:rPr>
          <w:rFonts w:ascii="Times New Roman" w:hAnsi="Times New Roman" w:cs="Times New Roman"/>
          <w:sz w:val="20"/>
          <w:szCs w:val="20"/>
          <w:lang w:val="en-GB"/>
        </w:rPr>
        <w:t xml:space="preserve">.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737</w:t>
      </w:r>
    </w:p>
    <w:p w14:paraId="0E19FB0F" w14:textId="77777777" w:rsidR="00DD1A11" w:rsidRPr="00996FBC" w:rsidRDefault="00DD1A11" w:rsidP="002225D0">
      <w:pPr>
        <w:contextualSpacing/>
        <w:jc w:val="both"/>
        <w:rPr>
          <w:rFonts w:ascii="Times New Roman" w:hAnsi="Times New Roman" w:cs="Times New Roman"/>
          <w:b/>
          <w:bCs/>
          <w:sz w:val="20"/>
          <w:szCs w:val="20"/>
          <w:lang w:val="en-GB"/>
        </w:rPr>
      </w:pPr>
    </w:p>
    <w:p w14:paraId="15C12AFF" w14:textId="206E7A1F" w:rsidR="00DD1A11" w:rsidRPr="00996FBC" w:rsidRDefault="00DD1A11"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GB"/>
        </w:rPr>
        <w:t xml:space="preserve">Tozzi A. 2023.  Laws of taxation for multicellular organisms: The economics of sleep.  Biosystems.  </w:t>
      </w:r>
      <w:hyperlink r:id="rId187" w:history="1">
        <w:r w:rsidRPr="00996FBC">
          <w:rPr>
            <w:rStyle w:val="Collegamentoipertestuale"/>
            <w:rFonts w:ascii="Times New Roman" w:hAnsi="Times New Roman" w:cs="Times New Roman"/>
            <w:color w:val="auto"/>
            <w:sz w:val="20"/>
            <w:szCs w:val="20"/>
            <w:u w:val="none"/>
            <w:lang w:val="en-US"/>
          </w:rPr>
          <w:t>https://doi.org/10.1016/j.biosystems.2023.105018</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 xml:space="preserve">Ramsey’s economic laws of monopolistic taxation.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764</w:t>
      </w:r>
    </w:p>
    <w:p w14:paraId="2E9B231F" w14:textId="77777777" w:rsidR="00DD1A11" w:rsidRPr="00996FBC" w:rsidRDefault="00DD1A11" w:rsidP="002225D0">
      <w:pPr>
        <w:contextualSpacing/>
        <w:jc w:val="both"/>
        <w:rPr>
          <w:rFonts w:ascii="Times New Roman" w:hAnsi="Times New Roman" w:cs="Times New Roman"/>
          <w:b/>
          <w:bCs/>
          <w:sz w:val="20"/>
          <w:szCs w:val="20"/>
          <w:lang w:val="en-US"/>
        </w:rPr>
      </w:pPr>
    </w:p>
    <w:p w14:paraId="109F35BB" w14:textId="66729977" w:rsidR="00DD1A11" w:rsidRPr="00996FBC" w:rsidRDefault="00DD1A11"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rPr>
        <w:t xml:space="preserve">Zhang, Y., Guo, S., Sun, M., Mariniello, L., Tozzi, A., &amp; Zhao, X. (2022). </w:t>
      </w:r>
      <w:r w:rsidRPr="00996FBC">
        <w:rPr>
          <w:rFonts w:ascii="Times New Roman" w:hAnsi="Times New Roman" w:cs="Times New Roman"/>
          <w:sz w:val="20"/>
          <w:szCs w:val="20"/>
          <w:lang w:val="en-US"/>
        </w:rPr>
        <w:t xml:space="preserve">Front Waves of Chemical Reactions </w:t>
      </w:r>
      <w:r w:rsidRPr="00996FBC">
        <w:rPr>
          <w:rFonts w:ascii="Times New Roman" w:hAnsi="Times New Roman" w:cs="Times New Roman"/>
          <w:sz w:val="20"/>
          <w:szCs w:val="20"/>
          <w:lang w:val="en-US"/>
        </w:rPr>
        <w:lastRenderedPageBreak/>
        <w:t>and Travelling Waves of Neural Activity. Journal of NeuroPhilosophy, 1(2). </w:t>
      </w:r>
      <w:hyperlink r:id="rId188" w:history="1">
        <w:r w:rsidRPr="00996FBC">
          <w:rPr>
            <w:rStyle w:val="Collegamentoipertestuale"/>
            <w:rFonts w:ascii="Times New Roman" w:hAnsi="Times New Roman" w:cs="Times New Roman"/>
            <w:color w:val="auto"/>
            <w:sz w:val="20"/>
            <w:szCs w:val="20"/>
            <w:u w:val="none"/>
            <w:lang w:val="en-US"/>
          </w:rPr>
          <w:t>https://doi.org/10.5281/zenodo.7254050</w:t>
        </w:r>
      </w:hyperlink>
      <w:r w:rsidRPr="00996FBC">
        <w:rPr>
          <w:rFonts w:ascii="Times New Roman" w:hAnsi="Times New Roman" w:cs="Times New Roman"/>
          <w:sz w:val="20"/>
          <w:szCs w:val="20"/>
          <w:lang w:val="en-US"/>
        </w:rPr>
        <w:t xml:space="preserve">  </w:t>
      </w:r>
      <w:r w:rsidRPr="00996FBC">
        <w:rPr>
          <w:rStyle w:val="Enfasigrassetto"/>
          <w:rFonts w:ascii="Times New Roman" w:hAnsi="Times New Roman" w:cs="Times New Roman"/>
          <w:sz w:val="20"/>
          <w:szCs w:val="20"/>
          <w:lang w:val="en-US"/>
        </w:rPr>
        <w:t xml:space="preserve">A link between travelling waves of neural activity and front waves </w:t>
      </w:r>
      <w:r w:rsidRPr="00996FBC">
        <w:rPr>
          <w:rStyle w:val="Enfasigrassetto"/>
          <w:rFonts w:ascii="Times New Roman" w:hAnsi="Times New Roman" w:cs="Times New Roman"/>
          <w:b w:val="0"/>
          <w:bCs w:val="0"/>
          <w:sz w:val="20"/>
          <w:szCs w:val="20"/>
          <w:lang w:val="en-US"/>
        </w:rPr>
        <w:t xml:space="preserve">in </w:t>
      </w:r>
      <w:hyperlink r:id="rId189" w:history="1">
        <w:r w:rsidRPr="00996FBC">
          <w:rPr>
            <w:rFonts w:ascii="Times New Roman" w:hAnsi="Times New Roman" w:cs="Times New Roman"/>
            <w:b/>
            <w:bCs/>
            <w:sz w:val="20"/>
            <w:szCs w:val="20"/>
            <w:shd w:val="clear" w:color="auto" w:fill="FFFFFF"/>
            <w:lang w:val="en-US"/>
          </w:rPr>
          <w:t>Belousov–Zhabotinsky</w:t>
        </w:r>
        <w:r w:rsidRPr="00996FBC">
          <w:rPr>
            <w:rFonts w:ascii="Times New Roman" w:hAnsi="Times New Roman" w:cs="Times New Roman"/>
            <w:sz w:val="20"/>
            <w:szCs w:val="20"/>
            <w:shd w:val="clear" w:color="auto" w:fill="FFFFFF"/>
            <w:lang w:val="en-US"/>
          </w:rPr>
          <w:t xml:space="preserve"> </w:t>
        </w:r>
      </w:hyperlink>
      <w:r w:rsidRPr="00996FBC">
        <w:rPr>
          <w:rStyle w:val="Enfasigrassetto"/>
          <w:rFonts w:ascii="Times New Roman" w:hAnsi="Times New Roman" w:cs="Times New Roman"/>
          <w:sz w:val="20"/>
          <w:szCs w:val="20"/>
          <w:lang w:val="en-US"/>
        </w:rPr>
        <w:t>chemical reactions.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719</w:t>
      </w:r>
    </w:p>
    <w:p w14:paraId="34D921C1" w14:textId="77777777" w:rsidR="00AC7B8B" w:rsidRDefault="00AC7B8B" w:rsidP="002225D0">
      <w:pPr>
        <w:contextualSpacing/>
        <w:jc w:val="both"/>
        <w:rPr>
          <w:rFonts w:ascii="Times New Roman" w:hAnsi="Times New Roman" w:cs="Times New Roman"/>
          <w:sz w:val="20"/>
          <w:szCs w:val="20"/>
          <w:lang w:val="en-GB"/>
        </w:rPr>
      </w:pPr>
    </w:p>
    <w:p w14:paraId="46DCF5C4" w14:textId="3EF90E11" w:rsidR="00DD1A11" w:rsidRPr="00996FBC" w:rsidRDefault="00DD1A11"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2022. Bipolar reasoning in feedback pathways. Biosystems. </w:t>
      </w:r>
      <w:r w:rsidRPr="00996FBC">
        <w:rPr>
          <w:rFonts w:ascii="Times New Roman" w:hAnsi="Times New Roman" w:cs="Times New Roman"/>
          <w:sz w:val="20"/>
          <w:szCs w:val="20"/>
          <w:lang w:val="en-US"/>
        </w:rPr>
        <w:t>Volumes 215–216, June 2022, 104652</w:t>
      </w:r>
      <w:hyperlink r:id="rId190" w:history="1">
        <w:r w:rsidRPr="00996FBC">
          <w:rPr>
            <w:rStyle w:val="Collegamentoipertestuale"/>
            <w:rFonts w:ascii="Times New Roman" w:hAnsi="Times New Roman" w:cs="Times New Roman"/>
            <w:color w:val="auto"/>
            <w:sz w:val="20"/>
            <w:szCs w:val="20"/>
            <w:u w:val="none"/>
            <w:lang w:val="en-GB"/>
          </w:rPr>
          <w:t>https://doi.org/10.1016/j.biosystems.2022.104652</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18"/>
          <w:szCs w:val="18"/>
          <w:lang w:val="en-US"/>
        </w:rPr>
        <w:t>Sheaf theory, presheaves, sheaves, globular sets, infinity topoi</w:t>
      </w:r>
      <w:r w:rsidRPr="00996FBC">
        <w:rPr>
          <w:rFonts w:ascii="Times New Roman" w:hAnsi="Times New Roman" w:cs="Times New Roman"/>
          <w:sz w:val="20"/>
          <w:szCs w:val="20"/>
          <w:lang w:val="en-GB"/>
        </w:rPr>
        <w:t xml:space="preserve">.  </w:t>
      </w:r>
      <w:r w:rsidRPr="00996FBC">
        <w:rPr>
          <w:rFonts w:ascii="Times New Roman" w:hAnsi="Times New Roman" w:cs="Times New Roman"/>
          <w:b/>
          <w:bCs/>
          <w:sz w:val="18"/>
          <w:szCs w:val="18"/>
          <w:lang w:val="en-US"/>
        </w:rPr>
        <w:t xml:space="preserve">Composition of functions, cohomology groups, Lurie, sheaf cohomology, stalk, infinity category. </w:t>
      </w:r>
      <w:r w:rsidR="00AE1793" w:rsidRPr="00996FBC">
        <w:rPr>
          <w:rFonts w:ascii="Times New Roman" w:hAnsi="Times New Roman" w:cs="Times New Roman"/>
          <w:b/>
          <w:bCs/>
          <w:sz w:val="20"/>
          <w:szCs w:val="20"/>
          <w:lang w:val="en-US"/>
        </w:rPr>
        <w:t>------</w:t>
      </w:r>
      <w:r w:rsidR="00AE1793" w:rsidRPr="00996FBC">
        <w:rPr>
          <w:rFonts w:ascii="Times New Roman" w:hAnsi="Times New Roman" w:cs="Times New Roman"/>
          <w:b/>
          <w:bCs/>
          <w:color w:val="1F497D" w:themeColor="text2"/>
          <w:sz w:val="24"/>
          <w:szCs w:val="24"/>
          <w:lang w:val="en-US"/>
        </w:rPr>
        <w:t>--------------- pag. 654</w:t>
      </w:r>
    </w:p>
    <w:p w14:paraId="25CD27D6" w14:textId="77777777" w:rsidR="00DD1A11" w:rsidRPr="00996FBC" w:rsidRDefault="00DD1A11" w:rsidP="002225D0">
      <w:pPr>
        <w:widowControl w:val="0"/>
        <w:spacing w:beforeAutospacing="0" w:afterAutospacing="0"/>
        <w:contextualSpacing/>
        <w:jc w:val="both"/>
        <w:rPr>
          <w:rFonts w:ascii="Times New Roman" w:hAnsi="Times New Roman" w:cs="Times New Roman"/>
          <w:sz w:val="20"/>
          <w:szCs w:val="20"/>
          <w:lang w:val="en-GB"/>
        </w:rPr>
      </w:pPr>
    </w:p>
    <w:p w14:paraId="4A7E0918" w14:textId="77777777" w:rsidR="00DD1A11" w:rsidRPr="00996FBC" w:rsidRDefault="00DD1A11" w:rsidP="002225D0">
      <w:pPr>
        <w:contextualSpacing/>
        <w:jc w:val="both"/>
        <w:rPr>
          <w:rFonts w:ascii="Times New Roman" w:hAnsi="Times New Roman"/>
          <w:b/>
          <w:bCs/>
          <w:i/>
          <w:iCs/>
          <w:sz w:val="20"/>
          <w:szCs w:val="20"/>
          <w:lang w:val="en-GB"/>
        </w:rPr>
      </w:pPr>
      <w:r w:rsidRPr="00996FBC">
        <w:rPr>
          <w:rFonts w:ascii="Times New Roman" w:hAnsi="Times New Roman"/>
          <w:i/>
          <w:iCs/>
          <w:sz w:val="20"/>
          <w:szCs w:val="20"/>
          <w:lang w:val="en-GB"/>
        </w:rPr>
        <w:t xml:space="preserve">Tozzi A.  Ramanujan-derived Hypergeometric Functions Describe Hidden Coupled Dynamics in Physical and Biological Systems. viXra:2405.0059.  </w:t>
      </w:r>
      <w:r w:rsidRPr="00996FBC">
        <w:rPr>
          <w:rFonts w:ascii="Times New Roman" w:hAnsi="Times New Roman"/>
          <w:b/>
          <w:bCs/>
          <w:i/>
          <w:iCs/>
          <w:sz w:val="20"/>
          <w:szCs w:val="20"/>
          <w:lang w:val="en-GB"/>
        </w:rPr>
        <w:t>A new math (possibly) subtending Turing patterns and gomboc dynamics.</w:t>
      </w:r>
    </w:p>
    <w:p w14:paraId="602FBB14" w14:textId="428E5D3F" w:rsidR="00DD1A11" w:rsidRPr="00996FBC" w:rsidRDefault="00DD1A11"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To Know them, Remove their Information: An Outer Methodological Approach to Biophysics and Humanities. Philosophia (2022). </w:t>
      </w:r>
      <w:hyperlink r:id="rId191" w:history="1">
        <w:r w:rsidRPr="00996FBC">
          <w:rPr>
            <w:rStyle w:val="Collegamentoipertestuale"/>
            <w:rFonts w:ascii="Times New Roman" w:hAnsi="Times New Roman" w:cs="Times New Roman"/>
            <w:color w:val="auto"/>
            <w:sz w:val="20"/>
            <w:szCs w:val="20"/>
            <w:u w:val="none"/>
            <w:lang w:val="en-GB"/>
          </w:rPr>
          <w:t>https://doi.org/10.1007/s11406-022-00576-y</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Investigating objects from outside.</w:t>
      </w:r>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Turing spots and Hirschsprung Disease: an unusual theoretical relationship.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672</w:t>
      </w:r>
    </w:p>
    <w:p w14:paraId="2228D48B" w14:textId="77777777" w:rsidR="00DD1A11" w:rsidRPr="00996FBC" w:rsidRDefault="00DD1A11" w:rsidP="002225D0">
      <w:pPr>
        <w:contextualSpacing/>
        <w:jc w:val="both"/>
        <w:rPr>
          <w:rFonts w:ascii="Times New Roman" w:hAnsi="Times New Roman" w:cs="Times New Roman"/>
          <w:b/>
          <w:bCs/>
          <w:sz w:val="20"/>
          <w:szCs w:val="20"/>
          <w:lang w:val="en-GB"/>
        </w:rPr>
      </w:pPr>
    </w:p>
    <w:p w14:paraId="136EB004" w14:textId="4EF7FC88" w:rsidR="00DD1A11" w:rsidRPr="00996FBC" w:rsidRDefault="00DD1A11"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2015.   How to Turn an Oscillation in a Pink One. Journal of Theoretical Biology 377, 117–18. doi:10.1016/j.jtbi.2015.04.018.  </w:t>
      </w:r>
      <w:r w:rsidRPr="00996FBC">
        <w:rPr>
          <w:rFonts w:ascii="Times New Roman" w:hAnsi="Times New Roman" w:cs="Times New Roman"/>
          <w:b/>
          <w:bCs/>
          <w:sz w:val="20"/>
          <w:szCs w:val="20"/>
          <w:lang w:val="en-GB"/>
        </w:rPr>
        <w:t xml:space="preserve">Building fractal oscillations from noise.  </w:t>
      </w:r>
      <w:r w:rsidR="00863675" w:rsidRPr="00996FBC">
        <w:rPr>
          <w:rFonts w:ascii="Times New Roman" w:hAnsi="Times New Roman" w:cs="Times New Roman"/>
          <w:b/>
          <w:bCs/>
          <w:sz w:val="20"/>
          <w:szCs w:val="20"/>
          <w:lang w:val="en-US"/>
        </w:rPr>
        <w:t>------</w:t>
      </w:r>
      <w:r w:rsidR="00863675" w:rsidRPr="00996FBC">
        <w:rPr>
          <w:rFonts w:ascii="Times New Roman" w:hAnsi="Times New Roman" w:cs="Times New Roman"/>
          <w:b/>
          <w:bCs/>
          <w:color w:val="1F497D" w:themeColor="text2"/>
          <w:sz w:val="24"/>
          <w:szCs w:val="24"/>
          <w:lang w:val="en-US"/>
        </w:rPr>
        <w:t>--------------- pag. 22</w:t>
      </w:r>
    </w:p>
    <w:p w14:paraId="330B3DCA" w14:textId="77777777" w:rsidR="00DD1A11" w:rsidRPr="00996FBC" w:rsidRDefault="00DD1A11" w:rsidP="002225D0">
      <w:pPr>
        <w:widowControl w:val="0"/>
        <w:spacing w:before="0" w:beforeAutospacing="0" w:after="0" w:afterAutospacing="0"/>
        <w:contextualSpacing/>
        <w:jc w:val="both"/>
        <w:rPr>
          <w:rFonts w:ascii="Times New Roman" w:hAnsi="Times New Roman" w:cs="Times New Roman"/>
          <w:sz w:val="20"/>
          <w:szCs w:val="20"/>
          <w:lang w:val="en-US"/>
        </w:rPr>
      </w:pPr>
    </w:p>
    <w:p w14:paraId="514E30FE" w14:textId="77777777" w:rsidR="00DD1A11" w:rsidRPr="00996FBC" w:rsidRDefault="00DD1A11" w:rsidP="002225D0">
      <w:pPr>
        <w:widowControl w:val="0"/>
        <w:spacing w:before="0" w:beforeAutospacing="0" w:after="0" w:afterAutospacing="0"/>
        <w:contextualSpacing/>
        <w:jc w:val="both"/>
        <w:rPr>
          <w:rFonts w:ascii="Times New Roman" w:hAnsi="Times New Roman" w:cs="Times New Roman"/>
          <w:sz w:val="20"/>
          <w:szCs w:val="20"/>
          <w:lang w:val="en-US"/>
        </w:rPr>
      </w:pPr>
    </w:p>
    <w:p w14:paraId="3FBA6C78" w14:textId="4D3EF175" w:rsidR="00DD1A11" w:rsidRPr="00996FBC" w:rsidRDefault="00DD1A11"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w:t>
      </w:r>
      <w:r w:rsidRPr="00996FBC">
        <w:rPr>
          <w:rFonts w:ascii="Times New Roman" w:hAnsi="Times New Roman" w:cs="Times New Roman"/>
          <w:sz w:val="20"/>
          <w:szCs w:val="20"/>
          <w:lang w:val="fi-FI"/>
        </w:rPr>
        <w:t xml:space="preserve">Bormashenko E, Jausovec N.  2021.  </w:t>
      </w:r>
      <w:r w:rsidRPr="00996FBC">
        <w:rPr>
          <w:rFonts w:ascii="Times New Roman" w:hAnsi="Times New Roman" w:cs="Times New Roman"/>
          <w:sz w:val="20"/>
          <w:szCs w:val="20"/>
          <w:lang w:val="en-GB"/>
        </w:rPr>
        <w:t xml:space="preserve">Topology of EEG wave fronts.  Cognit Neurodyn, </w:t>
      </w:r>
      <w:r w:rsidRPr="00996FBC">
        <w:rPr>
          <w:rFonts w:ascii="Times New Roman" w:hAnsi="Times New Roman" w:cs="Times New Roman"/>
          <w:sz w:val="20"/>
          <w:szCs w:val="20"/>
          <w:shd w:val="clear" w:color="auto" w:fill="FCFCFC"/>
          <w:lang w:val="en-US"/>
        </w:rPr>
        <w:t xml:space="preserve">15, 887–896 </w:t>
      </w:r>
      <w:r w:rsidRPr="00996FBC">
        <w:rPr>
          <w:rFonts w:ascii="Times New Roman" w:hAnsi="Times New Roman" w:cs="Times New Roman"/>
          <w:sz w:val="20"/>
          <w:szCs w:val="20"/>
          <w:lang w:val="en-US"/>
        </w:rPr>
        <w:t xml:space="preserve"> </w:t>
      </w:r>
      <w:hyperlink r:id="rId192" w:history="1">
        <w:r w:rsidRPr="00996FBC">
          <w:rPr>
            <w:rStyle w:val="Collegamentoipertestuale"/>
            <w:rFonts w:ascii="Times New Roman" w:hAnsi="Times New Roman" w:cs="Times New Roman"/>
            <w:color w:val="auto"/>
            <w:sz w:val="20"/>
            <w:szCs w:val="20"/>
            <w:u w:val="none"/>
            <w:lang w:val="en-US"/>
          </w:rPr>
          <w:t>https://doi.org/10.1007/s11571-021-09668-z</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The hairy ball theorem and the electric wave fronts in the brain.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587</w:t>
      </w:r>
      <w:r w:rsidRPr="00996FBC">
        <w:rPr>
          <w:rFonts w:ascii="Times New Roman" w:hAnsi="Times New Roman" w:cs="Times New Roman"/>
          <w:b/>
          <w:bCs/>
          <w:sz w:val="20"/>
          <w:szCs w:val="20"/>
          <w:lang w:val="en-GB"/>
        </w:rPr>
        <w:t xml:space="preserve">  </w:t>
      </w:r>
    </w:p>
    <w:p w14:paraId="6DE01C85" w14:textId="77777777" w:rsidR="00DD1A11" w:rsidRPr="00996FBC" w:rsidRDefault="00DD1A11" w:rsidP="002225D0">
      <w:pPr>
        <w:contextualSpacing/>
        <w:jc w:val="both"/>
        <w:rPr>
          <w:rFonts w:ascii="Times New Roman" w:hAnsi="Times New Roman" w:cs="Times New Roman"/>
          <w:sz w:val="20"/>
          <w:szCs w:val="20"/>
          <w:lang w:val="en-US"/>
        </w:rPr>
      </w:pPr>
    </w:p>
    <w:p w14:paraId="49B30DDB" w14:textId="17008CFA" w:rsidR="00DD1A11" w:rsidRPr="00996FBC" w:rsidRDefault="00DD1A11"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shd w:val="clear" w:color="auto" w:fill="FCFCFC"/>
          <w:lang w:val="en-GB"/>
        </w:rPr>
        <w:t xml:space="preserve">Tozzi, A., Peters, J.F. 2021.  Information-devoid routes for scale-free neurodynamics. </w:t>
      </w:r>
      <w:r w:rsidRPr="00996FBC">
        <w:rPr>
          <w:rFonts w:ascii="Times New Roman" w:hAnsi="Times New Roman" w:cs="Times New Roman"/>
          <w:sz w:val="20"/>
          <w:szCs w:val="20"/>
          <w:shd w:val="clear" w:color="auto" w:fill="FCFCFC"/>
          <w:lang w:val="en-US"/>
        </w:rPr>
        <w:t xml:space="preserve">Synthese.  199: 2491-2504. </w:t>
      </w:r>
      <w:hyperlink r:id="rId193" w:history="1">
        <w:r w:rsidRPr="00996FBC">
          <w:rPr>
            <w:rStyle w:val="Collegamentoipertestuale"/>
            <w:rFonts w:ascii="Times New Roman" w:hAnsi="Times New Roman" w:cs="Times New Roman"/>
            <w:color w:val="auto"/>
            <w:sz w:val="20"/>
            <w:szCs w:val="20"/>
            <w:u w:val="none"/>
            <w:shd w:val="clear" w:color="auto" w:fill="FCFCFC"/>
            <w:lang w:val="en-US"/>
          </w:rPr>
          <w:t>https://doi.org/10.1007/s11229-020-02895-7</w:t>
        </w:r>
      </w:hyperlink>
      <w:r w:rsidRPr="00996FBC">
        <w:rPr>
          <w:rFonts w:ascii="Times New Roman" w:hAnsi="Times New Roman" w:cs="Times New Roman"/>
          <w:sz w:val="20"/>
          <w:szCs w:val="20"/>
          <w:shd w:val="clear" w:color="auto" w:fill="FCFCFC"/>
          <w:lang w:val="en-US"/>
        </w:rPr>
        <w:t xml:space="preserve">. </w:t>
      </w:r>
      <w:r w:rsidRPr="00996FBC">
        <w:rPr>
          <w:rFonts w:ascii="Times New Roman" w:hAnsi="Times New Roman" w:cs="Times New Roman"/>
          <w:b/>
          <w:bCs/>
          <w:sz w:val="20"/>
          <w:szCs w:val="20"/>
          <w:lang w:val="en-GB"/>
        </w:rPr>
        <w:t>Information Entropies Are Unable to Describe Mental Activities: a mathematical alternative from the Banach–Tarski paradox.</w:t>
      </w:r>
      <w:r w:rsidR="00A92B0B" w:rsidRPr="00996FBC">
        <w:rPr>
          <w:rFonts w:ascii="Times New Roman" w:hAnsi="Times New Roman" w:cs="Times New Roman"/>
          <w:b/>
          <w:bCs/>
          <w:color w:val="1F497D" w:themeColor="text2"/>
          <w:sz w:val="24"/>
          <w:szCs w:val="24"/>
          <w:lang w:val="en-US"/>
        </w:rPr>
        <w:t>--------------- pag. 564</w:t>
      </w:r>
    </w:p>
    <w:p w14:paraId="752767FE" w14:textId="77777777" w:rsidR="00DD1A11" w:rsidRPr="00996FBC" w:rsidRDefault="00DD1A11" w:rsidP="002225D0">
      <w:pPr>
        <w:contextualSpacing/>
        <w:jc w:val="both"/>
        <w:rPr>
          <w:rFonts w:ascii="Times New Roman" w:hAnsi="Times New Roman" w:cs="Times New Roman"/>
          <w:sz w:val="20"/>
          <w:szCs w:val="20"/>
          <w:lang w:val="en-US"/>
        </w:rPr>
      </w:pPr>
    </w:p>
    <w:p w14:paraId="03CD6886" w14:textId="2E18838D" w:rsidR="00DD1A11" w:rsidRPr="00996FBC" w:rsidRDefault="00DD1A11" w:rsidP="002225D0">
      <w:pPr>
        <w:contextualSpacing/>
        <w:jc w:val="both"/>
        <w:rPr>
          <w:rFonts w:ascii="Times New Roman" w:hAnsi="Times New Roman"/>
          <w:b/>
          <w:sz w:val="20"/>
          <w:szCs w:val="20"/>
          <w:lang w:val="en-GB"/>
        </w:rPr>
      </w:pPr>
      <w:r w:rsidRPr="00996FBC">
        <w:rPr>
          <w:rFonts w:ascii="Times New Roman" w:hAnsi="Times New Roman" w:cs="Times New Roman"/>
          <w:bCs/>
          <w:sz w:val="20"/>
          <w:szCs w:val="20"/>
          <w:lang w:val="en-US"/>
        </w:rPr>
        <w:t xml:space="preserve">Tozzi A. 2024.  Approaching Electroencephalographic Pathological Spikes in Terms of Solitons. Signals, 5, 281-295. </w:t>
      </w:r>
      <w:hyperlink r:id="rId194" w:history="1">
        <w:r w:rsidRPr="00996FBC">
          <w:rPr>
            <w:rStyle w:val="Collegamentoipertestuale"/>
            <w:rFonts w:ascii="Times New Roman" w:hAnsi="Times New Roman" w:cs="Times New Roman"/>
            <w:bCs/>
            <w:color w:val="auto"/>
            <w:sz w:val="20"/>
            <w:szCs w:val="20"/>
            <w:u w:val="none"/>
            <w:lang w:val="en-US"/>
          </w:rPr>
          <w:t>https://doi.org/10.3390/signals5020015</w:t>
        </w:r>
      </w:hyperlink>
      <w:r w:rsidRPr="00996FBC">
        <w:rPr>
          <w:rFonts w:ascii="Times New Roman" w:hAnsi="Times New Roman" w:cs="Times New Roman"/>
          <w:bCs/>
          <w:sz w:val="20"/>
          <w:szCs w:val="20"/>
          <w:lang w:val="en-US"/>
        </w:rPr>
        <w:t xml:space="preserve">.   </w:t>
      </w:r>
      <w:r w:rsidRPr="00996FBC">
        <w:rPr>
          <w:rFonts w:ascii="Times New Roman" w:hAnsi="Times New Roman" w:cs="Times New Roman"/>
          <w:b/>
          <w:sz w:val="20"/>
          <w:szCs w:val="20"/>
          <w:lang w:val="en-US"/>
        </w:rPr>
        <w:t xml:space="preserve">Traveling solitary waves that do not waste energy.  </w:t>
      </w:r>
      <w:r w:rsidR="00FB12B8" w:rsidRPr="00996FBC">
        <w:rPr>
          <w:rFonts w:ascii="Times New Roman" w:hAnsi="Times New Roman" w:cs="Times New Roman"/>
          <w:b/>
          <w:bCs/>
          <w:sz w:val="20"/>
          <w:szCs w:val="20"/>
          <w:lang w:val="en-US"/>
        </w:rPr>
        <w:t>------</w:t>
      </w:r>
      <w:r w:rsidR="00FB12B8" w:rsidRPr="00996FBC">
        <w:rPr>
          <w:rFonts w:ascii="Times New Roman" w:hAnsi="Times New Roman" w:cs="Times New Roman"/>
          <w:b/>
          <w:bCs/>
          <w:color w:val="1F497D" w:themeColor="text2"/>
          <w:sz w:val="24"/>
          <w:szCs w:val="24"/>
          <w:lang w:val="en-US"/>
        </w:rPr>
        <w:t>---------- pag. 854</w:t>
      </w:r>
    </w:p>
    <w:p w14:paraId="7A2F89DC" w14:textId="77777777" w:rsidR="00DD1A11" w:rsidRPr="00996FBC" w:rsidRDefault="00DD1A11" w:rsidP="002225D0">
      <w:pPr>
        <w:contextualSpacing/>
        <w:jc w:val="both"/>
        <w:rPr>
          <w:rFonts w:ascii="Times New Roman" w:hAnsi="Times New Roman" w:cs="Times New Roman"/>
          <w:b/>
          <w:bCs/>
          <w:sz w:val="20"/>
          <w:szCs w:val="20"/>
          <w:lang w:val="en-GB"/>
        </w:rPr>
      </w:pPr>
    </w:p>
    <w:p w14:paraId="53376883" w14:textId="0F0390FF" w:rsidR="0043701F" w:rsidRPr="00996FBC" w:rsidRDefault="00DD1A11"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Peters JF.  2022 towards a single parameter for the assessment of EEG oscillations.  MedRxiv.  doi: https://doi.org/10.1101/2022.02.06.22270548.  </w:t>
      </w:r>
      <w:r w:rsidRPr="00996FBC">
        <w:rPr>
          <w:rFonts w:ascii="Times New Roman" w:hAnsi="Times New Roman" w:cs="Times New Roman"/>
          <w:b/>
          <w:bCs/>
          <w:sz w:val="20"/>
          <w:szCs w:val="20"/>
          <w:lang w:val="en-GB"/>
        </w:rPr>
        <w:t>The Green’s theorem for flows describes EEG traces</w:t>
      </w:r>
      <w:r w:rsidRPr="00996FBC">
        <w:rPr>
          <w:rFonts w:ascii="Times New Roman" w:hAnsi="Times New Roman" w:cs="Times New Roman"/>
          <w:sz w:val="20"/>
          <w:szCs w:val="20"/>
          <w:lang w:val="en-GB"/>
        </w:rPr>
        <w:t>.</w:t>
      </w:r>
      <w:r w:rsidR="0043701F" w:rsidRPr="00996FBC">
        <w:rPr>
          <w:rFonts w:ascii="Times New Roman" w:hAnsi="Times New Roman" w:cs="Times New Roman"/>
          <w:sz w:val="20"/>
          <w:szCs w:val="20"/>
          <w:lang w:val="en-GB"/>
        </w:rPr>
        <w:t xml:space="preserve"> </w:t>
      </w:r>
      <w:r w:rsidR="0043701F" w:rsidRPr="00996FBC">
        <w:rPr>
          <w:rFonts w:ascii="Times New Roman" w:hAnsi="Times New Roman" w:cs="Times New Roman"/>
          <w:b/>
          <w:bCs/>
          <w:color w:val="1F497D" w:themeColor="text2"/>
          <w:sz w:val="24"/>
          <w:szCs w:val="24"/>
          <w:lang w:val="en-US"/>
        </w:rPr>
        <w:t>------ pag. 749</w:t>
      </w:r>
    </w:p>
    <w:p w14:paraId="0CC8AB12" w14:textId="0FB1496D" w:rsidR="00DD1A11" w:rsidRPr="00996FBC" w:rsidRDefault="00DD1A11" w:rsidP="002225D0">
      <w:pPr>
        <w:contextualSpacing/>
        <w:jc w:val="both"/>
        <w:rPr>
          <w:rFonts w:ascii="Times New Roman" w:hAnsi="Times New Roman" w:cs="Times New Roman"/>
          <w:sz w:val="20"/>
          <w:szCs w:val="20"/>
          <w:lang w:val="en-GB"/>
        </w:rPr>
      </w:pPr>
    </w:p>
    <w:p w14:paraId="0957859E" w14:textId="77777777" w:rsidR="00DD1A11" w:rsidRPr="00996FBC" w:rsidRDefault="00DD1A11" w:rsidP="002225D0">
      <w:pPr>
        <w:contextualSpacing/>
        <w:jc w:val="both"/>
        <w:rPr>
          <w:rFonts w:ascii="Times New Roman" w:hAnsi="Times New Roman" w:cs="Times New Roman"/>
          <w:sz w:val="20"/>
          <w:szCs w:val="20"/>
          <w:lang w:val="en-GB"/>
        </w:rPr>
      </w:pPr>
    </w:p>
    <w:p w14:paraId="7DADBB16" w14:textId="71E502F4" w:rsidR="00DD1A11" w:rsidRPr="00996FBC" w:rsidRDefault="00DD1A11" w:rsidP="002225D0">
      <w:pPr>
        <w:widowControl w:val="0"/>
        <w:spacing w:beforeAutospacing="0" w:afterAutospacing="0"/>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Cankaya MN.  2018. The </w:t>
      </w:r>
      <w:r w:rsidRPr="00996FBC">
        <w:rPr>
          <w:rFonts w:ascii="Times New Roman" w:hAnsi="Times New Roman" w:cs="Times New Roman"/>
          <w:sz w:val="20"/>
          <w:szCs w:val="20"/>
          <w:lang w:val="en-US"/>
        </w:rPr>
        <w:t xml:space="preserve">informational entropy endowed in cortical oscillations.  Cognitive Neurodynamics, 12(5), 501-507.  DOI: 10.1007/s11571-018-9491-3.  </w:t>
      </w:r>
      <w:r w:rsidRPr="00996FBC">
        <w:rPr>
          <w:rFonts w:ascii="Times New Roman" w:hAnsi="Times New Roman" w:cs="Times New Roman"/>
          <w:b/>
          <w:bCs/>
          <w:sz w:val="20"/>
          <w:szCs w:val="20"/>
          <w:lang w:val="en-GB"/>
        </w:rPr>
        <w:t xml:space="preserve">When a two-dimensional shadow encompasses more information that the corresponding three-dimensional object.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393</w:t>
      </w:r>
    </w:p>
    <w:p w14:paraId="0CEF4025" w14:textId="77777777" w:rsidR="00DD1A11" w:rsidRPr="00996FBC" w:rsidRDefault="00DD1A11" w:rsidP="002225D0">
      <w:pPr>
        <w:contextualSpacing/>
        <w:jc w:val="both"/>
        <w:rPr>
          <w:rFonts w:ascii="Times New Roman" w:hAnsi="Times New Roman" w:cs="Times New Roman"/>
          <w:sz w:val="20"/>
          <w:szCs w:val="20"/>
          <w:lang w:val="en-GB"/>
        </w:rPr>
      </w:pPr>
    </w:p>
    <w:p w14:paraId="517C7660" w14:textId="1876D323" w:rsidR="00DD1A11" w:rsidRPr="00996FBC" w:rsidRDefault="00DD1A11"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Deli E.  2018.  Towards plasma-like collisionless trajectories in the brain.  Neurosci Lett.662:105-109.  </w:t>
      </w:r>
      <w:hyperlink r:id="rId195" w:history="1">
        <w:r w:rsidRPr="00996FBC">
          <w:rPr>
            <w:rStyle w:val="Collegamentoipertestuale"/>
            <w:rFonts w:ascii="Times New Roman" w:hAnsi="Times New Roman" w:cs="Times New Roman"/>
            <w:color w:val="auto"/>
            <w:sz w:val="20"/>
            <w:szCs w:val="20"/>
            <w:u w:val="none"/>
            <w:lang w:val="en-US"/>
          </w:rPr>
          <w:t>https://doi.org/10.1016/j.neulet.2017.10.016</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Plasma-like collisionless nervous trajectories: McKean-Vlasov equations.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340</w:t>
      </w:r>
    </w:p>
    <w:p w14:paraId="2ED61DCA" w14:textId="77777777" w:rsidR="00DD1A11" w:rsidRPr="00996FBC" w:rsidRDefault="00DD1A11" w:rsidP="002225D0">
      <w:pPr>
        <w:contextualSpacing/>
        <w:jc w:val="both"/>
        <w:rPr>
          <w:rFonts w:ascii="Times New Roman" w:hAnsi="Times New Roman" w:cs="Times New Roman"/>
          <w:b/>
          <w:bCs/>
          <w:sz w:val="20"/>
          <w:szCs w:val="20"/>
          <w:lang w:val="en-GB"/>
        </w:rPr>
      </w:pPr>
    </w:p>
    <w:p w14:paraId="67418AD9" w14:textId="4A3B4C5A" w:rsidR="00DD1A11" w:rsidRPr="00996FBC" w:rsidRDefault="00DD1A11"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Ori O.  2017.  Fullerenic-topological tools for honeycomb nanomechanics.  Towards a fullerenic approach to brain functions.  Fullerenes, Nanotubes and Carbon nanostructures.25 (4): 282-288.  </w:t>
      </w:r>
      <w:hyperlink r:id="rId196" w:history="1">
        <w:r w:rsidRPr="00996FBC">
          <w:rPr>
            <w:rStyle w:val="Collegamentoipertestuale"/>
            <w:rFonts w:ascii="Times New Roman" w:hAnsi="Times New Roman" w:cs="Times New Roman"/>
            <w:color w:val="auto"/>
            <w:sz w:val="20"/>
            <w:szCs w:val="20"/>
            <w:u w:val="none"/>
            <w:lang w:val="en-US"/>
          </w:rPr>
          <w:t>http://dx.doi.org/10.1080/1536383X.2017.1283618</w:t>
        </w:r>
      </w:hyperlink>
      <w:r w:rsidRPr="00996FBC">
        <w:rPr>
          <w:rFonts w:ascii="Times New Roman" w:hAnsi="Times New Roman" w:cs="Times New Roman"/>
          <w:sz w:val="20"/>
          <w:szCs w:val="20"/>
          <w:lang w:val="en-US"/>
        </w:rPr>
        <w:t xml:space="preserve">.  </w:t>
      </w:r>
      <w:r w:rsidR="00FC5DA0" w:rsidRPr="00996FBC">
        <w:rPr>
          <w:rFonts w:ascii="Times New Roman" w:hAnsi="Times New Roman" w:cs="Times New Roman"/>
          <w:b/>
          <w:bCs/>
          <w:sz w:val="20"/>
          <w:szCs w:val="20"/>
          <w:lang w:val="en-US"/>
        </w:rPr>
        <w:t>------</w:t>
      </w:r>
      <w:r w:rsidR="00FC5DA0" w:rsidRPr="00996FBC">
        <w:rPr>
          <w:rFonts w:ascii="Times New Roman" w:hAnsi="Times New Roman" w:cs="Times New Roman"/>
          <w:b/>
          <w:bCs/>
          <w:color w:val="1F497D" w:themeColor="text2"/>
          <w:sz w:val="24"/>
          <w:szCs w:val="24"/>
          <w:lang w:val="en-US"/>
        </w:rPr>
        <w:t>--------------- pag. 163</w:t>
      </w:r>
    </w:p>
    <w:p w14:paraId="58789713" w14:textId="14C19DE4" w:rsidR="00DD1A11" w:rsidRPr="00996FBC" w:rsidRDefault="00DD1A11"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Ori O.  2017.  Cracking the barcode of fullerene-like cortical microcolumns.  Neurosci Letters, 644, 100–106.  </w:t>
      </w:r>
      <w:hyperlink r:id="rId197" w:history="1">
        <w:r w:rsidRPr="00996FBC">
          <w:rPr>
            <w:rStyle w:val="Collegamentoipertestuale"/>
            <w:rFonts w:ascii="Times New Roman" w:hAnsi="Times New Roman" w:cs="Times New Roman"/>
            <w:color w:val="auto"/>
            <w:sz w:val="20"/>
            <w:szCs w:val="20"/>
            <w:u w:val="none"/>
            <w:lang w:val="en-US"/>
          </w:rPr>
          <w:t>http://dx.doi.org/10.1016/j.neulet.2017.02.064</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W</w:t>
      </w:r>
      <w:r w:rsidRPr="00996FBC">
        <w:rPr>
          <w:rFonts w:ascii="Times New Roman" w:hAnsi="Times New Roman" w:cs="Times New Roman"/>
          <w:b/>
          <w:bCs/>
          <w:sz w:val="20"/>
          <w:szCs w:val="20"/>
          <w:lang w:val="en-GB"/>
        </w:rPr>
        <w:t>hy and how the microcolumn resembles a fullerenic structure and gives rise to a barcode.  Featuring t</w:t>
      </w:r>
      <w:r w:rsidRPr="00996FBC">
        <w:rPr>
          <w:rFonts w:ascii="Times New Roman" w:hAnsi="Times New Roman" w:cs="Times New Roman"/>
          <w:b/>
          <w:bCs/>
          <w:sz w:val="18"/>
          <w:szCs w:val="18"/>
          <w:lang w:val="en-US"/>
        </w:rPr>
        <w:t>opological defects and Stone-Whales transformations.</w:t>
      </w:r>
      <w:r w:rsidRPr="00996FBC">
        <w:rPr>
          <w:rFonts w:ascii="Times New Roman" w:hAnsi="Times New Roman" w:cs="Times New Roman"/>
          <w:color w:val="0070C0"/>
          <w:sz w:val="18"/>
          <w:szCs w:val="18"/>
          <w:lang w:val="en-US"/>
        </w:rPr>
        <w:t xml:space="preserve">  </w:t>
      </w:r>
      <w:r w:rsidR="00B80A61" w:rsidRPr="00996FBC">
        <w:rPr>
          <w:rFonts w:ascii="Times New Roman" w:hAnsi="Times New Roman" w:cs="Times New Roman"/>
          <w:b/>
          <w:bCs/>
          <w:color w:val="1F497D" w:themeColor="text2"/>
          <w:sz w:val="24"/>
          <w:szCs w:val="24"/>
          <w:lang w:val="en-US"/>
        </w:rPr>
        <w:t>------ pag. 171</w:t>
      </w:r>
    </w:p>
    <w:p w14:paraId="2548917D" w14:textId="77777777" w:rsidR="00DD1A11" w:rsidRPr="00996FBC" w:rsidRDefault="00DD1A11" w:rsidP="002225D0">
      <w:pPr>
        <w:contextualSpacing/>
        <w:jc w:val="both"/>
        <w:rPr>
          <w:rFonts w:ascii="Times New Roman" w:hAnsi="Times New Roman" w:cs="Times New Roman"/>
          <w:sz w:val="20"/>
          <w:szCs w:val="20"/>
          <w:lang w:val="en-US"/>
        </w:rPr>
      </w:pPr>
    </w:p>
    <w:p w14:paraId="6C023D3A" w14:textId="52D06528" w:rsidR="00DD1A11" w:rsidRPr="00996FBC" w:rsidRDefault="00DD1A11"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Peters JF, Tozzi A, Deli E.  2017.  Towards Equations for Brain Dynamics and the Concept of Extended Connectome. SF J Neuro Sci 1:1.   </w:t>
      </w:r>
      <w:r w:rsidRPr="00996FBC">
        <w:rPr>
          <w:rFonts w:ascii="Times New Roman" w:hAnsi="Times New Roman" w:cs="Times New Roman"/>
          <w:b/>
          <w:bCs/>
          <w:sz w:val="20"/>
          <w:szCs w:val="20"/>
          <w:lang w:val="en-GB"/>
        </w:rPr>
        <w:t xml:space="preserve">Sprott’s equation: a single equation describes linear and nonlinear dynamics.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331</w:t>
      </w:r>
    </w:p>
    <w:p w14:paraId="2CF3CB97" w14:textId="77777777" w:rsidR="00DD1A11" w:rsidRPr="00996FBC" w:rsidRDefault="00DD1A11" w:rsidP="002225D0">
      <w:pPr>
        <w:contextualSpacing/>
        <w:jc w:val="both"/>
        <w:rPr>
          <w:rFonts w:ascii="Times New Roman" w:hAnsi="Times New Roman" w:cs="Times New Roman"/>
          <w:b/>
          <w:bCs/>
          <w:sz w:val="20"/>
          <w:szCs w:val="20"/>
          <w:lang w:val="en-US"/>
        </w:rPr>
      </w:pPr>
    </w:p>
    <w:p w14:paraId="1FD61A87" w14:textId="7640BE94" w:rsidR="00DD1A11" w:rsidRPr="00996FBC" w:rsidRDefault="00DD1A11"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Jausovec N.  2016.  A repetitive modular oscillation underlies human brain electric activity.  Neurosci Lett, 653, 234-238.  10.1016/j.neulet.2017.05.051.  </w:t>
      </w:r>
      <w:r w:rsidRPr="00996FBC">
        <w:rPr>
          <w:rFonts w:ascii="Times New Roman" w:hAnsi="Times New Roman" w:cs="Times New Roman"/>
          <w:b/>
          <w:bCs/>
          <w:sz w:val="20"/>
          <w:szCs w:val="20"/>
          <w:lang w:val="en-GB"/>
        </w:rPr>
        <w:t xml:space="preserve">The unexpected occurrence of J-functions &amp; complex functions in the brain.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229</w:t>
      </w:r>
    </w:p>
    <w:p w14:paraId="73C46922" w14:textId="77777777" w:rsidR="00DD1A11" w:rsidRPr="00996FBC" w:rsidRDefault="00DD1A11" w:rsidP="002225D0">
      <w:pPr>
        <w:contextualSpacing/>
        <w:jc w:val="both"/>
        <w:rPr>
          <w:rFonts w:ascii="Times New Roman" w:hAnsi="Times New Roman" w:cs="Times New Roman"/>
          <w:b/>
          <w:bCs/>
          <w:sz w:val="20"/>
          <w:szCs w:val="20"/>
          <w:lang w:val="en-GB"/>
        </w:rPr>
      </w:pPr>
    </w:p>
    <w:p w14:paraId="5102311D" w14:textId="5F77E6E7" w:rsidR="00DD1A11" w:rsidRPr="00996FBC" w:rsidRDefault="00DD1A11" w:rsidP="002225D0">
      <w:pPr>
        <w:widowControl w:val="0"/>
        <w:spacing w:beforeAutospacing="0" w:afterAutospacing="0"/>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Jaušovec N.  2018.  EEG dynamics on hyperbolic manifolds.  Neurosci Lett, 683: 138-143. https://doi.org/10.1016/j.neulet.2018.07.035.  </w:t>
      </w:r>
      <w:r w:rsidRPr="00996FBC">
        <w:rPr>
          <w:rFonts w:ascii="Times New Roman" w:hAnsi="Times New Roman" w:cs="Times New Roman"/>
          <w:b/>
          <w:bCs/>
          <w:sz w:val="20"/>
          <w:szCs w:val="20"/>
          <w:lang w:val="en-GB"/>
        </w:rPr>
        <w:t xml:space="preserve">Mirzakhani’s geodesics on hyperbolic surfaces.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403</w:t>
      </w:r>
    </w:p>
    <w:p w14:paraId="5C2317CD" w14:textId="77777777" w:rsidR="00DD1A11" w:rsidRPr="00996FBC" w:rsidRDefault="00DD1A11" w:rsidP="002225D0">
      <w:pPr>
        <w:widowControl w:val="0"/>
        <w:spacing w:beforeAutospacing="0" w:afterAutospacing="0"/>
        <w:contextualSpacing/>
        <w:jc w:val="both"/>
        <w:rPr>
          <w:rFonts w:ascii="Times New Roman" w:hAnsi="Times New Roman" w:cs="Times New Roman"/>
          <w:b/>
          <w:bCs/>
          <w:sz w:val="20"/>
          <w:szCs w:val="20"/>
          <w:lang w:val="en-GB"/>
        </w:rPr>
      </w:pPr>
    </w:p>
    <w:p w14:paraId="4954ED63" w14:textId="55F80DFF" w:rsidR="00DD1A11" w:rsidRPr="00996FBC" w:rsidRDefault="00DD1A11" w:rsidP="002225D0">
      <w:pPr>
        <w:contextualSpacing/>
        <w:jc w:val="both"/>
        <w:rPr>
          <w:rStyle w:val="Enfasigrassetto"/>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Mariniello L. 2022.  Unusual Mathematical Approaches Untangle Nervous Dynamics. Biomedicines; 10(10):2581. </w:t>
      </w:r>
      <w:hyperlink r:id="rId198" w:history="1">
        <w:r w:rsidRPr="00996FBC">
          <w:rPr>
            <w:rStyle w:val="Collegamentoipertestuale"/>
            <w:rFonts w:ascii="Times New Roman" w:hAnsi="Times New Roman" w:cs="Times New Roman"/>
            <w:color w:val="auto"/>
            <w:sz w:val="20"/>
            <w:szCs w:val="20"/>
            <w:u w:val="none"/>
            <w:lang w:val="en-US"/>
          </w:rPr>
          <w:t>https://doi.org/10.3390/biomedicines10102581</w:t>
        </w:r>
      </w:hyperlink>
      <w:r w:rsidRPr="00996FBC">
        <w:rPr>
          <w:rFonts w:ascii="Times New Roman" w:hAnsi="Times New Roman" w:cs="Times New Roman"/>
          <w:sz w:val="20"/>
          <w:szCs w:val="20"/>
          <w:lang w:val="en-US"/>
        </w:rPr>
        <w:t xml:space="preserve">.   </w:t>
      </w:r>
      <w:r w:rsidRPr="00996FBC">
        <w:rPr>
          <w:rStyle w:val="Enfasigrassetto"/>
          <w:rFonts w:ascii="Times New Roman" w:hAnsi="Times New Roman" w:cs="Times New Roman"/>
          <w:sz w:val="20"/>
          <w:szCs w:val="20"/>
          <w:lang w:val="en-US"/>
        </w:rPr>
        <w:t>Knots &amp; braids in your brain. Are There Elliptic Curves in the Brain?</w:t>
      </w:r>
      <w:r w:rsidRPr="00996FBC">
        <w:rPr>
          <w:rStyle w:val="Enfasigrassetto"/>
          <w:rFonts w:ascii="Times New Roman" w:hAnsi="Times New Roman" w:cs="Times New Roman"/>
          <w:b w:val="0"/>
          <w:bCs w:val="0"/>
          <w:sz w:val="20"/>
          <w:szCs w:val="20"/>
          <w:lang w:val="en-US"/>
        </w:rPr>
        <w:t xml:space="preserve">  </w:t>
      </w:r>
      <w:r w:rsidRPr="00996FBC">
        <w:rPr>
          <w:rFonts w:ascii="Times New Roman" w:hAnsi="Times New Roman" w:cs="Times New Roman"/>
          <w:b/>
          <w:bCs/>
          <w:sz w:val="20"/>
          <w:szCs w:val="20"/>
          <w:lang w:val="en-US"/>
        </w:rPr>
        <w:t xml:space="preserve">Monge’s theorem for the evaluation of depth perception.  Lurie’s non-abelian cohomology.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701</w:t>
      </w:r>
    </w:p>
    <w:p w14:paraId="5A23C79B" w14:textId="77777777" w:rsidR="00DD1A11" w:rsidRPr="00996FBC" w:rsidRDefault="00DD1A11" w:rsidP="002225D0">
      <w:pPr>
        <w:contextualSpacing/>
        <w:jc w:val="both"/>
        <w:rPr>
          <w:rFonts w:ascii="Times New Roman" w:hAnsi="Times New Roman" w:cs="Times New Roman"/>
          <w:b/>
          <w:bCs/>
          <w:sz w:val="20"/>
          <w:szCs w:val="20"/>
          <w:lang w:val="en-US"/>
        </w:rPr>
      </w:pPr>
    </w:p>
    <w:p w14:paraId="03D864BE" w14:textId="7D4E6768" w:rsidR="006C369D" w:rsidRPr="00996FBC" w:rsidRDefault="006C369D"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2025.  Exploring the influence of water micro assemblies on protein folding, enzyme catalysis and membrane dynamics. Eur Biophys J (2025). </w:t>
      </w:r>
      <w:hyperlink r:id="rId199" w:history="1">
        <w:r w:rsidRPr="00996FBC">
          <w:rPr>
            <w:rStyle w:val="Collegamentoipertestuale"/>
            <w:rFonts w:ascii="Times New Roman" w:hAnsi="Times New Roman" w:cs="Times New Roman"/>
            <w:sz w:val="20"/>
            <w:szCs w:val="20"/>
            <w:u w:val="none"/>
            <w:lang w:val="en-US"/>
          </w:rPr>
          <w:t>https://doi.org/10.1007/s00249-025-01747-x</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 xml:space="preserve">An unexpected role for water in biological affairs.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II-77  </w:t>
      </w:r>
    </w:p>
    <w:p w14:paraId="2428B4D2" w14:textId="77777777" w:rsidR="004E2AC3" w:rsidRPr="00996FBC" w:rsidRDefault="004E2AC3" w:rsidP="002225D0">
      <w:pPr>
        <w:contextualSpacing/>
        <w:jc w:val="both"/>
        <w:rPr>
          <w:rFonts w:ascii="Times New Roman" w:hAnsi="Times New Roman" w:cs="Times New Roman"/>
          <w:sz w:val="20"/>
          <w:szCs w:val="20"/>
          <w:lang w:val="en-US"/>
        </w:rPr>
      </w:pPr>
    </w:p>
    <w:p w14:paraId="2C7E767E" w14:textId="2F608059" w:rsidR="00301232" w:rsidRPr="00996FBC" w:rsidRDefault="00301232"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2025.  Charged Interfaces in the Brain: How Electrostatic Forces May Guide Cerebrospinal Fluid Dynamics. </w:t>
      </w:r>
      <w:r w:rsidRPr="00996FBC">
        <w:rPr>
          <w:rFonts w:ascii="Times New Roman" w:hAnsi="Times New Roman" w:cs="Times New Roman"/>
          <w:i/>
          <w:iCs/>
          <w:sz w:val="20"/>
          <w:szCs w:val="20"/>
          <w:lang w:val="en-US"/>
        </w:rPr>
        <w:t>European Journal of Neuroscience</w:t>
      </w:r>
      <w:r w:rsidRPr="00996FBC">
        <w:rPr>
          <w:rFonts w:ascii="Times New Roman" w:hAnsi="Times New Roman" w:cs="Times New Roman"/>
          <w:sz w:val="20"/>
          <w:szCs w:val="20"/>
          <w:lang w:val="en-US"/>
        </w:rPr>
        <w:t xml:space="preserve">, published May 12, 2025. </w:t>
      </w:r>
      <w:hyperlink r:id="rId200" w:tgtFrame="_new" w:history="1">
        <w:r w:rsidRPr="00996FBC">
          <w:rPr>
            <w:rStyle w:val="Collegamentoipertestuale"/>
            <w:rFonts w:ascii="Times New Roman" w:hAnsi="Times New Roman" w:cs="Times New Roman"/>
            <w:sz w:val="20"/>
            <w:szCs w:val="20"/>
            <w:u w:val="none"/>
            <w:lang w:val="en-US"/>
          </w:rPr>
          <w:t>https://doi.org/10.1111/ejn.70145</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 xml:space="preserve">How can we explain the enigmatic dynamics of cerebrospinal fluid within the brain’s cavities?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II-114</w:t>
      </w:r>
    </w:p>
    <w:p w14:paraId="0C681375" w14:textId="77777777" w:rsidR="006B2A8B" w:rsidRPr="00996FBC" w:rsidRDefault="006B2A8B" w:rsidP="002225D0">
      <w:pPr>
        <w:contextualSpacing/>
        <w:jc w:val="both"/>
        <w:rPr>
          <w:rFonts w:ascii="Times New Roman" w:hAnsi="Times New Roman" w:cs="Times New Roman"/>
          <w:b/>
          <w:bCs/>
          <w:i/>
          <w:iCs/>
          <w:sz w:val="20"/>
          <w:szCs w:val="20"/>
          <w:lang w:val="en-US"/>
        </w:rPr>
      </w:pPr>
    </w:p>
    <w:p w14:paraId="629BC35D" w14:textId="281A5101" w:rsidR="009B16B4" w:rsidRPr="00996FBC" w:rsidRDefault="009B16B4" w:rsidP="002225D0">
      <w:pPr>
        <w:contextualSpacing/>
        <w:jc w:val="both"/>
        <w:rPr>
          <w:rFonts w:ascii="Times New Roman" w:hAnsi="Times New Roman" w:cs="Times New Roman"/>
          <w:b/>
          <w:bCs/>
          <w:color w:val="002060"/>
          <w:sz w:val="24"/>
          <w:szCs w:val="24"/>
          <w:lang w:val="en-GB"/>
        </w:rPr>
      </w:pPr>
      <w:r w:rsidRPr="00996FBC">
        <w:rPr>
          <w:rFonts w:ascii="Times New Roman" w:hAnsi="Times New Roman" w:cs="Times New Roman"/>
          <w:i/>
          <w:iCs/>
          <w:sz w:val="20"/>
          <w:szCs w:val="20"/>
          <w:lang w:val="en-US"/>
        </w:rPr>
        <w:t>Tozzi, A. 2025 Simulating Movement Strategies and Collective Behavior of Deep-Sea Organisms</w:t>
      </w:r>
      <w:r w:rsidR="00B64076">
        <w:rPr>
          <w:rFonts w:ascii="Times New Roman" w:hAnsi="Times New Roman" w:cs="Times New Roman"/>
          <w:i/>
          <w:iCs/>
          <w:sz w:val="20"/>
          <w:szCs w:val="20"/>
          <w:lang w:val="en-US"/>
        </w:rPr>
        <w:t>.</w:t>
      </w:r>
      <w:r w:rsidRPr="00996FBC">
        <w:rPr>
          <w:rFonts w:ascii="Times New Roman" w:hAnsi="Times New Roman" w:cs="Times New Roman"/>
          <w:i/>
          <w:iCs/>
          <w:sz w:val="20"/>
          <w:szCs w:val="20"/>
          <w:lang w:val="en-US"/>
        </w:rPr>
        <w:t xml:space="preserve"> Preprints. </w:t>
      </w:r>
      <w:hyperlink r:id="rId201" w:history="1">
        <w:r w:rsidRPr="00996FBC">
          <w:rPr>
            <w:rStyle w:val="Collegamentoipertestuale"/>
            <w:rFonts w:ascii="Times New Roman" w:hAnsi="Times New Roman" w:cs="Times New Roman"/>
            <w:i/>
            <w:iCs/>
            <w:sz w:val="20"/>
            <w:szCs w:val="20"/>
            <w:u w:val="none"/>
            <w:lang w:val="en-US"/>
          </w:rPr>
          <w:t>https://doi.org/10.20944/preprints202506.2282.v1</w:t>
        </w:r>
      </w:hyperlink>
      <w:r w:rsidRPr="00996FBC">
        <w:rPr>
          <w:rFonts w:ascii="Times New Roman" w:hAnsi="Times New Roman" w:cs="Times New Roman"/>
          <w:b/>
          <w:bCs/>
          <w:i/>
          <w:iCs/>
          <w:sz w:val="20"/>
          <w:szCs w:val="20"/>
          <w:lang w:val="en-US"/>
        </w:rPr>
        <w:t xml:space="preserve"> How do flocks move in the deep-sea?</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II-257</w:t>
      </w:r>
    </w:p>
    <w:p w14:paraId="2FF92C40" w14:textId="77777777" w:rsidR="003E35DA" w:rsidRPr="00996FBC" w:rsidRDefault="003E35DA" w:rsidP="002225D0">
      <w:pPr>
        <w:contextualSpacing/>
        <w:jc w:val="both"/>
        <w:rPr>
          <w:rFonts w:ascii="Times New Roman" w:hAnsi="Times New Roman" w:cs="Times New Roman"/>
          <w:i/>
          <w:iCs/>
          <w:sz w:val="20"/>
          <w:szCs w:val="20"/>
          <w:lang w:val="en-US"/>
        </w:rPr>
      </w:pPr>
    </w:p>
    <w:p w14:paraId="64969D62" w14:textId="14A251B5" w:rsidR="00224876" w:rsidRPr="00996FBC" w:rsidRDefault="00224876"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2025 "Emergence of Biological Laws: The Case of Streptococcus pyogenes.  Preprints. </w:t>
      </w:r>
      <w:hyperlink r:id="rId202"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https://doi.org/10.20944/preprints202510.1218.v1</w:t>
        </w:r>
      </w:hyperlink>
      <w:r w:rsidRPr="00996FBC">
        <w:rPr>
          <w:rFonts w:ascii="Times New Roman" w:eastAsia="Times New Roman" w:hAnsi="Times New Roman" w:cs="Times New Roman"/>
          <w:i/>
          <w:iCs/>
          <w:sz w:val="20"/>
          <w:szCs w:val="20"/>
          <w:lang w:val="en-US" w:eastAsia="it-IT"/>
        </w:rPr>
        <w:t xml:space="preserve">.  </w:t>
      </w:r>
      <w:r w:rsidRPr="00996FBC">
        <w:rPr>
          <w:rFonts w:ascii="Times New Roman" w:eastAsia="Times New Roman" w:hAnsi="Times New Roman" w:cs="Times New Roman"/>
          <w:b/>
          <w:bCs/>
          <w:i/>
          <w:iCs/>
          <w:sz w:val="20"/>
          <w:szCs w:val="20"/>
          <w:lang w:val="en-US" w:eastAsia="it-IT"/>
        </w:rPr>
        <w:t xml:space="preserve">How the physical laws…emerge!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II-271</w:t>
      </w:r>
    </w:p>
    <w:p w14:paraId="655A7907" w14:textId="77777777" w:rsidR="004E2AC3" w:rsidRPr="00996FBC" w:rsidRDefault="004E2AC3" w:rsidP="002225D0">
      <w:pPr>
        <w:contextualSpacing/>
        <w:jc w:val="both"/>
        <w:rPr>
          <w:rFonts w:ascii="Times New Roman" w:eastAsia="Times New Roman" w:hAnsi="Times New Roman" w:cs="Times New Roman"/>
          <w:sz w:val="18"/>
          <w:szCs w:val="18"/>
          <w:lang w:val="en-US"/>
        </w:rPr>
      </w:pPr>
    </w:p>
    <w:p w14:paraId="2937DC9D" w14:textId="62409081" w:rsidR="00AF00DC" w:rsidRPr="00996FBC" w:rsidRDefault="00AF00DC"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2026.  Towards Enzymatic-Like Control of Cellular Physical Processes. Preprints. </w:t>
      </w:r>
      <w:hyperlink r:id="rId203" w:history="1">
        <w:r w:rsidRPr="00996FBC">
          <w:rPr>
            <w:rStyle w:val="Collegamentoipertestuale"/>
            <w:rFonts w:ascii="Times New Roman" w:eastAsia="Times New Roman" w:hAnsi="Times New Roman" w:cs="Times New Roman"/>
            <w:i/>
            <w:iCs/>
            <w:sz w:val="20"/>
            <w:szCs w:val="20"/>
            <w:u w:val="none"/>
            <w:lang w:val="en-US" w:eastAsia="it-IT"/>
          </w:rPr>
          <w:t>https://doi.org/10.20944/preprints202601.1851.v1</w:t>
        </w:r>
      </w:hyperlink>
      <w:r w:rsidR="000948AC" w:rsidRPr="00A570CD">
        <w:rPr>
          <w:lang w:val="en-US"/>
        </w:rPr>
        <w:t xml:space="preserve"> </w:t>
      </w:r>
      <w:r w:rsidR="000948AC" w:rsidRPr="00996FBC">
        <w:rPr>
          <w:rFonts w:ascii="Times New Roman" w:eastAsia="Times New Roman" w:hAnsi="Times New Roman" w:cs="Times New Roman"/>
          <w:sz w:val="20"/>
          <w:szCs w:val="20"/>
          <w:lang w:val="en-US" w:eastAsia="it-IT"/>
        </w:rPr>
        <w:t>------</w:t>
      </w:r>
      <w:r w:rsidRPr="00996FBC">
        <w:rPr>
          <w:lang w:val="en-US"/>
        </w:rPr>
        <w:t xml:space="preserve"> </w:t>
      </w:r>
      <w:r w:rsidRPr="00996FBC">
        <w:rPr>
          <w:rFonts w:ascii="Times New Roman" w:hAnsi="Times New Roman" w:cs="Times New Roman"/>
          <w:b/>
          <w:bCs/>
          <w:color w:val="002060"/>
          <w:sz w:val="24"/>
          <w:szCs w:val="24"/>
          <w:lang w:val="en-GB"/>
        </w:rPr>
        <w:t>Pag. II-383</w:t>
      </w:r>
    </w:p>
    <w:p w14:paraId="5F174A66" w14:textId="77777777" w:rsidR="00AF00DC" w:rsidRPr="00996FBC" w:rsidRDefault="00AF00DC" w:rsidP="002225D0">
      <w:pPr>
        <w:pStyle w:val="Paragrafoelenco"/>
        <w:spacing w:before="0" w:beforeAutospacing="0" w:after="0" w:afterAutospacing="0"/>
        <w:rPr>
          <w:rFonts w:ascii="Times New Roman" w:eastAsia="Times New Roman" w:hAnsi="Times New Roman" w:cs="Times New Roman"/>
          <w:i/>
          <w:iCs/>
          <w:sz w:val="20"/>
          <w:szCs w:val="20"/>
          <w:lang w:val="en-US" w:eastAsia="it-IT"/>
        </w:rPr>
      </w:pPr>
    </w:p>
    <w:p w14:paraId="5C891884" w14:textId="77777777" w:rsidR="00A3775F" w:rsidRPr="00996FBC" w:rsidRDefault="00A3775F" w:rsidP="002225D0">
      <w:pPr>
        <w:contextualSpacing/>
        <w:jc w:val="both"/>
        <w:rPr>
          <w:rFonts w:ascii="Times New Roman" w:eastAsia="Times New Roman" w:hAnsi="Times New Roman" w:cs="Times New Roman"/>
          <w:sz w:val="20"/>
          <w:szCs w:val="20"/>
          <w:lang w:val="en-US" w:eastAsia="it-IT"/>
        </w:rPr>
      </w:pPr>
      <w:r w:rsidRPr="00996FBC">
        <w:rPr>
          <w:rFonts w:ascii="Times New Roman" w:eastAsia="Times New Roman" w:hAnsi="Times New Roman" w:cs="Times New Roman"/>
          <w:sz w:val="20"/>
          <w:szCs w:val="20"/>
          <w:lang w:val="en-US" w:eastAsia="it-IT"/>
        </w:rPr>
        <w:t xml:space="preserve">Tozzi A. 2026. Simulating tumor mitochondrial energetics through engineering-style energy metrics. Biosystems.  </w:t>
      </w:r>
      <w:hyperlink r:id="rId204" w:history="1">
        <w:r w:rsidRPr="00996FBC">
          <w:rPr>
            <w:rStyle w:val="Collegamentoipertestuale"/>
            <w:rFonts w:ascii="Times New Roman" w:eastAsia="Times New Roman" w:hAnsi="Times New Roman" w:cs="Times New Roman"/>
            <w:sz w:val="20"/>
            <w:szCs w:val="20"/>
            <w:u w:val="none"/>
            <w:lang w:val="en-US" w:eastAsia="it-IT"/>
          </w:rPr>
          <w:t>https://doi.org/10.1016/j.biosystems.2026.105719</w:t>
        </w:r>
      </w:hyperlink>
      <w:r w:rsidRPr="00996FBC">
        <w:rPr>
          <w:rFonts w:ascii="Times New Roman" w:eastAsia="Times New Roman" w:hAnsi="Times New Roman" w:cs="Times New Roman"/>
          <w:sz w:val="20"/>
          <w:szCs w:val="20"/>
          <w:lang w:val="en-US" w:eastAsia="it-IT"/>
        </w:rPr>
        <w:t xml:space="preserve"> -----------</w:t>
      </w:r>
      <w:r w:rsidRPr="00996FBC">
        <w:rPr>
          <w:rFonts w:ascii="Times New Roman" w:hAnsi="Times New Roman" w:cs="Times New Roman"/>
          <w:b/>
          <w:bCs/>
          <w:color w:val="002060"/>
          <w:sz w:val="24"/>
          <w:szCs w:val="24"/>
          <w:lang w:val="en-GB"/>
        </w:rPr>
        <w:t>Pag. II-411</w:t>
      </w:r>
    </w:p>
    <w:p w14:paraId="43081C70" w14:textId="77777777" w:rsidR="00AF00DC" w:rsidRPr="00996FBC" w:rsidRDefault="00AF00DC" w:rsidP="002225D0">
      <w:pPr>
        <w:contextualSpacing/>
        <w:jc w:val="both"/>
        <w:rPr>
          <w:rFonts w:ascii="Times New Roman" w:eastAsia="Times New Roman" w:hAnsi="Times New Roman" w:cs="Times New Roman"/>
          <w:sz w:val="18"/>
          <w:szCs w:val="18"/>
          <w:lang w:val="en-US"/>
        </w:rPr>
      </w:pPr>
    </w:p>
    <w:p w14:paraId="7C0C8DE3" w14:textId="08AC42B1" w:rsidR="00A471FA" w:rsidRPr="00996FBC" w:rsidRDefault="00A471FA" w:rsidP="002225D0">
      <w:pPr>
        <w:contextualSpacing/>
        <w:jc w:val="both"/>
        <w:rPr>
          <w:rFonts w:ascii="Times New Roman" w:hAnsi="Times New Roman" w:cs="Times New Roman"/>
          <w:b/>
          <w:bCs/>
          <w:color w:val="002060"/>
          <w:sz w:val="24"/>
          <w:szCs w:val="24"/>
        </w:rPr>
      </w:pPr>
      <w:r w:rsidRPr="00996FBC">
        <w:rPr>
          <w:rFonts w:ascii="Times New Roman" w:hAnsi="Times New Roman" w:cs="Times New Roman"/>
          <w:sz w:val="20"/>
          <w:szCs w:val="20"/>
          <w:lang w:val="en-US"/>
        </w:rPr>
        <w:t xml:space="preserve">Tozzi A, Minella R. 2026. Optimal Transport Model for Gas Migration in the Intestinal Wall. </w:t>
      </w:r>
      <w:r w:rsidRPr="00996FBC">
        <w:rPr>
          <w:rFonts w:ascii="Times New Roman" w:hAnsi="Times New Roman" w:cs="Times New Roman"/>
          <w:sz w:val="20"/>
          <w:szCs w:val="20"/>
        </w:rPr>
        <w:t xml:space="preserve">Biochimie 245:1-7. https://doi.org/10.1016/j.biochi.2026.02.013.  </w:t>
      </w:r>
      <w:r w:rsidRPr="00996FBC">
        <w:rPr>
          <w:rFonts w:ascii="Times New Roman" w:eastAsia="Times New Roman" w:hAnsi="Times New Roman" w:cs="Times New Roman"/>
          <w:sz w:val="20"/>
          <w:szCs w:val="20"/>
          <w:lang w:eastAsia="it-IT"/>
        </w:rPr>
        <w:t>-----------</w:t>
      </w:r>
      <w:r w:rsidRPr="00996FBC">
        <w:rPr>
          <w:rFonts w:ascii="Times New Roman" w:hAnsi="Times New Roman" w:cs="Times New Roman"/>
          <w:b/>
          <w:bCs/>
          <w:color w:val="002060"/>
          <w:sz w:val="24"/>
          <w:szCs w:val="24"/>
        </w:rPr>
        <w:t>Pag. II-442</w:t>
      </w:r>
    </w:p>
    <w:p w14:paraId="04A0AD8E" w14:textId="77777777" w:rsidR="00A471FA" w:rsidRPr="00996FBC" w:rsidRDefault="00A471FA" w:rsidP="002225D0">
      <w:pPr>
        <w:contextualSpacing/>
        <w:jc w:val="both"/>
        <w:rPr>
          <w:rFonts w:ascii="Times New Roman" w:hAnsi="Times New Roman" w:cs="Times New Roman"/>
          <w:b/>
          <w:bCs/>
          <w:color w:val="002060"/>
          <w:sz w:val="24"/>
          <w:szCs w:val="24"/>
        </w:rPr>
      </w:pPr>
    </w:p>
    <w:p w14:paraId="1E60D0AC" w14:textId="665D79B0" w:rsidR="000D4FD0" w:rsidRPr="00996FBC" w:rsidRDefault="000D4FD0"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A00F96">
        <w:rPr>
          <w:rFonts w:ascii="Times New Roman" w:eastAsia="Times New Roman" w:hAnsi="Times New Roman" w:cs="Times New Roman"/>
          <w:i/>
          <w:iCs/>
          <w:sz w:val="20"/>
          <w:szCs w:val="20"/>
          <w:lang w:eastAsia="it-IT"/>
        </w:rPr>
        <w:t xml:space="preserve">Tozzi A. 2026. </w:t>
      </w:r>
      <w:r w:rsidRPr="00996FBC">
        <w:rPr>
          <w:rFonts w:ascii="Times New Roman" w:eastAsia="Times New Roman" w:hAnsi="Times New Roman" w:cs="Times New Roman"/>
          <w:i/>
          <w:iCs/>
          <w:sz w:val="20"/>
          <w:szCs w:val="20"/>
          <w:lang w:val="en-US" w:eastAsia="it-IT"/>
        </w:rPr>
        <w:t xml:space="preserve">Low-Dimensional Interaction Spaces Impose Geometric Constraints On Collective Organization.  arXiv:2601.11592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II-449</w:t>
      </w:r>
    </w:p>
    <w:p w14:paraId="3597DF5D" w14:textId="77777777" w:rsidR="000D4FD0" w:rsidRPr="00996FBC" w:rsidRDefault="000D4FD0" w:rsidP="002225D0">
      <w:pPr>
        <w:contextualSpacing/>
        <w:jc w:val="both"/>
        <w:rPr>
          <w:rFonts w:ascii="Times New Roman" w:hAnsi="Times New Roman" w:cs="Times New Roman"/>
          <w:b/>
          <w:bCs/>
          <w:color w:val="002060"/>
          <w:sz w:val="24"/>
          <w:szCs w:val="24"/>
          <w:lang w:val="en-GB"/>
        </w:rPr>
      </w:pPr>
    </w:p>
    <w:p w14:paraId="5753726E" w14:textId="386805F1" w:rsidR="00A471FA" w:rsidRPr="00996FBC" w:rsidRDefault="00886A7A" w:rsidP="002225D0">
      <w:pPr>
        <w:contextualSpacing/>
        <w:jc w:val="both"/>
        <w:rPr>
          <w:rFonts w:ascii="Times New Roman" w:hAnsi="Times New Roman" w:cs="Times New Roman"/>
          <w:b/>
          <w:bCs/>
          <w:color w:val="002060"/>
          <w:sz w:val="24"/>
          <w:szCs w:val="24"/>
          <w:lang w:val="en-GB"/>
        </w:rPr>
      </w:pPr>
      <w:r w:rsidRPr="00996FBC">
        <w:rPr>
          <w:rFonts w:ascii="Times New Roman" w:eastAsia="Times New Roman" w:hAnsi="Times New Roman" w:cs="Times New Roman"/>
          <w:i/>
          <w:iCs/>
          <w:sz w:val="20"/>
          <w:szCs w:val="20"/>
          <w:lang w:val="en-US" w:eastAsia="it-IT"/>
        </w:rPr>
        <w:t xml:space="preserve">Tozzi, A. 2026.  Local Interaction Rules Drive Global Organization of the Human Connectome.  Preprints. </w:t>
      </w:r>
      <w:hyperlink r:id="rId205" w:history="1">
        <w:r w:rsidRPr="00996FBC">
          <w:rPr>
            <w:rStyle w:val="Collegamentoipertestuale"/>
            <w:rFonts w:ascii="Times New Roman" w:eastAsia="Times New Roman" w:hAnsi="Times New Roman" w:cs="Times New Roman"/>
            <w:i/>
            <w:iCs/>
            <w:sz w:val="20"/>
            <w:szCs w:val="20"/>
            <w:u w:val="none"/>
            <w:lang w:val="en-US" w:eastAsia="it-IT"/>
          </w:rPr>
          <w:t>https://doi.org/10.20944/preprints202601.0075.v1</w:t>
        </w:r>
        <w:r w:rsidRPr="00996FBC">
          <w:rPr>
            <w:rStyle w:val="Collegamentoipertestuale"/>
            <w:u w:val="none"/>
            <w:lang w:val="en-US"/>
          </w:rPr>
          <w:t xml:space="preserve"> </w:t>
        </w:r>
        <w:r w:rsidRPr="00996FBC">
          <w:rPr>
            <w:rStyle w:val="Collegamentoipertestuale"/>
            <w:rFonts w:ascii="Times New Roman" w:eastAsia="Times New Roman" w:hAnsi="Times New Roman" w:cs="Times New Roman"/>
            <w:sz w:val="20"/>
            <w:szCs w:val="20"/>
            <w:u w:val="none"/>
            <w:lang w:val="en-US" w:eastAsia="it-IT"/>
          </w:rPr>
          <w:t>-----------</w:t>
        </w:r>
        <w:r w:rsidRPr="00996FBC">
          <w:rPr>
            <w:rStyle w:val="Collegamentoipertestuale"/>
            <w:rFonts w:ascii="Times New Roman" w:hAnsi="Times New Roman" w:cs="Times New Roman"/>
            <w:b/>
            <w:bCs/>
            <w:sz w:val="24"/>
            <w:szCs w:val="24"/>
            <w:u w:val="none"/>
            <w:lang w:val="en-GB"/>
          </w:rPr>
          <w:t>Pag. II-459</w:t>
        </w:r>
      </w:hyperlink>
    </w:p>
    <w:p w14:paraId="49E7C7E8" w14:textId="77777777" w:rsidR="00886A7A" w:rsidRPr="00996FBC" w:rsidRDefault="00886A7A" w:rsidP="002225D0">
      <w:pPr>
        <w:contextualSpacing/>
        <w:jc w:val="both"/>
        <w:rPr>
          <w:rFonts w:ascii="Times New Roman" w:eastAsia="Times New Roman" w:hAnsi="Times New Roman" w:cs="Times New Roman"/>
          <w:sz w:val="18"/>
          <w:szCs w:val="18"/>
          <w:lang w:val="en-US"/>
        </w:rPr>
      </w:pPr>
    </w:p>
    <w:p w14:paraId="5711DADE" w14:textId="77777777" w:rsidR="00C20F77" w:rsidRPr="00996FBC" w:rsidRDefault="00C20F77" w:rsidP="002225D0">
      <w:pPr>
        <w:contextualSpacing/>
        <w:jc w:val="both"/>
        <w:rPr>
          <w:rFonts w:ascii="Times New Roman" w:hAnsi="Times New Roman" w:cs="Times New Roman"/>
          <w:b/>
          <w:bCs/>
          <w:color w:val="002060"/>
          <w:sz w:val="24"/>
          <w:szCs w:val="24"/>
          <w:lang w:val="en-GB"/>
        </w:rPr>
      </w:pPr>
      <w:r w:rsidRPr="00996FBC">
        <w:rPr>
          <w:rFonts w:ascii="Times New Roman" w:eastAsia="Times New Roman" w:hAnsi="Times New Roman" w:cs="Times New Roman"/>
          <w:i/>
          <w:iCs/>
          <w:sz w:val="20"/>
          <w:szCs w:val="20"/>
          <w:lang w:val="en-US" w:eastAsia="it-IT"/>
        </w:rPr>
        <w:t xml:space="preserve">Tozzi A. 2026. A Borsuk–Ulam Argument for Representational Alignment. Preprints. </w:t>
      </w:r>
      <w:hyperlink r:id="rId206" w:history="1">
        <w:r w:rsidRPr="00996FBC">
          <w:rPr>
            <w:rStyle w:val="Collegamentoipertestuale"/>
            <w:rFonts w:ascii="Times New Roman" w:eastAsia="Times New Roman" w:hAnsi="Times New Roman" w:cs="Times New Roman"/>
            <w:i/>
            <w:iCs/>
            <w:sz w:val="20"/>
            <w:szCs w:val="20"/>
            <w:u w:val="none"/>
            <w:lang w:val="en-US" w:eastAsia="it-IT"/>
          </w:rPr>
          <w:t>https://doi.org/10.20944/preprints202601.1018.v1</w:t>
        </w:r>
      </w:hyperlink>
      <w:r w:rsidRPr="00996FBC">
        <w:rPr>
          <w:lang w:val="en-US"/>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II-483</w:t>
      </w:r>
    </w:p>
    <w:p w14:paraId="25B4F79A" w14:textId="77777777" w:rsidR="00C20F77" w:rsidRPr="00996FBC" w:rsidRDefault="00C20F77" w:rsidP="002225D0">
      <w:pPr>
        <w:contextualSpacing/>
        <w:jc w:val="both"/>
        <w:rPr>
          <w:rFonts w:ascii="Times New Roman" w:hAnsi="Times New Roman" w:cs="Times New Roman"/>
          <w:bCs/>
          <w:sz w:val="20"/>
          <w:szCs w:val="20"/>
          <w:lang w:val="en-US"/>
        </w:rPr>
      </w:pPr>
    </w:p>
    <w:p w14:paraId="6AF481B0" w14:textId="77777777" w:rsidR="00BF4B88" w:rsidRPr="00BF4B88" w:rsidRDefault="00BF4B88"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BF4B88">
        <w:rPr>
          <w:rFonts w:ascii="Times New Roman" w:eastAsia="Times New Roman" w:hAnsi="Times New Roman" w:cs="Times New Roman"/>
          <w:i/>
          <w:iCs/>
          <w:sz w:val="20"/>
          <w:szCs w:val="20"/>
          <w:lang w:val="en-US" w:eastAsia="it-IT"/>
        </w:rPr>
        <w:t xml:space="preserve">Tozzi A.  2026. Fubini Study geometry of representation drift in high dimensional data. arXiv:2602.02596 </w:t>
      </w:r>
      <w:r w:rsidRPr="00BF4B88">
        <w:rPr>
          <w:rFonts w:ascii="Times New Roman" w:eastAsia="Times New Roman" w:hAnsi="Times New Roman" w:cs="Times New Roman"/>
          <w:sz w:val="20"/>
          <w:szCs w:val="20"/>
          <w:lang w:val="en-US" w:eastAsia="it-IT"/>
        </w:rPr>
        <w:t>-----------</w:t>
      </w:r>
      <w:r w:rsidRPr="00BF4B88">
        <w:rPr>
          <w:rFonts w:ascii="Times New Roman" w:hAnsi="Times New Roman" w:cs="Times New Roman"/>
          <w:b/>
          <w:bCs/>
          <w:color w:val="002060"/>
          <w:sz w:val="24"/>
          <w:szCs w:val="24"/>
          <w:lang w:val="en-GB"/>
        </w:rPr>
        <w:t>Pag. II-506</w:t>
      </w:r>
    </w:p>
    <w:p w14:paraId="41202829" w14:textId="77777777" w:rsidR="00BF4B88" w:rsidRPr="00996FBC" w:rsidRDefault="00BF4B88" w:rsidP="002225D0">
      <w:pPr>
        <w:contextualSpacing/>
        <w:jc w:val="both"/>
        <w:rPr>
          <w:rFonts w:ascii="Times New Roman" w:hAnsi="Times New Roman" w:cs="Times New Roman"/>
          <w:b/>
          <w:bCs/>
          <w:sz w:val="20"/>
          <w:szCs w:val="20"/>
          <w:lang w:val="en-GB"/>
        </w:rPr>
      </w:pPr>
    </w:p>
    <w:p w14:paraId="402351C3" w14:textId="77777777" w:rsidR="00710EFD" w:rsidRPr="00A51D66" w:rsidRDefault="00710EFD"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A51D66">
        <w:rPr>
          <w:rFonts w:ascii="Times New Roman" w:eastAsia="Times New Roman" w:hAnsi="Times New Roman" w:cs="Times New Roman"/>
          <w:i/>
          <w:iCs/>
          <w:sz w:val="20"/>
          <w:szCs w:val="20"/>
          <w:lang w:val="en-US" w:eastAsia="it-IT"/>
        </w:rPr>
        <w:t xml:space="preserve">Tozzi A. 2026. Gömböc-Like Morphogenesis: Topological Constraints and Gradient-Driven Dynamics </w:t>
      </w:r>
      <w:r w:rsidRPr="00A51D66">
        <w:rPr>
          <w:rFonts w:ascii="Times New Roman" w:eastAsia="Times New Roman" w:hAnsi="Times New Roman" w:cs="Times New Roman"/>
          <w:i/>
          <w:iCs/>
          <w:sz w:val="20"/>
          <w:szCs w:val="20"/>
          <w:lang w:val="en-US" w:eastAsia="it-IT"/>
        </w:rPr>
        <w:t xml:space="preserve">in Development. Preprints, 2026030795. </w:t>
      </w:r>
      <w:hyperlink r:id="rId207" w:history="1">
        <w:r w:rsidRPr="00A51D66">
          <w:rPr>
            <w:rStyle w:val="Collegamentoipertestuale"/>
            <w:rFonts w:ascii="Times New Roman" w:eastAsia="Times New Roman" w:hAnsi="Times New Roman" w:cs="Times New Roman"/>
            <w:i/>
            <w:iCs/>
            <w:sz w:val="20"/>
            <w:szCs w:val="20"/>
            <w:lang w:val="en-US" w:eastAsia="it-IT"/>
          </w:rPr>
          <w:t>https://doi.org/10.20944/preprints202603.0795.v1</w:t>
        </w:r>
      </w:hyperlink>
      <w:r w:rsidRPr="00A51D66">
        <w:rPr>
          <w:rFonts w:ascii="Times New Roman" w:eastAsia="Times New Roman" w:hAnsi="Times New Roman" w:cs="Times New Roman"/>
          <w:i/>
          <w:iCs/>
          <w:sz w:val="20"/>
          <w:szCs w:val="20"/>
          <w:lang w:val="en-US" w:eastAsia="it-IT"/>
        </w:rPr>
        <w:t xml:space="preserve"> </w:t>
      </w:r>
      <w:r w:rsidRPr="00A51D66">
        <w:rPr>
          <w:rFonts w:ascii="Times New Roman" w:eastAsia="Times New Roman" w:hAnsi="Times New Roman" w:cs="Times New Roman"/>
          <w:sz w:val="20"/>
          <w:szCs w:val="20"/>
          <w:lang w:val="en-US" w:eastAsia="it-IT"/>
        </w:rPr>
        <w:t>-----------</w:t>
      </w:r>
      <w:r w:rsidRPr="00A51D66">
        <w:rPr>
          <w:rFonts w:ascii="Times New Roman" w:hAnsi="Times New Roman" w:cs="Times New Roman"/>
          <w:b/>
          <w:bCs/>
          <w:color w:val="002060"/>
          <w:sz w:val="24"/>
          <w:szCs w:val="24"/>
          <w:lang w:val="en-GB"/>
        </w:rPr>
        <w:t>Pag. II-526</w:t>
      </w:r>
    </w:p>
    <w:p w14:paraId="4A8F1BED" w14:textId="77777777" w:rsidR="00C20F77" w:rsidRDefault="00C20F77" w:rsidP="002225D0">
      <w:pPr>
        <w:contextualSpacing/>
        <w:jc w:val="both"/>
        <w:rPr>
          <w:rFonts w:ascii="Times New Roman" w:hAnsi="Times New Roman" w:cs="Times New Roman"/>
          <w:bCs/>
          <w:sz w:val="20"/>
          <w:szCs w:val="20"/>
          <w:lang w:val="en-US"/>
        </w:rPr>
      </w:pPr>
    </w:p>
    <w:p w14:paraId="19667E95" w14:textId="77777777" w:rsidR="006B0E23" w:rsidRPr="006B0E23" w:rsidRDefault="006B0E23"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6B0E23">
        <w:rPr>
          <w:rFonts w:ascii="Times New Roman" w:eastAsia="Times New Roman" w:hAnsi="Times New Roman" w:cs="Times New Roman"/>
          <w:i/>
          <w:iCs/>
          <w:sz w:val="20"/>
          <w:szCs w:val="20"/>
          <w:lang w:val="en-US" w:eastAsia="it-IT"/>
        </w:rPr>
        <w:t xml:space="preserve">Tozzi A. 2025. Architectural Dynamics in Living Tissues: Integrating Structure, Physical Fields and Spatial Networks.  Preprints. </w:t>
      </w:r>
      <w:hyperlink r:id="rId208" w:history="1">
        <w:r w:rsidRPr="006B0E23">
          <w:rPr>
            <w:rStyle w:val="Collegamentoipertestuale"/>
            <w:rFonts w:ascii="Times New Roman" w:eastAsia="Times New Roman" w:hAnsi="Times New Roman" w:cs="Times New Roman"/>
            <w:i/>
            <w:iCs/>
            <w:sz w:val="20"/>
            <w:szCs w:val="20"/>
            <w:u w:val="none"/>
            <w:lang w:val="en-US" w:eastAsia="it-IT"/>
          </w:rPr>
          <w:t>https://doi.org/10.20944/preprints202512.0608.v1</w:t>
        </w:r>
      </w:hyperlink>
      <w:r w:rsidRPr="00A00F96">
        <w:rPr>
          <w:lang w:val="en-US"/>
        </w:rPr>
        <w:t xml:space="preserve"> </w:t>
      </w:r>
      <w:r w:rsidRPr="006B0E23">
        <w:rPr>
          <w:rFonts w:ascii="Times New Roman" w:eastAsia="Times New Roman" w:hAnsi="Times New Roman" w:cs="Times New Roman"/>
          <w:sz w:val="20"/>
          <w:szCs w:val="20"/>
          <w:lang w:val="en-US" w:eastAsia="it-IT"/>
        </w:rPr>
        <w:t>-----------</w:t>
      </w:r>
      <w:r w:rsidRPr="006B0E23">
        <w:rPr>
          <w:rFonts w:ascii="Times New Roman" w:hAnsi="Times New Roman" w:cs="Times New Roman"/>
          <w:b/>
          <w:bCs/>
          <w:color w:val="002060"/>
          <w:sz w:val="24"/>
          <w:szCs w:val="24"/>
          <w:lang w:val="en-GB"/>
        </w:rPr>
        <w:t>Pag. II-547</w:t>
      </w:r>
    </w:p>
    <w:p w14:paraId="756C2462" w14:textId="77777777" w:rsidR="00710EFD" w:rsidRDefault="00710EFD" w:rsidP="002225D0">
      <w:pPr>
        <w:contextualSpacing/>
        <w:jc w:val="both"/>
        <w:rPr>
          <w:rFonts w:ascii="Times New Roman" w:hAnsi="Times New Roman" w:cs="Times New Roman"/>
          <w:bCs/>
          <w:sz w:val="20"/>
          <w:szCs w:val="20"/>
          <w:lang w:val="en-US"/>
        </w:rPr>
      </w:pPr>
    </w:p>
    <w:p w14:paraId="566183BE" w14:textId="774C4554" w:rsidR="006B0E23" w:rsidRDefault="007A6309" w:rsidP="002225D0">
      <w:pPr>
        <w:contextualSpacing/>
        <w:jc w:val="both"/>
        <w:rPr>
          <w:rFonts w:ascii="Times New Roman" w:hAnsi="Times New Roman" w:cs="Times New Roman"/>
          <w:bCs/>
          <w:sz w:val="20"/>
          <w:szCs w:val="20"/>
          <w:lang w:val="en-US"/>
        </w:rPr>
      </w:pPr>
      <w:r w:rsidRPr="007A6309">
        <w:rPr>
          <w:rFonts w:ascii="Times New Roman" w:eastAsia="Times New Roman" w:hAnsi="Times New Roman" w:cs="Times New Roman"/>
          <w:i/>
          <w:iCs/>
          <w:sz w:val="20"/>
          <w:szCs w:val="20"/>
          <w:lang w:val="en-US" w:eastAsia="it-IT"/>
        </w:rPr>
        <w:t xml:space="preserve">Tozzi A.  2026. Hyperdisorder in tumor growth. arXiv:2601.19852  </w:t>
      </w:r>
      <w:r w:rsidRPr="007A6309">
        <w:rPr>
          <w:rFonts w:ascii="Times New Roman" w:eastAsia="Times New Roman" w:hAnsi="Times New Roman" w:cs="Times New Roman"/>
          <w:sz w:val="20"/>
          <w:szCs w:val="20"/>
          <w:lang w:val="en-US" w:eastAsia="it-IT"/>
        </w:rPr>
        <w:t>-----------</w:t>
      </w:r>
      <w:r w:rsidRPr="007A6309">
        <w:rPr>
          <w:rFonts w:ascii="Times New Roman" w:hAnsi="Times New Roman" w:cs="Times New Roman"/>
          <w:b/>
          <w:bCs/>
          <w:color w:val="002060"/>
          <w:sz w:val="24"/>
          <w:szCs w:val="24"/>
          <w:lang w:val="en-GB"/>
        </w:rPr>
        <w:t>Pag. II-569</w:t>
      </w:r>
    </w:p>
    <w:p w14:paraId="2CFEE2C8" w14:textId="77777777" w:rsidR="006B0E23" w:rsidRDefault="006B0E23" w:rsidP="002225D0">
      <w:pPr>
        <w:contextualSpacing/>
        <w:jc w:val="both"/>
        <w:rPr>
          <w:rFonts w:ascii="Times New Roman" w:hAnsi="Times New Roman" w:cs="Times New Roman"/>
          <w:bCs/>
          <w:sz w:val="20"/>
          <w:szCs w:val="20"/>
          <w:lang w:val="en-US"/>
        </w:rPr>
      </w:pPr>
    </w:p>
    <w:p w14:paraId="7F0D3EBC" w14:textId="77777777" w:rsidR="00557D06" w:rsidRPr="00557D06" w:rsidRDefault="00557D06" w:rsidP="002225D0">
      <w:pPr>
        <w:contextualSpacing/>
        <w:jc w:val="both"/>
        <w:rPr>
          <w:rFonts w:ascii="Times New Roman" w:hAnsi="Times New Roman" w:cs="Times New Roman"/>
          <w:b/>
          <w:bCs/>
          <w:i/>
          <w:iCs/>
          <w:sz w:val="20"/>
          <w:szCs w:val="20"/>
          <w:lang w:val="en-US"/>
        </w:rPr>
      </w:pPr>
      <w:r w:rsidRPr="00557D06">
        <w:rPr>
          <w:rFonts w:ascii="Times New Roman" w:hAnsi="Times New Roman" w:cs="Times New Roman"/>
          <w:i/>
          <w:iCs/>
          <w:sz w:val="20"/>
          <w:szCs w:val="20"/>
          <w:lang w:val="en-US"/>
        </w:rPr>
        <w:t xml:space="preserve">Tozzi, A. 2025 What Consciousness Requires: A Measurable, Physical Perspective. Preprints. </w:t>
      </w:r>
      <w:hyperlink r:id="rId209" w:history="1">
        <w:r w:rsidRPr="00557D06">
          <w:rPr>
            <w:rStyle w:val="Collegamentoipertestuale"/>
            <w:rFonts w:ascii="Times New Roman" w:hAnsi="Times New Roman" w:cs="Times New Roman"/>
            <w:i/>
            <w:iCs/>
            <w:sz w:val="20"/>
            <w:szCs w:val="20"/>
            <w:u w:val="none"/>
            <w:lang w:val="en-US"/>
          </w:rPr>
          <w:t>https://doi.org/10.20944/preprints202505.0515.v1</w:t>
        </w:r>
      </w:hyperlink>
      <w:r w:rsidRPr="00557D06">
        <w:rPr>
          <w:rFonts w:ascii="Times New Roman" w:hAnsi="Times New Roman" w:cs="Times New Roman"/>
          <w:b/>
          <w:bCs/>
          <w:i/>
          <w:iCs/>
          <w:sz w:val="20"/>
          <w:szCs w:val="20"/>
          <w:lang w:val="en-US"/>
        </w:rPr>
        <w:t xml:space="preserve">   </w:t>
      </w:r>
      <w:r w:rsidRPr="00557D06">
        <w:rPr>
          <w:rFonts w:ascii="Times New Roman" w:eastAsia="Times New Roman" w:hAnsi="Times New Roman" w:cs="Times New Roman"/>
          <w:sz w:val="20"/>
          <w:szCs w:val="20"/>
          <w:lang w:val="en-US" w:eastAsia="it-IT"/>
        </w:rPr>
        <w:t>----------</w:t>
      </w:r>
      <w:r w:rsidRPr="00557D06">
        <w:rPr>
          <w:rFonts w:ascii="Times New Roman" w:hAnsi="Times New Roman" w:cs="Times New Roman"/>
          <w:b/>
          <w:bCs/>
          <w:color w:val="002060"/>
          <w:sz w:val="24"/>
          <w:szCs w:val="24"/>
          <w:lang w:val="en-GB"/>
        </w:rPr>
        <w:t>Pag. II-685</w:t>
      </w:r>
    </w:p>
    <w:p w14:paraId="16268D02" w14:textId="77777777" w:rsidR="00557D06" w:rsidRDefault="00557D06" w:rsidP="002225D0">
      <w:pPr>
        <w:contextualSpacing/>
        <w:jc w:val="both"/>
        <w:rPr>
          <w:rFonts w:ascii="Times New Roman" w:hAnsi="Times New Roman" w:cs="Times New Roman"/>
          <w:bCs/>
          <w:sz w:val="20"/>
          <w:szCs w:val="20"/>
          <w:lang w:val="en-US"/>
        </w:rPr>
      </w:pPr>
    </w:p>
    <w:p w14:paraId="6BCEFEAE" w14:textId="77777777" w:rsidR="00557D06" w:rsidRPr="00996FBC" w:rsidRDefault="00557D06" w:rsidP="002225D0">
      <w:pPr>
        <w:contextualSpacing/>
        <w:jc w:val="both"/>
        <w:rPr>
          <w:rFonts w:ascii="Times New Roman" w:hAnsi="Times New Roman" w:cs="Times New Roman"/>
          <w:bCs/>
          <w:sz w:val="20"/>
          <w:szCs w:val="20"/>
          <w:lang w:val="en-US"/>
        </w:rPr>
      </w:pPr>
    </w:p>
    <w:p w14:paraId="5AE1FF7F" w14:textId="2A8BA6EA" w:rsidR="004E2AC3" w:rsidRPr="00996FBC" w:rsidRDefault="004E2AC3" w:rsidP="002225D0">
      <w:pPr>
        <w:contextualSpacing/>
        <w:jc w:val="both"/>
        <w:rPr>
          <w:rFonts w:ascii="Times New Roman" w:eastAsia="Times New Roman" w:hAnsi="Times New Roman" w:cs="Times New Roman"/>
          <w:sz w:val="18"/>
          <w:szCs w:val="18"/>
          <w:lang w:val="en-US"/>
        </w:rPr>
      </w:pPr>
      <w:r w:rsidRPr="00996FBC">
        <w:rPr>
          <w:rFonts w:ascii="Times New Roman" w:hAnsi="Times New Roman" w:cs="Times New Roman"/>
          <w:bCs/>
          <w:sz w:val="20"/>
          <w:szCs w:val="20"/>
          <w:lang w:val="en-US"/>
        </w:rPr>
        <w:t>Koczkodaj, W. W.; Pigazzini, A.; Tozzi, A. Geometric Properties and Hand Grasping Dynamics: a Useful Approach to Bionic Hands.  Preprints 2024, 2024101202.</w:t>
      </w:r>
      <w:r w:rsidRPr="00996FBC">
        <w:rPr>
          <w:rFonts w:ascii="Times New Roman" w:hAnsi="Times New Roman" w:cs="Times New Roman"/>
          <w:b/>
          <w:sz w:val="20"/>
          <w:szCs w:val="20"/>
          <w:lang w:val="en-US"/>
        </w:rPr>
        <w:t xml:space="preserve"> https://doi.org/10.20944/preprints202410.1202.v1     </w:t>
      </w:r>
      <w:r w:rsidRPr="00996FBC">
        <w:rPr>
          <w:rFonts w:ascii="Times New Roman" w:hAnsi="Times New Roman" w:cs="Times New Roman"/>
          <w:b/>
          <w:bCs/>
          <w:sz w:val="20"/>
          <w:szCs w:val="20"/>
          <w:lang w:val="en-US"/>
        </w:rPr>
        <w:t>An international team looking for topological insights in prosthetic hands.</w:t>
      </w:r>
    </w:p>
    <w:p w14:paraId="44DE3E81" w14:textId="77777777" w:rsidR="004E2AC3" w:rsidRPr="00996FBC" w:rsidRDefault="004E2AC3" w:rsidP="002225D0">
      <w:pPr>
        <w:contextualSpacing/>
        <w:jc w:val="both"/>
        <w:rPr>
          <w:rFonts w:ascii="Times New Roman" w:hAnsi="Times New Roman" w:cs="Times New Roman"/>
          <w:i/>
          <w:iCs/>
          <w:sz w:val="20"/>
          <w:szCs w:val="20"/>
          <w:lang w:val="en-US"/>
        </w:rPr>
      </w:pPr>
    </w:p>
    <w:p w14:paraId="52AAE12C" w14:textId="77777777" w:rsidR="00321EA4" w:rsidRDefault="00321EA4" w:rsidP="002225D0">
      <w:pPr>
        <w:contextualSpacing/>
        <w:jc w:val="both"/>
        <w:rPr>
          <w:rFonts w:ascii="Times New Roman" w:hAnsi="Times New Roman" w:cs="Times New Roman"/>
          <w:i/>
          <w:iCs/>
          <w:sz w:val="20"/>
          <w:szCs w:val="20"/>
          <w:lang w:val="en-US"/>
        </w:rPr>
      </w:pPr>
    </w:p>
    <w:p w14:paraId="5647CF9E" w14:textId="77777777" w:rsidR="00557D06" w:rsidRPr="00996FBC" w:rsidRDefault="00557D06" w:rsidP="002225D0">
      <w:pPr>
        <w:contextualSpacing/>
        <w:jc w:val="both"/>
        <w:rPr>
          <w:rFonts w:ascii="Times New Roman" w:hAnsi="Times New Roman" w:cs="Times New Roman"/>
          <w:b/>
          <w:bCs/>
          <w:i/>
          <w:iCs/>
          <w:sz w:val="20"/>
          <w:szCs w:val="20"/>
          <w:lang w:val="en-US"/>
        </w:rPr>
      </w:pPr>
    </w:p>
    <w:p w14:paraId="7BC18AB1" w14:textId="77777777" w:rsidR="008B34C4" w:rsidRPr="00996FBC" w:rsidRDefault="008B34C4"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Towards mathematical spaces for biological processes. arXiv:2601.15854</w:t>
      </w:r>
    </w:p>
    <w:p w14:paraId="06F97E93" w14:textId="77777777" w:rsidR="007A6309" w:rsidRDefault="007A6309" w:rsidP="002225D0">
      <w:pPr>
        <w:contextualSpacing/>
        <w:jc w:val="both"/>
        <w:rPr>
          <w:rFonts w:ascii="Times New Roman" w:hAnsi="Times New Roman" w:cs="Times New Roman"/>
          <w:sz w:val="20"/>
          <w:szCs w:val="20"/>
          <w:lang w:val="en-US"/>
        </w:rPr>
      </w:pPr>
    </w:p>
    <w:p w14:paraId="5214A462" w14:textId="5CAD7F4C" w:rsidR="00BE31E0" w:rsidRPr="00996FBC" w:rsidRDefault="00BE31E0" w:rsidP="002225D0">
      <w:pPr>
        <w:contextualSpacing/>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Towards a topological view of blood pressure regulation.  arXiv:2602.10011</w:t>
      </w:r>
    </w:p>
    <w:p w14:paraId="1AEB5B27" w14:textId="77777777" w:rsidR="00BE31E0" w:rsidRDefault="00BE31E0" w:rsidP="002225D0">
      <w:pPr>
        <w:contextualSpacing/>
        <w:jc w:val="both"/>
        <w:rPr>
          <w:rFonts w:ascii="Times New Roman" w:hAnsi="Times New Roman" w:cs="Times New Roman"/>
          <w:sz w:val="20"/>
          <w:szCs w:val="20"/>
          <w:lang w:val="en-US"/>
        </w:rPr>
      </w:pPr>
    </w:p>
    <w:p w14:paraId="21F71B1D" w14:textId="57ECF3A1" w:rsidR="00E64675" w:rsidRDefault="00E64675" w:rsidP="002225D0">
      <w:pPr>
        <w:contextualSpacing/>
        <w:jc w:val="both"/>
        <w:rPr>
          <w:rFonts w:ascii="Times New Roman" w:hAnsi="Times New Roman" w:cs="Times New Roman"/>
          <w:i/>
          <w:iCs/>
          <w:sz w:val="20"/>
          <w:szCs w:val="20"/>
          <w:lang w:val="en-US"/>
        </w:rPr>
      </w:pPr>
      <w:r w:rsidRPr="00F47321">
        <w:rPr>
          <w:rFonts w:ascii="Times New Roman" w:hAnsi="Times New Roman" w:cs="Times New Roman"/>
          <w:i/>
          <w:iCs/>
          <w:sz w:val="20"/>
          <w:szCs w:val="20"/>
          <w:lang w:val="en-US"/>
        </w:rPr>
        <w:t>Tozzi A.  2026. A geometric scaling between collective organizations and interaction-space dimension. arXiv:2603.18127</w:t>
      </w:r>
    </w:p>
    <w:p w14:paraId="76F9EAE6" w14:textId="77777777" w:rsidR="00366C0D" w:rsidRDefault="00366C0D" w:rsidP="002225D0">
      <w:pPr>
        <w:contextualSpacing/>
        <w:jc w:val="both"/>
        <w:rPr>
          <w:rFonts w:ascii="Times New Roman" w:hAnsi="Times New Roman" w:cs="Times New Roman"/>
          <w:i/>
          <w:iCs/>
          <w:sz w:val="20"/>
          <w:szCs w:val="20"/>
          <w:lang w:val="en-US"/>
        </w:rPr>
      </w:pPr>
    </w:p>
    <w:p w14:paraId="7A849257" w14:textId="77777777" w:rsidR="00366C0D" w:rsidRPr="00636169" w:rsidRDefault="00366C0D" w:rsidP="002225D0">
      <w:pPr>
        <w:contextualSpacing/>
        <w:jc w:val="both"/>
        <w:rPr>
          <w:rFonts w:ascii="Times New Roman" w:hAnsi="Times New Roman" w:cs="Times New Roman"/>
          <w:bCs/>
          <w:i/>
          <w:iCs/>
          <w:sz w:val="20"/>
          <w:szCs w:val="20"/>
          <w:lang w:val="en-GB"/>
        </w:rPr>
      </w:pPr>
      <w:r w:rsidRPr="00636169">
        <w:rPr>
          <w:rFonts w:ascii="Times New Roman" w:hAnsi="Times New Roman" w:cs="Times New Roman"/>
          <w:bCs/>
          <w:i/>
          <w:iCs/>
          <w:sz w:val="20"/>
          <w:szCs w:val="20"/>
          <w:lang w:val="en-GB"/>
        </w:rPr>
        <w:t>Tozzi A. 2026. Electrokinetic sensing in cartilage: a porous-material perspective on joint mechanics. arXiv:2603.23223</w:t>
      </w:r>
    </w:p>
    <w:p w14:paraId="07664C2A" w14:textId="77777777" w:rsidR="00366C0D" w:rsidRDefault="00366C0D" w:rsidP="002225D0">
      <w:pPr>
        <w:contextualSpacing/>
        <w:jc w:val="both"/>
        <w:rPr>
          <w:rFonts w:ascii="Times New Roman" w:hAnsi="Times New Roman" w:cs="Times New Roman"/>
          <w:i/>
          <w:iCs/>
          <w:sz w:val="20"/>
          <w:szCs w:val="20"/>
          <w:lang w:val="en-US"/>
        </w:rPr>
      </w:pPr>
    </w:p>
    <w:p w14:paraId="4777E652" w14:textId="77777777" w:rsidR="00721A71" w:rsidRPr="00721A71" w:rsidRDefault="00721A71"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721A71">
        <w:rPr>
          <w:rFonts w:ascii="Times New Roman" w:eastAsia="Times New Roman" w:hAnsi="Times New Roman" w:cs="Times New Roman"/>
          <w:i/>
          <w:iCs/>
          <w:sz w:val="20"/>
          <w:szCs w:val="20"/>
          <w:lang w:val="en-US" w:eastAsia="it-IT"/>
        </w:rPr>
        <w:t>Tozzi A. 2026. Predicting Long-Term Biological Dynamics from Early-Time State-Space Geometry. Preprints</w:t>
      </w:r>
      <w:r>
        <w:rPr>
          <w:rFonts w:ascii="Times New Roman" w:eastAsia="Times New Roman" w:hAnsi="Times New Roman" w:cs="Times New Roman"/>
          <w:i/>
          <w:iCs/>
          <w:sz w:val="20"/>
          <w:szCs w:val="20"/>
          <w:lang w:val="en-US" w:eastAsia="it-IT"/>
        </w:rPr>
        <w:t xml:space="preserve"> </w:t>
      </w:r>
      <w:r w:rsidRPr="00721A71">
        <w:rPr>
          <w:rFonts w:ascii="Times New Roman" w:eastAsia="Times New Roman" w:hAnsi="Times New Roman" w:cs="Times New Roman"/>
          <w:b/>
          <w:bCs/>
          <w:i/>
          <w:iCs/>
          <w:sz w:val="20"/>
          <w:szCs w:val="20"/>
          <w:lang w:val="en-US" w:eastAsia="it-IT"/>
        </w:rPr>
        <w:t>2026</w:t>
      </w:r>
      <w:r w:rsidRPr="00721A71">
        <w:rPr>
          <w:rFonts w:ascii="Times New Roman" w:eastAsia="Times New Roman" w:hAnsi="Times New Roman" w:cs="Times New Roman"/>
          <w:i/>
          <w:iCs/>
          <w:sz w:val="20"/>
          <w:szCs w:val="20"/>
          <w:lang w:val="en-US" w:eastAsia="it-IT"/>
        </w:rPr>
        <w:t xml:space="preserve">, 2026040982. </w:t>
      </w:r>
      <w:hyperlink r:id="rId210" w:history="1">
        <w:r w:rsidRPr="00721A71">
          <w:rPr>
            <w:rStyle w:val="Collegamentoipertestuale"/>
            <w:rFonts w:ascii="Times New Roman" w:eastAsia="Times New Roman" w:hAnsi="Times New Roman" w:cs="Times New Roman"/>
            <w:i/>
            <w:iCs/>
            <w:sz w:val="20"/>
            <w:szCs w:val="20"/>
            <w:lang w:val="en-US" w:eastAsia="it-IT"/>
          </w:rPr>
          <w:t>https://doi.org/10.20944/preprints202604.0982.v1</w:t>
        </w:r>
      </w:hyperlink>
    </w:p>
    <w:p w14:paraId="50722EBD" w14:textId="77777777" w:rsidR="00721A71" w:rsidRDefault="00721A71" w:rsidP="002225D0">
      <w:pPr>
        <w:contextualSpacing/>
        <w:jc w:val="both"/>
        <w:rPr>
          <w:rFonts w:ascii="Times New Roman" w:hAnsi="Times New Roman" w:cs="Times New Roman"/>
          <w:i/>
          <w:iCs/>
          <w:sz w:val="20"/>
          <w:szCs w:val="20"/>
          <w:lang w:val="en-US"/>
        </w:rPr>
      </w:pPr>
    </w:p>
    <w:p w14:paraId="52608ECA" w14:textId="77777777" w:rsidR="00A85AE8" w:rsidRDefault="00A85AE8" w:rsidP="002225D0">
      <w:pPr>
        <w:contextualSpacing/>
        <w:rPr>
          <w:rFonts w:ascii="Times New Roman" w:hAnsi="Times New Roman" w:cs="Times New Roman"/>
          <w:i/>
          <w:iCs/>
          <w:sz w:val="20"/>
          <w:szCs w:val="20"/>
          <w:lang w:val="en-US"/>
        </w:rPr>
      </w:pPr>
      <w:r w:rsidRPr="00A85AE8">
        <w:rPr>
          <w:rFonts w:ascii="Times New Roman" w:hAnsi="Times New Roman" w:cs="Times New Roman"/>
          <w:i/>
          <w:iCs/>
          <w:sz w:val="20"/>
          <w:szCs w:val="20"/>
          <w:lang w:val="en-US"/>
        </w:rPr>
        <w:t>Tozzi A. 2026.  Spatial confinement and boundary constraints governing biological chirality: a simulation study. arXiv:2605.24582</w:t>
      </w:r>
    </w:p>
    <w:p w14:paraId="5F817B7F" w14:textId="77777777" w:rsidR="00FB6D95" w:rsidRDefault="00FB6D95" w:rsidP="002225D0">
      <w:pPr>
        <w:contextualSpacing/>
        <w:rPr>
          <w:rFonts w:ascii="Times New Roman" w:hAnsi="Times New Roman" w:cs="Times New Roman"/>
          <w:i/>
          <w:iCs/>
          <w:sz w:val="20"/>
          <w:szCs w:val="20"/>
          <w:lang w:val="en-US"/>
        </w:rPr>
      </w:pPr>
    </w:p>
    <w:p w14:paraId="0B24116D" w14:textId="77777777" w:rsidR="00FB6D95" w:rsidRPr="00FB6D95" w:rsidRDefault="00FB6D95" w:rsidP="002225D0">
      <w:pPr>
        <w:contextualSpacing/>
        <w:jc w:val="both"/>
        <w:rPr>
          <w:rFonts w:ascii="Times New Roman" w:hAnsi="Times New Roman" w:cs="Times New Roman"/>
          <w:i/>
          <w:iCs/>
          <w:sz w:val="20"/>
          <w:szCs w:val="20"/>
          <w:lang w:val="en-GB"/>
        </w:rPr>
      </w:pPr>
      <w:r w:rsidRPr="00FB6D95">
        <w:rPr>
          <w:rFonts w:ascii="Times New Roman" w:hAnsi="Times New Roman" w:cs="Times New Roman"/>
          <w:i/>
          <w:iCs/>
          <w:sz w:val="20"/>
          <w:szCs w:val="20"/>
          <w:lang w:val="en-GB"/>
        </w:rPr>
        <w:t>Tozzi A. 2026. From simple interactions to complex biology: a hypergraph percolation perspective. arXiv:2606.13738</w:t>
      </w:r>
    </w:p>
    <w:p w14:paraId="401F4843" w14:textId="77777777" w:rsidR="00FB6D95" w:rsidRPr="00FB6D95" w:rsidRDefault="00FB6D95" w:rsidP="002225D0">
      <w:pPr>
        <w:contextualSpacing/>
        <w:rPr>
          <w:rFonts w:ascii="Times New Roman" w:hAnsi="Times New Roman" w:cs="Times New Roman"/>
          <w:i/>
          <w:iCs/>
          <w:sz w:val="20"/>
          <w:szCs w:val="20"/>
          <w:lang w:val="en-GB"/>
        </w:rPr>
      </w:pPr>
    </w:p>
    <w:p w14:paraId="0E9F2AB7" w14:textId="77777777" w:rsidR="00FB6D95" w:rsidRPr="00A85AE8" w:rsidRDefault="00FB6D95" w:rsidP="002225D0">
      <w:pPr>
        <w:contextualSpacing/>
        <w:rPr>
          <w:rFonts w:ascii="Times New Roman" w:hAnsi="Times New Roman" w:cs="Times New Roman"/>
          <w:i/>
          <w:iCs/>
          <w:sz w:val="20"/>
          <w:szCs w:val="20"/>
          <w:lang w:val="en-US"/>
        </w:rPr>
      </w:pPr>
    </w:p>
    <w:p w14:paraId="79B636C0" w14:textId="77777777" w:rsidR="00A85AE8" w:rsidRPr="00F47321" w:rsidRDefault="00A85AE8" w:rsidP="002225D0">
      <w:pPr>
        <w:contextualSpacing/>
        <w:jc w:val="both"/>
        <w:rPr>
          <w:rFonts w:ascii="Times New Roman" w:hAnsi="Times New Roman" w:cs="Times New Roman"/>
          <w:i/>
          <w:iCs/>
          <w:sz w:val="20"/>
          <w:szCs w:val="20"/>
          <w:lang w:val="en-US"/>
        </w:rPr>
      </w:pPr>
    </w:p>
    <w:p w14:paraId="49FFF75D" w14:textId="77777777" w:rsidR="008B34C4" w:rsidRPr="00996FBC" w:rsidRDefault="008B34C4" w:rsidP="002225D0">
      <w:pPr>
        <w:contextualSpacing/>
        <w:jc w:val="both"/>
        <w:rPr>
          <w:rFonts w:ascii="Times New Roman" w:hAnsi="Times New Roman" w:cs="Times New Roman"/>
          <w:b/>
          <w:bCs/>
          <w:i/>
          <w:iCs/>
          <w:sz w:val="20"/>
          <w:szCs w:val="20"/>
          <w:lang w:val="en-US"/>
        </w:rPr>
      </w:pPr>
    </w:p>
    <w:p w14:paraId="7293C3F6" w14:textId="3338BDD9" w:rsidR="005C6F84" w:rsidRPr="00996FBC" w:rsidRDefault="005C6F84"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b/>
          <w:bCs/>
          <w:i/>
          <w:iCs/>
          <w:sz w:val="20"/>
          <w:szCs w:val="20"/>
          <w:lang w:val="en-US"/>
        </w:rPr>
        <w:br w:type="page"/>
      </w:r>
    </w:p>
    <w:p w14:paraId="22D7EB5A" w14:textId="023D47FA" w:rsidR="006B2A8B" w:rsidRPr="00996FBC" w:rsidRDefault="00DC371E" w:rsidP="002225D0">
      <w:pPr>
        <w:contextualSpacing/>
        <w:jc w:val="both"/>
        <w:rPr>
          <w:rFonts w:ascii="Times New Roman" w:hAnsi="Times New Roman" w:cs="Times New Roman"/>
          <w:b/>
          <w:color w:val="C00000"/>
          <w:sz w:val="56"/>
          <w:szCs w:val="56"/>
          <w:lang w:val="en-US"/>
        </w:rPr>
      </w:pPr>
      <w:r w:rsidRPr="00996FBC">
        <w:rPr>
          <w:rFonts w:ascii="Times New Roman" w:hAnsi="Times New Roman" w:cs="Times New Roman"/>
          <w:b/>
          <w:color w:val="C00000"/>
          <w:sz w:val="56"/>
          <w:szCs w:val="56"/>
          <w:lang w:val="en-US"/>
        </w:rPr>
        <w:lastRenderedPageBreak/>
        <w:t xml:space="preserve">NEUROSCIENCE </w:t>
      </w:r>
    </w:p>
    <w:p w14:paraId="56332C49" w14:textId="77777777" w:rsidR="00650BFF" w:rsidRPr="00996FBC" w:rsidRDefault="00650BFF" w:rsidP="002225D0">
      <w:pPr>
        <w:contextualSpacing/>
        <w:jc w:val="both"/>
        <w:rPr>
          <w:rFonts w:ascii="Times New Roman" w:hAnsi="Times New Roman" w:cs="Times New Roman"/>
          <w:sz w:val="20"/>
          <w:szCs w:val="20"/>
          <w:lang w:val="en-GB"/>
        </w:rPr>
      </w:pPr>
    </w:p>
    <w:p w14:paraId="0436C3AA" w14:textId="77777777" w:rsidR="00650BFF" w:rsidRPr="00996FBC" w:rsidRDefault="00650BFF" w:rsidP="002225D0">
      <w:pPr>
        <w:contextualSpacing/>
        <w:jc w:val="both"/>
        <w:rPr>
          <w:rFonts w:ascii="Times New Roman" w:hAnsi="Times New Roman" w:cs="Times New Roman"/>
          <w:sz w:val="20"/>
          <w:szCs w:val="20"/>
          <w:lang w:val="en-GB"/>
        </w:rPr>
      </w:pPr>
    </w:p>
    <w:p w14:paraId="308DCDA2" w14:textId="0D4FB41A" w:rsidR="004220DF" w:rsidRPr="00996FBC" w:rsidRDefault="004220DF" w:rsidP="002225D0">
      <w:pPr>
        <w:contextualSpacing/>
        <w:jc w:val="center"/>
        <w:rPr>
          <w:rFonts w:ascii="Times New Roman" w:hAnsi="Times New Roman" w:cs="Times New Roman"/>
          <w:b/>
          <w:color w:val="0070C0"/>
          <w:sz w:val="50"/>
          <w:szCs w:val="50"/>
          <w:lang w:val="en-GB"/>
        </w:rPr>
      </w:pPr>
      <w:r w:rsidRPr="00996FBC">
        <w:rPr>
          <w:rFonts w:ascii="Times New Roman" w:hAnsi="Times New Roman" w:cs="Times New Roman"/>
          <w:b/>
          <w:color w:val="0070C0"/>
          <w:sz w:val="50"/>
          <w:szCs w:val="50"/>
          <w:lang w:val="en-GB"/>
        </w:rPr>
        <w:t>THE MULTI</w:t>
      </w:r>
      <w:r w:rsidR="00650BFF" w:rsidRPr="00996FBC">
        <w:rPr>
          <w:rFonts w:ascii="Times New Roman" w:hAnsi="Times New Roman" w:cs="Times New Roman"/>
          <w:b/>
          <w:color w:val="0070C0"/>
          <w:sz w:val="50"/>
          <w:szCs w:val="50"/>
          <w:lang w:val="en-GB"/>
        </w:rPr>
        <w:t>-</w:t>
      </w:r>
      <w:r w:rsidRPr="00996FBC">
        <w:rPr>
          <w:rFonts w:ascii="Times New Roman" w:hAnsi="Times New Roman" w:cs="Times New Roman"/>
          <w:b/>
          <w:color w:val="0070C0"/>
          <w:sz w:val="50"/>
          <w:szCs w:val="50"/>
          <w:lang w:val="en-GB"/>
        </w:rPr>
        <w:t>DIMENSIONAL BRAIN</w:t>
      </w:r>
    </w:p>
    <w:p w14:paraId="4B168BAE" w14:textId="77777777" w:rsidR="004220DF" w:rsidRPr="00996FBC" w:rsidRDefault="004220DF" w:rsidP="002225D0">
      <w:pPr>
        <w:contextualSpacing/>
        <w:jc w:val="both"/>
        <w:rPr>
          <w:rFonts w:ascii="Times New Roman" w:hAnsi="Times New Roman" w:cs="Times New Roman"/>
          <w:sz w:val="20"/>
          <w:szCs w:val="20"/>
          <w:lang w:val="en-GB"/>
        </w:rPr>
      </w:pPr>
    </w:p>
    <w:p w14:paraId="6B31701F" w14:textId="77777777" w:rsidR="00CF2EAA" w:rsidRPr="00996FBC" w:rsidRDefault="00CF2EAA" w:rsidP="002225D0">
      <w:pPr>
        <w:contextualSpacing/>
        <w:jc w:val="both"/>
        <w:rPr>
          <w:rFonts w:ascii="Times New Roman" w:hAnsi="Times New Roman" w:cs="Times New Roman"/>
          <w:sz w:val="20"/>
          <w:szCs w:val="20"/>
          <w:lang w:val="en-GB"/>
        </w:rPr>
      </w:pPr>
    </w:p>
    <w:p w14:paraId="078356F8" w14:textId="5F9C332B" w:rsidR="00CF2EAA" w:rsidRPr="00996FBC" w:rsidRDefault="00CF2EAA"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2016.  A Topological Approach Unveils System Invariances and Broken Symmetries in the Brain.  Journal of Neuroscience Research 94 (5): 351–65. doi:10.1002/jnr.23720.  </w:t>
      </w:r>
      <w:r w:rsidRPr="00996FBC">
        <w:rPr>
          <w:rFonts w:ascii="Times New Roman" w:hAnsi="Times New Roman" w:cs="Times New Roman"/>
          <w:b/>
          <w:bCs/>
          <w:sz w:val="20"/>
          <w:szCs w:val="20"/>
          <w:lang w:val="en-GB"/>
        </w:rPr>
        <w:t xml:space="preserve">Hidden symmetries (and symmetry breaks) in the brain: entering the Borsuk-Ulam theorem in the study of nervous issues.  </w:t>
      </w:r>
      <w:r w:rsidR="008852C8" w:rsidRPr="00996FBC">
        <w:rPr>
          <w:rFonts w:ascii="Times New Roman" w:hAnsi="Times New Roman" w:cs="Times New Roman"/>
          <w:b/>
          <w:bCs/>
          <w:sz w:val="20"/>
          <w:szCs w:val="20"/>
          <w:lang w:val="en-US"/>
        </w:rPr>
        <w:t>------</w:t>
      </w:r>
      <w:r w:rsidR="008852C8" w:rsidRPr="00996FBC">
        <w:rPr>
          <w:rFonts w:ascii="Times New Roman" w:hAnsi="Times New Roman" w:cs="Times New Roman"/>
          <w:b/>
          <w:bCs/>
          <w:color w:val="1F497D" w:themeColor="text2"/>
          <w:sz w:val="24"/>
          <w:szCs w:val="24"/>
          <w:lang w:val="en-US"/>
        </w:rPr>
        <w:t>--------------- pag. 90</w:t>
      </w:r>
    </w:p>
    <w:p w14:paraId="13EDCD5F" w14:textId="77777777" w:rsidR="00AB61A4" w:rsidRPr="00996FBC" w:rsidRDefault="00AB61A4" w:rsidP="002225D0">
      <w:pPr>
        <w:contextualSpacing/>
        <w:jc w:val="both"/>
        <w:rPr>
          <w:rFonts w:ascii="Times New Roman" w:hAnsi="Times New Roman" w:cs="Times New Roman"/>
          <w:sz w:val="20"/>
          <w:szCs w:val="20"/>
          <w:lang w:val="en-US"/>
        </w:rPr>
      </w:pPr>
    </w:p>
    <w:p w14:paraId="5F39B5F8" w14:textId="08C57255" w:rsidR="00D85B8A" w:rsidRPr="00996FBC" w:rsidRDefault="00D85B8A"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2016.  Towards a Fourth Spatial Dimension of Brain Activity.  Cognitive Neurodynamics 10 (3): 189–199. doi:10.1007/s11571-016-9379-z.  </w:t>
      </w:r>
      <w:r w:rsidRPr="00996FBC">
        <w:rPr>
          <w:rFonts w:ascii="Times New Roman" w:hAnsi="Times New Roman" w:cs="Times New Roman"/>
          <w:b/>
          <w:bCs/>
          <w:sz w:val="20"/>
          <w:szCs w:val="20"/>
          <w:lang w:val="en-GB"/>
        </w:rPr>
        <w:t xml:space="preserve">The fourth dimension of the brain activity: the first clue towards the occurrence of a hypersphere in the brain.  </w:t>
      </w:r>
      <w:r w:rsidR="00B2017C" w:rsidRPr="00996FBC">
        <w:rPr>
          <w:rFonts w:ascii="Times New Roman" w:hAnsi="Times New Roman" w:cs="Times New Roman"/>
          <w:b/>
          <w:bCs/>
          <w:sz w:val="20"/>
          <w:szCs w:val="20"/>
          <w:lang w:val="en-US"/>
        </w:rPr>
        <w:t>------</w:t>
      </w:r>
      <w:r w:rsidR="00B2017C" w:rsidRPr="00996FBC">
        <w:rPr>
          <w:rFonts w:ascii="Times New Roman" w:hAnsi="Times New Roman" w:cs="Times New Roman"/>
          <w:b/>
          <w:bCs/>
          <w:color w:val="1F497D" w:themeColor="text2"/>
          <w:sz w:val="24"/>
          <w:szCs w:val="24"/>
          <w:lang w:val="en-US"/>
        </w:rPr>
        <w:t>--------------- pag. 69</w:t>
      </w:r>
    </w:p>
    <w:p w14:paraId="3AF96528" w14:textId="77777777" w:rsidR="004220DF" w:rsidRPr="00996FBC" w:rsidRDefault="004220DF" w:rsidP="002225D0">
      <w:pPr>
        <w:contextualSpacing/>
        <w:jc w:val="both"/>
        <w:rPr>
          <w:rFonts w:ascii="Times New Roman" w:hAnsi="Times New Roman" w:cs="Times New Roman"/>
          <w:sz w:val="20"/>
          <w:szCs w:val="20"/>
          <w:lang w:val="en-US"/>
        </w:rPr>
      </w:pPr>
    </w:p>
    <w:p w14:paraId="4B6CDE8E" w14:textId="6AEBBD73" w:rsidR="004D7F74" w:rsidRPr="00996FBC" w:rsidRDefault="004D7F74"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Peters JF, Ramanna S, Tozzi A, İnan E.  2017.  Bold-Independent Computational Entropy Assesses Functional Donut-Like Structures in Brain fMRI Images.  Front Hum Neurosci. 2017 Feb 1;11:38. doi: 10.3389/fnhum.2017.00038. eCollection 2017.  </w:t>
      </w:r>
      <w:r w:rsidRPr="00996FBC">
        <w:rPr>
          <w:rFonts w:ascii="Times New Roman" w:hAnsi="Times New Roman" w:cs="Times New Roman"/>
          <w:b/>
          <w:bCs/>
          <w:sz w:val="20"/>
          <w:szCs w:val="20"/>
          <w:lang w:val="en-GB"/>
        </w:rPr>
        <w:t>Further proofs of further nervous dimensions.  Introducing 4D maximal nucleus cluster from algebraic topology of digital images.</w:t>
      </w:r>
      <w:r w:rsidR="00AD59EF" w:rsidRPr="00996FBC">
        <w:rPr>
          <w:rFonts w:ascii="Times New Roman" w:hAnsi="Times New Roman" w:cs="Times New Roman"/>
          <w:b/>
          <w:bCs/>
          <w:sz w:val="20"/>
          <w:szCs w:val="20"/>
          <w:lang w:val="en-US"/>
        </w:rPr>
        <w:t xml:space="preserve"> ------</w:t>
      </w:r>
      <w:r w:rsidR="00AD59EF" w:rsidRPr="00996FBC">
        <w:rPr>
          <w:rFonts w:ascii="Times New Roman" w:hAnsi="Times New Roman" w:cs="Times New Roman"/>
          <w:b/>
          <w:bCs/>
          <w:color w:val="1F497D" w:themeColor="text2"/>
          <w:sz w:val="24"/>
          <w:szCs w:val="24"/>
          <w:lang w:val="en-US"/>
        </w:rPr>
        <w:t>--------------- pag. 178</w:t>
      </w:r>
    </w:p>
    <w:p w14:paraId="3A6EE5A6" w14:textId="77777777" w:rsidR="004D7F74" w:rsidRPr="00996FBC" w:rsidRDefault="004D7F74" w:rsidP="002225D0">
      <w:pPr>
        <w:contextualSpacing/>
        <w:jc w:val="both"/>
        <w:rPr>
          <w:rFonts w:ascii="Times New Roman" w:hAnsi="Times New Roman" w:cs="Times New Roman"/>
          <w:sz w:val="20"/>
          <w:szCs w:val="20"/>
          <w:lang w:val="en-US"/>
        </w:rPr>
      </w:pPr>
    </w:p>
    <w:p w14:paraId="4A611992" w14:textId="08AC98E6" w:rsidR="004D7F74" w:rsidRPr="00996FBC" w:rsidRDefault="004D7F74"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2017.  From abstract topology to real thermodynamic brain activity.  Cognitive Neurodynamics, 11(3) 283–292. Doi:10.1007/s11571-017-9431-7.  </w:t>
      </w:r>
      <w:r w:rsidRPr="00996FBC">
        <w:rPr>
          <w:rFonts w:ascii="Times New Roman" w:hAnsi="Times New Roman" w:cs="Times New Roman"/>
          <w:b/>
          <w:bCs/>
          <w:sz w:val="20"/>
          <w:szCs w:val="20"/>
          <w:lang w:val="en-GB"/>
        </w:rPr>
        <w:t xml:space="preserve">Neural thermodynamics, entropies, information: a topological account via the Borsuk-Ulam Theorem.  </w:t>
      </w:r>
      <w:r w:rsidR="007618F8" w:rsidRPr="00996FBC">
        <w:rPr>
          <w:rFonts w:ascii="Times New Roman" w:hAnsi="Times New Roman" w:cs="Times New Roman"/>
          <w:b/>
          <w:bCs/>
          <w:sz w:val="20"/>
          <w:szCs w:val="20"/>
          <w:lang w:val="en-US"/>
        </w:rPr>
        <w:t>------</w:t>
      </w:r>
      <w:r w:rsidR="007618F8" w:rsidRPr="00996FBC">
        <w:rPr>
          <w:rFonts w:ascii="Times New Roman" w:hAnsi="Times New Roman" w:cs="Times New Roman"/>
          <w:b/>
          <w:bCs/>
          <w:color w:val="1F497D" w:themeColor="text2"/>
          <w:sz w:val="24"/>
          <w:szCs w:val="24"/>
          <w:lang w:val="en-US"/>
        </w:rPr>
        <w:t>--------------- pag. 208</w:t>
      </w:r>
    </w:p>
    <w:p w14:paraId="1F11D040" w14:textId="77777777" w:rsidR="004220DF" w:rsidRPr="00996FBC" w:rsidRDefault="004220DF" w:rsidP="002225D0">
      <w:pPr>
        <w:contextualSpacing/>
        <w:jc w:val="both"/>
        <w:rPr>
          <w:rFonts w:ascii="Times New Roman" w:hAnsi="Times New Roman" w:cs="Times New Roman"/>
          <w:sz w:val="20"/>
          <w:szCs w:val="20"/>
          <w:lang w:val="en-US"/>
        </w:rPr>
      </w:pPr>
    </w:p>
    <w:p w14:paraId="29EF3CF9" w14:textId="0CA84B4B" w:rsidR="004D7F74" w:rsidRPr="00996FBC" w:rsidRDefault="004D7F74"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Peters JF, Tozzi A, Ramanna S, Inan E.  2017. The human brain from above: an increase in complexity from environmental stimuli to abstractions.  Cognitive Neurodynamics,11(4), 391–394.  DOI: 10.1007/s11571-0­17-9428-2.  </w:t>
      </w:r>
      <w:r w:rsidRPr="00996FBC">
        <w:rPr>
          <w:rFonts w:ascii="Times New Roman" w:hAnsi="Times New Roman" w:cs="Times New Roman"/>
          <w:b/>
          <w:bCs/>
          <w:sz w:val="20"/>
          <w:szCs w:val="20"/>
          <w:lang w:val="en-GB"/>
        </w:rPr>
        <w:t xml:space="preserve">The brain increases the complexity of sensations: the cat you are watching is three-dimensional in the environment, multi-dimensional in your mind.  </w:t>
      </w:r>
      <w:r w:rsidR="00B8589F" w:rsidRPr="00996FBC">
        <w:rPr>
          <w:rFonts w:ascii="Times New Roman" w:hAnsi="Times New Roman" w:cs="Times New Roman"/>
          <w:b/>
          <w:bCs/>
          <w:sz w:val="20"/>
          <w:szCs w:val="20"/>
          <w:lang w:val="en-US"/>
        </w:rPr>
        <w:t>------</w:t>
      </w:r>
      <w:r w:rsidR="00B8589F" w:rsidRPr="00996FBC">
        <w:rPr>
          <w:rFonts w:ascii="Times New Roman" w:hAnsi="Times New Roman" w:cs="Times New Roman"/>
          <w:b/>
          <w:bCs/>
          <w:color w:val="1F497D" w:themeColor="text2"/>
          <w:sz w:val="24"/>
          <w:szCs w:val="24"/>
          <w:lang w:val="en-US"/>
        </w:rPr>
        <w:t>--------------- pag. 218</w:t>
      </w:r>
    </w:p>
    <w:p w14:paraId="2854138F" w14:textId="77777777" w:rsidR="004D7F74" w:rsidRPr="00996FBC" w:rsidRDefault="004D7F74" w:rsidP="002225D0">
      <w:pPr>
        <w:contextualSpacing/>
        <w:jc w:val="both"/>
        <w:rPr>
          <w:rFonts w:ascii="Times New Roman" w:hAnsi="Times New Roman" w:cs="Times New Roman"/>
          <w:sz w:val="20"/>
          <w:szCs w:val="20"/>
          <w:lang w:val="en-US"/>
        </w:rPr>
      </w:pPr>
    </w:p>
    <w:p w14:paraId="484A3A9E" w14:textId="356C885D" w:rsidR="00A42B66" w:rsidRPr="00996FBC" w:rsidRDefault="00A42B66"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Fingelkurts AA, Fingelkurts AA, Marijuán PC.  2017.  Topodynamics of metastable brains.  Physics of Life Reviews, 21, 1-20. </w:t>
      </w:r>
      <w:hyperlink r:id="rId211" w:history="1">
        <w:r w:rsidRPr="00996FBC">
          <w:rPr>
            <w:rStyle w:val="Collegamentoipertestuale"/>
            <w:rFonts w:ascii="Times New Roman" w:hAnsi="Times New Roman" w:cs="Times New Roman"/>
            <w:color w:val="auto"/>
            <w:sz w:val="20"/>
            <w:szCs w:val="20"/>
            <w:u w:val="none"/>
            <w:lang w:val="en-US"/>
          </w:rPr>
          <w:t>http://dx.doi.org/10.1016/j.plrev.2017.03.001</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a survey of the applications of the Borsuk-Ulam theorem to nervous nonlinear paths.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256</w:t>
      </w:r>
    </w:p>
    <w:p w14:paraId="7466E1BE" w14:textId="77777777" w:rsidR="004D7F74" w:rsidRPr="00996FBC" w:rsidRDefault="004D7F74" w:rsidP="002225D0">
      <w:pPr>
        <w:contextualSpacing/>
        <w:jc w:val="both"/>
        <w:rPr>
          <w:rFonts w:ascii="Times New Roman" w:hAnsi="Times New Roman" w:cs="Times New Roman"/>
          <w:sz w:val="20"/>
          <w:szCs w:val="20"/>
          <w:lang w:val="en-US"/>
        </w:rPr>
      </w:pPr>
    </w:p>
    <w:p w14:paraId="6F72070B" w14:textId="4DF52CB2" w:rsidR="00DB4DB0" w:rsidRPr="00996FBC" w:rsidRDefault="00DB4DB0"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Fingelkurts AA, Fingelkurts AA, Marijuán PC.  2017.  Brain projective reality: novel clothes for the emperor.  Reply to comments on “Topodynamics of metastable brains”by Tozzi et al.  Physics of Life Reviews, 21, 46-55.  </w:t>
      </w:r>
      <w:hyperlink r:id="rId212" w:history="1">
        <w:r w:rsidRPr="00996FBC">
          <w:rPr>
            <w:rStyle w:val="Collegamentoipertestuale"/>
            <w:rFonts w:ascii="Times New Roman" w:hAnsi="Times New Roman" w:cs="Times New Roman"/>
            <w:color w:val="auto"/>
            <w:sz w:val="20"/>
            <w:szCs w:val="20"/>
            <w:u w:val="none"/>
            <w:lang w:val="en-US"/>
          </w:rPr>
          <w:t>https://doi.org/10.1016/j.plrev.2017.06.020</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Projectionism &amp; brain manifolds: the philosophy beyond our approach.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277</w:t>
      </w:r>
    </w:p>
    <w:p w14:paraId="30D88CED" w14:textId="77777777" w:rsidR="00223562" w:rsidRPr="00996FBC" w:rsidRDefault="00223562" w:rsidP="002225D0">
      <w:pPr>
        <w:contextualSpacing/>
        <w:jc w:val="both"/>
        <w:rPr>
          <w:rFonts w:ascii="Times New Roman" w:hAnsi="Times New Roman" w:cs="Times New Roman"/>
          <w:sz w:val="20"/>
          <w:szCs w:val="20"/>
          <w:lang w:val="en-US"/>
        </w:rPr>
      </w:pPr>
    </w:p>
    <w:p w14:paraId="552D4A98" w14:textId="4CDD9EBB" w:rsidR="00223562" w:rsidRPr="00996FBC" w:rsidRDefault="00223562" w:rsidP="002225D0">
      <w:pPr>
        <w:widowControl w:val="0"/>
        <w:spacing w:beforeAutospacing="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2018.  Multidimensional brain activity dictated by winner-take-all mechanisms.  Neuroscience Letters, 678 (21):83-89.  https://doi.org/10.1016/j.neulet.2018.05.014.   </w:t>
      </w:r>
      <w:r w:rsidRPr="00996FBC">
        <w:rPr>
          <w:rFonts w:ascii="Times New Roman" w:hAnsi="Times New Roman" w:cs="Times New Roman"/>
          <w:b/>
          <w:bCs/>
          <w:sz w:val="20"/>
          <w:szCs w:val="20"/>
          <w:lang w:val="en-GB"/>
        </w:rPr>
        <w:t xml:space="preserve">Evolutional architecture of multidimensional sensations.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377</w:t>
      </w:r>
    </w:p>
    <w:p w14:paraId="57543976" w14:textId="77777777" w:rsidR="00223562" w:rsidRPr="00996FBC" w:rsidRDefault="00223562" w:rsidP="002225D0">
      <w:pPr>
        <w:contextualSpacing/>
        <w:jc w:val="both"/>
        <w:rPr>
          <w:rFonts w:ascii="Times New Roman" w:hAnsi="Times New Roman" w:cs="Times New Roman"/>
          <w:sz w:val="20"/>
          <w:szCs w:val="20"/>
          <w:lang w:val="en-US"/>
        </w:rPr>
      </w:pPr>
    </w:p>
    <w:p w14:paraId="25255730" w14:textId="32D1752E" w:rsidR="00223562" w:rsidRPr="00996FBC" w:rsidRDefault="00223562" w:rsidP="002225D0">
      <w:pPr>
        <w:widowControl w:val="0"/>
        <w:spacing w:beforeAutospacing="0" w:afterAutospacing="0"/>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Cankaya MN.  2018. The informational entropy endowed in cortical oscillations.  Cognitive Neurodynamics, 12(5), 501-507.  DOI: 10.1007/s11571-018-9491-3.  </w:t>
      </w:r>
      <w:r w:rsidR="00CF2EAA" w:rsidRPr="00996FBC">
        <w:rPr>
          <w:rFonts w:ascii="Times New Roman" w:hAnsi="Times New Roman" w:cs="Times New Roman"/>
          <w:b/>
          <w:bCs/>
          <w:sz w:val="20"/>
          <w:szCs w:val="20"/>
          <w:lang w:val="en-GB"/>
        </w:rPr>
        <w:t>W</w:t>
      </w:r>
      <w:r w:rsidRPr="00996FBC">
        <w:rPr>
          <w:rFonts w:ascii="Times New Roman" w:hAnsi="Times New Roman" w:cs="Times New Roman"/>
          <w:b/>
          <w:bCs/>
          <w:sz w:val="20"/>
          <w:szCs w:val="20"/>
          <w:lang w:val="en-GB"/>
        </w:rPr>
        <w:t xml:space="preserve">hen a two-dimensional shadow encompasses more information that the corresponding three-dimensional object.  </w:t>
      </w:r>
      <w:r w:rsidR="001C2073" w:rsidRPr="00996FBC">
        <w:rPr>
          <w:rFonts w:ascii="Times New Roman" w:hAnsi="Times New Roman" w:cs="Times New Roman"/>
          <w:b/>
          <w:bCs/>
          <w:sz w:val="20"/>
          <w:szCs w:val="20"/>
          <w:lang w:val="en-GB"/>
        </w:rPr>
        <w:t>Featuring Renyi information entropies</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393</w:t>
      </w:r>
    </w:p>
    <w:p w14:paraId="51540C8C" w14:textId="77777777" w:rsidR="00CF2EAA" w:rsidRPr="00996FBC" w:rsidRDefault="00CF2EAA" w:rsidP="002225D0">
      <w:pPr>
        <w:widowControl w:val="0"/>
        <w:spacing w:beforeAutospacing="0" w:afterAutospacing="0"/>
        <w:contextualSpacing/>
        <w:jc w:val="both"/>
        <w:rPr>
          <w:rFonts w:ascii="Times New Roman" w:hAnsi="Times New Roman" w:cs="Times New Roman"/>
          <w:b/>
          <w:bCs/>
          <w:sz w:val="20"/>
          <w:szCs w:val="20"/>
          <w:lang w:val="en-GB"/>
        </w:rPr>
      </w:pPr>
    </w:p>
    <w:p w14:paraId="3CF04B32" w14:textId="06C2A645" w:rsidR="00CF2EAA" w:rsidRPr="00996FBC" w:rsidRDefault="00CF2EAA"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2015.  Neural code &amp; power laws.  SCTPLS Newsletter, April 7-10.  </w:t>
      </w:r>
      <w:r w:rsidRPr="00996FBC">
        <w:rPr>
          <w:rFonts w:ascii="Times New Roman" w:hAnsi="Times New Roman" w:cs="Times New Roman"/>
          <w:b/>
          <w:bCs/>
          <w:sz w:val="20"/>
          <w:szCs w:val="20"/>
          <w:lang w:val="en-GB"/>
        </w:rPr>
        <w:t xml:space="preserve">Weird nervous relationships between Renyi information entropies and power laws. </w:t>
      </w:r>
      <w:r w:rsidR="00BE60A8" w:rsidRPr="00996FBC">
        <w:rPr>
          <w:rFonts w:ascii="Times New Roman" w:hAnsi="Times New Roman" w:cs="Times New Roman"/>
          <w:b/>
          <w:bCs/>
          <w:sz w:val="20"/>
          <w:szCs w:val="20"/>
          <w:lang w:val="en-US"/>
        </w:rPr>
        <w:t>------</w:t>
      </w:r>
      <w:r w:rsidR="00BE60A8" w:rsidRPr="00996FBC">
        <w:rPr>
          <w:rFonts w:ascii="Times New Roman" w:hAnsi="Times New Roman" w:cs="Times New Roman"/>
          <w:b/>
          <w:bCs/>
          <w:color w:val="1F497D" w:themeColor="text2"/>
          <w:sz w:val="24"/>
          <w:szCs w:val="24"/>
          <w:lang w:val="en-US"/>
        </w:rPr>
        <w:t>--------------- pag. 2</w:t>
      </w:r>
    </w:p>
    <w:p w14:paraId="11F95457" w14:textId="77777777" w:rsidR="00223562" w:rsidRPr="00996FBC" w:rsidRDefault="00223562" w:rsidP="002225D0">
      <w:pPr>
        <w:contextualSpacing/>
        <w:jc w:val="both"/>
        <w:rPr>
          <w:rFonts w:ascii="Times New Roman" w:hAnsi="Times New Roman" w:cs="Times New Roman"/>
          <w:sz w:val="20"/>
          <w:szCs w:val="20"/>
          <w:lang w:val="en-US"/>
        </w:rPr>
      </w:pPr>
    </w:p>
    <w:p w14:paraId="678494CB" w14:textId="476DD108" w:rsidR="00223562" w:rsidRPr="00996FBC" w:rsidRDefault="00223562" w:rsidP="002225D0">
      <w:pPr>
        <w:spacing w:before="0" w:after="0"/>
        <w:contextualSpacing/>
        <w:jc w:val="both"/>
        <w:rPr>
          <w:rFonts w:ascii="Times New Roman" w:eastAsia="Times New Roman" w:hAnsi="Times New Roman" w:cs="Times New Roman"/>
          <w:sz w:val="20"/>
          <w:szCs w:val="20"/>
          <w:lang w:val="en-US"/>
        </w:rPr>
      </w:pPr>
      <w:r w:rsidRPr="00996FBC">
        <w:rPr>
          <w:rFonts w:ascii="Times New Roman" w:eastAsia="Times New Roman" w:hAnsi="Times New Roman" w:cs="Times New Roman"/>
          <w:sz w:val="20"/>
          <w:szCs w:val="20"/>
          <w:lang w:val="en-US"/>
        </w:rPr>
        <w:t xml:space="preserve">Tozzi A.  2019.  The multidimensional brain.  Physics of Life Reviews, 31: 86-103. doi: </w:t>
      </w:r>
      <w:hyperlink r:id="rId213" w:history="1">
        <w:r w:rsidRPr="00996FBC">
          <w:rPr>
            <w:rStyle w:val="Collegamentoipertestuale"/>
            <w:rFonts w:ascii="Times New Roman" w:eastAsia="Times New Roman" w:hAnsi="Times New Roman" w:cs="Times New Roman"/>
            <w:color w:val="auto"/>
            <w:sz w:val="20"/>
            <w:szCs w:val="20"/>
            <w:u w:val="none"/>
            <w:lang w:val="en-US"/>
          </w:rPr>
          <w:t>https://doi.org/10.1016/j.plrev.2018.12.004</w:t>
        </w:r>
      </w:hyperlink>
      <w:r w:rsidRPr="00996FBC">
        <w:rPr>
          <w:rFonts w:ascii="Times New Roman" w:eastAsia="Times New Roman" w:hAnsi="Times New Roman" w:cs="Times New Roman"/>
          <w:sz w:val="20"/>
          <w:szCs w:val="20"/>
          <w:lang w:val="en-US"/>
        </w:rPr>
        <w:t xml:space="preserve">.  </w:t>
      </w:r>
      <w:r w:rsidRPr="00996FBC">
        <w:rPr>
          <w:rFonts w:ascii="Times New Roman" w:hAnsi="Times New Roman" w:cs="Times New Roman"/>
          <w:b/>
          <w:bCs/>
          <w:sz w:val="20"/>
          <w:szCs w:val="20"/>
          <w:lang w:val="en-GB"/>
        </w:rPr>
        <w:t>The brain activity takes place in higher dimensions: not just a figure of speech!</w:t>
      </w:r>
      <w:r w:rsidR="00E94A69" w:rsidRPr="00996FBC">
        <w:rPr>
          <w:rFonts w:ascii="Times New Roman" w:hAnsi="Times New Roman" w:cs="Times New Roman"/>
          <w:b/>
          <w:bCs/>
          <w:sz w:val="20"/>
          <w:szCs w:val="20"/>
          <w:lang w:val="en-GB"/>
        </w:rPr>
        <w:t xml:space="preserve">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425</w:t>
      </w:r>
      <w:r w:rsidRPr="00996FBC">
        <w:rPr>
          <w:rFonts w:ascii="Times New Roman" w:hAnsi="Times New Roman" w:cs="Times New Roman"/>
          <w:b/>
          <w:bCs/>
          <w:sz w:val="20"/>
          <w:szCs w:val="20"/>
          <w:lang w:val="en-GB"/>
        </w:rPr>
        <w:t xml:space="preserve">  </w:t>
      </w:r>
    </w:p>
    <w:p w14:paraId="1B7EB8CF" w14:textId="77777777" w:rsidR="00223562" w:rsidRPr="00996FBC" w:rsidRDefault="00223562" w:rsidP="002225D0">
      <w:pPr>
        <w:contextualSpacing/>
        <w:jc w:val="both"/>
        <w:rPr>
          <w:rFonts w:ascii="Times New Roman" w:hAnsi="Times New Roman" w:cs="Times New Roman"/>
          <w:sz w:val="20"/>
          <w:szCs w:val="20"/>
          <w:lang w:val="en-US"/>
        </w:rPr>
      </w:pPr>
    </w:p>
    <w:p w14:paraId="308EECAC" w14:textId="161E4E4C" w:rsidR="00223562" w:rsidRPr="00996FBC" w:rsidRDefault="00223562"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Ahmad MZ, Peters JF.  2021.  Neural computing in four spatial dimensions.  Cognitive Neurodynamics, 15:349-357.  </w:t>
      </w:r>
      <w:hyperlink r:id="rId214" w:history="1">
        <w:r w:rsidRPr="00996FBC">
          <w:rPr>
            <w:rStyle w:val="Collegamentoipertestuale"/>
            <w:rFonts w:ascii="Times New Roman" w:hAnsi="Times New Roman" w:cs="Times New Roman"/>
            <w:color w:val="auto"/>
            <w:sz w:val="20"/>
            <w:szCs w:val="20"/>
            <w:u w:val="none"/>
            <w:lang w:val="en-US"/>
          </w:rPr>
          <w:t>https://doi.org/10.1007/s11571-020-09598-2</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How to build a 4D computer, ALIAS how to simulate a multidimensional brain, through the Quantum Hall effect.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578</w:t>
      </w:r>
    </w:p>
    <w:p w14:paraId="0BF02D1C" w14:textId="77777777" w:rsidR="00223562" w:rsidRPr="00996FBC" w:rsidRDefault="00223562" w:rsidP="002225D0">
      <w:pPr>
        <w:contextualSpacing/>
        <w:jc w:val="both"/>
        <w:rPr>
          <w:rFonts w:ascii="Times New Roman" w:hAnsi="Times New Roman" w:cs="Times New Roman"/>
          <w:sz w:val="20"/>
          <w:szCs w:val="20"/>
          <w:lang w:val="en-US"/>
        </w:rPr>
      </w:pPr>
    </w:p>
    <w:p w14:paraId="7E42BB2E" w14:textId="3E795835" w:rsidR="00223562" w:rsidRPr="00996FBC" w:rsidRDefault="00223562"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Jausovec N, Don APH, Ramanna S, Legchenkova I, Bormashenko E.  2021.  Nervous Activity of the Brain in Five Dimensions. Biophysica; 1(1):38-47. </w:t>
      </w:r>
      <w:hyperlink r:id="rId215" w:history="1">
        <w:r w:rsidRPr="00996FBC">
          <w:rPr>
            <w:rStyle w:val="Collegamentoipertestuale"/>
            <w:rFonts w:ascii="Times New Roman" w:hAnsi="Times New Roman" w:cs="Times New Roman"/>
            <w:color w:val="auto"/>
            <w:sz w:val="20"/>
            <w:szCs w:val="20"/>
            <w:u w:val="none"/>
            <w:lang w:val="en-US"/>
          </w:rPr>
          <w:t>https://doi.org/10.3390/biophysica1010004</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How to build a 4D computer, ALIAS how to simulate a multidimensional brain, through quaternionic networks. </w:t>
      </w:r>
      <w:r w:rsidR="00D946BD" w:rsidRPr="00996FBC">
        <w:rPr>
          <w:rFonts w:ascii="Times New Roman" w:hAnsi="Times New Roman" w:cs="Times New Roman"/>
          <w:b/>
          <w:bCs/>
          <w:color w:val="1F497D" w:themeColor="text2"/>
          <w:sz w:val="24"/>
          <w:szCs w:val="24"/>
          <w:lang w:val="en-US"/>
        </w:rPr>
        <w:t>-------</w:t>
      </w:r>
      <w:r w:rsidR="00A92B0B" w:rsidRPr="00996FBC">
        <w:rPr>
          <w:rFonts w:ascii="Times New Roman" w:hAnsi="Times New Roman" w:cs="Times New Roman"/>
          <w:b/>
          <w:bCs/>
          <w:color w:val="1F497D" w:themeColor="text2"/>
          <w:sz w:val="24"/>
          <w:szCs w:val="24"/>
          <w:lang w:val="en-US"/>
        </w:rPr>
        <w:t>--------- pag. 598</w:t>
      </w:r>
    </w:p>
    <w:p w14:paraId="5860379F" w14:textId="77777777" w:rsidR="00223562" w:rsidRPr="00996FBC" w:rsidRDefault="00223562" w:rsidP="002225D0">
      <w:pPr>
        <w:contextualSpacing/>
        <w:jc w:val="both"/>
        <w:rPr>
          <w:rFonts w:ascii="Times New Roman" w:hAnsi="Times New Roman" w:cs="Times New Roman"/>
          <w:sz w:val="20"/>
          <w:szCs w:val="20"/>
          <w:lang w:val="en-US"/>
        </w:rPr>
      </w:pPr>
    </w:p>
    <w:p w14:paraId="6B4F7A06" w14:textId="09C10D8A" w:rsidR="00E326DC" w:rsidRPr="00996FBC" w:rsidRDefault="00E326DC"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Don APH, Peters JF, Ramanna S, Tozzi A.  2021.  Quaternionic views of rs-fMRI hierarchical brain activation regions. Discovery of multilevel brain activation region intensities in rs-fMRI video frames.  Chaos, Solitons &amp; Fractals. Vol 152, 111351.  </w:t>
      </w:r>
      <w:hyperlink r:id="rId216" w:history="1">
        <w:r w:rsidRPr="00996FBC">
          <w:rPr>
            <w:rStyle w:val="Collegamentoipertestuale"/>
            <w:rFonts w:ascii="Times New Roman" w:hAnsi="Times New Roman" w:cs="Times New Roman"/>
            <w:color w:val="auto"/>
            <w:sz w:val="20"/>
            <w:szCs w:val="20"/>
            <w:u w:val="none"/>
            <w:lang w:val="en-GB"/>
          </w:rPr>
          <w:t>https://doi.org/10.1016/j.chaos.2021.111351</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Further insights in the dynamics of the four-dimensional brain.</w:t>
      </w:r>
      <w:r w:rsidR="00AE1793" w:rsidRPr="00996FBC">
        <w:rPr>
          <w:rFonts w:ascii="Times New Roman" w:hAnsi="Times New Roman" w:cs="Times New Roman"/>
          <w:b/>
          <w:bCs/>
          <w:sz w:val="20"/>
          <w:szCs w:val="20"/>
          <w:lang w:val="en-US"/>
        </w:rPr>
        <w:t xml:space="preserve"> ------</w:t>
      </w:r>
      <w:r w:rsidR="00AE1793" w:rsidRPr="00996FBC">
        <w:rPr>
          <w:rFonts w:ascii="Times New Roman" w:hAnsi="Times New Roman" w:cs="Times New Roman"/>
          <w:b/>
          <w:bCs/>
          <w:color w:val="1F497D" w:themeColor="text2"/>
          <w:sz w:val="24"/>
          <w:szCs w:val="24"/>
          <w:lang w:val="en-US"/>
        </w:rPr>
        <w:t>--------------- pag. 640</w:t>
      </w:r>
    </w:p>
    <w:p w14:paraId="7A939A20" w14:textId="77777777" w:rsidR="00CF2EAA" w:rsidRDefault="00CF2EAA" w:rsidP="002225D0">
      <w:pPr>
        <w:contextualSpacing/>
        <w:jc w:val="both"/>
        <w:rPr>
          <w:rFonts w:ascii="Times New Roman" w:hAnsi="Times New Roman" w:cs="Times New Roman"/>
          <w:b/>
          <w:bCs/>
          <w:sz w:val="20"/>
          <w:szCs w:val="20"/>
          <w:lang w:val="en-GB"/>
        </w:rPr>
      </w:pPr>
    </w:p>
    <w:p w14:paraId="4C578005" w14:textId="77777777" w:rsidR="00BF4B88" w:rsidRPr="00BF4B88" w:rsidRDefault="00BF4B88"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BF4B88">
        <w:rPr>
          <w:rFonts w:ascii="Times New Roman" w:eastAsia="Times New Roman" w:hAnsi="Times New Roman" w:cs="Times New Roman"/>
          <w:i/>
          <w:iCs/>
          <w:sz w:val="20"/>
          <w:szCs w:val="20"/>
          <w:lang w:val="en-US" w:eastAsia="it-IT"/>
        </w:rPr>
        <w:lastRenderedPageBreak/>
        <w:t xml:space="preserve">Tozzi A.  2026. Fubini Study geometry of representation drift in high dimensional data. arXiv:2602.02596 </w:t>
      </w:r>
      <w:r w:rsidRPr="00BF4B88">
        <w:rPr>
          <w:rFonts w:ascii="Times New Roman" w:eastAsia="Times New Roman" w:hAnsi="Times New Roman" w:cs="Times New Roman"/>
          <w:sz w:val="20"/>
          <w:szCs w:val="20"/>
          <w:lang w:val="en-US" w:eastAsia="it-IT"/>
        </w:rPr>
        <w:t>-----------</w:t>
      </w:r>
      <w:r w:rsidRPr="00BF4B88">
        <w:rPr>
          <w:rFonts w:ascii="Times New Roman" w:hAnsi="Times New Roman" w:cs="Times New Roman"/>
          <w:b/>
          <w:bCs/>
          <w:color w:val="002060"/>
          <w:sz w:val="24"/>
          <w:szCs w:val="24"/>
          <w:lang w:val="en-GB"/>
        </w:rPr>
        <w:t>Pag. II-506</w:t>
      </w:r>
    </w:p>
    <w:p w14:paraId="53D7251E" w14:textId="77777777" w:rsidR="00BF4B88" w:rsidRPr="00996FBC" w:rsidRDefault="00BF4B88" w:rsidP="002225D0">
      <w:pPr>
        <w:contextualSpacing/>
        <w:jc w:val="both"/>
        <w:rPr>
          <w:rFonts w:ascii="Times New Roman" w:hAnsi="Times New Roman" w:cs="Times New Roman"/>
          <w:b/>
          <w:bCs/>
          <w:sz w:val="20"/>
          <w:szCs w:val="20"/>
          <w:lang w:val="en-GB"/>
        </w:rPr>
      </w:pPr>
    </w:p>
    <w:p w14:paraId="1341549B" w14:textId="77777777" w:rsidR="00BF4B88" w:rsidRPr="00996FBC" w:rsidRDefault="00BF4B88" w:rsidP="002225D0">
      <w:pPr>
        <w:contextualSpacing/>
        <w:jc w:val="both"/>
        <w:rPr>
          <w:rFonts w:ascii="Times New Roman" w:hAnsi="Times New Roman" w:cs="Times New Roman"/>
          <w:b/>
          <w:bCs/>
          <w:sz w:val="20"/>
          <w:szCs w:val="20"/>
          <w:lang w:val="en-GB"/>
        </w:rPr>
      </w:pPr>
    </w:p>
    <w:p w14:paraId="177EE92D" w14:textId="77777777" w:rsidR="00012DCA" w:rsidRPr="00996FBC" w:rsidRDefault="00012DCA"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bCs/>
          <w:i/>
          <w:iCs/>
          <w:sz w:val="20"/>
          <w:szCs w:val="20"/>
          <w:lang w:val="en-US"/>
        </w:rPr>
        <w:t xml:space="preserve">Tozzi, A. 2025.  Exploring Neural Mechanisms Underlying High-Dimensional Brain Activity. Preprints. </w:t>
      </w:r>
      <w:hyperlink r:id="rId217" w:history="1">
        <w:r w:rsidRPr="00996FBC">
          <w:rPr>
            <w:rStyle w:val="Collegamentoipertestuale"/>
            <w:rFonts w:ascii="Times New Roman" w:hAnsi="Times New Roman" w:cs="Times New Roman"/>
            <w:bCs/>
            <w:i/>
            <w:iCs/>
            <w:sz w:val="20"/>
            <w:szCs w:val="20"/>
            <w:u w:val="none"/>
            <w:lang w:val="en-US"/>
          </w:rPr>
          <w:t>https://doi.org/10.20944/preprints202506.0434.v1</w:t>
        </w:r>
      </w:hyperlink>
      <w:r w:rsidRPr="00996FBC">
        <w:rPr>
          <w:rFonts w:ascii="Times New Roman" w:hAnsi="Times New Roman" w:cs="Times New Roman"/>
          <w:b/>
          <w:bCs/>
          <w:i/>
          <w:iCs/>
          <w:sz w:val="20"/>
          <w:szCs w:val="20"/>
          <w:lang w:val="en-US"/>
        </w:rPr>
        <w:t xml:space="preserve">   My best paper, (possibly) ever. </w:t>
      </w:r>
    </w:p>
    <w:p w14:paraId="10F392B2" w14:textId="77777777" w:rsidR="00E326DC" w:rsidRPr="00996FBC" w:rsidRDefault="00E326DC" w:rsidP="002225D0">
      <w:pPr>
        <w:contextualSpacing/>
        <w:jc w:val="both"/>
        <w:rPr>
          <w:rFonts w:ascii="Times New Roman" w:hAnsi="Times New Roman" w:cs="Times New Roman"/>
          <w:sz w:val="20"/>
          <w:szCs w:val="20"/>
          <w:lang w:val="en-GB"/>
        </w:rPr>
      </w:pPr>
    </w:p>
    <w:p w14:paraId="025ED49F" w14:textId="77777777" w:rsidR="005E63B9" w:rsidRPr="00996FBC" w:rsidRDefault="005E63B9" w:rsidP="002225D0">
      <w:pPr>
        <w:contextualSpacing/>
        <w:jc w:val="both"/>
        <w:rPr>
          <w:rFonts w:ascii="Times New Roman" w:hAnsi="Times New Roman" w:cs="Times New Roman"/>
          <w:sz w:val="20"/>
          <w:szCs w:val="20"/>
          <w:lang w:val="en-US"/>
        </w:rPr>
      </w:pPr>
    </w:p>
    <w:p w14:paraId="58C6A856" w14:textId="77777777" w:rsidR="00CF2EAA" w:rsidRPr="00996FBC" w:rsidRDefault="00CF2EAA" w:rsidP="002225D0">
      <w:pPr>
        <w:contextualSpacing/>
        <w:jc w:val="both"/>
        <w:rPr>
          <w:rFonts w:ascii="Times New Roman" w:hAnsi="Times New Roman" w:cs="Times New Roman"/>
          <w:sz w:val="20"/>
          <w:szCs w:val="20"/>
          <w:lang w:val="en-GB"/>
        </w:rPr>
      </w:pPr>
    </w:p>
    <w:p w14:paraId="0119B196" w14:textId="77777777" w:rsidR="004220DF" w:rsidRPr="00996FBC" w:rsidRDefault="004220DF" w:rsidP="002225D0">
      <w:pPr>
        <w:contextualSpacing/>
        <w:jc w:val="center"/>
        <w:rPr>
          <w:rFonts w:ascii="Times New Roman" w:hAnsi="Times New Roman" w:cs="Times New Roman"/>
          <w:b/>
          <w:color w:val="0070C0"/>
          <w:sz w:val="50"/>
          <w:szCs w:val="50"/>
          <w:lang w:val="en-US"/>
        </w:rPr>
      </w:pPr>
      <w:r w:rsidRPr="00996FBC">
        <w:rPr>
          <w:rFonts w:ascii="Times New Roman" w:hAnsi="Times New Roman" w:cs="Times New Roman"/>
          <w:b/>
          <w:color w:val="0070C0"/>
          <w:sz w:val="50"/>
          <w:szCs w:val="50"/>
          <w:lang w:val="en-US"/>
        </w:rPr>
        <w:t>GENERAL THEORIES OF THE BRAIN</w:t>
      </w:r>
    </w:p>
    <w:p w14:paraId="51BE70ED" w14:textId="77777777" w:rsidR="004220DF" w:rsidRPr="00996FBC" w:rsidRDefault="004220DF" w:rsidP="002225D0">
      <w:pPr>
        <w:contextualSpacing/>
        <w:jc w:val="both"/>
        <w:rPr>
          <w:rFonts w:ascii="Times New Roman" w:hAnsi="Times New Roman" w:cs="Times New Roman"/>
          <w:sz w:val="20"/>
          <w:szCs w:val="20"/>
          <w:lang w:val="en-US"/>
        </w:rPr>
      </w:pPr>
    </w:p>
    <w:p w14:paraId="11FF1F19" w14:textId="77777777" w:rsidR="004220DF" w:rsidRPr="00996FBC" w:rsidRDefault="004220DF" w:rsidP="002225D0">
      <w:pPr>
        <w:contextualSpacing/>
        <w:jc w:val="both"/>
        <w:rPr>
          <w:rFonts w:ascii="Times New Roman" w:hAnsi="Times New Roman" w:cs="Times New Roman"/>
          <w:sz w:val="20"/>
          <w:szCs w:val="20"/>
          <w:lang w:val="en-US"/>
        </w:rPr>
      </w:pPr>
    </w:p>
    <w:p w14:paraId="72D852F1" w14:textId="53DD6A28" w:rsidR="00171172" w:rsidRPr="00996FBC" w:rsidRDefault="00171172"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2015.  Information Processing in the CNS: A Supramolecular Chemistry?  Cognitive Neurodynamics 9 (5): 463–477.  </w:t>
      </w:r>
      <w:r w:rsidRPr="00996FBC">
        <w:rPr>
          <w:rFonts w:ascii="Times New Roman" w:hAnsi="Times New Roman" w:cs="Times New Roman"/>
          <w:b/>
          <w:bCs/>
          <w:sz w:val="20"/>
          <w:szCs w:val="20"/>
          <w:lang w:val="en-GB"/>
        </w:rPr>
        <w:t xml:space="preserve">Supramolecular phrenology: not just spikes!  </w:t>
      </w:r>
      <w:r w:rsidR="00BE60A8" w:rsidRPr="00996FBC">
        <w:rPr>
          <w:rFonts w:ascii="Times New Roman" w:hAnsi="Times New Roman" w:cs="Times New Roman"/>
          <w:b/>
          <w:bCs/>
          <w:sz w:val="20"/>
          <w:szCs w:val="20"/>
          <w:lang w:val="en-US"/>
        </w:rPr>
        <w:t>------</w:t>
      </w:r>
      <w:r w:rsidR="00BE60A8" w:rsidRPr="00996FBC">
        <w:rPr>
          <w:rFonts w:ascii="Times New Roman" w:hAnsi="Times New Roman" w:cs="Times New Roman"/>
          <w:b/>
          <w:bCs/>
          <w:color w:val="1F497D" w:themeColor="text2"/>
          <w:sz w:val="24"/>
          <w:szCs w:val="24"/>
          <w:lang w:val="en-US"/>
        </w:rPr>
        <w:t>--------------- pag. 7</w:t>
      </w:r>
    </w:p>
    <w:p w14:paraId="7AE323C0" w14:textId="77777777" w:rsidR="004220DF" w:rsidRPr="00996FBC" w:rsidRDefault="004220DF" w:rsidP="002225D0">
      <w:pPr>
        <w:contextualSpacing/>
        <w:jc w:val="both"/>
        <w:rPr>
          <w:rFonts w:ascii="Times New Roman" w:hAnsi="Times New Roman" w:cs="Times New Roman"/>
          <w:sz w:val="20"/>
          <w:szCs w:val="20"/>
          <w:lang w:val="en-US"/>
        </w:rPr>
      </w:pPr>
    </w:p>
    <w:p w14:paraId="56E2312A" w14:textId="40812534" w:rsidR="00E35040" w:rsidRPr="00996FBC" w:rsidRDefault="00E35040"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Sengupta B, Tozzi A, Coray GK, Douglas PK, Friston KJ. 2016.  Towards a Neuronal Gauge Theory.  PLOS Biology 14 (3): e1002400. doi:10.1371/journal.pbio.1002400.  </w:t>
      </w:r>
      <w:r w:rsidRPr="00996FBC">
        <w:rPr>
          <w:rFonts w:ascii="Times New Roman" w:hAnsi="Times New Roman" w:cs="Times New Roman"/>
          <w:b/>
          <w:bCs/>
          <w:sz w:val="20"/>
          <w:szCs w:val="20"/>
          <w:lang w:val="en-GB"/>
        </w:rPr>
        <w:t xml:space="preserve">The brain from above: a gauge theory of nervous activity.  Feat. Karl Friston and Biswa Sengupta. </w:t>
      </w:r>
      <w:r w:rsidR="000A42B5" w:rsidRPr="00996FBC">
        <w:rPr>
          <w:rFonts w:ascii="Times New Roman" w:hAnsi="Times New Roman" w:cs="Times New Roman"/>
          <w:b/>
          <w:bCs/>
          <w:color w:val="1F497D" w:themeColor="text2"/>
          <w:sz w:val="24"/>
          <w:szCs w:val="24"/>
          <w:lang w:val="en-US"/>
        </w:rPr>
        <w:t>--------------- pag. 34</w:t>
      </w:r>
    </w:p>
    <w:p w14:paraId="5095124B" w14:textId="77777777" w:rsidR="00C8413E" w:rsidRPr="00996FBC" w:rsidRDefault="00C8413E" w:rsidP="002225D0">
      <w:pPr>
        <w:contextualSpacing/>
        <w:jc w:val="both"/>
        <w:rPr>
          <w:rFonts w:ascii="Times New Roman" w:hAnsi="Times New Roman" w:cs="Times New Roman"/>
          <w:b/>
          <w:bCs/>
          <w:sz w:val="20"/>
          <w:szCs w:val="20"/>
          <w:lang w:val="en-GB"/>
        </w:rPr>
      </w:pPr>
    </w:p>
    <w:p w14:paraId="47A699A1" w14:textId="01433D68" w:rsidR="00C8413E" w:rsidRPr="00996FBC" w:rsidRDefault="00C8413E"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Sengupta B, Peters JF, Friston KJ. 2017. Gauge Fields in the Central Nervous System.193-212.  In: The Physics of the Mind and Brain Disorders: Integrated Neural Circuits Supporting the Emergence of Mind, edited by Opris J and Casanova MF. New York, Springer; Series in Cognitive and Neural Systems.Pages 193-212.  ISBN: 978-3-319-29674-6.  DOI10.1007/978-3-319-29674-6_9.   </w:t>
      </w:r>
      <w:r w:rsidRPr="00996FBC">
        <w:rPr>
          <w:rFonts w:ascii="Times New Roman" w:hAnsi="Times New Roman" w:cs="Times New Roman"/>
          <w:b/>
          <w:bCs/>
          <w:sz w:val="20"/>
          <w:szCs w:val="20"/>
          <w:lang w:val="en-GB"/>
        </w:rPr>
        <w:t xml:space="preserve">Neural Gauge theory: novel insights in a book chapter (Springer).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290</w:t>
      </w:r>
    </w:p>
    <w:p w14:paraId="078365B9" w14:textId="77777777" w:rsidR="00E35040" w:rsidRPr="00996FBC" w:rsidRDefault="00E35040" w:rsidP="002225D0">
      <w:pPr>
        <w:contextualSpacing/>
        <w:jc w:val="both"/>
        <w:rPr>
          <w:rFonts w:ascii="Times New Roman" w:hAnsi="Times New Roman" w:cs="Times New Roman"/>
          <w:sz w:val="20"/>
          <w:szCs w:val="20"/>
          <w:lang w:val="en-US"/>
        </w:rPr>
      </w:pPr>
    </w:p>
    <w:p w14:paraId="2F44B85A" w14:textId="0663D6A9" w:rsidR="00140A6E" w:rsidRPr="00996FBC" w:rsidRDefault="00140A6E"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2016.  A Topological Approach Unveils System Invariances and Broken Symmetries in the Brain.  Journal of Neuroscience Research 94 (5): 351–65. doi:10.1002/jnr.23720.  </w:t>
      </w:r>
      <w:r w:rsidRPr="00996FBC">
        <w:rPr>
          <w:rFonts w:ascii="Times New Roman" w:hAnsi="Times New Roman" w:cs="Times New Roman"/>
          <w:b/>
          <w:bCs/>
          <w:sz w:val="20"/>
          <w:szCs w:val="20"/>
          <w:lang w:val="en-GB"/>
        </w:rPr>
        <w:t xml:space="preserve">Hidden symmetries (and symmetry breaks) in the brain: entering the Borsuk-Ulam theorem in the study of nervous issues.  </w:t>
      </w:r>
      <w:r w:rsidR="008852C8" w:rsidRPr="00996FBC">
        <w:rPr>
          <w:rFonts w:ascii="Times New Roman" w:hAnsi="Times New Roman" w:cs="Times New Roman"/>
          <w:b/>
          <w:bCs/>
          <w:sz w:val="20"/>
          <w:szCs w:val="20"/>
          <w:lang w:val="en-US"/>
        </w:rPr>
        <w:t>------</w:t>
      </w:r>
      <w:r w:rsidR="008852C8" w:rsidRPr="00996FBC">
        <w:rPr>
          <w:rFonts w:ascii="Times New Roman" w:hAnsi="Times New Roman" w:cs="Times New Roman"/>
          <w:b/>
          <w:bCs/>
          <w:color w:val="1F497D" w:themeColor="text2"/>
          <w:sz w:val="24"/>
          <w:szCs w:val="24"/>
          <w:lang w:val="en-US"/>
        </w:rPr>
        <w:t>--------------- pag. 90</w:t>
      </w:r>
    </w:p>
    <w:p w14:paraId="76DF69EB" w14:textId="77777777" w:rsidR="004220DF" w:rsidRPr="00996FBC" w:rsidRDefault="004220DF" w:rsidP="002225D0">
      <w:pPr>
        <w:contextualSpacing/>
        <w:jc w:val="both"/>
        <w:rPr>
          <w:rFonts w:ascii="Times New Roman" w:hAnsi="Times New Roman" w:cs="Times New Roman"/>
          <w:sz w:val="20"/>
          <w:szCs w:val="20"/>
          <w:lang w:val="en-US"/>
        </w:rPr>
      </w:pPr>
    </w:p>
    <w:p w14:paraId="4C30E2DB" w14:textId="51529A21" w:rsidR="00047A5D" w:rsidRPr="00996FBC" w:rsidRDefault="00047A5D"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Peters JF, Tozzi A. Ramanna S. 2016.  Brain Tissue Tessellation Shows Absence of Canonical Microcircuits.  Neuroscience Letters 626: 99–105. doi:10.1016/j.neulet.2016.03.052. </w:t>
      </w:r>
      <w:r w:rsidRPr="00996FBC">
        <w:rPr>
          <w:rFonts w:ascii="Times New Roman" w:hAnsi="Times New Roman" w:cs="Times New Roman"/>
          <w:b/>
          <w:bCs/>
          <w:sz w:val="20"/>
          <w:szCs w:val="20"/>
          <w:lang w:val="en-GB"/>
        </w:rPr>
        <w:t>Voronoi tessellations in histological brain tissues: every neuron is different from another.</w:t>
      </w:r>
      <w:r w:rsidR="00F41397" w:rsidRPr="00996FBC">
        <w:rPr>
          <w:rFonts w:ascii="Times New Roman" w:hAnsi="Times New Roman" w:cs="Times New Roman"/>
          <w:b/>
          <w:bCs/>
          <w:sz w:val="20"/>
          <w:szCs w:val="20"/>
          <w:lang w:val="en-US"/>
        </w:rPr>
        <w:t>-</w:t>
      </w:r>
      <w:r w:rsidR="00F41397" w:rsidRPr="00996FBC">
        <w:rPr>
          <w:rFonts w:ascii="Times New Roman" w:hAnsi="Times New Roman" w:cs="Times New Roman"/>
          <w:b/>
          <w:bCs/>
          <w:color w:val="1F497D" w:themeColor="text2"/>
          <w:sz w:val="24"/>
          <w:szCs w:val="24"/>
          <w:lang w:val="en-US"/>
        </w:rPr>
        <w:t>--------------- pag. 105</w:t>
      </w:r>
    </w:p>
    <w:p w14:paraId="33046F5C" w14:textId="77777777" w:rsidR="00047A5D" w:rsidRPr="00996FBC" w:rsidRDefault="00047A5D" w:rsidP="002225D0">
      <w:pPr>
        <w:contextualSpacing/>
        <w:jc w:val="both"/>
        <w:rPr>
          <w:rFonts w:ascii="Times New Roman" w:hAnsi="Times New Roman" w:cs="Times New Roman"/>
          <w:sz w:val="20"/>
          <w:szCs w:val="20"/>
          <w:lang w:val="en-US"/>
        </w:rPr>
      </w:pPr>
    </w:p>
    <w:p w14:paraId="6FC33726" w14:textId="17481648" w:rsidR="00047A5D" w:rsidRPr="00996FBC" w:rsidRDefault="00047A5D"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Fla Tor, Peters JF. 2016. Building a minimum frustration framework for brain functions in long </w:t>
      </w:r>
      <w:r w:rsidRPr="00996FBC">
        <w:rPr>
          <w:rFonts w:ascii="Times New Roman" w:hAnsi="Times New Roman" w:cs="Times New Roman"/>
          <w:sz w:val="20"/>
          <w:szCs w:val="20"/>
          <w:lang w:val="en-US"/>
        </w:rPr>
        <w:t xml:space="preserve">timescales. J Neurosci Res. </w:t>
      </w:r>
      <w:r w:rsidRPr="00996FBC">
        <w:rPr>
          <w:rStyle w:val="publication-meta-journal"/>
          <w:rFonts w:ascii="Times New Roman" w:hAnsi="Times New Roman" w:cs="Times New Roman"/>
          <w:sz w:val="20"/>
          <w:szCs w:val="20"/>
          <w:shd w:val="clear" w:color="auto" w:fill="FFFFFF"/>
          <w:lang w:val="en-US"/>
        </w:rPr>
        <w:t>94(8)</w:t>
      </w:r>
      <w:r w:rsidRPr="00996FBC">
        <w:rPr>
          <w:rFonts w:ascii="Times New Roman" w:hAnsi="Times New Roman" w:cs="Times New Roman"/>
          <w:sz w:val="20"/>
          <w:szCs w:val="20"/>
          <w:shd w:val="clear" w:color="auto" w:fill="FFFFFF"/>
          <w:lang w:val="en-US"/>
        </w:rPr>
        <w:t xml:space="preserve">: 702–716.   </w:t>
      </w:r>
      <w:r w:rsidRPr="00996FBC">
        <w:rPr>
          <w:rFonts w:ascii="Times New Roman" w:hAnsi="Times New Roman" w:cs="Times New Roman"/>
          <w:b/>
          <w:bCs/>
          <w:sz w:val="20"/>
          <w:szCs w:val="20"/>
          <w:lang w:val="en-GB"/>
        </w:rPr>
        <w:t>Minimum frustration principle and nervous networks: when evolution dictates our thoughts.</w:t>
      </w:r>
      <w:r w:rsidR="00F41397" w:rsidRPr="00996FBC">
        <w:rPr>
          <w:rFonts w:ascii="Times New Roman" w:hAnsi="Times New Roman" w:cs="Times New Roman"/>
          <w:b/>
          <w:bCs/>
          <w:color w:val="1F497D" w:themeColor="text2"/>
          <w:sz w:val="24"/>
          <w:szCs w:val="24"/>
          <w:lang w:val="en-US"/>
        </w:rPr>
        <w:t>------------ pag. 1</w:t>
      </w:r>
      <w:r w:rsidR="00140CD1" w:rsidRPr="00996FBC">
        <w:rPr>
          <w:rFonts w:ascii="Times New Roman" w:hAnsi="Times New Roman" w:cs="Times New Roman"/>
          <w:b/>
          <w:bCs/>
          <w:color w:val="1F497D" w:themeColor="text2"/>
          <w:sz w:val="24"/>
          <w:szCs w:val="24"/>
          <w:lang w:val="en-US"/>
        </w:rPr>
        <w:t>12</w:t>
      </w:r>
    </w:p>
    <w:p w14:paraId="75EF1345" w14:textId="77777777" w:rsidR="00047A5D" w:rsidRPr="00996FBC" w:rsidRDefault="00047A5D" w:rsidP="002225D0">
      <w:pPr>
        <w:contextualSpacing/>
        <w:jc w:val="both"/>
        <w:rPr>
          <w:rFonts w:ascii="Times New Roman" w:hAnsi="Times New Roman" w:cs="Times New Roman"/>
          <w:sz w:val="20"/>
          <w:szCs w:val="20"/>
          <w:lang w:val="en-US"/>
        </w:rPr>
      </w:pPr>
    </w:p>
    <w:p w14:paraId="2AEABF35" w14:textId="227168CD" w:rsidR="004D7F74" w:rsidRPr="00996FBC" w:rsidRDefault="004D7F74"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Ori O.  2017.  Fullerenic-topological tools for honeycomb nanomechanics.  Towards a fullerenic approach to brain functions.  Fullerenes, Nanotubes and Carbon nanostructures.25 (4): 282-288.  </w:t>
      </w:r>
      <w:hyperlink r:id="rId218" w:history="1">
        <w:r w:rsidRPr="00996FBC">
          <w:rPr>
            <w:rStyle w:val="Collegamentoipertestuale"/>
            <w:rFonts w:ascii="Times New Roman" w:hAnsi="Times New Roman" w:cs="Times New Roman"/>
            <w:color w:val="auto"/>
            <w:sz w:val="20"/>
            <w:szCs w:val="20"/>
            <w:u w:val="none"/>
            <w:lang w:val="en-US"/>
          </w:rPr>
          <w:t>http://dx.doi.org/10.1080/1536383X.2017.1283618</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How and why the microcolumn resembles a fullerenic structure and gives rise to a barcode.</w:t>
      </w:r>
      <w:r w:rsidR="00FC5DA0" w:rsidRPr="00996FBC">
        <w:rPr>
          <w:rFonts w:ascii="Times New Roman" w:hAnsi="Times New Roman" w:cs="Times New Roman"/>
          <w:b/>
          <w:bCs/>
          <w:sz w:val="20"/>
          <w:szCs w:val="20"/>
          <w:lang w:val="en-US"/>
        </w:rPr>
        <w:t xml:space="preserve"> ------</w:t>
      </w:r>
      <w:r w:rsidR="00FC5DA0" w:rsidRPr="00996FBC">
        <w:rPr>
          <w:rFonts w:ascii="Times New Roman" w:hAnsi="Times New Roman" w:cs="Times New Roman"/>
          <w:b/>
          <w:bCs/>
          <w:color w:val="1F497D" w:themeColor="text2"/>
          <w:sz w:val="24"/>
          <w:szCs w:val="24"/>
          <w:lang w:val="en-US"/>
        </w:rPr>
        <w:t>--------------- pag. 163</w:t>
      </w:r>
    </w:p>
    <w:p w14:paraId="303332A9" w14:textId="77777777" w:rsidR="00CF2EAA" w:rsidRPr="00996FBC" w:rsidRDefault="00CF2EAA" w:rsidP="002225D0">
      <w:pPr>
        <w:contextualSpacing/>
        <w:jc w:val="both"/>
        <w:rPr>
          <w:rFonts w:ascii="Times New Roman" w:hAnsi="Times New Roman" w:cs="Times New Roman"/>
          <w:sz w:val="20"/>
          <w:szCs w:val="20"/>
          <w:lang w:val="en-US"/>
        </w:rPr>
      </w:pPr>
    </w:p>
    <w:p w14:paraId="0AB60F73" w14:textId="20D7D4FB" w:rsidR="004D7F74" w:rsidRPr="00996FBC" w:rsidRDefault="004D7F74"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Ori O.  2017.  Cracking the barcode of fullerene-like cortical microcolumns.  Neurosci Letters, 644, 100–106.  </w:t>
      </w:r>
      <w:hyperlink r:id="rId219" w:history="1">
        <w:r w:rsidRPr="00996FBC">
          <w:rPr>
            <w:rStyle w:val="Collegamentoipertestuale"/>
            <w:rFonts w:ascii="Times New Roman" w:hAnsi="Times New Roman" w:cs="Times New Roman"/>
            <w:color w:val="auto"/>
            <w:sz w:val="20"/>
            <w:szCs w:val="20"/>
            <w:u w:val="none"/>
            <w:lang w:val="en-US"/>
          </w:rPr>
          <w:t>http://dx.doi.org/10.1016/j.neulet.2017.02.064</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W</w:t>
      </w:r>
      <w:r w:rsidRPr="00996FBC">
        <w:rPr>
          <w:rFonts w:ascii="Times New Roman" w:hAnsi="Times New Roman" w:cs="Times New Roman"/>
          <w:b/>
          <w:bCs/>
          <w:sz w:val="20"/>
          <w:szCs w:val="20"/>
          <w:lang w:val="en-GB"/>
        </w:rPr>
        <w:t>hy and how the microcolumn resembles a fullerenic structure and gives rise to a barcode.</w:t>
      </w:r>
      <w:r w:rsidR="00B80A61" w:rsidRPr="00996FBC">
        <w:rPr>
          <w:rFonts w:ascii="Times New Roman" w:hAnsi="Times New Roman" w:cs="Times New Roman"/>
          <w:b/>
          <w:bCs/>
          <w:color w:val="1F497D" w:themeColor="text2"/>
          <w:sz w:val="24"/>
          <w:szCs w:val="24"/>
          <w:lang w:val="en-US"/>
        </w:rPr>
        <w:t>------ pag. 171</w:t>
      </w:r>
    </w:p>
    <w:p w14:paraId="4F4A777E" w14:textId="77777777" w:rsidR="004D7F74" w:rsidRPr="00996FBC" w:rsidRDefault="004D7F74" w:rsidP="002225D0">
      <w:pPr>
        <w:contextualSpacing/>
        <w:jc w:val="both"/>
        <w:rPr>
          <w:rFonts w:ascii="Times New Roman" w:hAnsi="Times New Roman" w:cs="Times New Roman"/>
          <w:b/>
          <w:bCs/>
          <w:sz w:val="20"/>
          <w:szCs w:val="20"/>
          <w:lang w:val="en-GB"/>
        </w:rPr>
      </w:pPr>
    </w:p>
    <w:p w14:paraId="0838412D" w14:textId="61E7757C" w:rsidR="004D7F74" w:rsidRPr="00996FBC" w:rsidRDefault="004D7F74"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2017. From abstract topology to real thermodynamic brain activity. Cognitive Neurodynamics, 11(3) 283–292. Doi:10.1007/s11571-017-9431-7.  </w:t>
      </w:r>
      <w:r w:rsidRPr="00996FBC">
        <w:rPr>
          <w:rFonts w:ascii="Times New Roman" w:hAnsi="Times New Roman" w:cs="Times New Roman"/>
          <w:b/>
          <w:bCs/>
          <w:sz w:val="20"/>
          <w:szCs w:val="20"/>
          <w:lang w:val="en-GB"/>
        </w:rPr>
        <w:t>Neural thermodynamics, entropies, information: a topological account.</w:t>
      </w:r>
      <w:r w:rsidR="007618F8" w:rsidRPr="00996FBC">
        <w:rPr>
          <w:rFonts w:ascii="Times New Roman" w:hAnsi="Times New Roman" w:cs="Times New Roman"/>
          <w:b/>
          <w:bCs/>
          <w:color w:val="1F497D" w:themeColor="text2"/>
          <w:sz w:val="24"/>
          <w:szCs w:val="24"/>
          <w:lang w:val="en-US"/>
        </w:rPr>
        <w:t>-------- pag. 208</w:t>
      </w:r>
    </w:p>
    <w:p w14:paraId="3060AF77" w14:textId="77777777" w:rsidR="004D7F74" w:rsidRPr="00996FBC" w:rsidRDefault="004D7F74" w:rsidP="002225D0">
      <w:pPr>
        <w:contextualSpacing/>
        <w:jc w:val="both"/>
        <w:rPr>
          <w:rFonts w:ascii="Times New Roman" w:hAnsi="Times New Roman" w:cs="Times New Roman"/>
          <w:sz w:val="20"/>
          <w:szCs w:val="20"/>
          <w:lang w:val="en-US"/>
        </w:rPr>
      </w:pPr>
    </w:p>
    <w:p w14:paraId="66E2BFEC" w14:textId="2CDC2C67" w:rsidR="004D7F74" w:rsidRPr="00996FBC" w:rsidRDefault="004D7F74"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Jausovec N.  2016.  A repetitive modular oscillation underlies human brain electric activity.  Neurosci Lett, 653, 234-238.  10.1016/j.neulet.2017.05.051.  </w:t>
      </w:r>
      <w:r w:rsidRPr="00996FBC">
        <w:rPr>
          <w:rFonts w:ascii="Times New Roman" w:hAnsi="Times New Roman" w:cs="Times New Roman"/>
          <w:b/>
          <w:bCs/>
          <w:sz w:val="20"/>
          <w:szCs w:val="20"/>
          <w:lang w:val="en-GB"/>
        </w:rPr>
        <w:t xml:space="preserve">The unexpected occurrence of J-functions &amp; complex functions in the brain.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229</w:t>
      </w:r>
    </w:p>
    <w:p w14:paraId="11117C85" w14:textId="77777777" w:rsidR="004D7F74" w:rsidRPr="00996FBC" w:rsidRDefault="004D7F74" w:rsidP="002225D0">
      <w:pPr>
        <w:contextualSpacing/>
        <w:jc w:val="both"/>
        <w:rPr>
          <w:rFonts w:ascii="Times New Roman" w:hAnsi="Times New Roman" w:cs="Times New Roman"/>
          <w:sz w:val="20"/>
          <w:szCs w:val="20"/>
          <w:lang w:val="en-US"/>
        </w:rPr>
      </w:pPr>
    </w:p>
    <w:p w14:paraId="711876AA" w14:textId="2D99A2C4" w:rsidR="001E7A8E" w:rsidRPr="00996FBC" w:rsidRDefault="00A42B66"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Fingelkurts AA, Fingelkurts AA, Marijuán PC.  2017.  Topodynamics of metastable brains.  Physics of Life Reviews, 21, 1-20. </w:t>
      </w:r>
      <w:hyperlink r:id="rId220" w:history="1">
        <w:r w:rsidRPr="00996FBC">
          <w:rPr>
            <w:rStyle w:val="Collegamentoipertestuale"/>
            <w:rFonts w:ascii="Times New Roman" w:hAnsi="Times New Roman" w:cs="Times New Roman"/>
            <w:color w:val="auto"/>
            <w:sz w:val="20"/>
            <w:szCs w:val="20"/>
            <w:u w:val="none"/>
            <w:lang w:val="en-US"/>
          </w:rPr>
          <w:t>http://dx.doi.org/10.1016/j.plrev.2017.03.001</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Topodynamics of metastable brains: a survey of the applications of the Borsuk-Ulam theorem to nervous nonlinear paths.</w:t>
      </w:r>
      <w:r w:rsidR="00CF2EAA" w:rsidRPr="00996FBC">
        <w:rPr>
          <w:rFonts w:ascii="Times New Roman" w:hAnsi="Times New Roman" w:cs="Times New Roman"/>
          <w:b/>
          <w:bCs/>
          <w:sz w:val="20"/>
          <w:szCs w:val="20"/>
          <w:lang w:val="en-GB"/>
        </w:rPr>
        <w:t xml:space="preserve">  Featuring </w:t>
      </w:r>
      <w:r w:rsidR="001E7A8E" w:rsidRPr="00996FBC">
        <w:rPr>
          <w:rFonts w:ascii="Times New Roman" w:hAnsi="Times New Roman" w:cs="Times New Roman"/>
          <w:b/>
          <w:bCs/>
          <w:sz w:val="18"/>
          <w:szCs w:val="18"/>
          <w:lang w:val="en-US"/>
        </w:rPr>
        <w:t>Fingelkurts’ Operational architectonics</w:t>
      </w:r>
      <w:r w:rsidR="00CF2EAA" w:rsidRPr="00996FBC">
        <w:rPr>
          <w:rFonts w:ascii="Times New Roman" w:hAnsi="Times New Roman" w:cs="Times New Roman"/>
          <w:b/>
          <w:bCs/>
          <w:sz w:val="18"/>
          <w:szCs w:val="18"/>
          <w:lang w:val="en-US"/>
        </w:rPr>
        <w:t xml:space="preserve">. </w:t>
      </w:r>
      <w:r w:rsidR="001E7A8E" w:rsidRPr="00996FBC">
        <w:rPr>
          <w:rFonts w:ascii="Times New Roman" w:hAnsi="Times New Roman" w:cs="Times New Roman"/>
          <w:sz w:val="20"/>
          <w:szCs w:val="20"/>
          <w:lang w:val="en-US"/>
        </w:rPr>
        <w:t xml:space="preserve">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256</w:t>
      </w:r>
    </w:p>
    <w:p w14:paraId="46421B27" w14:textId="77777777" w:rsidR="001E7A8E" w:rsidRPr="00996FBC" w:rsidRDefault="001E7A8E" w:rsidP="002225D0">
      <w:pPr>
        <w:contextualSpacing/>
        <w:jc w:val="both"/>
        <w:rPr>
          <w:rFonts w:ascii="Times New Roman" w:hAnsi="Times New Roman" w:cs="Times New Roman"/>
          <w:sz w:val="20"/>
          <w:szCs w:val="20"/>
          <w:lang w:val="en-US"/>
        </w:rPr>
      </w:pPr>
    </w:p>
    <w:p w14:paraId="7F48673C" w14:textId="2C76B8B7" w:rsidR="00C8413E" w:rsidRPr="00996FBC" w:rsidRDefault="00C8413E" w:rsidP="002225D0">
      <w:pPr>
        <w:contextualSpacing/>
        <w:jc w:val="both"/>
        <w:rPr>
          <w:rFonts w:ascii="Times New Roman" w:hAnsi="Times New Roman" w:cs="Times New Roman"/>
          <w:sz w:val="20"/>
          <w:szCs w:val="20"/>
          <w:lang w:val="en-US"/>
        </w:rPr>
      </w:pPr>
      <w:r w:rsidRPr="00A00F96">
        <w:rPr>
          <w:rFonts w:ascii="Times New Roman" w:hAnsi="Times New Roman" w:cs="Times New Roman"/>
          <w:sz w:val="20"/>
          <w:szCs w:val="20"/>
          <w:lang w:val="en-US"/>
        </w:rPr>
        <w:t xml:space="preserve">Deli E. Tozzi A, Peters JF.  </w:t>
      </w:r>
      <w:r w:rsidRPr="00996FBC">
        <w:rPr>
          <w:rFonts w:ascii="Times New Roman" w:hAnsi="Times New Roman" w:cs="Times New Roman"/>
          <w:sz w:val="20"/>
          <w:szCs w:val="20"/>
          <w:lang w:val="en-US"/>
        </w:rPr>
        <w:t xml:space="preserve">2017.  Relationships between short and fast brain timescales.  Cognitive Neurodynamics, </w:t>
      </w:r>
      <w:r w:rsidRPr="00996FBC">
        <w:rPr>
          <w:rFonts w:ascii="Times New Roman" w:hAnsi="Times New Roman" w:cs="Times New Roman"/>
          <w:color w:val="333333"/>
          <w:sz w:val="20"/>
          <w:szCs w:val="20"/>
          <w:shd w:val="clear" w:color="auto" w:fill="FFFFFF"/>
          <w:lang w:val="en-US"/>
        </w:rPr>
        <w:t>11(6), 539-552</w:t>
      </w:r>
      <w:r w:rsidRPr="00996FBC">
        <w:rPr>
          <w:rFonts w:ascii="Times New Roman" w:hAnsi="Times New Roman" w:cs="Times New Roman"/>
          <w:sz w:val="20"/>
          <w:szCs w:val="20"/>
          <w:lang w:val="en-US"/>
        </w:rPr>
        <w:t>.</w:t>
      </w:r>
      <w:r w:rsidRPr="00996FBC">
        <w:rPr>
          <w:rFonts w:ascii="Times New Roman" w:hAnsi="Times New Roman" w:cs="Times New Roman"/>
          <w:bCs/>
          <w:color w:val="333333"/>
          <w:sz w:val="20"/>
          <w:szCs w:val="20"/>
          <w:shd w:val="clear" w:color="auto" w:fill="FFFFFF"/>
          <w:lang w:val="en-US"/>
        </w:rPr>
        <w:t xml:space="preserve">DOI: </w:t>
      </w:r>
      <w:r w:rsidRPr="00996FBC">
        <w:rPr>
          <w:rFonts w:ascii="Times New Roman" w:hAnsi="Times New Roman" w:cs="Times New Roman"/>
          <w:color w:val="333333"/>
          <w:sz w:val="20"/>
          <w:szCs w:val="20"/>
          <w:shd w:val="clear" w:color="auto" w:fill="FFFFFF"/>
          <w:lang w:val="en-US"/>
        </w:rPr>
        <w:t>10.1007/s11571-017-9450-4</w:t>
      </w:r>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The Bloch theorem correlates high- and low- brain frequencies.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314</w:t>
      </w:r>
    </w:p>
    <w:p w14:paraId="0E12B8CE" w14:textId="77777777" w:rsidR="00C8413E" w:rsidRPr="00996FBC" w:rsidRDefault="00C8413E" w:rsidP="002225D0">
      <w:pPr>
        <w:contextualSpacing/>
        <w:jc w:val="both"/>
        <w:rPr>
          <w:rFonts w:ascii="Times New Roman" w:hAnsi="Times New Roman" w:cs="Times New Roman"/>
          <w:sz w:val="20"/>
          <w:szCs w:val="20"/>
          <w:lang w:val="en-US"/>
        </w:rPr>
      </w:pPr>
    </w:p>
    <w:p w14:paraId="69E9FC11" w14:textId="15C197FF" w:rsidR="006819FF" w:rsidRPr="00996FBC" w:rsidRDefault="006819FF"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Peters JF, Tozzi A, Deli E.  2017.  Towards Equations for Brain Dynamics and the Concept of Extended Connectome. SF J Neuro Sci 1:1.   </w:t>
      </w:r>
      <w:r w:rsidRPr="00996FBC">
        <w:rPr>
          <w:rFonts w:ascii="Times New Roman" w:hAnsi="Times New Roman" w:cs="Times New Roman"/>
          <w:b/>
          <w:bCs/>
          <w:sz w:val="20"/>
          <w:szCs w:val="20"/>
          <w:lang w:val="en-GB"/>
        </w:rPr>
        <w:t xml:space="preserve">Sprott’s equations in the brain: a single equation describes linear and nonlinear nervous dynamics.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xml:space="preserve">------------- pag. 331 </w:t>
      </w:r>
    </w:p>
    <w:p w14:paraId="3A625880" w14:textId="77777777" w:rsidR="006819FF" w:rsidRPr="00996FBC" w:rsidRDefault="006819FF" w:rsidP="002225D0">
      <w:pPr>
        <w:contextualSpacing/>
        <w:jc w:val="both"/>
        <w:rPr>
          <w:rFonts w:ascii="Times New Roman" w:hAnsi="Times New Roman" w:cs="Times New Roman"/>
          <w:sz w:val="20"/>
          <w:szCs w:val="20"/>
          <w:lang w:val="en-US"/>
        </w:rPr>
      </w:pPr>
    </w:p>
    <w:p w14:paraId="67BE355E" w14:textId="13BBF18D" w:rsidR="00CF2EAA" w:rsidRPr="00996FBC" w:rsidRDefault="00CF2EAA"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2015.   How to Turn an Oscillation in a Pink One.  Journal of Theoretical Biology 377, 117–18. doi:10.1016/j.jtbi.2015.04.018.  </w:t>
      </w:r>
      <w:r w:rsidRPr="00996FBC">
        <w:rPr>
          <w:rFonts w:ascii="Times New Roman" w:hAnsi="Times New Roman" w:cs="Times New Roman"/>
          <w:b/>
          <w:bCs/>
          <w:sz w:val="18"/>
          <w:szCs w:val="18"/>
          <w:lang w:val="en-US"/>
        </w:rPr>
        <w:t>Transcranial stimulation, fMRI</w:t>
      </w:r>
      <w:r w:rsidR="00863675" w:rsidRPr="00996FBC">
        <w:rPr>
          <w:rFonts w:ascii="Times New Roman" w:hAnsi="Times New Roman" w:cs="Times New Roman"/>
          <w:b/>
          <w:bCs/>
          <w:sz w:val="18"/>
          <w:szCs w:val="18"/>
          <w:lang w:val="en-US"/>
        </w:rPr>
        <w:t xml:space="preserve">. </w:t>
      </w:r>
      <w:r w:rsidR="00863675" w:rsidRPr="00996FBC">
        <w:rPr>
          <w:rFonts w:ascii="Times New Roman" w:hAnsi="Times New Roman" w:cs="Times New Roman"/>
          <w:b/>
          <w:bCs/>
          <w:sz w:val="20"/>
          <w:szCs w:val="20"/>
          <w:lang w:val="en-US"/>
        </w:rPr>
        <w:t>------</w:t>
      </w:r>
      <w:r w:rsidR="00863675" w:rsidRPr="00996FBC">
        <w:rPr>
          <w:rFonts w:ascii="Times New Roman" w:hAnsi="Times New Roman" w:cs="Times New Roman"/>
          <w:b/>
          <w:bCs/>
          <w:color w:val="1F497D" w:themeColor="text2"/>
          <w:sz w:val="24"/>
          <w:szCs w:val="24"/>
          <w:lang w:val="en-US"/>
        </w:rPr>
        <w:t>--------------- pag. 22</w:t>
      </w:r>
    </w:p>
    <w:p w14:paraId="16697BC7" w14:textId="77777777" w:rsidR="00CF2EAA" w:rsidRPr="00996FBC" w:rsidRDefault="00CF2EAA" w:rsidP="002225D0">
      <w:pPr>
        <w:contextualSpacing/>
        <w:jc w:val="both"/>
        <w:rPr>
          <w:rFonts w:ascii="Times New Roman" w:hAnsi="Times New Roman" w:cs="Times New Roman"/>
          <w:sz w:val="20"/>
          <w:szCs w:val="20"/>
          <w:lang w:val="en-US"/>
        </w:rPr>
      </w:pPr>
    </w:p>
    <w:p w14:paraId="66018555" w14:textId="6293EF46" w:rsidR="006819FF" w:rsidRPr="00996FBC" w:rsidRDefault="006819FF"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lastRenderedPageBreak/>
        <w:t xml:space="preserve">Tozzi A, Peters JF, Deli E.  2018.  Towards plasma-like collisionless trajectories in the brain.  Neurosci Lett.662:105-109.  </w:t>
      </w:r>
      <w:hyperlink r:id="rId221" w:history="1">
        <w:r w:rsidRPr="00996FBC">
          <w:rPr>
            <w:rStyle w:val="Collegamentoipertestuale"/>
            <w:rFonts w:ascii="Times New Roman" w:hAnsi="Times New Roman" w:cs="Times New Roman"/>
            <w:color w:val="auto"/>
            <w:sz w:val="20"/>
            <w:szCs w:val="20"/>
            <w:u w:val="none"/>
            <w:lang w:val="en-US"/>
          </w:rPr>
          <w:t>https://doi.org/10.1016/j.neulet.2017.10.016</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Plasma-like collisionless nervous trajectories: long-range correlations in the brain.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340</w:t>
      </w:r>
    </w:p>
    <w:p w14:paraId="3E5FD6B8" w14:textId="77777777" w:rsidR="00C8413E" w:rsidRPr="00996FBC" w:rsidRDefault="00C8413E" w:rsidP="002225D0">
      <w:pPr>
        <w:contextualSpacing/>
        <w:jc w:val="both"/>
        <w:rPr>
          <w:rFonts w:ascii="Times New Roman" w:hAnsi="Times New Roman" w:cs="Times New Roman"/>
          <w:sz w:val="20"/>
          <w:szCs w:val="20"/>
          <w:lang w:val="en-US"/>
        </w:rPr>
      </w:pPr>
    </w:p>
    <w:p w14:paraId="379BE64E" w14:textId="2C7EC112" w:rsidR="00223562" w:rsidRPr="00996FBC" w:rsidRDefault="00223562" w:rsidP="002225D0">
      <w:pPr>
        <w:widowControl w:val="0"/>
        <w:spacing w:beforeAutospacing="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Jaušovec N.  2018.  EEG dynamics on hyperbolic manifolds.  Neurosci Lett, 683: 138-143. https://doi.org/10.1016/j.neulet.2018.07.035.  </w:t>
      </w:r>
      <w:r w:rsidRPr="00996FBC">
        <w:rPr>
          <w:rFonts w:ascii="Times New Roman" w:hAnsi="Times New Roman" w:cs="Times New Roman"/>
          <w:b/>
          <w:bCs/>
          <w:sz w:val="20"/>
          <w:szCs w:val="20"/>
          <w:lang w:val="en-GB"/>
        </w:rPr>
        <w:t xml:space="preserve">Mirzakhani’s hyperbolic spaces are also in the brain.  </w:t>
      </w:r>
      <w:r w:rsidR="008B238F" w:rsidRPr="00996FBC">
        <w:rPr>
          <w:rFonts w:ascii="Times New Roman" w:hAnsi="Times New Roman" w:cs="Times New Roman"/>
          <w:b/>
          <w:bCs/>
          <w:color w:val="1F497D" w:themeColor="text2"/>
          <w:sz w:val="24"/>
          <w:szCs w:val="24"/>
          <w:lang w:val="en-US"/>
        </w:rPr>
        <w:t>--------------</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403</w:t>
      </w:r>
    </w:p>
    <w:p w14:paraId="0AE6140D" w14:textId="77777777" w:rsidR="00223562" w:rsidRPr="00996FBC" w:rsidRDefault="00223562" w:rsidP="002225D0">
      <w:pPr>
        <w:contextualSpacing/>
        <w:jc w:val="both"/>
        <w:rPr>
          <w:rFonts w:ascii="Times New Roman" w:hAnsi="Times New Roman" w:cs="Times New Roman"/>
          <w:sz w:val="20"/>
          <w:szCs w:val="20"/>
          <w:lang w:val="en-US"/>
        </w:rPr>
      </w:pPr>
    </w:p>
    <w:p w14:paraId="695A498B" w14:textId="7615D97B" w:rsidR="00223562" w:rsidRPr="00996FBC" w:rsidRDefault="00223562" w:rsidP="002225D0">
      <w:pPr>
        <w:spacing w:before="0" w:after="0"/>
        <w:contextualSpacing/>
        <w:jc w:val="both"/>
        <w:rPr>
          <w:rFonts w:ascii="Times New Roman" w:eastAsia="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2019.  </w:t>
      </w:r>
      <w:r w:rsidRPr="00996FBC">
        <w:rPr>
          <w:rFonts w:ascii="Times New Roman" w:eastAsia="Times New Roman" w:hAnsi="Times New Roman" w:cs="Times New Roman"/>
          <w:sz w:val="20"/>
          <w:szCs w:val="20"/>
          <w:lang w:val="en-US"/>
        </w:rPr>
        <w:t xml:space="preserve">The common </w:t>
      </w:r>
      <w:r w:rsidR="008D27E7" w:rsidRPr="00996FBC">
        <w:rPr>
          <w:rFonts w:ascii="Times New Roman" w:eastAsia="Times New Roman" w:hAnsi="Times New Roman" w:cs="Times New Roman"/>
          <w:sz w:val="20"/>
          <w:szCs w:val="20"/>
          <w:lang w:val="en-US"/>
        </w:rPr>
        <w:t>sprot</w:t>
      </w:r>
      <w:r w:rsidRPr="00996FBC">
        <w:rPr>
          <w:rFonts w:ascii="Times New Roman" w:hAnsi="Times New Roman" w:cs="Times New Roman"/>
          <w:b/>
          <w:bCs/>
          <w:sz w:val="20"/>
          <w:szCs w:val="20"/>
          <w:lang w:val="en-GB"/>
        </w:rPr>
        <w:t xml:space="preserve">he duality of the brain functions: towards a single nervous activity encompassing all the mental faculties.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419</w:t>
      </w:r>
    </w:p>
    <w:p w14:paraId="107B683B" w14:textId="77777777" w:rsidR="00223562" w:rsidRPr="00996FBC" w:rsidRDefault="00223562" w:rsidP="002225D0">
      <w:pPr>
        <w:contextualSpacing/>
        <w:jc w:val="both"/>
        <w:rPr>
          <w:rFonts w:ascii="Times New Roman" w:hAnsi="Times New Roman" w:cs="Times New Roman"/>
          <w:sz w:val="20"/>
          <w:szCs w:val="20"/>
          <w:lang w:val="en-US"/>
        </w:rPr>
      </w:pPr>
    </w:p>
    <w:p w14:paraId="4A4F2F22" w14:textId="3CB24754" w:rsidR="00223562" w:rsidRPr="00996FBC" w:rsidRDefault="00223562"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Don AP, Peters JF, Ramanna S, Tozzi A.  2020.  Topological View of Flows inside the BOLD Spontaneous Activity of the Human Brain.  Front. Comput. Neurosci.  DOI: 10.3389/fncom.2020.00034.  </w:t>
      </w:r>
      <w:r w:rsidRPr="00996FBC">
        <w:rPr>
          <w:rFonts w:ascii="Times New Roman" w:hAnsi="Times New Roman" w:cs="Times New Roman"/>
          <w:b/>
          <w:bCs/>
          <w:sz w:val="20"/>
          <w:szCs w:val="20"/>
          <w:lang w:val="en-GB"/>
        </w:rPr>
        <w:t xml:space="preserve">The occurrence of Betti numbers in neurodata.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512</w:t>
      </w:r>
    </w:p>
    <w:p w14:paraId="11DF9B22" w14:textId="77777777" w:rsidR="00223562" w:rsidRPr="00996FBC" w:rsidRDefault="00223562" w:rsidP="002225D0">
      <w:pPr>
        <w:contextualSpacing/>
        <w:jc w:val="both"/>
        <w:rPr>
          <w:rFonts w:ascii="Times New Roman" w:hAnsi="Times New Roman" w:cs="Times New Roman"/>
          <w:sz w:val="20"/>
          <w:szCs w:val="20"/>
          <w:lang w:val="en-US"/>
        </w:rPr>
      </w:pPr>
    </w:p>
    <w:p w14:paraId="22ED20C7" w14:textId="02C203BA" w:rsidR="00223562" w:rsidRPr="00996FBC" w:rsidRDefault="00223562"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w:t>
      </w:r>
      <w:r w:rsidRPr="00996FBC">
        <w:rPr>
          <w:rFonts w:ascii="Times New Roman" w:hAnsi="Times New Roman" w:cs="Times New Roman"/>
          <w:sz w:val="20"/>
          <w:szCs w:val="20"/>
          <w:lang w:val="fi-FI"/>
        </w:rPr>
        <w:t xml:space="preserve">Bormashenko E, Jausovec N.  2021.  </w:t>
      </w:r>
      <w:r w:rsidRPr="00996FBC">
        <w:rPr>
          <w:rFonts w:ascii="Times New Roman" w:hAnsi="Times New Roman" w:cs="Times New Roman"/>
          <w:sz w:val="20"/>
          <w:szCs w:val="20"/>
          <w:lang w:val="en-GB"/>
        </w:rPr>
        <w:t xml:space="preserve">Topology of EEG wave fronts.  Cognit Neurodyn, </w:t>
      </w:r>
      <w:r w:rsidRPr="00996FBC">
        <w:rPr>
          <w:rFonts w:ascii="Times New Roman" w:hAnsi="Times New Roman" w:cs="Times New Roman"/>
          <w:sz w:val="20"/>
          <w:szCs w:val="20"/>
          <w:shd w:val="clear" w:color="auto" w:fill="FCFCFC"/>
          <w:lang w:val="en-US"/>
        </w:rPr>
        <w:t xml:space="preserve">15, 887–896 </w:t>
      </w:r>
      <w:r w:rsidRPr="00996FBC">
        <w:rPr>
          <w:rFonts w:ascii="Times New Roman" w:hAnsi="Times New Roman" w:cs="Times New Roman"/>
          <w:sz w:val="20"/>
          <w:szCs w:val="20"/>
          <w:lang w:val="en-US"/>
        </w:rPr>
        <w:t xml:space="preserve"> </w:t>
      </w:r>
      <w:hyperlink r:id="rId222" w:history="1">
        <w:r w:rsidRPr="00996FBC">
          <w:rPr>
            <w:rStyle w:val="Collegamentoipertestuale"/>
            <w:rFonts w:ascii="Times New Roman" w:hAnsi="Times New Roman" w:cs="Times New Roman"/>
            <w:color w:val="auto"/>
            <w:sz w:val="20"/>
            <w:szCs w:val="20"/>
            <w:u w:val="none"/>
            <w:lang w:val="en-US"/>
          </w:rPr>
          <w:t>https://doi.org/10.1007/s11571-021-09668-z</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The hairy ball theorem and the electric wave fronts in the brain.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587</w:t>
      </w:r>
    </w:p>
    <w:p w14:paraId="64E0E63A" w14:textId="77777777" w:rsidR="00223562" w:rsidRPr="00996FBC" w:rsidRDefault="00223562" w:rsidP="002225D0">
      <w:pPr>
        <w:contextualSpacing/>
        <w:jc w:val="both"/>
        <w:rPr>
          <w:rFonts w:ascii="Times New Roman" w:hAnsi="Times New Roman" w:cs="Times New Roman"/>
          <w:sz w:val="20"/>
          <w:szCs w:val="20"/>
          <w:lang w:val="en-US"/>
        </w:rPr>
      </w:pPr>
    </w:p>
    <w:p w14:paraId="7C6F3AF9" w14:textId="68021A2E" w:rsidR="00E326DC" w:rsidRPr="00996FBC" w:rsidRDefault="00E326DC"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Yurkin A, Peters JF.  2021.  A Geometric Milieu Inside the Brain. Found Sci. </w:t>
      </w:r>
      <w:hyperlink r:id="rId223" w:history="1">
        <w:r w:rsidRPr="00996FBC">
          <w:rPr>
            <w:rStyle w:val="Collegamentoipertestuale"/>
            <w:rFonts w:ascii="Times New Roman" w:hAnsi="Times New Roman" w:cs="Times New Roman"/>
            <w:color w:val="auto"/>
            <w:sz w:val="20"/>
            <w:szCs w:val="20"/>
            <w:u w:val="none"/>
            <w:lang w:val="en-GB"/>
          </w:rPr>
          <w:t>https://doi.org/10.1007/s10699-021-09798-x</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The inhibitory cavities of the brain in the geometric terms of Pascal’s triangles.</w:t>
      </w:r>
      <w:r w:rsidRPr="00996FBC">
        <w:rPr>
          <w:rFonts w:ascii="Times New Roman" w:hAnsi="Times New Roman" w:cs="Times New Roman"/>
          <w:sz w:val="20"/>
          <w:szCs w:val="20"/>
          <w:lang w:val="en-GB"/>
        </w:rPr>
        <w:t xml:space="preserve">  </w:t>
      </w:r>
      <w:r w:rsidR="008B238F" w:rsidRPr="00996FBC">
        <w:rPr>
          <w:rFonts w:ascii="Times New Roman" w:hAnsi="Times New Roman" w:cs="Times New Roman"/>
          <w:b/>
          <w:bCs/>
          <w:color w:val="1F497D" w:themeColor="text2"/>
          <w:sz w:val="24"/>
          <w:szCs w:val="24"/>
          <w:lang w:val="en-US"/>
        </w:rPr>
        <w:t>--------------</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627</w:t>
      </w:r>
    </w:p>
    <w:p w14:paraId="25850DCD" w14:textId="77777777" w:rsidR="00E326DC" w:rsidRPr="00996FBC" w:rsidRDefault="00E326DC" w:rsidP="002225D0">
      <w:pPr>
        <w:contextualSpacing/>
        <w:jc w:val="both"/>
        <w:rPr>
          <w:rFonts w:ascii="Times New Roman" w:hAnsi="Times New Roman" w:cs="Times New Roman"/>
          <w:sz w:val="20"/>
          <w:szCs w:val="20"/>
          <w:lang w:val="en-GB"/>
        </w:rPr>
      </w:pPr>
    </w:p>
    <w:p w14:paraId="4BB7FB0E" w14:textId="49045713" w:rsidR="00E326DC" w:rsidRPr="00996FBC" w:rsidRDefault="00E326DC"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2022.  Bipolar reasoning in feedback pathways. Biosystems. </w:t>
      </w:r>
      <w:r w:rsidRPr="00996FBC">
        <w:rPr>
          <w:rFonts w:ascii="Times New Roman" w:hAnsi="Times New Roman" w:cs="Times New Roman"/>
          <w:sz w:val="20"/>
          <w:szCs w:val="20"/>
          <w:lang w:val="en-US"/>
        </w:rPr>
        <w:t xml:space="preserve"> Volumes 215–216, June 2022, 104652</w:t>
      </w:r>
      <w:hyperlink r:id="rId224" w:history="1">
        <w:r w:rsidRPr="00996FBC">
          <w:rPr>
            <w:rStyle w:val="Collegamentoipertestuale"/>
            <w:rFonts w:ascii="Times New Roman" w:hAnsi="Times New Roman" w:cs="Times New Roman"/>
            <w:color w:val="auto"/>
            <w:sz w:val="20"/>
            <w:szCs w:val="20"/>
            <w:u w:val="none"/>
            <w:lang w:val="en-GB"/>
          </w:rPr>
          <w:t>https://doi.org/10.1016/j.biosystems.2022.104652</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globular sets in neuroscience</w:t>
      </w:r>
      <w:r w:rsidR="00CF2EAA" w:rsidRPr="00996FBC">
        <w:rPr>
          <w:rFonts w:ascii="Times New Roman" w:hAnsi="Times New Roman" w:cs="Times New Roman"/>
          <w:b/>
          <w:bCs/>
          <w:sz w:val="20"/>
          <w:szCs w:val="20"/>
          <w:lang w:val="en-GB"/>
        </w:rPr>
        <w:t xml:space="preserve"> to tackle antidromic currents</w:t>
      </w:r>
      <w:r w:rsidR="00CF2EAA" w:rsidRPr="00996FBC">
        <w:rPr>
          <w:rFonts w:ascii="Times New Roman" w:hAnsi="Times New Roman" w:cs="Times New Roman"/>
          <w:sz w:val="20"/>
          <w:szCs w:val="20"/>
          <w:lang w:val="en-GB"/>
        </w:rPr>
        <w:t xml:space="preserve">. </w:t>
      </w:r>
      <w:r w:rsidR="00AE1793" w:rsidRPr="00996FBC">
        <w:rPr>
          <w:rFonts w:ascii="Times New Roman" w:hAnsi="Times New Roman" w:cs="Times New Roman"/>
          <w:b/>
          <w:bCs/>
          <w:sz w:val="20"/>
          <w:szCs w:val="20"/>
          <w:lang w:val="en-US"/>
        </w:rPr>
        <w:t>------</w:t>
      </w:r>
      <w:r w:rsidR="00AE1793" w:rsidRPr="00996FBC">
        <w:rPr>
          <w:rFonts w:ascii="Times New Roman" w:hAnsi="Times New Roman" w:cs="Times New Roman"/>
          <w:b/>
          <w:bCs/>
          <w:color w:val="1F497D" w:themeColor="text2"/>
          <w:sz w:val="24"/>
          <w:szCs w:val="24"/>
          <w:lang w:val="en-US"/>
        </w:rPr>
        <w:t>--------------- pag. 654</w:t>
      </w:r>
    </w:p>
    <w:p w14:paraId="48902776" w14:textId="77777777" w:rsidR="00B43E8D" w:rsidRPr="00996FBC" w:rsidRDefault="00B43E8D" w:rsidP="002225D0">
      <w:pPr>
        <w:contextualSpacing/>
        <w:jc w:val="both"/>
        <w:rPr>
          <w:rFonts w:ascii="Times New Roman" w:hAnsi="Times New Roman" w:cs="Times New Roman"/>
          <w:color w:val="FF0000"/>
          <w:sz w:val="20"/>
          <w:szCs w:val="20"/>
          <w:lang w:val="en-US"/>
        </w:rPr>
      </w:pPr>
    </w:p>
    <w:p w14:paraId="40728B75" w14:textId="1E7E2718" w:rsidR="00CF2EAA" w:rsidRPr="00996FBC" w:rsidRDefault="00E326DC"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To Know them, Remove their Information: An Outer Methodological Approach to Biophysics and Humanities. Philosophia (2022). </w:t>
      </w:r>
      <w:hyperlink r:id="rId225" w:history="1">
        <w:r w:rsidRPr="00996FBC">
          <w:rPr>
            <w:rStyle w:val="Collegamentoipertestuale"/>
            <w:rFonts w:ascii="Times New Roman" w:hAnsi="Times New Roman" w:cs="Times New Roman"/>
            <w:color w:val="auto"/>
            <w:sz w:val="20"/>
            <w:szCs w:val="20"/>
            <w:u w:val="none"/>
            <w:lang w:val="en-GB"/>
          </w:rPr>
          <w:t>https://doi.org/10.1007/s11406-022-00576-y</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extracellular flows in the brain.</w:t>
      </w:r>
      <w:r w:rsidR="0043701F" w:rsidRPr="00996FBC">
        <w:rPr>
          <w:rFonts w:ascii="Times New Roman" w:hAnsi="Times New Roman" w:cs="Times New Roman"/>
          <w:b/>
          <w:bCs/>
          <w:color w:val="1F497D" w:themeColor="text2"/>
          <w:sz w:val="24"/>
          <w:szCs w:val="24"/>
          <w:lang w:val="en-US"/>
        </w:rPr>
        <w:t>------------ pag. 672</w:t>
      </w:r>
    </w:p>
    <w:p w14:paraId="5723DFCE" w14:textId="77777777" w:rsidR="00CF2EAA" w:rsidRPr="00996FBC" w:rsidRDefault="00CF2EAA" w:rsidP="002225D0">
      <w:pPr>
        <w:contextualSpacing/>
        <w:jc w:val="both"/>
        <w:rPr>
          <w:rFonts w:ascii="Times New Roman" w:hAnsi="Times New Roman" w:cs="Times New Roman"/>
          <w:b/>
          <w:bCs/>
          <w:sz w:val="20"/>
          <w:szCs w:val="20"/>
          <w:lang w:val="en-GB"/>
        </w:rPr>
      </w:pPr>
    </w:p>
    <w:p w14:paraId="3B2B1D39" w14:textId="283DD996" w:rsidR="00CF2EAA" w:rsidRPr="00996FBC" w:rsidRDefault="00316BC2" w:rsidP="002225D0">
      <w:pPr>
        <w:contextualSpacing/>
        <w:jc w:val="both"/>
        <w:rPr>
          <w:rStyle w:val="Enfasigrassetto"/>
          <w:rFonts w:ascii="Times New Roman" w:hAnsi="Times New Roman" w:cs="Times New Roman"/>
          <w:sz w:val="20"/>
          <w:szCs w:val="20"/>
          <w:lang w:val="en-US"/>
        </w:rPr>
      </w:pPr>
      <w:r w:rsidRPr="00996FBC">
        <w:rPr>
          <w:rFonts w:ascii="Times New Roman" w:hAnsi="Times New Roman" w:cs="Times New Roman"/>
          <w:sz w:val="20"/>
          <w:szCs w:val="20"/>
          <w:lang w:val="en-US"/>
        </w:rPr>
        <w:t>Tozzi A, Mariniello L. 2022.</w:t>
      </w:r>
      <w:r w:rsidR="00941952" w:rsidRPr="00996FBC">
        <w:rPr>
          <w:rFonts w:ascii="Times New Roman" w:hAnsi="Times New Roman" w:cs="Times New Roman"/>
          <w:sz w:val="20"/>
          <w:szCs w:val="20"/>
          <w:lang w:val="en-US"/>
        </w:rPr>
        <w:t xml:space="preserve"> </w:t>
      </w:r>
      <w:r w:rsidRPr="00996FBC">
        <w:rPr>
          <w:rFonts w:ascii="Times New Roman" w:hAnsi="Times New Roman" w:cs="Times New Roman"/>
          <w:sz w:val="20"/>
          <w:szCs w:val="20"/>
          <w:lang w:val="en-US"/>
        </w:rPr>
        <w:t xml:space="preserve"> Unusual Mathematical Approaches Untangle Nervous Dynamics. Biomedicines; 10(10):2581.</w:t>
      </w:r>
      <w:r w:rsidR="00941952" w:rsidRPr="00996FBC">
        <w:rPr>
          <w:rFonts w:ascii="Times New Roman" w:hAnsi="Times New Roman" w:cs="Times New Roman"/>
          <w:sz w:val="20"/>
          <w:szCs w:val="20"/>
          <w:lang w:val="en-US"/>
        </w:rPr>
        <w:t xml:space="preserve"> </w:t>
      </w:r>
      <w:hyperlink r:id="rId226" w:history="1">
        <w:r w:rsidR="00941952" w:rsidRPr="00996FBC">
          <w:rPr>
            <w:rStyle w:val="Collegamentoipertestuale"/>
            <w:rFonts w:ascii="Times New Roman" w:hAnsi="Times New Roman" w:cs="Times New Roman"/>
            <w:color w:val="auto"/>
            <w:sz w:val="20"/>
            <w:szCs w:val="20"/>
            <w:u w:val="none"/>
            <w:lang w:val="en-US"/>
          </w:rPr>
          <w:t>https://doi.org/10.3390/biomedicines10102581</w:t>
        </w:r>
      </w:hyperlink>
      <w:r w:rsidR="00941952" w:rsidRPr="00996FBC">
        <w:rPr>
          <w:rFonts w:ascii="Times New Roman" w:hAnsi="Times New Roman" w:cs="Times New Roman"/>
          <w:sz w:val="20"/>
          <w:szCs w:val="20"/>
          <w:lang w:val="en-US"/>
        </w:rPr>
        <w:t xml:space="preserve">. </w:t>
      </w:r>
      <w:r w:rsidRPr="00996FBC">
        <w:rPr>
          <w:rFonts w:ascii="Times New Roman" w:hAnsi="Times New Roman" w:cs="Times New Roman"/>
          <w:sz w:val="20"/>
          <w:szCs w:val="20"/>
          <w:lang w:val="en-US"/>
        </w:rPr>
        <w:t xml:space="preserve"> </w:t>
      </w:r>
      <w:r w:rsidR="00CF2EAA" w:rsidRPr="00996FBC">
        <w:rPr>
          <w:rFonts w:ascii="Times New Roman" w:hAnsi="Times New Roman" w:cs="Times New Roman"/>
          <w:sz w:val="20"/>
          <w:szCs w:val="20"/>
          <w:lang w:val="en-US"/>
        </w:rPr>
        <w:t xml:space="preserve"> </w:t>
      </w:r>
      <w:r w:rsidRPr="00996FBC">
        <w:rPr>
          <w:rStyle w:val="Enfasigrassetto"/>
          <w:rFonts w:ascii="Times New Roman" w:hAnsi="Times New Roman" w:cs="Times New Roman"/>
          <w:sz w:val="20"/>
          <w:szCs w:val="20"/>
          <w:lang w:val="en-US"/>
        </w:rPr>
        <w:t>Knots &amp; braids in your brain.</w:t>
      </w:r>
      <w:r w:rsidR="00CF2EAA" w:rsidRPr="00996FBC">
        <w:rPr>
          <w:rStyle w:val="Enfasigrassetto"/>
          <w:rFonts w:ascii="Times New Roman" w:hAnsi="Times New Roman" w:cs="Times New Roman"/>
          <w:sz w:val="20"/>
          <w:szCs w:val="20"/>
          <w:lang w:val="en-US"/>
        </w:rPr>
        <w:t xml:space="preserve"> Are There Elliptic Curves in the Brain?</w:t>
      </w:r>
      <w:r w:rsidR="00941952" w:rsidRPr="00996FBC">
        <w:rPr>
          <w:rStyle w:val="Enfasigrassetto"/>
          <w:rFonts w:ascii="Times New Roman" w:hAnsi="Times New Roman" w:cs="Times New Roman"/>
          <w:sz w:val="20"/>
          <w:szCs w:val="20"/>
          <w:lang w:val="en-US"/>
        </w:rPr>
        <w:t xml:space="preserve">  </w:t>
      </w:r>
      <w:r w:rsidR="00941952" w:rsidRPr="00996FBC">
        <w:rPr>
          <w:rFonts w:ascii="Times New Roman" w:hAnsi="Times New Roman" w:cs="Times New Roman"/>
          <w:b/>
          <w:bCs/>
          <w:sz w:val="20"/>
          <w:szCs w:val="20"/>
          <w:lang w:val="en-US"/>
        </w:rPr>
        <w:t xml:space="preserve">liquid crystal phases and embryonic development of the nervous system. Lurie’s non-abelian cohomology.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701</w:t>
      </w:r>
    </w:p>
    <w:p w14:paraId="07F9C874" w14:textId="77777777" w:rsidR="00CF2EAA" w:rsidRPr="00996FBC" w:rsidRDefault="00CF2EAA" w:rsidP="002225D0">
      <w:pPr>
        <w:contextualSpacing/>
        <w:jc w:val="both"/>
        <w:rPr>
          <w:rStyle w:val="Enfasigrassetto"/>
          <w:rFonts w:ascii="Times New Roman" w:hAnsi="Times New Roman" w:cs="Times New Roman"/>
          <w:sz w:val="20"/>
          <w:szCs w:val="20"/>
          <w:lang w:val="en-US"/>
        </w:rPr>
      </w:pPr>
    </w:p>
    <w:p w14:paraId="7A5E4CCB" w14:textId="55764FC2" w:rsidR="00CF2EAA" w:rsidRPr="00996FBC" w:rsidRDefault="00316BC2" w:rsidP="002225D0">
      <w:pPr>
        <w:contextualSpacing/>
        <w:jc w:val="both"/>
        <w:rPr>
          <w:rStyle w:val="Enfasigrassetto"/>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Zhang, Y., Guo, S., Sun, M., Mariniello, L., Tozzi, A., &amp; Zhao, X. (2022). Front Waves of Chemical Reactions </w:t>
      </w:r>
      <w:r w:rsidRPr="00996FBC">
        <w:rPr>
          <w:rFonts w:ascii="Times New Roman" w:hAnsi="Times New Roman" w:cs="Times New Roman"/>
          <w:sz w:val="20"/>
          <w:szCs w:val="20"/>
          <w:lang w:val="en-US"/>
        </w:rPr>
        <w:t>and Travelling Waves of Neural Activity. Journal of NeuroPhilosophy, 1(2). </w:t>
      </w:r>
      <w:hyperlink r:id="rId227" w:history="1">
        <w:r w:rsidRPr="00996FBC">
          <w:rPr>
            <w:rStyle w:val="Collegamentoipertestuale"/>
            <w:rFonts w:ascii="Times New Roman" w:hAnsi="Times New Roman" w:cs="Times New Roman"/>
            <w:color w:val="auto"/>
            <w:sz w:val="20"/>
            <w:szCs w:val="20"/>
            <w:u w:val="none"/>
            <w:lang w:val="en-US"/>
          </w:rPr>
          <w:t>https://doi.org/10.5281/zenodo.7254050</w:t>
        </w:r>
      </w:hyperlink>
      <w:r w:rsidRPr="00996FBC">
        <w:rPr>
          <w:rFonts w:ascii="Times New Roman" w:hAnsi="Times New Roman" w:cs="Times New Roman"/>
          <w:sz w:val="20"/>
          <w:szCs w:val="20"/>
          <w:lang w:val="en-US"/>
        </w:rPr>
        <w:t xml:space="preserve">  </w:t>
      </w:r>
      <w:r w:rsidRPr="00996FBC">
        <w:rPr>
          <w:rStyle w:val="Enfasigrassetto"/>
          <w:rFonts w:ascii="Times New Roman" w:hAnsi="Times New Roman" w:cs="Times New Roman"/>
          <w:sz w:val="20"/>
          <w:szCs w:val="20"/>
          <w:lang w:val="en-US"/>
        </w:rPr>
        <w:t xml:space="preserve">A link between travelling waves of neural activity and front waves </w:t>
      </w:r>
      <w:r w:rsidRPr="00996FBC">
        <w:rPr>
          <w:rStyle w:val="Enfasigrassetto"/>
          <w:rFonts w:ascii="Times New Roman" w:hAnsi="Times New Roman" w:cs="Times New Roman"/>
          <w:b w:val="0"/>
          <w:bCs w:val="0"/>
          <w:sz w:val="20"/>
          <w:szCs w:val="20"/>
          <w:lang w:val="en-US"/>
        </w:rPr>
        <w:t xml:space="preserve">in </w:t>
      </w:r>
      <w:hyperlink r:id="rId228" w:history="1">
        <w:r w:rsidR="00DD1A11" w:rsidRPr="00996FBC">
          <w:rPr>
            <w:rFonts w:ascii="Times New Roman" w:hAnsi="Times New Roman" w:cs="Times New Roman"/>
            <w:b/>
            <w:bCs/>
            <w:sz w:val="20"/>
            <w:szCs w:val="20"/>
            <w:shd w:val="clear" w:color="auto" w:fill="FFFFFF"/>
            <w:lang w:val="en-US"/>
          </w:rPr>
          <w:t>Belousov–Zhabotinsky</w:t>
        </w:r>
        <w:r w:rsidR="00DD1A11" w:rsidRPr="00996FBC">
          <w:rPr>
            <w:rFonts w:ascii="Times New Roman" w:hAnsi="Times New Roman" w:cs="Times New Roman"/>
            <w:sz w:val="20"/>
            <w:szCs w:val="20"/>
            <w:shd w:val="clear" w:color="auto" w:fill="FFFFFF"/>
            <w:lang w:val="en-US"/>
          </w:rPr>
          <w:t xml:space="preserve"> </w:t>
        </w:r>
      </w:hyperlink>
      <w:r w:rsidRPr="00996FBC">
        <w:rPr>
          <w:rStyle w:val="Enfasigrassetto"/>
          <w:rFonts w:ascii="Times New Roman" w:hAnsi="Times New Roman" w:cs="Times New Roman"/>
          <w:sz w:val="20"/>
          <w:szCs w:val="20"/>
          <w:lang w:val="en-US"/>
        </w:rPr>
        <w:t>chemical reactions.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719</w:t>
      </w:r>
    </w:p>
    <w:p w14:paraId="1D6103C3" w14:textId="77777777" w:rsidR="00D72C7C" w:rsidRPr="00996FBC" w:rsidRDefault="00D72C7C" w:rsidP="002225D0">
      <w:pPr>
        <w:contextualSpacing/>
        <w:jc w:val="both"/>
        <w:rPr>
          <w:rFonts w:ascii="Times New Roman" w:hAnsi="Times New Roman" w:cs="Times New Roman"/>
          <w:sz w:val="20"/>
          <w:szCs w:val="20"/>
          <w:lang w:val="en-GB"/>
        </w:rPr>
      </w:pPr>
    </w:p>
    <w:p w14:paraId="77895FFB" w14:textId="59EABCFC" w:rsidR="00CF2EAA" w:rsidRPr="00996FBC" w:rsidRDefault="00316BC2"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2022. Ramsey’s Theory Meets the Human Brain Connectome. Neural Process Lett. </w:t>
      </w:r>
      <w:hyperlink r:id="rId229" w:history="1">
        <w:r w:rsidRPr="00996FBC">
          <w:rPr>
            <w:rStyle w:val="Collegamentoipertestuale"/>
            <w:rFonts w:ascii="Times New Roman" w:hAnsi="Times New Roman" w:cs="Times New Roman"/>
            <w:color w:val="auto"/>
            <w:sz w:val="20"/>
            <w:szCs w:val="20"/>
            <w:u w:val="none"/>
            <w:lang w:val="en-GB"/>
          </w:rPr>
          <w:t>https://doi.org/10.1007/s11063-022-11099-8</w:t>
        </w:r>
      </w:hyperlink>
      <w:r w:rsidRPr="00996FBC">
        <w:rPr>
          <w:rFonts w:ascii="Times New Roman" w:hAnsi="Times New Roman" w:cs="Times New Roman"/>
          <w:sz w:val="20"/>
          <w:szCs w:val="20"/>
          <w:lang w:val="en-GB"/>
        </w:rPr>
        <w:t xml:space="preserve">.  </w:t>
      </w:r>
      <w:r w:rsidR="00C85194" w:rsidRPr="00996FBC">
        <w:rPr>
          <w:rFonts w:ascii="Times New Roman" w:hAnsi="Times New Roman" w:cs="Times New Roman"/>
          <w:b/>
          <w:bCs/>
          <w:sz w:val="20"/>
          <w:szCs w:val="20"/>
          <w:lang w:val="en-GB"/>
        </w:rPr>
        <w:t>Ramsey theorem:</w:t>
      </w:r>
      <w:r w:rsidR="00C85194" w:rsidRPr="00996FBC">
        <w:rPr>
          <w:rFonts w:ascii="Times New Roman" w:hAnsi="Times New Roman" w:cs="Times New Roman"/>
          <w:sz w:val="20"/>
          <w:szCs w:val="20"/>
          <w:lang w:val="en-GB"/>
        </w:rPr>
        <w:t xml:space="preserve"> </w:t>
      </w:r>
      <w:r w:rsidR="00C85194" w:rsidRPr="00996FBC">
        <w:rPr>
          <w:rFonts w:ascii="Times New Roman" w:hAnsi="Times New Roman" w:cs="Times New Roman"/>
          <w:b/>
          <w:bCs/>
          <w:sz w:val="20"/>
          <w:szCs w:val="20"/>
          <w:lang w:val="en-GB"/>
        </w:rPr>
        <w:t>r</w:t>
      </w:r>
      <w:r w:rsidRPr="00996FBC">
        <w:rPr>
          <w:rFonts w:ascii="Times New Roman" w:hAnsi="Times New Roman" w:cs="Times New Roman"/>
          <w:b/>
          <w:bCs/>
          <w:sz w:val="20"/>
          <w:szCs w:val="20"/>
          <w:lang w:val="en-GB"/>
        </w:rPr>
        <w:t>egularities &amp; repeated patterns inside structures equipped with nodes and edges</w:t>
      </w:r>
      <w:r w:rsidRPr="00996FBC">
        <w:rPr>
          <w:rFonts w:ascii="Times New Roman" w:hAnsi="Times New Roman" w:cs="Times New Roman"/>
          <w:sz w:val="20"/>
          <w:szCs w:val="20"/>
          <w:lang w:val="en-GB"/>
        </w:rPr>
        <w:t xml:space="preserve">.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737</w:t>
      </w:r>
    </w:p>
    <w:p w14:paraId="750CDEA0" w14:textId="77777777" w:rsidR="004F097B" w:rsidRPr="00996FBC" w:rsidRDefault="004F097B" w:rsidP="002225D0">
      <w:pPr>
        <w:contextualSpacing/>
        <w:jc w:val="both"/>
        <w:rPr>
          <w:rFonts w:ascii="Times New Roman" w:hAnsi="Times New Roman" w:cs="Times New Roman"/>
          <w:b/>
          <w:bCs/>
          <w:sz w:val="20"/>
          <w:szCs w:val="20"/>
          <w:lang w:val="en-US"/>
        </w:rPr>
      </w:pPr>
    </w:p>
    <w:p w14:paraId="5AACBB7B" w14:textId="07DBCA48" w:rsidR="004F097B" w:rsidRPr="00996FBC" w:rsidRDefault="004F097B"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Tozzi A. 2024.  Approaching Electroencephalographic Pathological Spikes in Terms of Solitons. Signals, 5, 281-295. https://doi.org/10.3390/signals5020015.</w:t>
      </w:r>
      <w:r w:rsidRPr="00996FBC">
        <w:rPr>
          <w:rFonts w:ascii="Times New Roman" w:hAnsi="Times New Roman" w:cs="Times New Roman"/>
          <w:b/>
          <w:bCs/>
          <w:sz w:val="20"/>
          <w:szCs w:val="20"/>
          <w:lang w:val="en-US"/>
        </w:rPr>
        <w:t xml:space="preserve">  The astonishing traveling solitary waves that do not waste energy could be present in EEG traces of epileptic patients.</w:t>
      </w:r>
      <w:r w:rsidR="00FB12B8" w:rsidRPr="00996FBC">
        <w:rPr>
          <w:rFonts w:ascii="Times New Roman" w:hAnsi="Times New Roman" w:cs="Times New Roman"/>
          <w:b/>
          <w:bCs/>
          <w:sz w:val="20"/>
          <w:szCs w:val="20"/>
          <w:lang w:val="en-US"/>
        </w:rPr>
        <w:t xml:space="preserve"> ------</w:t>
      </w:r>
      <w:r w:rsidR="00FB12B8" w:rsidRPr="00996FBC">
        <w:rPr>
          <w:rFonts w:ascii="Times New Roman" w:hAnsi="Times New Roman" w:cs="Times New Roman"/>
          <w:b/>
          <w:bCs/>
          <w:color w:val="1F497D" w:themeColor="text2"/>
          <w:sz w:val="24"/>
          <w:szCs w:val="24"/>
          <w:lang w:val="en-US"/>
        </w:rPr>
        <w:t>--------------- pag. 854</w:t>
      </w:r>
    </w:p>
    <w:p w14:paraId="2327F19E" w14:textId="77777777" w:rsidR="00CF2EAA" w:rsidRPr="00996FBC" w:rsidRDefault="00CF2EAA" w:rsidP="002225D0">
      <w:pPr>
        <w:contextualSpacing/>
        <w:jc w:val="both"/>
        <w:rPr>
          <w:rFonts w:ascii="Times New Roman" w:hAnsi="Times New Roman" w:cs="Times New Roman"/>
          <w:b/>
          <w:bCs/>
          <w:sz w:val="20"/>
          <w:szCs w:val="20"/>
          <w:lang w:val="en-GB"/>
        </w:rPr>
      </w:pPr>
    </w:p>
    <w:p w14:paraId="19219294" w14:textId="77777777" w:rsidR="00AD4F1D" w:rsidRPr="00996FBC" w:rsidRDefault="00AD4F1D" w:rsidP="002225D0">
      <w:pPr>
        <w:contextualSpacing/>
        <w:rPr>
          <w:rFonts w:ascii="Times New Roman" w:hAnsi="Times New Roman"/>
          <w:b/>
          <w:sz w:val="20"/>
          <w:szCs w:val="20"/>
          <w:lang w:val="en-GB"/>
        </w:rPr>
      </w:pPr>
      <w:r w:rsidRPr="00996FBC">
        <w:rPr>
          <w:rFonts w:ascii="Times New Roman" w:hAnsi="Times New Roman" w:cs="Times New Roman"/>
          <w:bCs/>
          <w:sz w:val="20"/>
          <w:szCs w:val="20"/>
          <w:lang w:val="en-US"/>
        </w:rPr>
        <w:t xml:space="preserve">Tozzi A.  2024.  </w:t>
      </w:r>
      <w:r w:rsidRPr="00996FBC">
        <w:rPr>
          <w:rFonts w:ascii="Times New Roman" w:hAnsi="Times New Roman"/>
          <w:bCs/>
          <w:sz w:val="20"/>
          <w:szCs w:val="20"/>
          <w:lang w:val="en-GB"/>
        </w:rPr>
        <w:t xml:space="preserve">When Math Meets Neuroscience: Relationships Between Elliptic Curves and Scalp EEG Wave Fronts. viXra:2404.0026.  </w:t>
      </w:r>
      <w:r w:rsidRPr="00996FBC">
        <w:rPr>
          <w:rFonts w:ascii="Times New Roman" w:hAnsi="Times New Roman"/>
          <w:b/>
          <w:sz w:val="20"/>
          <w:szCs w:val="20"/>
          <w:lang w:val="en-GB"/>
        </w:rPr>
        <w:t>Hidden mathematical entities in the brain activity.</w:t>
      </w:r>
    </w:p>
    <w:p w14:paraId="27606383" w14:textId="77777777" w:rsidR="0001785B" w:rsidRPr="00996FBC" w:rsidRDefault="0001785B" w:rsidP="002225D0">
      <w:pPr>
        <w:contextualSpacing/>
        <w:rPr>
          <w:rFonts w:ascii="Times New Roman" w:hAnsi="Times New Roman"/>
          <w:b/>
          <w:sz w:val="20"/>
          <w:szCs w:val="20"/>
          <w:lang w:val="en-GB"/>
        </w:rPr>
      </w:pPr>
    </w:p>
    <w:p w14:paraId="051009B8" w14:textId="3D7FBB46" w:rsidR="00B66DB7" w:rsidRPr="00996FBC" w:rsidRDefault="00B66DB7"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Natural Evolution at the Level of the Individual Mind. Preprints. </w:t>
      </w:r>
      <w:hyperlink r:id="rId230" w:history="1">
        <w:r w:rsidRPr="00996FBC">
          <w:rPr>
            <w:rStyle w:val="Collegamentoipertestuale"/>
            <w:rFonts w:ascii="Times New Roman" w:hAnsi="Times New Roman" w:cs="Times New Roman"/>
            <w:i/>
            <w:iCs/>
            <w:sz w:val="20"/>
            <w:szCs w:val="20"/>
            <w:u w:val="none"/>
            <w:lang w:val="en-US"/>
          </w:rPr>
          <w:t>https://doi.org/10.20944/preprints202510.2447.v1</w:t>
        </w:r>
      </w:hyperlink>
      <w:r w:rsidRPr="00996FBC">
        <w:rPr>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II-354</w:t>
      </w:r>
    </w:p>
    <w:p w14:paraId="015927FA" w14:textId="77777777" w:rsidR="00B66DB7" w:rsidRPr="00996FBC" w:rsidRDefault="00B66DB7" w:rsidP="002225D0">
      <w:pPr>
        <w:contextualSpacing/>
        <w:rPr>
          <w:rFonts w:ascii="Times New Roman" w:hAnsi="Times New Roman"/>
          <w:b/>
          <w:sz w:val="20"/>
          <w:szCs w:val="20"/>
          <w:lang w:val="en-GB"/>
        </w:rPr>
      </w:pPr>
    </w:p>
    <w:p w14:paraId="23A5B39A" w14:textId="77777777" w:rsidR="00E3526B" w:rsidRPr="00996FBC" w:rsidRDefault="00E3526B"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Topological Analysis of Macaca mulatta’s Cortical Structures Through the Lens of Poincare Duality. bioRxiv doi: </w:t>
      </w:r>
      <w:hyperlink r:id="rId231" w:history="1">
        <w:r w:rsidRPr="00996FBC">
          <w:rPr>
            <w:rStyle w:val="Collegamentoipertestuale"/>
            <w:rFonts w:ascii="Times New Roman" w:hAnsi="Times New Roman" w:cs="Times New Roman"/>
            <w:i/>
            <w:iCs/>
            <w:sz w:val="20"/>
            <w:szCs w:val="20"/>
            <w:u w:val="none"/>
            <w:lang w:val="en-US"/>
          </w:rPr>
          <w:t>https://doi.org/10.1101/2025.02.02.636109</w:t>
        </w:r>
      </w:hyperlink>
      <w:r w:rsidRPr="00996FBC">
        <w:rPr>
          <w:rFonts w:ascii="Times New Roman" w:hAnsi="Times New Roman" w:cs="Times New Roman"/>
          <w:i/>
          <w:iCs/>
          <w:sz w:val="20"/>
          <w:szCs w:val="20"/>
          <w:lang w:val="en-US"/>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II-419</w:t>
      </w:r>
    </w:p>
    <w:p w14:paraId="20E2063B" w14:textId="77777777" w:rsidR="00886A7A" w:rsidRPr="00996FBC" w:rsidRDefault="00886A7A" w:rsidP="002225D0">
      <w:pPr>
        <w:contextualSpacing/>
        <w:rPr>
          <w:rFonts w:ascii="Times New Roman" w:eastAsia="Times New Roman" w:hAnsi="Times New Roman" w:cs="Times New Roman"/>
          <w:i/>
          <w:iCs/>
          <w:sz w:val="20"/>
          <w:szCs w:val="20"/>
          <w:lang w:val="en-US" w:eastAsia="it-IT"/>
        </w:rPr>
      </w:pPr>
    </w:p>
    <w:p w14:paraId="19671BE4" w14:textId="12033A58" w:rsidR="00E3526B" w:rsidRPr="00996FBC" w:rsidRDefault="00886A7A" w:rsidP="002225D0">
      <w:pPr>
        <w:contextualSpacing/>
        <w:rPr>
          <w:rFonts w:ascii="Times New Roman" w:hAnsi="Times New Roman"/>
          <w:b/>
          <w:sz w:val="20"/>
          <w:szCs w:val="20"/>
          <w:lang w:val="en-GB"/>
        </w:rPr>
      </w:pPr>
      <w:r w:rsidRPr="00996FBC">
        <w:rPr>
          <w:rFonts w:ascii="Times New Roman" w:eastAsia="Times New Roman" w:hAnsi="Times New Roman" w:cs="Times New Roman"/>
          <w:i/>
          <w:iCs/>
          <w:sz w:val="20"/>
          <w:szCs w:val="20"/>
          <w:lang w:val="en-US" w:eastAsia="it-IT"/>
        </w:rPr>
        <w:t xml:space="preserve">Tozzi, A. 2026.  Local Interaction Rules Drive Global Organization of the Human Connectome.  Preprints. </w:t>
      </w:r>
      <w:hyperlink r:id="rId232" w:history="1">
        <w:r w:rsidRPr="00996FBC">
          <w:rPr>
            <w:rStyle w:val="Collegamentoipertestuale"/>
            <w:rFonts w:ascii="Times New Roman" w:eastAsia="Times New Roman" w:hAnsi="Times New Roman" w:cs="Times New Roman"/>
            <w:i/>
            <w:iCs/>
            <w:sz w:val="20"/>
            <w:szCs w:val="20"/>
            <w:u w:val="none"/>
            <w:lang w:val="en-US" w:eastAsia="it-IT"/>
          </w:rPr>
          <w:t>https://doi.org/10.20944/preprints202601.0075.v1</w:t>
        </w:r>
      </w:hyperlink>
      <w:r w:rsidRPr="00996FBC">
        <w:rPr>
          <w:lang w:val="en-US"/>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II-459</w:t>
      </w:r>
    </w:p>
    <w:p w14:paraId="6394A25B" w14:textId="77777777" w:rsidR="00E3526B" w:rsidRDefault="00E3526B" w:rsidP="002225D0">
      <w:pPr>
        <w:contextualSpacing/>
        <w:rPr>
          <w:rFonts w:ascii="Times New Roman" w:hAnsi="Times New Roman"/>
          <w:b/>
          <w:sz w:val="20"/>
          <w:szCs w:val="20"/>
          <w:lang w:val="en-GB"/>
        </w:rPr>
      </w:pPr>
    </w:p>
    <w:p w14:paraId="337A9107" w14:textId="77777777" w:rsidR="00602588" w:rsidRPr="00602588" w:rsidRDefault="00602588" w:rsidP="002225D0">
      <w:pPr>
        <w:spacing w:before="0" w:beforeAutospacing="0" w:after="0" w:afterAutospacing="0"/>
        <w:contextualSpacing/>
        <w:jc w:val="both"/>
        <w:rPr>
          <w:rFonts w:ascii="Times New Roman" w:eastAsia="Times New Roman" w:hAnsi="Times New Roman" w:cs="Times New Roman"/>
          <w:sz w:val="20"/>
          <w:szCs w:val="20"/>
          <w:lang w:val="en-US" w:eastAsia="it-IT"/>
        </w:rPr>
      </w:pPr>
      <w:r w:rsidRPr="00602588">
        <w:rPr>
          <w:rFonts w:ascii="Times New Roman" w:eastAsia="Times New Roman" w:hAnsi="Times New Roman" w:cs="Times New Roman"/>
          <w:sz w:val="20"/>
          <w:szCs w:val="20"/>
          <w:lang w:val="en-US" w:eastAsia="it-IT"/>
        </w:rPr>
        <w:t xml:space="preserve">Tozzi A. 2026. Embedding EEG trajectories in a Möbius-like manifold: An exploratory study.  Neuroscience Letters. Vol. 883, 10.1016/j.neulet.2026.138665 </w:t>
      </w:r>
      <w:hyperlink r:id="rId233" w:history="1">
        <w:r w:rsidRPr="00602588">
          <w:rPr>
            <w:rStyle w:val="Collegamentoipertestuale"/>
            <w:rFonts w:ascii="Times New Roman" w:eastAsia="Times New Roman" w:hAnsi="Times New Roman" w:cs="Times New Roman"/>
            <w:sz w:val="20"/>
            <w:szCs w:val="20"/>
            <w:lang w:val="en-US" w:eastAsia="it-IT"/>
          </w:rPr>
          <w:t>https://doi.org/10.20944/preprints202603.1861.v1</w:t>
        </w:r>
      </w:hyperlink>
      <w:r w:rsidRPr="00602588">
        <w:rPr>
          <w:rFonts w:ascii="Times New Roman" w:eastAsia="Times New Roman" w:hAnsi="Times New Roman" w:cs="Times New Roman"/>
          <w:sz w:val="20"/>
          <w:szCs w:val="20"/>
          <w:lang w:val="en-US" w:eastAsia="it-IT"/>
        </w:rPr>
        <w:t xml:space="preserve"> -----------</w:t>
      </w:r>
      <w:r w:rsidRPr="00602588">
        <w:rPr>
          <w:rFonts w:ascii="Times New Roman" w:hAnsi="Times New Roman" w:cs="Times New Roman"/>
          <w:b/>
          <w:bCs/>
          <w:color w:val="002060"/>
          <w:sz w:val="24"/>
          <w:szCs w:val="24"/>
          <w:lang w:val="en-GB"/>
        </w:rPr>
        <w:t>Pag. II-632</w:t>
      </w:r>
    </w:p>
    <w:p w14:paraId="4B23B243" w14:textId="77777777" w:rsidR="00602588" w:rsidRPr="00996FBC" w:rsidRDefault="00602588" w:rsidP="002225D0">
      <w:pPr>
        <w:contextualSpacing/>
        <w:rPr>
          <w:rFonts w:ascii="Times New Roman" w:hAnsi="Times New Roman"/>
          <w:b/>
          <w:sz w:val="20"/>
          <w:szCs w:val="20"/>
          <w:lang w:val="en-GB"/>
        </w:rPr>
      </w:pPr>
    </w:p>
    <w:p w14:paraId="2C6AF4B0" w14:textId="77777777" w:rsidR="00557D06" w:rsidRPr="00557D06" w:rsidRDefault="00557D06" w:rsidP="002225D0">
      <w:pPr>
        <w:contextualSpacing/>
        <w:jc w:val="both"/>
        <w:rPr>
          <w:rFonts w:ascii="Times New Roman" w:hAnsi="Times New Roman" w:cs="Times New Roman"/>
          <w:i/>
          <w:iCs/>
          <w:sz w:val="20"/>
          <w:szCs w:val="20"/>
          <w:lang w:val="en-US"/>
        </w:rPr>
      </w:pPr>
      <w:r w:rsidRPr="00557D06">
        <w:rPr>
          <w:rFonts w:ascii="Times New Roman" w:hAnsi="Times New Roman" w:cs="Times New Roman"/>
          <w:i/>
          <w:iCs/>
          <w:sz w:val="20"/>
          <w:szCs w:val="20"/>
          <w:lang w:val="en-US"/>
        </w:rPr>
        <w:t>Tozzi A. 2025. Levy Flight Patterns in the Cortical Architecture of Macaca mulatta.  bioRxiv 2025.01.29.635444; doi: </w:t>
      </w:r>
      <w:hyperlink r:id="rId234" w:history="1">
        <w:r w:rsidRPr="00557D06">
          <w:rPr>
            <w:rStyle w:val="Collegamentoipertestuale"/>
            <w:rFonts w:ascii="Times New Roman" w:hAnsi="Times New Roman" w:cs="Times New Roman"/>
            <w:i/>
            <w:iCs/>
            <w:sz w:val="20"/>
            <w:szCs w:val="20"/>
            <w:u w:val="none"/>
            <w:lang w:val="en-US"/>
          </w:rPr>
          <w:t>https://doi.org/10.1101/2025.01.29.635444</w:t>
        </w:r>
      </w:hyperlink>
      <w:r w:rsidRPr="00557D06">
        <w:rPr>
          <w:rFonts w:ascii="Times New Roman" w:hAnsi="Times New Roman" w:cs="Times New Roman"/>
          <w:i/>
          <w:iCs/>
          <w:sz w:val="20"/>
          <w:szCs w:val="20"/>
          <w:lang w:val="en-US"/>
        </w:rPr>
        <w:t xml:space="preserve">.  </w:t>
      </w:r>
      <w:r w:rsidRPr="00557D06">
        <w:rPr>
          <w:rFonts w:ascii="Times New Roman" w:eastAsia="Times New Roman" w:hAnsi="Times New Roman" w:cs="Times New Roman"/>
          <w:sz w:val="20"/>
          <w:szCs w:val="20"/>
          <w:lang w:val="en-US" w:eastAsia="it-IT"/>
        </w:rPr>
        <w:t>----------</w:t>
      </w:r>
      <w:r w:rsidRPr="00557D06">
        <w:rPr>
          <w:rFonts w:ascii="Times New Roman" w:hAnsi="Times New Roman" w:cs="Times New Roman"/>
          <w:b/>
          <w:bCs/>
          <w:color w:val="002060"/>
          <w:sz w:val="24"/>
          <w:szCs w:val="24"/>
          <w:lang w:val="en-GB"/>
        </w:rPr>
        <w:t>Pag. II-652</w:t>
      </w:r>
    </w:p>
    <w:p w14:paraId="51885D21" w14:textId="77777777" w:rsidR="00A15B0D" w:rsidRDefault="00A15B0D" w:rsidP="002225D0">
      <w:pPr>
        <w:contextualSpacing/>
        <w:rPr>
          <w:rFonts w:ascii="Times New Roman" w:hAnsi="Times New Roman"/>
          <w:b/>
          <w:sz w:val="20"/>
          <w:szCs w:val="20"/>
          <w:lang w:val="en-US"/>
        </w:rPr>
      </w:pPr>
    </w:p>
    <w:p w14:paraId="7FE510A1" w14:textId="77777777" w:rsidR="00557D06" w:rsidRPr="00557D06" w:rsidRDefault="00557D06" w:rsidP="002225D0">
      <w:pPr>
        <w:contextualSpacing/>
        <w:jc w:val="both"/>
        <w:rPr>
          <w:rFonts w:ascii="Times New Roman" w:hAnsi="Times New Roman" w:cs="Times New Roman"/>
          <w:b/>
          <w:bCs/>
          <w:i/>
          <w:iCs/>
          <w:sz w:val="20"/>
          <w:szCs w:val="20"/>
          <w:lang w:val="en-US"/>
        </w:rPr>
      </w:pPr>
      <w:r w:rsidRPr="00557D06">
        <w:rPr>
          <w:rFonts w:ascii="Times New Roman" w:hAnsi="Times New Roman" w:cs="Times New Roman"/>
          <w:i/>
          <w:iCs/>
          <w:sz w:val="20"/>
          <w:szCs w:val="20"/>
          <w:lang w:val="en-US"/>
        </w:rPr>
        <w:t xml:space="preserve">Tozzi A. 2025 We Are Our Receptors: Rethinking Cortex and Cognition from The Sensory Periphery. Preprints. </w:t>
      </w:r>
      <w:hyperlink r:id="rId235" w:history="1">
        <w:r w:rsidRPr="00557D06">
          <w:rPr>
            <w:rStyle w:val="Collegamentoipertestuale"/>
            <w:rFonts w:ascii="Times New Roman" w:hAnsi="Times New Roman" w:cs="Times New Roman"/>
            <w:i/>
            <w:iCs/>
            <w:sz w:val="20"/>
            <w:szCs w:val="20"/>
            <w:u w:val="none"/>
            <w:lang w:val="en-US"/>
          </w:rPr>
          <w:t>https://doi.org/10.20944/preprints202510.0588.v1</w:t>
        </w:r>
      </w:hyperlink>
      <w:r w:rsidRPr="00557D06">
        <w:rPr>
          <w:rFonts w:ascii="Times New Roman" w:hAnsi="Times New Roman" w:cs="Times New Roman"/>
          <w:i/>
          <w:iCs/>
          <w:sz w:val="20"/>
          <w:szCs w:val="20"/>
          <w:lang w:val="en-US"/>
        </w:rPr>
        <w:t xml:space="preserve">.    </w:t>
      </w:r>
      <w:r w:rsidRPr="00557D06">
        <w:rPr>
          <w:rFonts w:ascii="Times New Roman" w:eastAsia="Times New Roman" w:hAnsi="Times New Roman" w:cs="Times New Roman"/>
          <w:sz w:val="20"/>
          <w:szCs w:val="20"/>
          <w:lang w:val="en-US" w:eastAsia="it-IT"/>
        </w:rPr>
        <w:t>----------</w:t>
      </w:r>
      <w:r w:rsidRPr="00557D06">
        <w:rPr>
          <w:rFonts w:ascii="Times New Roman" w:hAnsi="Times New Roman" w:cs="Times New Roman"/>
          <w:b/>
          <w:bCs/>
          <w:color w:val="002060"/>
          <w:sz w:val="24"/>
          <w:szCs w:val="24"/>
          <w:lang w:val="en-GB"/>
        </w:rPr>
        <w:t>Pag. II-663</w:t>
      </w:r>
    </w:p>
    <w:p w14:paraId="251709F0" w14:textId="77777777" w:rsidR="00557D06" w:rsidRPr="00996FBC" w:rsidRDefault="00557D06" w:rsidP="002225D0">
      <w:pPr>
        <w:contextualSpacing/>
        <w:rPr>
          <w:rFonts w:ascii="Times New Roman" w:hAnsi="Times New Roman"/>
          <w:b/>
          <w:sz w:val="20"/>
          <w:szCs w:val="20"/>
          <w:lang w:val="en-US"/>
        </w:rPr>
      </w:pPr>
    </w:p>
    <w:p w14:paraId="7BB20E3D" w14:textId="77777777" w:rsidR="00557D06" w:rsidRPr="00557D06" w:rsidRDefault="00557D06" w:rsidP="002225D0">
      <w:pPr>
        <w:contextualSpacing/>
        <w:jc w:val="both"/>
        <w:rPr>
          <w:rFonts w:ascii="Times New Roman" w:hAnsi="Times New Roman" w:cs="Times New Roman"/>
          <w:b/>
          <w:bCs/>
          <w:i/>
          <w:iCs/>
          <w:sz w:val="20"/>
          <w:szCs w:val="20"/>
          <w:lang w:val="en-US"/>
        </w:rPr>
      </w:pPr>
      <w:r w:rsidRPr="00557D06">
        <w:rPr>
          <w:rFonts w:ascii="Times New Roman" w:hAnsi="Times New Roman" w:cs="Times New Roman"/>
          <w:i/>
          <w:iCs/>
          <w:sz w:val="20"/>
          <w:szCs w:val="20"/>
          <w:lang w:val="en-US"/>
        </w:rPr>
        <w:t xml:space="preserve">Tozzi, A. 2025 What Consciousness Requires: A Measurable, Physical Perspective. Preprints. </w:t>
      </w:r>
      <w:hyperlink r:id="rId236" w:history="1">
        <w:r w:rsidRPr="00557D06">
          <w:rPr>
            <w:rStyle w:val="Collegamentoipertestuale"/>
            <w:rFonts w:ascii="Times New Roman" w:hAnsi="Times New Roman" w:cs="Times New Roman"/>
            <w:i/>
            <w:iCs/>
            <w:sz w:val="20"/>
            <w:szCs w:val="20"/>
            <w:u w:val="none"/>
            <w:lang w:val="en-US"/>
          </w:rPr>
          <w:t>https://doi.org/10.20944/preprints202505.0515.v1</w:t>
        </w:r>
      </w:hyperlink>
      <w:r w:rsidRPr="00557D06">
        <w:rPr>
          <w:rFonts w:ascii="Times New Roman" w:hAnsi="Times New Roman" w:cs="Times New Roman"/>
          <w:b/>
          <w:bCs/>
          <w:i/>
          <w:iCs/>
          <w:sz w:val="20"/>
          <w:szCs w:val="20"/>
          <w:lang w:val="en-US"/>
        </w:rPr>
        <w:t xml:space="preserve">   </w:t>
      </w:r>
      <w:r w:rsidRPr="00557D06">
        <w:rPr>
          <w:rFonts w:ascii="Times New Roman" w:eastAsia="Times New Roman" w:hAnsi="Times New Roman" w:cs="Times New Roman"/>
          <w:sz w:val="20"/>
          <w:szCs w:val="20"/>
          <w:lang w:val="en-US" w:eastAsia="it-IT"/>
        </w:rPr>
        <w:t>----------</w:t>
      </w:r>
      <w:r w:rsidRPr="00557D06">
        <w:rPr>
          <w:rFonts w:ascii="Times New Roman" w:hAnsi="Times New Roman" w:cs="Times New Roman"/>
          <w:b/>
          <w:bCs/>
          <w:color w:val="002060"/>
          <w:sz w:val="24"/>
          <w:szCs w:val="24"/>
          <w:lang w:val="en-GB"/>
        </w:rPr>
        <w:t>Pag. II-685</w:t>
      </w:r>
    </w:p>
    <w:p w14:paraId="21BA26E2" w14:textId="77777777" w:rsidR="00E3526B" w:rsidRPr="00996FBC" w:rsidRDefault="00E3526B" w:rsidP="002225D0">
      <w:pPr>
        <w:contextualSpacing/>
        <w:jc w:val="both"/>
        <w:rPr>
          <w:rFonts w:ascii="Times New Roman" w:hAnsi="Times New Roman" w:cs="Times New Roman"/>
          <w:sz w:val="20"/>
          <w:szCs w:val="20"/>
          <w:lang w:val="en-US"/>
        </w:rPr>
      </w:pPr>
    </w:p>
    <w:p w14:paraId="79051ADE" w14:textId="77777777" w:rsidR="00557D06" w:rsidRDefault="00557D06" w:rsidP="002225D0">
      <w:pPr>
        <w:contextualSpacing/>
        <w:jc w:val="both"/>
        <w:rPr>
          <w:rFonts w:ascii="Times New Roman" w:hAnsi="Times New Roman"/>
          <w:b/>
          <w:i/>
          <w:iCs/>
          <w:sz w:val="20"/>
          <w:szCs w:val="20"/>
          <w:lang w:val="en-US"/>
        </w:rPr>
      </w:pPr>
    </w:p>
    <w:p w14:paraId="40B1A73C" w14:textId="53E49F53" w:rsidR="00012DCA" w:rsidRPr="00996FBC" w:rsidRDefault="00012DCA"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bCs/>
          <w:i/>
          <w:iCs/>
          <w:sz w:val="20"/>
          <w:szCs w:val="20"/>
          <w:lang w:val="en-US"/>
        </w:rPr>
        <w:t xml:space="preserve">Tozzi, A. 2025.  Exploring Neural Mechanisms Underlying High-Dimensional Brain Activity. Preprints. </w:t>
      </w:r>
      <w:hyperlink r:id="rId237" w:history="1">
        <w:r w:rsidRPr="00996FBC">
          <w:rPr>
            <w:rStyle w:val="Collegamentoipertestuale"/>
            <w:rFonts w:ascii="Times New Roman" w:hAnsi="Times New Roman" w:cs="Times New Roman"/>
            <w:bCs/>
            <w:i/>
            <w:iCs/>
            <w:sz w:val="20"/>
            <w:szCs w:val="20"/>
            <w:u w:val="none"/>
            <w:lang w:val="en-US"/>
          </w:rPr>
          <w:t>https://doi.org/10.20944/preprints202506.0434.v1</w:t>
        </w:r>
      </w:hyperlink>
      <w:r w:rsidRPr="00996FBC">
        <w:rPr>
          <w:rFonts w:ascii="Times New Roman" w:hAnsi="Times New Roman" w:cs="Times New Roman"/>
          <w:b/>
          <w:bCs/>
          <w:i/>
          <w:iCs/>
          <w:sz w:val="20"/>
          <w:szCs w:val="20"/>
          <w:lang w:val="en-US"/>
        </w:rPr>
        <w:t xml:space="preserve">   My best paper, (possibly) ever. </w:t>
      </w:r>
    </w:p>
    <w:p w14:paraId="61CDF923" w14:textId="77777777" w:rsidR="00216BE8" w:rsidRPr="00996FBC" w:rsidRDefault="00216BE8" w:rsidP="002225D0">
      <w:pPr>
        <w:contextualSpacing/>
        <w:rPr>
          <w:rFonts w:ascii="Times New Roman" w:hAnsi="Times New Roman"/>
          <w:b/>
          <w:sz w:val="20"/>
          <w:szCs w:val="20"/>
          <w:lang w:val="en-US"/>
        </w:rPr>
      </w:pPr>
    </w:p>
    <w:p w14:paraId="4C19E98D" w14:textId="77777777" w:rsidR="00AD4F1D" w:rsidRPr="00996FBC" w:rsidRDefault="00AD4F1D" w:rsidP="002225D0">
      <w:pPr>
        <w:contextualSpacing/>
        <w:jc w:val="both"/>
        <w:rPr>
          <w:rFonts w:ascii="Times New Roman" w:hAnsi="Times New Roman" w:cs="Times New Roman"/>
          <w:b/>
          <w:bCs/>
          <w:sz w:val="20"/>
          <w:szCs w:val="20"/>
          <w:lang w:val="en-US"/>
        </w:rPr>
      </w:pPr>
    </w:p>
    <w:p w14:paraId="5A381C09" w14:textId="77777777" w:rsidR="00D1226E" w:rsidRPr="00996FBC" w:rsidRDefault="00D1226E"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2025. Imaginary Entropy in Human Eeg Traces.  Preprints. https://doi.org/10.20944/preprints202511.0025.v1</w:t>
      </w:r>
    </w:p>
    <w:p w14:paraId="159E1DC3" w14:textId="77777777" w:rsidR="00941952" w:rsidRPr="00996FBC" w:rsidRDefault="00941952" w:rsidP="002225D0">
      <w:pPr>
        <w:contextualSpacing/>
        <w:jc w:val="both"/>
        <w:rPr>
          <w:rFonts w:ascii="Times New Roman" w:hAnsi="Times New Roman" w:cs="Times New Roman"/>
          <w:b/>
          <w:bCs/>
          <w:sz w:val="20"/>
          <w:szCs w:val="20"/>
          <w:lang w:val="en-US"/>
        </w:rPr>
      </w:pPr>
    </w:p>
    <w:p w14:paraId="1BE1F5FE" w14:textId="77777777" w:rsidR="00263155" w:rsidRPr="00996FBC" w:rsidRDefault="00263155"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2025 "Richard Avenarius’ Oscillations and the Neural Code: From Historical Insights to Future Neuroscience" Preprints. https://doi.org/10.20944/preprints202511.0800.v1</w:t>
      </w:r>
    </w:p>
    <w:p w14:paraId="5C8948C3" w14:textId="77777777" w:rsidR="00281E2E" w:rsidRDefault="00281E2E" w:rsidP="002225D0">
      <w:pPr>
        <w:contextualSpacing/>
        <w:jc w:val="both"/>
        <w:rPr>
          <w:rFonts w:ascii="Times New Roman" w:hAnsi="Times New Roman" w:cs="Times New Roman"/>
          <w:b/>
          <w:bCs/>
          <w:sz w:val="20"/>
          <w:szCs w:val="20"/>
          <w:lang w:val="en-US"/>
        </w:rPr>
      </w:pPr>
    </w:p>
    <w:p w14:paraId="0F0B5448" w14:textId="77777777" w:rsidR="00E72ADB" w:rsidRPr="00E72ADB" w:rsidRDefault="00E72ADB" w:rsidP="002225D0">
      <w:pPr>
        <w:contextualSpacing/>
        <w:jc w:val="both"/>
        <w:rPr>
          <w:rFonts w:ascii="Times New Roman" w:hAnsi="Times New Roman" w:cs="Times New Roman"/>
          <w:b/>
          <w:bCs/>
          <w:sz w:val="20"/>
          <w:szCs w:val="20"/>
          <w:lang w:val="en-US"/>
        </w:rPr>
      </w:pPr>
    </w:p>
    <w:p w14:paraId="45919D60" w14:textId="77777777" w:rsidR="00263155" w:rsidRPr="00996FBC" w:rsidRDefault="00263155" w:rsidP="002225D0">
      <w:pPr>
        <w:contextualSpacing/>
        <w:jc w:val="both"/>
        <w:rPr>
          <w:rFonts w:ascii="Times New Roman" w:hAnsi="Times New Roman" w:cs="Times New Roman"/>
          <w:b/>
          <w:bCs/>
          <w:sz w:val="20"/>
          <w:szCs w:val="20"/>
          <w:lang w:val="en-GB"/>
        </w:rPr>
      </w:pPr>
    </w:p>
    <w:p w14:paraId="73EA6BB9" w14:textId="6862BFB8" w:rsidR="00457EEB" w:rsidRPr="00996FBC" w:rsidRDefault="004220DF" w:rsidP="002225D0">
      <w:pPr>
        <w:contextualSpacing/>
        <w:jc w:val="center"/>
        <w:rPr>
          <w:rFonts w:ascii="Times New Roman" w:hAnsi="Times New Roman" w:cs="Times New Roman"/>
          <w:b/>
          <w:color w:val="0070C0"/>
          <w:sz w:val="50"/>
          <w:szCs w:val="50"/>
          <w:lang w:val="en-US"/>
        </w:rPr>
      </w:pPr>
      <w:r w:rsidRPr="00996FBC">
        <w:rPr>
          <w:rFonts w:ascii="Times New Roman" w:hAnsi="Times New Roman" w:cs="Times New Roman"/>
          <w:b/>
          <w:color w:val="0070C0"/>
          <w:sz w:val="50"/>
          <w:szCs w:val="50"/>
          <w:lang w:val="en-US"/>
        </w:rPr>
        <w:t>SPECIFIC FUNCTIONS OF THE BRAIN</w:t>
      </w:r>
    </w:p>
    <w:p w14:paraId="58E76189" w14:textId="77777777" w:rsidR="00A138E4" w:rsidRPr="00996FBC" w:rsidRDefault="00A138E4" w:rsidP="002225D0">
      <w:pPr>
        <w:contextualSpacing/>
        <w:jc w:val="center"/>
        <w:rPr>
          <w:rFonts w:ascii="Times New Roman" w:hAnsi="Times New Roman" w:cs="Times New Roman"/>
          <w:b/>
          <w:color w:val="0070C0"/>
          <w:sz w:val="50"/>
          <w:szCs w:val="50"/>
          <w:lang w:val="en-US"/>
        </w:rPr>
      </w:pPr>
    </w:p>
    <w:p w14:paraId="58715298" w14:textId="77777777" w:rsidR="00457EEB" w:rsidRPr="00996FBC" w:rsidRDefault="00457EEB" w:rsidP="002225D0">
      <w:pPr>
        <w:contextualSpacing/>
        <w:jc w:val="both"/>
        <w:rPr>
          <w:rFonts w:ascii="Times New Roman" w:hAnsi="Times New Roman" w:cs="Times New Roman"/>
          <w:sz w:val="20"/>
          <w:szCs w:val="20"/>
          <w:lang w:val="en-US"/>
        </w:rPr>
      </w:pPr>
    </w:p>
    <w:p w14:paraId="2DE94A6A" w14:textId="64DAAC5E" w:rsidR="00E35040" w:rsidRPr="00996FBC" w:rsidRDefault="00E35040" w:rsidP="002225D0">
      <w:pPr>
        <w:contextualSpacing/>
        <w:jc w:val="both"/>
        <w:rPr>
          <w:rFonts w:ascii="Times New Roman" w:hAnsi="Times New Roman" w:cs="Times New Roman"/>
          <w:sz w:val="20"/>
          <w:szCs w:val="20"/>
          <w:lang w:val="en-US"/>
        </w:rPr>
      </w:pPr>
      <w:r w:rsidRPr="00087579">
        <w:rPr>
          <w:rFonts w:ascii="Times New Roman" w:hAnsi="Times New Roman" w:cs="Times New Roman"/>
          <w:sz w:val="20"/>
          <w:szCs w:val="20"/>
          <w:lang w:val="en-US"/>
        </w:rPr>
        <w:t xml:space="preserve">Tozzi A, Zare M, Benasich AA.  </w:t>
      </w:r>
      <w:r w:rsidRPr="00996FBC">
        <w:rPr>
          <w:rFonts w:ascii="Times New Roman" w:hAnsi="Times New Roman" w:cs="Times New Roman"/>
          <w:sz w:val="20"/>
          <w:szCs w:val="20"/>
          <w:lang w:val="en-US"/>
        </w:rPr>
        <w:t xml:space="preserve">2016.  New Perspectives on Spontaneous Brain Activity: Dynamic Networks and Energy Matter.  Front Hum Neurosci. 10:247. doi: 10.3389/fnhum.2016.00247.  </w:t>
      </w:r>
      <w:r w:rsidRPr="00996FBC">
        <w:rPr>
          <w:rFonts w:ascii="Times New Roman" w:hAnsi="Times New Roman" w:cs="Times New Roman"/>
          <w:b/>
          <w:bCs/>
          <w:sz w:val="20"/>
          <w:szCs w:val="20"/>
          <w:lang w:val="en-GB"/>
        </w:rPr>
        <w:t xml:space="preserve">The spontaneous activity of the brain displays lower information entropy than task-related activities.  </w:t>
      </w:r>
      <w:r w:rsidR="00AB32AC" w:rsidRPr="00996FBC">
        <w:rPr>
          <w:rFonts w:ascii="Times New Roman" w:hAnsi="Times New Roman" w:cs="Times New Roman"/>
          <w:b/>
          <w:bCs/>
          <w:sz w:val="20"/>
          <w:szCs w:val="20"/>
          <w:lang w:val="en-US"/>
        </w:rPr>
        <w:t>------</w:t>
      </w:r>
      <w:r w:rsidR="00AB32AC" w:rsidRPr="00996FBC">
        <w:rPr>
          <w:rFonts w:ascii="Times New Roman" w:hAnsi="Times New Roman" w:cs="Times New Roman"/>
          <w:b/>
          <w:bCs/>
          <w:color w:val="1F497D" w:themeColor="text2"/>
          <w:sz w:val="24"/>
          <w:szCs w:val="24"/>
          <w:lang w:val="en-US"/>
        </w:rPr>
        <w:t xml:space="preserve">--------------- pag. </w:t>
      </w:r>
      <w:r w:rsidR="00292C1C" w:rsidRPr="00996FBC">
        <w:rPr>
          <w:rFonts w:ascii="Times New Roman" w:hAnsi="Times New Roman" w:cs="Times New Roman"/>
          <w:b/>
          <w:bCs/>
          <w:color w:val="1F497D" w:themeColor="text2"/>
          <w:sz w:val="24"/>
          <w:szCs w:val="24"/>
          <w:lang w:val="en-US"/>
        </w:rPr>
        <w:t>6</w:t>
      </w:r>
      <w:r w:rsidR="00AB32AC" w:rsidRPr="00996FBC">
        <w:rPr>
          <w:rFonts w:ascii="Times New Roman" w:hAnsi="Times New Roman" w:cs="Times New Roman"/>
          <w:b/>
          <w:bCs/>
          <w:color w:val="1F497D" w:themeColor="text2"/>
          <w:sz w:val="24"/>
          <w:szCs w:val="24"/>
          <w:lang w:val="en-US"/>
        </w:rPr>
        <w:t>1</w:t>
      </w:r>
    </w:p>
    <w:p w14:paraId="4D4EA84A" w14:textId="77777777" w:rsidR="00941952" w:rsidRPr="00996FBC" w:rsidRDefault="00941952" w:rsidP="002225D0">
      <w:pPr>
        <w:contextualSpacing/>
        <w:jc w:val="both"/>
        <w:rPr>
          <w:rFonts w:ascii="Times New Roman" w:hAnsi="Times New Roman" w:cs="Times New Roman"/>
          <w:bCs/>
          <w:sz w:val="20"/>
          <w:szCs w:val="20"/>
          <w:lang w:val="en-US"/>
        </w:rPr>
      </w:pPr>
    </w:p>
    <w:p w14:paraId="6630997C" w14:textId="42CC0498" w:rsidR="0001785B" w:rsidRPr="00996FBC" w:rsidRDefault="0001785B" w:rsidP="002225D0">
      <w:pPr>
        <w:contextualSpacing/>
        <w:jc w:val="both"/>
        <w:rPr>
          <w:rFonts w:ascii="Times New Roman" w:hAnsi="Times New Roman" w:cs="Times New Roman"/>
          <w:b/>
          <w:bCs/>
          <w:color w:val="1F497D" w:themeColor="text2"/>
          <w:sz w:val="24"/>
          <w:szCs w:val="24"/>
          <w:lang w:val="en-US"/>
        </w:rPr>
      </w:pPr>
      <w:r w:rsidRPr="00996FBC">
        <w:rPr>
          <w:rFonts w:ascii="Times New Roman" w:hAnsi="Times New Roman" w:cs="Times New Roman"/>
          <w:sz w:val="20"/>
          <w:szCs w:val="20"/>
          <w:lang w:val="en-US"/>
        </w:rPr>
        <w:t xml:space="preserve">Peters JF, Tozzi A. Ramanna S. 2016.  Brain Tissue Tessellation Shows Absence of Canonical Microcircuits.  Neuroscience Letters 626: 99–105. doi:10.1016/j.neulet.2016.03.052.  </w:t>
      </w:r>
      <w:r w:rsidRPr="00996FBC">
        <w:rPr>
          <w:rFonts w:ascii="Times New Roman" w:hAnsi="Times New Roman" w:cs="Times New Roman"/>
          <w:b/>
          <w:bCs/>
          <w:sz w:val="20"/>
          <w:szCs w:val="20"/>
          <w:lang w:val="en-GB"/>
        </w:rPr>
        <w:t xml:space="preserve">Voronoi tessellations in histological brain tissues: every neuron is different from another.  </w:t>
      </w:r>
      <w:r w:rsidR="00590187" w:rsidRPr="00996FBC">
        <w:rPr>
          <w:rFonts w:ascii="Times New Roman" w:hAnsi="Times New Roman" w:cs="Times New Roman"/>
          <w:b/>
          <w:bCs/>
          <w:sz w:val="20"/>
          <w:szCs w:val="20"/>
          <w:lang w:val="en-US"/>
        </w:rPr>
        <w:t>------</w:t>
      </w:r>
      <w:r w:rsidR="00590187" w:rsidRPr="00996FBC">
        <w:rPr>
          <w:rFonts w:ascii="Times New Roman" w:hAnsi="Times New Roman" w:cs="Times New Roman"/>
          <w:b/>
          <w:bCs/>
          <w:color w:val="1F497D" w:themeColor="text2"/>
          <w:sz w:val="24"/>
          <w:szCs w:val="24"/>
          <w:lang w:val="en-US"/>
        </w:rPr>
        <w:t>--------------- pag. 105</w:t>
      </w:r>
    </w:p>
    <w:p w14:paraId="4DFB5E3B" w14:textId="77777777" w:rsidR="00590187" w:rsidRPr="00996FBC" w:rsidRDefault="00590187" w:rsidP="002225D0">
      <w:pPr>
        <w:contextualSpacing/>
        <w:jc w:val="both"/>
        <w:rPr>
          <w:rFonts w:ascii="Times New Roman" w:hAnsi="Times New Roman" w:cs="Times New Roman"/>
          <w:sz w:val="20"/>
          <w:szCs w:val="20"/>
          <w:lang w:val="en-US"/>
        </w:rPr>
      </w:pPr>
    </w:p>
    <w:p w14:paraId="5DE64F76" w14:textId="35D6B2BA" w:rsidR="00223562" w:rsidRPr="00996FBC" w:rsidRDefault="00223562" w:rsidP="002225D0">
      <w:pPr>
        <w:contextualSpacing/>
        <w:jc w:val="both"/>
        <w:rPr>
          <w:rFonts w:ascii="Times New Roman" w:hAnsi="Times New Roman" w:cs="Times New Roman"/>
          <w:bCs/>
          <w:sz w:val="20"/>
          <w:szCs w:val="20"/>
          <w:lang w:val="en-US"/>
        </w:rPr>
      </w:pPr>
      <w:r w:rsidRPr="00996FBC">
        <w:rPr>
          <w:rFonts w:ascii="Times New Roman" w:hAnsi="Times New Roman" w:cs="Times New Roman"/>
          <w:bCs/>
          <w:sz w:val="20"/>
          <w:szCs w:val="20"/>
          <w:lang w:val="en-US"/>
        </w:rPr>
        <w:t xml:space="preserve">Tozzi A, Peters JF. 2019.  Topology of Human Perception.  Preprints, 2019030235.  </w:t>
      </w:r>
      <w:r w:rsidRPr="00996FBC">
        <w:rPr>
          <w:rFonts w:ascii="Times New Roman" w:hAnsi="Times New Roman" w:cs="Times New Roman"/>
          <w:b/>
          <w:bCs/>
          <w:sz w:val="20"/>
          <w:szCs w:val="20"/>
          <w:lang w:val="en-GB"/>
        </w:rPr>
        <w:t xml:space="preserve">Gibson 4.0:  the topological horizons of the ecological theory of vision.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443</w:t>
      </w:r>
    </w:p>
    <w:p w14:paraId="52674B1F" w14:textId="69083AFD" w:rsidR="00441EDA" w:rsidRPr="00996FBC" w:rsidRDefault="00441EDA" w:rsidP="002225D0">
      <w:pPr>
        <w:contextualSpacing/>
        <w:jc w:val="both"/>
        <w:rPr>
          <w:rFonts w:ascii="Times New Roman" w:hAnsi="Times New Roman" w:cs="Times New Roman"/>
          <w:sz w:val="20"/>
          <w:szCs w:val="20"/>
          <w:lang w:val="en-US"/>
        </w:rPr>
      </w:pPr>
    </w:p>
    <w:p w14:paraId="51B77538" w14:textId="6DAC7B2E" w:rsidR="00941952" w:rsidRPr="00996FBC" w:rsidRDefault="00941952"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Peters JF, Tozzi A, Ramanna S, Inan E.  2017. The human brain from above: an increase in complexity from environmental stimuli to abstractions.  Cognitive Neurodynamics,11(4), 391–394.  DOI: 10.1007/s11571-0­17-9428-2.  </w:t>
      </w:r>
      <w:r w:rsidRPr="00996FBC">
        <w:rPr>
          <w:rFonts w:ascii="Times New Roman" w:hAnsi="Times New Roman" w:cs="Times New Roman"/>
          <w:b/>
          <w:bCs/>
          <w:sz w:val="20"/>
          <w:szCs w:val="20"/>
          <w:lang w:val="en-GB"/>
        </w:rPr>
        <w:t xml:space="preserve">The brain increases the complexity of sensations: the cat you are watching is three-dimensional in the environment, multi-dimensional in your mind.  </w:t>
      </w:r>
      <w:r w:rsidR="00B8589F" w:rsidRPr="00996FBC">
        <w:rPr>
          <w:rFonts w:ascii="Times New Roman" w:hAnsi="Times New Roman" w:cs="Times New Roman"/>
          <w:b/>
          <w:bCs/>
          <w:sz w:val="20"/>
          <w:szCs w:val="20"/>
          <w:lang w:val="en-US"/>
        </w:rPr>
        <w:t>------</w:t>
      </w:r>
      <w:r w:rsidR="00B8589F" w:rsidRPr="00996FBC">
        <w:rPr>
          <w:rFonts w:ascii="Times New Roman" w:hAnsi="Times New Roman" w:cs="Times New Roman"/>
          <w:b/>
          <w:bCs/>
          <w:color w:val="1F497D" w:themeColor="text2"/>
          <w:sz w:val="24"/>
          <w:szCs w:val="24"/>
          <w:lang w:val="en-US"/>
        </w:rPr>
        <w:t>--------------- pag. 218</w:t>
      </w:r>
    </w:p>
    <w:p w14:paraId="79807FE5" w14:textId="77777777" w:rsidR="00941952" w:rsidRPr="00996FBC" w:rsidRDefault="00941952" w:rsidP="002225D0">
      <w:pPr>
        <w:contextualSpacing/>
        <w:jc w:val="both"/>
        <w:rPr>
          <w:rFonts w:ascii="Times New Roman" w:hAnsi="Times New Roman" w:cs="Times New Roman"/>
          <w:sz w:val="20"/>
          <w:szCs w:val="20"/>
          <w:lang w:val="en-US"/>
        </w:rPr>
      </w:pPr>
    </w:p>
    <w:p w14:paraId="36F84279" w14:textId="67D1232F" w:rsidR="00941952" w:rsidRPr="00996FBC" w:rsidRDefault="00941952" w:rsidP="002225D0">
      <w:pPr>
        <w:contextualSpacing/>
        <w:jc w:val="both"/>
        <w:rPr>
          <w:rStyle w:val="Enfasigrassetto"/>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Mariniello L. 2022.  Unusual Mathematical Approaches Untangle Nervous Dynamics. Biomedicines; 10(10):2581. </w:t>
      </w:r>
      <w:hyperlink r:id="rId238" w:history="1">
        <w:r w:rsidRPr="00996FBC">
          <w:rPr>
            <w:rStyle w:val="Collegamentoipertestuale"/>
            <w:rFonts w:ascii="Times New Roman" w:hAnsi="Times New Roman" w:cs="Times New Roman"/>
            <w:color w:val="auto"/>
            <w:sz w:val="20"/>
            <w:szCs w:val="20"/>
            <w:u w:val="none"/>
            <w:lang w:val="en-US"/>
          </w:rPr>
          <w:t>https://doi.org/10.3390/biomedicines10102581</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 xml:space="preserve">Monge’s theorem (MT) for the evaluation of depth perception.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701</w:t>
      </w:r>
    </w:p>
    <w:p w14:paraId="769A4C8A" w14:textId="77777777" w:rsidR="00941952" w:rsidRPr="00996FBC" w:rsidRDefault="00941952" w:rsidP="002225D0">
      <w:pPr>
        <w:contextualSpacing/>
        <w:jc w:val="both"/>
        <w:rPr>
          <w:rFonts w:ascii="Times New Roman" w:hAnsi="Times New Roman" w:cs="Times New Roman"/>
          <w:b/>
          <w:bCs/>
          <w:sz w:val="20"/>
          <w:szCs w:val="20"/>
          <w:lang w:val="en-US"/>
        </w:rPr>
      </w:pPr>
    </w:p>
    <w:p w14:paraId="7CB35FDB" w14:textId="42B95D75" w:rsidR="00941952" w:rsidRPr="00996FBC" w:rsidRDefault="00941952" w:rsidP="002225D0">
      <w:pPr>
        <w:autoSpaceDE w:val="0"/>
        <w:autoSpaceDN w:val="0"/>
        <w:adjustRightInd w:val="0"/>
        <w:spacing w:before="240" w:beforeAutospacing="0" w:after="240" w:afterAutospacing="0"/>
        <w:contextualSpacing/>
        <w:jc w:val="both"/>
        <w:rPr>
          <w:rFonts w:ascii="Times New Roman" w:hAnsi="Times New Roman" w:cs="Times New Roman"/>
          <w:i/>
          <w:iCs/>
          <w:sz w:val="20"/>
          <w:szCs w:val="20"/>
          <w:lang w:val="en-GB"/>
        </w:rPr>
      </w:pPr>
      <w:r w:rsidRPr="00996FBC">
        <w:rPr>
          <w:rFonts w:ascii="Times New Roman" w:hAnsi="Times New Roman" w:cs="Times New Roman"/>
          <w:sz w:val="20"/>
          <w:szCs w:val="20"/>
          <w:lang w:val="en-US"/>
        </w:rPr>
        <w:t xml:space="preserve">Tozzi A, Peters JF. 2017.  A Symmetric Approach Elucidates Multisensory Information Integration.  Information 8,1.  doi: 10.3390/info8010004.  </w:t>
      </w:r>
      <w:r w:rsidRPr="00996FBC">
        <w:rPr>
          <w:rFonts w:ascii="Times New Roman" w:hAnsi="Times New Roman" w:cs="Times New Roman"/>
          <w:b/>
          <w:bCs/>
          <w:sz w:val="20"/>
          <w:szCs w:val="20"/>
          <w:lang w:val="en-GB"/>
        </w:rPr>
        <w:t xml:space="preserve">Multisensory integration &amp; Borsuk-Ulam theorem: a Machian melting of visual and auditory cues.  </w:t>
      </w:r>
      <w:r w:rsidR="00EA344B" w:rsidRPr="00996FBC">
        <w:rPr>
          <w:rFonts w:ascii="Times New Roman" w:hAnsi="Times New Roman" w:cs="Times New Roman"/>
          <w:b/>
          <w:bCs/>
          <w:sz w:val="20"/>
          <w:szCs w:val="20"/>
          <w:lang w:val="en-US"/>
        </w:rPr>
        <w:t>------</w:t>
      </w:r>
      <w:r w:rsidR="00EA344B" w:rsidRPr="00996FBC">
        <w:rPr>
          <w:rFonts w:ascii="Times New Roman" w:hAnsi="Times New Roman" w:cs="Times New Roman"/>
          <w:b/>
          <w:bCs/>
          <w:color w:val="1F497D" w:themeColor="text2"/>
          <w:sz w:val="24"/>
          <w:szCs w:val="24"/>
          <w:lang w:val="en-US"/>
        </w:rPr>
        <w:t>--------------- pag. 149</w:t>
      </w:r>
    </w:p>
    <w:p w14:paraId="4939CA7B" w14:textId="77777777" w:rsidR="00941952" w:rsidRPr="00996FBC" w:rsidRDefault="00941952" w:rsidP="002225D0">
      <w:pPr>
        <w:contextualSpacing/>
        <w:jc w:val="both"/>
        <w:rPr>
          <w:rFonts w:ascii="Times New Roman" w:hAnsi="Times New Roman" w:cs="Times New Roman"/>
          <w:b/>
          <w:sz w:val="20"/>
          <w:szCs w:val="20"/>
          <w:lang w:val="en-US"/>
        </w:rPr>
      </w:pPr>
    </w:p>
    <w:p w14:paraId="4919B457" w14:textId="6FA4B01F" w:rsidR="00941952" w:rsidRPr="00996FBC" w:rsidRDefault="00941952"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2017.  Towards Topological Mechanisms Underlying Experience Acquisition and Transmission in the Human Brain.  Integr Psychol Behav Sci. 51(2), 303–323.  doi: 10.1007/s12124-017-9380-z.  </w:t>
      </w:r>
      <w:r w:rsidRPr="00996FBC">
        <w:rPr>
          <w:rFonts w:ascii="Times New Roman" w:hAnsi="Times New Roman" w:cs="Times New Roman"/>
          <w:b/>
          <w:bCs/>
          <w:sz w:val="20"/>
          <w:szCs w:val="20"/>
          <w:lang w:val="en-GB"/>
        </w:rPr>
        <w:t>A topologically framed multidimensional theory of knowledge.  Starring: Richard Avenarius, Ernst Mach and their phenomenal account of the brain activity.</w:t>
      </w:r>
      <w:r w:rsidR="00AD59EF" w:rsidRPr="00996FBC">
        <w:rPr>
          <w:rFonts w:ascii="Times New Roman" w:hAnsi="Times New Roman" w:cs="Times New Roman"/>
          <w:b/>
          <w:bCs/>
          <w:sz w:val="20"/>
          <w:szCs w:val="20"/>
          <w:lang w:val="en-US"/>
        </w:rPr>
        <w:t xml:space="preserve"> ------</w:t>
      </w:r>
      <w:r w:rsidR="00AD59EF" w:rsidRPr="00996FBC">
        <w:rPr>
          <w:rFonts w:ascii="Times New Roman" w:hAnsi="Times New Roman" w:cs="Times New Roman"/>
          <w:b/>
          <w:bCs/>
          <w:color w:val="1F497D" w:themeColor="text2"/>
          <w:sz w:val="24"/>
          <w:szCs w:val="24"/>
          <w:lang w:val="en-US"/>
        </w:rPr>
        <w:t>--------------- pag. 1</w:t>
      </w:r>
      <w:r w:rsidR="007618F8" w:rsidRPr="00996FBC">
        <w:rPr>
          <w:rFonts w:ascii="Times New Roman" w:hAnsi="Times New Roman" w:cs="Times New Roman"/>
          <w:b/>
          <w:bCs/>
          <w:color w:val="1F497D" w:themeColor="text2"/>
          <w:sz w:val="24"/>
          <w:szCs w:val="24"/>
          <w:lang w:val="en-US"/>
        </w:rPr>
        <w:t>91</w:t>
      </w:r>
    </w:p>
    <w:p w14:paraId="7A283768" w14:textId="77777777" w:rsidR="00941952" w:rsidRPr="00996FBC" w:rsidRDefault="00941952" w:rsidP="002225D0">
      <w:pPr>
        <w:contextualSpacing/>
        <w:jc w:val="both"/>
        <w:rPr>
          <w:rFonts w:ascii="Times New Roman" w:hAnsi="Times New Roman" w:cs="Times New Roman"/>
          <w:b/>
          <w:sz w:val="20"/>
          <w:szCs w:val="20"/>
          <w:lang w:val="en-US"/>
        </w:rPr>
      </w:pPr>
    </w:p>
    <w:p w14:paraId="73E28DC2" w14:textId="5779852E" w:rsidR="00941952" w:rsidRPr="00996FBC" w:rsidRDefault="00941952" w:rsidP="002225D0">
      <w:pPr>
        <w:widowControl w:val="0"/>
        <w:spacing w:beforeAutospacing="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2018.  Einstein and the physics of the mind: Comment on “Physics of mind: experimental confirmations of theoretical predictions” by Felix Schoeller et al.Phys Life Rev, https://doi.org/10.1016/j.plrev.2018.01.009.  </w:t>
      </w:r>
      <w:r w:rsidRPr="00996FBC">
        <w:rPr>
          <w:rFonts w:ascii="Times New Roman" w:hAnsi="Times New Roman" w:cs="Times New Roman"/>
          <w:b/>
          <w:bCs/>
          <w:sz w:val="20"/>
          <w:szCs w:val="20"/>
          <w:lang w:val="en-GB"/>
        </w:rPr>
        <w:t>Einstein’s special relativity and thoughts: why an imagined object is squeezed in jour mind.</w:t>
      </w:r>
      <w:r w:rsidR="003E5E8C" w:rsidRPr="00996FBC">
        <w:rPr>
          <w:rFonts w:ascii="Times New Roman" w:hAnsi="Times New Roman" w:cs="Times New Roman"/>
          <w:b/>
          <w:bCs/>
          <w:color w:val="1F497D" w:themeColor="text2"/>
          <w:sz w:val="24"/>
          <w:szCs w:val="24"/>
          <w:lang w:val="en-US"/>
        </w:rPr>
        <w:t>----------- pag. 356</w:t>
      </w:r>
    </w:p>
    <w:p w14:paraId="2035C0FF" w14:textId="77777777" w:rsidR="00941952" w:rsidRPr="00996FBC" w:rsidRDefault="00941952" w:rsidP="002225D0">
      <w:pPr>
        <w:contextualSpacing/>
        <w:jc w:val="both"/>
        <w:rPr>
          <w:rFonts w:ascii="Times New Roman" w:hAnsi="Times New Roman" w:cs="Times New Roman"/>
          <w:b/>
          <w:bCs/>
          <w:sz w:val="20"/>
          <w:szCs w:val="20"/>
          <w:lang w:val="en-GB"/>
        </w:rPr>
      </w:pPr>
    </w:p>
    <w:p w14:paraId="786F0669" w14:textId="494FB00F" w:rsidR="00941952" w:rsidRPr="00996FBC" w:rsidRDefault="00941952"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GB"/>
        </w:rPr>
        <w:t xml:space="preserve">Tozzi A. 2023.  Laws of taxation for multicellular organisms: The economics of sleep.  Biosystems.  </w:t>
      </w:r>
      <w:hyperlink r:id="rId239" w:history="1">
        <w:r w:rsidRPr="00996FBC">
          <w:rPr>
            <w:rStyle w:val="Collegamentoipertestuale"/>
            <w:rFonts w:ascii="Times New Roman" w:hAnsi="Times New Roman" w:cs="Times New Roman"/>
            <w:color w:val="auto"/>
            <w:sz w:val="20"/>
            <w:szCs w:val="20"/>
            <w:u w:val="none"/>
            <w:lang w:val="en-US"/>
          </w:rPr>
          <w:t>https://doi.org/10.1016/j.biosystems.2023.105018</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 xml:space="preserve">How to use the economic laws of monopolistic taxation to tackle biological phenomena like sleep.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764</w:t>
      </w:r>
    </w:p>
    <w:p w14:paraId="596E52E5" w14:textId="77777777" w:rsidR="00941952" w:rsidRPr="00996FBC" w:rsidRDefault="00941952" w:rsidP="002225D0">
      <w:pPr>
        <w:contextualSpacing/>
        <w:jc w:val="both"/>
        <w:rPr>
          <w:rFonts w:ascii="Times New Roman" w:hAnsi="Times New Roman" w:cs="Times New Roman"/>
          <w:b/>
          <w:bCs/>
          <w:sz w:val="20"/>
          <w:szCs w:val="20"/>
          <w:lang w:val="en-US"/>
        </w:rPr>
      </w:pPr>
    </w:p>
    <w:p w14:paraId="20E806A0" w14:textId="48C4987C" w:rsidR="00941952" w:rsidRPr="00996FBC" w:rsidRDefault="00941952"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bCs/>
          <w:sz w:val="20"/>
          <w:szCs w:val="20"/>
          <w:lang w:val="en-US"/>
        </w:rPr>
        <w:t xml:space="preserve">Tozzi A, Peters JF.  2019. Points and lines inside our brains.  Cognitive Neurodynamics, 13(5): 417–428.  DOI: 10.1007/s11571-019-09539-8.  </w:t>
      </w:r>
      <w:r w:rsidRPr="00996FBC">
        <w:rPr>
          <w:rFonts w:ascii="Times New Roman" w:hAnsi="Times New Roman" w:cs="Times New Roman"/>
          <w:b/>
          <w:sz w:val="20"/>
          <w:szCs w:val="20"/>
          <w:lang w:val="en-US"/>
        </w:rPr>
        <w:t>The mental concepts of lines, point an infinity are not real.</w:t>
      </w:r>
      <w:r w:rsidRPr="00996FBC">
        <w:rPr>
          <w:rFonts w:ascii="Times New Roman" w:hAnsi="Times New Roman" w:cs="Times New Roman"/>
          <w:b/>
          <w:bCs/>
          <w:sz w:val="20"/>
          <w:szCs w:val="20"/>
          <w:lang w:val="en-GB"/>
        </w:rPr>
        <w:t xml:space="preserve">  Decision limit problem and human knowledge, models in mind.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471</w:t>
      </w:r>
    </w:p>
    <w:p w14:paraId="7CB0ACF4" w14:textId="77777777" w:rsidR="00941952" w:rsidRPr="00996FBC" w:rsidRDefault="00941952" w:rsidP="002225D0">
      <w:pPr>
        <w:contextualSpacing/>
        <w:jc w:val="both"/>
        <w:rPr>
          <w:rFonts w:ascii="Times New Roman" w:hAnsi="Times New Roman" w:cs="Times New Roman"/>
          <w:b/>
          <w:bCs/>
          <w:sz w:val="20"/>
          <w:szCs w:val="20"/>
          <w:lang w:val="en-US"/>
        </w:rPr>
      </w:pPr>
    </w:p>
    <w:p w14:paraId="5AD0939E" w14:textId="7C4AEF65" w:rsidR="00941952" w:rsidRPr="00996FBC" w:rsidRDefault="00941952" w:rsidP="002225D0">
      <w:pPr>
        <w:widowControl w:val="0"/>
        <w:spacing w:beforeAutospacing="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Fingelkurts A, Fingelkurts A, Perlovsky L.  2018. Syntax meets semantics during brain logical computations. ProgrBiophys Mol Biol, 140: 133-141.  https://doi.org/10.1016/j.pbiomolbio.2018.05.010.  </w:t>
      </w:r>
      <w:r w:rsidRPr="00996FBC">
        <w:rPr>
          <w:rFonts w:ascii="Times New Roman" w:hAnsi="Times New Roman" w:cs="Times New Roman"/>
          <w:b/>
          <w:bCs/>
          <w:sz w:val="20"/>
          <w:szCs w:val="20"/>
          <w:lang w:val="en-GB"/>
        </w:rPr>
        <w:t>A neuroscientific account of lower-dimensional syntax and higher-dimensional semantics says that the Wittgenstein’s Tractatus was right.</w:t>
      </w:r>
      <w:r w:rsidR="00E94A69" w:rsidRPr="00996FBC">
        <w:rPr>
          <w:rFonts w:ascii="Times New Roman" w:hAnsi="Times New Roman" w:cs="Times New Roman"/>
          <w:b/>
          <w:bCs/>
          <w:color w:val="1F497D" w:themeColor="text2"/>
          <w:sz w:val="24"/>
          <w:szCs w:val="24"/>
          <w:lang w:val="en-US"/>
        </w:rPr>
        <w:t>-------- pag. 384</w:t>
      </w:r>
    </w:p>
    <w:p w14:paraId="328CB38A" w14:textId="77777777" w:rsidR="00941952" w:rsidRPr="00996FBC" w:rsidRDefault="00941952" w:rsidP="002225D0">
      <w:pPr>
        <w:contextualSpacing/>
        <w:jc w:val="both"/>
        <w:rPr>
          <w:rFonts w:ascii="Times New Roman" w:hAnsi="Times New Roman" w:cs="Times New Roman"/>
          <w:b/>
          <w:bCs/>
          <w:sz w:val="20"/>
          <w:szCs w:val="20"/>
          <w:lang w:val="en-US"/>
        </w:rPr>
      </w:pPr>
    </w:p>
    <w:p w14:paraId="0FD08196" w14:textId="756F61B8" w:rsidR="00941952" w:rsidRPr="00996FBC" w:rsidRDefault="00941952"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bCs/>
          <w:sz w:val="20"/>
          <w:szCs w:val="20"/>
          <w:lang w:val="en-US"/>
        </w:rPr>
        <w:t>Tozzi A.  2023.  Mental Recognition of Objects via Ramsey Sentences -</w:t>
      </w:r>
      <w:r w:rsidRPr="00996FBC">
        <w:rPr>
          <w:lang w:val="en-US"/>
        </w:rPr>
        <w:t xml:space="preserve"> </w:t>
      </w:r>
      <w:r w:rsidRPr="00996FBC">
        <w:rPr>
          <w:rFonts w:ascii="Times New Roman" w:hAnsi="Times New Roman" w:cs="Times New Roman"/>
          <w:bCs/>
          <w:sz w:val="20"/>
          <w:szCs w:val="20"/>
          <w:lang w:val="en-US"/>
        </w:rPr>
        <w:t xml:space="preserve">How does the Human Brain Recognize Dog?  J NeuroPhilos, 2(2).  DOI: </w:t>
      </w:r>
      <w:hyperlink r:id="rId240" w:history="1">
        <w:r w:rsidRPr="00996FBC">
          <w:rPr>
            <w:rStyle w:val="Collegamentoipertestuale"/>
            <w:rFonts w:ascii="Times New Roman" w:hAnsi="Times New Roman" w:cs="Times New Roman"/>
            <w:bCs/>
            <w:sz w:val="20"/>
            <w:szCs w:val="20"/>
            <w:u w:val="none"/>
            <w:lang w:val="en-US"/>
          </w:rPr>
          <w:t>https://doi.org/10.5281/zenodo.10202881</w:t>
        </w:r>
      </w:hyperlink>
      <w:r w:rsidRPr="00996FBC">
        <w:rPr>
          <w:rFonts w:ascii="Times New Roman" w:hAnsi="Times New Roman" w:cs="Times New Roman"/>
          <w:bCs/>
          <w:sz w:val="20"/>
          <w:szCs w:val="20"/>
          <w:lang w:val="en-US"/>
        </w:rPr>
        <w:t xml:space="preserve">.   </w:t>
      </w:r>
      <w:r w:rsidRPr="00996FBC">
        <w:rPr>
          <w:rFonts w:ascii="Times New Roman" w:hAnsi="Times New Roman" w:cs="Times New Roman"/>
          <w:b/>
          <w:sz w:val="20"/>
          <w:szCs w:val="20"/>
          <w:lang w:val="en-US"/>
        </w:rPr>
        <w:t>Applications for Ramsey sentences</w:t>
      </w:r>
      <w:r w:rsidR="0043701F" w:rsidRPr="00996FBC">
        <w:rPr>
          <w:rFonts w:ascii="Times New Roman" w:hAnsi="Times New Roman" w:cs="Times New Roman"/>
          <w:bCs/>
          <w:sz w:val="20"/>
          <w:szCs w:val="20"/>
          <w:lang w:val="en-US"/>
        </w:rPr>
        <w:t xml:space="preserve">. </w:t>
      </w:r>
      <w:r w:rsidR="0043701F" w:rsidRPr="00996FBC">
        <w:rPr>
          <w:rFonts w:ascii="Times New Roman" w:hAnsi="Times New Roman" w:cs="Times New Roman"/>
          <w:b/>
          <w:bCs/>
          <w:color w:val="1F497D" w:themeColor="text2"/>
          <w:sz w:val="24"/>
          <w:szCs w:val="24"/>
          <w:lang w:val="en-US"/>
        </w:rPr>
        <w:t>-- pag. 800</w:t>
      </w:r>
    </w:p>
    <w:p w14:paraId="69FC5186" w14:textId="77777777" w:rsidR="00941952" w:rsidRPr="00996FBC" w:rsidRDefault="00941952" w:rsidP="002225D0">
      <w:pPr>
        <w:contextualSpacing/>
        <w:jc w:val="both"/>
        <w:rPr>
          <w:rFonts w:ascii="Times New Roman" w:hAnsi="Times New Roman" w:cs="Times New Roman"/>
          <w:b/>
          <w:bCs/>
          <w:sz w:val="20"/>
          <w:szCs w:val="20"/>
          <w:lang w:val="en-US"/>
        </w:rPr>
      </w:pPr>
    </w:p>
    <w:p w14:paraId="53D6D4B8" w14:textId="69A6F6D4" w:rsidR="00941952" w:rsidRPr="00996FBC" w:rsidRDefault="00941952"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GB"/>
        </w:rPr>
        <w:t xml:space="preserve">Tozzi A, Peters JF.  2023.  Towards a single parameter for the assessment of EEG oscillations. Cogn Neurodyn. </w:t>
      </w:r>
      <w:hyperlink r:id="rId241" w:history="1">
        <w:r w:rsidRPr="00996FBC">
          <w:rPr>
            <w:rStyle w:val="Collegamentoipertestuale"/>
            <w:rFonts w:ascii="Times New Roman" w:hAnsi="Times New Roman" w:cs="Times New Roman"/>
            <w:color w:val="auto"/>
            <w:sz w:val="20"/>
            <w:szCs w:val="20"/>
            <w:u w:val="none"/>
            <w:lang w:val="en-GB"/>
          </w:rPr>
          <w:t>https://doi.org/10.1007/s11571-023-09978-4</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The Green’s theorem for flows describes some EEG features of intelligence</w:t>
      </w:r>
      <w:r w:rsidRPr="00996FBC">
        <w:rPr>
          <w:rFonts w:ascii="Times New Roman" w:hAnsi="Times New Roman" w:cs="Times New Roman"/>
          <w:sz w:val="20"/>
          <w:szCs w:val="20"/>
          <w:lang w:val="en-GB"/>
        </w:rPr>
        <w:t>.</w:t>
      </w:r>
      <w:r w:rsidR="0043701F" w:rsidRPr="00996FBC">
        <w:rPr>
          <w:rFonts w:ascii="Times New Roman" w:hAnsi="Times New Roman" w:cs="Times New Roman"/>
          <w:b/>
          <w:bCs/>
          <w:sz w:val="20"/>
          <w:szCs w:val="20"/>
          <w:lang w:val="en-US"/>
        </w:rPr>
        <w:t xml:space="preserve"> ------</w:t>
      </w:r>
      <w:r w:rsidR="0043701F" w:rsidRPr="00996FBC">
        <w:rPr>
          <w:rFonts w:ascii="Times New Roman" w:hAnsi="Times New Roman" w:cs="Times New Roman"/>
          <w:b/>
          <w:bCs/>
          <w:color w:val="1F497D" w:themeColor="text2"/>
          <w:sz w:val="24"/>
          <w:szCs w:val="24"/>
          <w:lang w:val="en-US"/>
        </w:rPr>
        <w:t>--------------- pag. 749</w:t>
      </w:r>
    </w:p>
    <w:p w14:paraId="73D880EC" w14:textId="77777777" w:rsidR="00941952" w:rsidRPr="00996FBC" w:rsidRDefault="00941952" w:rsidP="002225D0">
      <w:pPr>
        <w:contextualSpacing/>
        <w:jc w:val="both"/>
        <w:rPr>
          <w:rFonts w:ascii="Times New Roman" w:hAnsi="Times New Roman" w:cs="Times New Roman"/>
          <w:sz w:val="20"/>
          <w:szCs w:val="20"/>
          <w:lang w:val="en-GB"/>
        </w:rPr>
      </w:pPr>
    </w:p>
    <w:p w14:paraId="703BFE27" w14:textId="0F90828C" w:rsidR="00457EEB" w:rsidRPr="00996FBC" w:rsidRDefault="00457EEB" w:rsidP="002225D0">
      <w:pPr>
        <w:contextualSpacing/>
        <w:jc w:val="both"/>
        <w:rPr>
          <w:rFonts w:ascii="Times New Roman" w:hAnsi="Times New Roman" w:cs="Times New Roman"/>
          <w:b/>
          <w:bCs/>
          <w:color w:val="002060"/>
          <w:sz w:val="24"/>
          <w:szCs w:val="24"/>
          <w:lang w:val="en-GB"/>
        </w:rPr>
      </w:pPr>
      <w:r w:rsidRPr="00996FBC">
        <w:rPr>
          <w:rFonts w:ascii="Times New Roman" w:hAnsi="Times New Roman" w:cs="Times New Roman"/>
          <w:i/>
          <w:iCs/>
          <w:color w:val="000000" w:themeColor="text1"/>
          <w:sz w:val="20"/>
          <w:szCs w:val="20"/>
          <w:lang w:val="en-US"/>
        </w:rPr>
        <w:t>Tozzi A.   2025. Monte Carlo simulations predict distinct real EEG patterns in individuals with high and low IQs.  BiorXiv, doi: </w:t>
      </w:r>
      <w:hyperlink r:id="rId242" w:history="1">
        <w:r w:rsidRPr="00996FBC">
          <w:rPr>
            <w:rStyle w:val="Collegamentoipertestuale"/>
            <w:rFonts w:ascii="Times New Roman" w:hAnsi="Times New Roman" w:cs="Times New Roman"/>
            <w:i/>
            <w:iCs/>
            <w:sz w:val="20"/>
            <w:szCs w:val="20"/>
            <w:u w:val="none"/>
            <w:lang w:val="en-US"/>
          </w:rPr>
          <w:t>https://doi.org/10.1101/2025.01.07.631738</w:t>
        </w:r>
      </w:hyperlink>
      <w:r w:rsidRPr="00996FBC">
        <w:rPr>
          <w:rFonts w:ascii="Times New Roman" w:hAnsi="Times New Roman" w:cs="Times New Roman"/>
          <w:i/>
          <w:iCs/>
          <w:color w:val="000000" w:themeColor="text1"/>
          <w:sz w:val="20"/>
          <w:szCs w:val="20"/>
          <w:lang w:val="en-US"/>
        </w:rPr>
        <w:t xml:space="preserve">.  </w:t>
      </w:r>
      <w:r w:rsidRPr="00996FBC">
        <w:rPr>
          <w:rFonts w:ascii="Times New Roman" w:hAnsi="Times New Roman" w:cs="Times New Roman"/>
          <w:b/>
          <w:bCs/>
          <w:i/>
          <w:iCs/>
          <w:color w:val="000000" w:themeColor="text1"/>
          <w:sz w:val="20"/>
          <w:szCs w:val="20"/>
          <w:lang w:val="en-US"/>
        </w:rPr>
        <w:t>Intelligent people have less predictable EEG oscillations.</w:t>
      </w:r>
      <w:r w:rsidRPr="00996FBC">
        <w:rPr>
          <w:rFonts w:ascii="Times New Roman" w:hAnsi="Times New Roman" w:cs="Times New Roman"/>
          <w:i/>
          <w:iCs/>
          <w:color w:val="000000" w:themeColor="text1"/>
          <w:sz w:val="20"/>
          <w:szCs w:val="20"/>
          <w:lang w:val="en-US"/>
        </w:rPr>
        <w:t> </w:t>
      </w:r>
      <w:r w:rsidR="00986054" w:rsidRPr="00996FBC">
        <w:rPr>
          <w:rFonts w:ascii="Times New Roman" w:hAnsi="Times New Roman" w:cs="Times New Roman"/>
          <w:i/>
          <w:iCs/>
          <w:color w:val="000000" w:themeColor="text1"/>
          <w:sz w:val="20"/>
          <w:szCs w:val="20"/>
          <w:lang w:val="en-US"/>
        </w:rPr>
        <w:t xml:space="preserve"> Monte Carlo simulations   </w:t>
      </w:r>
      <w:r w:rsidR="00986054" w:rsidRPr="00996FBC">
        <w:rPr>
          <w:rFonts w:ascii="Times New Roman" w:hAnsi="Times New Roman" w:cs="Times New Roman"/>
          <w:b/>
          <w:bCs/>
          <w:color w:val="002060"/>
          <w:sz w:val="20"/>
          <w:szCs w:val="20"/>
          <w:lang w:val="en-GB"/>
        </w:rPr>
        <w:t xml:space="preserve">--------------------------- </w:t>
      </w:r>
      <w:r w:rsidR="00986054" w:rsidRPr="00996FBC">
        <w:rPr>
          <w:rFonts w:ascii="Times New Roman" w:hAnsi="Times New Roman" w:cs="Times New Roman"/>
          <w:b/>
          <w:bCs/>
          <w:color w:val="002060"/>
          <w:sz w:val="24"/>
          <w:szCs w:val="24"/>
          <w:lang w:val="en-GB"/>
        </w:rPr>
        <w:t>Pag. II-45</w:t>
      </w:r>
    </w:p>
    <w:p w14:paraId="4EC5F150" w14:textId="77777777" w:rsidR="006C369D" w:rsidRPr="00996FBC" w:rsidRDefault="006C369D" w:rsidP="002225D0">
      <w:pPr>
        <w:contextualSpacing/>
        <w:jc w:val="both"/>
        <w:rPr>
          <w:rFonts w:ascii="Times New Roman" w:hAnsi="Times New Roman" w:cs="Times New Roman"/>
          <w:b/>
          <w:bCs/>
          <w:color w:val="002060"/>
          <w:sz w:val="24"/>
          <w:szCs w:val="24"/>
          <w:lang w:val="en-GB"/>
        </w:rPr>
      </w:pPr>
    </w:p>
    <w:p w14:paraId="3CE8DEC6" w14:textId="7FB1011F" w:rsidR="006C369D" w:rsidRPr="00996FBC" w:rsidRDefault="006C369D" w:rsidP="002225D0">
      <w:pPr>
        <w:contextualSpacing/>
        <w:jc w:val="both"/>
        <w:rPr>
          <w:rFonts w:ascii="Times New Roman" w:hAnsi="Times New Roman" w:cs="Times New Roman"/>
          <w:b/>
          <w:bCs/>
          <w:color w:val="002060"/>
          <w:sz w:val="24"/>
          <w:szCs w:val="24"/>
          <w:lang w:val="en-GB"/>
        </w:rPr>
      </w:pPr>
      <w:r w:rsidRPr="00996FBC">
        <w:rPr>
          <w:rFonts w:ascii="Times New Roman" w:hAnsi="Times New Roman" w:cs="Times New Roman"/>
          <w:sz w:val="20"/>
          <w:szCs w:val="20"/>
          <w:lang w:val="en-US"/>
        </w:rPr>
        <w:t xml:space="preserve">Tozzi A. 2025.  Charged Interfaces in the Brain: How Electrostatic Forces May Guide Cerebrospinal Fluid Dynamics. </w:t>
      </w:r>
      <w:r w:rsidRPr="00996FBC">
        <w:rPr>
          <w:rFonts w:ascii="Times New Roman" w:hAnsi="Times New Roman" w:cs="Times New Roman"/>
          <w:i/>
          <w:iCs/>
          <w:sz w:val="20"/>
          <w:szCs w:val="20"/>
          <w:lang w:val="en-US"/>
        </w:rPr>
        <w:t>European Journal of Neuroscience</w:t>
      </w:r>
      <w:r w:rsidRPr="00996FBC">
        <w:rPr>
          <w:rFonts w:ascii="Times New Roman" w:hAnsi="Times New Roman" w:cs="Times New Roman"/>
          <w:sz w:val="20"/>
          <w:szCs w:val="20"/>
          <w:lang w:val="en-US"/>
        </w:rPr>
        <w:t xml:space="preserve">, published May 12, 2025. </w:t>
      </w:r>
      <w:hyperlink r:id="rId243" w:tgtFrame="_new" w:history="1">
        <w:r w:rsidRPr="00996FBC">
          <w:rPr>
            <w:rStyle w:val="Collegamentoipertestuale"/>
            <w:rFonts w:ascii="Times New Roman" w:hAnsi="Times New Roman" w:cs="Times New Roman"/>
            <w:sz w:val="20"/>
            <w:szCs w:val="20"/>
            <w:u w:val="none"/>
            <w:lang w:val="en-US"/>
          </w:rPr>
          <w:t>https://doi.org/10.1111/ejn.70145</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 xml:space="preserve">How can we explain the enigmatic dynamics of cerebrospinal fluid within the brain’s cavities?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II-114</w:t>
      </w:r>
    </w:p>
    <w:p w14:paraId="2379A4A0" w14:textId="77777777" w:rsidR="008E458F" w:rsidRDefault="008E458F" w:rsidP="002225D0">
      <w:pPr>
        <w:contextualSpacing/>
        <w:jc w:val="both"/>
        <w:rPr>
          <w:rFonts w:ascii="Times New Roman" w:hAnsi="Times New Roman" w:cs="Times New Roman"/>
          <w:i/>
          <w:iCs/>
          <w:sz w:val="20"/>
          <w:szCs w:val="20"/>
          <w:lang w:val="en-US"/>
        </w:rPr>
      </w:pPr>
    </w:p>
    <w:p w14:paraId="69E8149E" w14:textId="313398CC" w:rsidR="006C369D" w:rsidRPr="00996FBC" w:rsidRDefault="006C369D"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Jaušovec T. 2025. Fractional and Geometric Neural Dynamics: Investigating Intelligence-Related Differences in EEG Symmetry and Connectivity.  bioRxiv, doi: </w:t>
      </w:r>
      <w:hyperlink r:id="rId244" w:history="1">
        <w:r w:rsidRPr="00996FBC">
          <w:rPr>
            <w:rStyle w:val="Collegamentoipertestuale"/>
            <w:rFonts w:ascii="Times New Roman" w:hAnsi="Times New Roman" w:cs="Times New Roman"/>
            <w:i/>
            <w:iCs/>
            <w:sz w:val="20"/>
            <w:szCs w:val="20"/>
            <w:u w:val="none"/>
            <w:lang w:val="en-US"/>
          </w:rPr>
          <w:t>https://doi.org/10.1101/2025.02.25.640025</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Topology of intelligence</w:t>
      </w:r>
      <w:r w:rsidRPr="00996FBC">
        <w:rPr>
          <w:rFonts w:ascii="Times New Roman" w:hAnsi="Times New Roman" w:cs="Times New Roman"/>
          <w:i/>
          <w:iCs/>
          <w:sz w:val="20"/>
          <w:szCs w:val="20"/>
          <w:lang w:val="en-US"/>
        </w:rPr>
        <w:t>.</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II-54  </w:t>
      </w:r>
      <w:r w:rsidRPr="00996FBC">
        <w:rPr>
          <w:rFonts w:ascii="Times New Roman" w:hAnsi="Times New Roman" w:cs="Times New Roman"/>
          <w:i/>
          <w:iCs/>
          <w:sz w:val="20"/>
          <w:szCs w:val="20"/>
          <w:lang w:val="en-US"/>
        </w:rPr>
        <w:t xml:space="preserve">  </w:t>
      </w:r>
    </w:p>
    <w:p w14:paraId="47BE7284" w14:textId="77777777" w:rsidR="00457EEB" w:rsidRPr="00996FBC" w:rsidRDefault="00457EEB" w:rsidP="002225D0">
      <w:pPr>
        <w:contextualSpacing/>
        <w:jc w:val="both"/>
        <w:rPr>
          <w:rFonts w:ascii="Times New Roman" w:hAnsi="Times New Roman" w:cs="Times New Roman"/>
          <w:sz w:val="20"/>
          <w:szCs w:val="20"/>
          <w:lang w:val="en-US"/>
        </w:rPr>
      </w:pPr>
    </w:p>
    <w:p w14:paraId="5E84FC8B" w14:textId="76AE717D" w:rsidR="00853F70" w:rsidRPr="00996FBC" w:rsidRDefault="00853F70"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Deli E, Schoeller F, Safron A, Jain A, Tozzi A, Adrien V, Reggente N.  </w:t>
      </w:r>
      <w:r w:rsidRPr="00996FBC">
        <w:rPr>
          <w:rFonts w:ascii="Times New Roman" w:hAnsi="Times New Roman" w:cs="Times New Roman"/>
          <w:sz w:val="20"/>
          <w:szCs w:val="20"/>
          <w:lang w:val="en-US"/>
        </w:rPr>
        <w:t xml:space="preserve">2025.  Feeling the Heat: A Thermodynamic Perspective on Emotions, Motivation, and Time Perception.  New ideas in psychology, 79, 101108.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II-141</w:t>
      </w:r>
    </w:p>
    <w:p w14:paraId="00C369C6" w14:textId="77777777" w:rsidR="00853F70" w:rsidRPr="00996FBC" w:rsidRDefault="00853F70" w:rsidP="002225D0">
      <w:pPr>
        <w:contextualSpacing/>
        <w:jc w:val="both"/>
        <w:rPr>
          <w:rFonts w:ascii="Times New Roman" w:hAnsi="Times New Roman" w:cs="Times New Roman"/>
          <w:i/>
          <w:iCs/>
          <w:sz w:val="20"/>
          <w:szCs w:val="20"/>
          <w:lang w:val="en-US"/>
        </w:rPr>
      </w:pPr>
    </w:p>
    <w:p w14:paraId="7D0C44D9" w14:textId="77777777" w:rsidR="00E4359A" w:rsidRPr="00996FBC" w:rsidRDefault="00E4359A"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Jausovec K.  2025.  Takens’ theorem to assess EEG traces: Regional variations in brain dynamics.  Neuroscience Letters.  </w:t>
      </w:r>
      <w:hyperlink r:id="rId245" w:history="1">
        <w:r w:rsidRPr="00996FBC">
          <w:rPr>
            <w:rStyle w:val="Collegamentoipertestuale"/>
            <w:rFonts w:ascii="Times New Roman" w:hAnsi="Times New Roman" w:cs="Times New Roman"/>
            <w:sz w:val="20"/>
            <w:szCs w:val="20"/>
            <w:u w:val="none"/>
            <w:lang w:val="en-US"/>
          </w:rPr>
          <w:t>https://doi.org/10.1016/j.neulet.2025.138352</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Frontal, parietal and occipital cortical areas display different trajectories in multidimensional phase spaces</w:t>
      </w:r>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II-148</w:t>
      </w:r>
    </w:p>
    <w:p w14:paraId="7C4BA52A" w14:textId="77777777" w:rsidR="00E4359A" w:rsidRPr="00996FBC" w:rsidRDefault="00E4359A" w:rsidP="002225D0">
      <w:pPr>
        <w:contextualSpacing/>
        <w:jc w:val="both"/>
        <w:rPr>
          <w:rFonts w:ascii="Times New Roman" w:hAnsi="Times New Roman" w:cs="Times New Roman"/>
          <w:i/>
          <w:iCs/>
          <w:sz w:val="20"/>
          <w:szCs w:val="20"/>
          <w:lang w:val="en-US"/>
        </w:rPr>
      </w:pPr>
    </w:p>
    <w:p w14:paraId="42D26049" w14:textId="77777777" w:rsidR="00D837A8" w:rsidRPr="00996FBC" w:rsidRDefault="00D837A8"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El Fettahi A, Tozzi.. 2025.  The Geometry of Empathy: A Topological Approach to Affective Bias.  Preprints. </w:t>
      </w:r>
      <w:hyperlink r:id="rId246" w:history="1">
        <w:r w:rsidRPr="00996FBC">
          <w:rPr>
            <w:rStyle w:val="Collegamentoipertestuale"/>
            <w:rFonts w:ascii="Times New Roman" w:hAnsi="Times New Roman" w:cs="Times New Roman"/>
            <w:i/>
            <w:iCs/>
            <w:sz w:val="20"/>
            <w:szCs w:val="20"/>
            <w:u w:val="none"/>
            <w:lang w:val="en-US"/>
          </w:rPr>
          <w:t>https://doi.org/10.20944/preprints202505.1976.v1</w:t>
        </w:r>
      </w:hyperlink>
      <w:r w:rsidRPr="00996FBC">
        <w:rPr>
          <w:rFonts w:ascii="Times New Roman" w:hAnsi="Times New Roman" w:cs="Times New Roman"/>
          <w:b/>
          <w:bCs/>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II-341</w:t>
      </w:r>
      <w:r w:rsidRPr="00996FBC">
        <w:rPr>
          <w:rFonts w:ascii="Times New Roman" w:hAnsi="Times New Roman" w:cs="Times New Roman"/>
          <w:b/>
          <w:bCs/>
          <w:i/>
          <w:iCs/>
          <w:sz w:val="20"/>
          <w:szCs w:val="20"/>
          <w:lang w:val="en-US"/>
        </w:rPr>
        <w:t xml:space="preserve"> </w:t>
      </w:r>
    </w:p>
    <w:p w14:paraId="41180690" w14:textId="77777777" w:rsidR="00D661AF" w:rsidRPr="00996FBC" w:rsidRDefault="00D661AF"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2025 "Do Humans (and Animals) Think in Poetic Language?" Preprints. </w:t>
      </w:r>
      <w:hyperlink r:id="rId247"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https://doi.org/10.20944/preprints202511.1166.v1</w:t>
        </w:r>
      </w:hyperlink>
      <w:r w:rsidRPr="00996FBC">
        <w:rPr>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w:t>
      </w:r>
      <w:r w:rsidRPr="00996FBC">
        <w:rPr>
          <w:rFonts w:ascii="Times New Roman" w:hAnsi="Times New Roman" w:cs="Times New Roman"/>
          <w:b/>
          <w:bCs/>
          <w:color w:val="002060"/>
          <w:sz w:val="24"/>
          <w:szCs w:val="24"/>
          <w:lang w:val="en-US"/>
        </w:rPr>
        <w:t>II-399</w:t>
      </w:r>
    </w:p>
    <w:p w14:paraId="74C19DDF" w14:textId="77777777" w:rsidR="00D837A8" w:rsidRPr="00996FBC" w:rsidRDefault="00D837A8" w:rsidP="002225D0">
      <w:pPr>
        <w:contextualSpacing/>
        <w:jc w:val="both"/>
        <w:rPr>
          <w:rFonts w:ascii="Times New Roman" w:hAnsi="Times New Roman" w:cs="Times New Roman"/>
          <w:i/>
          <w:iCs/>
          <w:sz w:val="20"/>
          <w:szCs w:val="20"/>
          <w:lang w:val="en-US"/>
        </w:rPr>
      </w:pPr>
    </w:p>
    <w:p w14:paraId="2B79F5AE" w14:textId="50D6AF97" w:rsidR="00D661AF" w:rsidRDefault="00990C29" w:rsidP="002225D0">
      <w:pPr>
        <w:contextualSpacing/>
        <w:jc w:val="both"/>
        <w:rPr>
          <w:rFonts w:ascii="Times New Roman" w:hAnsi="Times New Roman" w:cs="Times New Roman"/>
          <w:b/>
          <w:bCs/>
          <w:color w:val="002060"/>
          <w:sz w:val="24"/>
          <w:szCs w:val="24"/>
          <w:lang w:val="en-GB"/>
        </w:rPr>
      </w:pPr>
      <w:r w:rsidRPr="00996FBC">
        <w:rPr>
          <w:rFonts w:ascii="Times New Roman" w:hAnsi="Times New Roman" w:cs="Times New Roman"/>
          <w:i/>
          <w:iCs/>
          <w:sz w:val="20"/>
          <w:szCs w:val="20"/>
          <w:lang w:val="en-US"/>
        </w:rPr>
        <w:t xml:space="preserve">Tozzi A.  2025.  Exploring EEG Dynamics Through Markov Chain Analysis.  Qeios.  </w:t>
      </w:r>
      <w:hyperlink r:id="rId248" w:history="1">
        <w:r w:rsidRPr="00996FBC">
          <w:rPr>
            <w:rStyle w:val="Collegamentoipertestuale"/>
            <w:rFonts w:ascii="Times New Roman" w:hAnsi="Times New Roman" w:cs="Times New Roman"/>
            <w:i/>
            <w:iCs/>
            <w:sz w:val="20"/>
            <w:szCs w:val="20"/>
            <w:u w:val="none"/>
            <w:lang w:val="en-US"/>
          </w:rPr>
          <w:t>https://doi.org/10.32388/085OUM</w:t>
        </w:r>
      </w:hyperlink>
      <w:r w:rsidRPr="00996FBC">
        <w:rPr>
          <w:rFonts w:ascii="Times New Roman" w:hAnsi="Times New Roman" w:cs="Times New Roman"/>
          <w:i/>
          <w:iCs/>
          <w:sz w:val="20"/>
          <w:szCs w:val="20"/>
          <w:lang w:val="en-US"/>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II-427</w:t>
      </w:r>
    </w:p>
    <w:p w14:paraId="0E080B1A" w14:textId="77777777" w:rsidR="00557D06" w:rsidRPr="00557D06" w:rsidRDefault="00557D06" w:rsidP="002225D0">
      <w:pPr>
        <w:contextualSpacing/>
        <w:jc w:val="both"/>
        <w:rPr>
          <w:rFonts w:ascii="Times New Roman" w:hAnsi="Times New Roman" w:cs="Times New Roman"/>
          <w:b/>
          <w:bCs/>
          <w:i/>
          <w:iCs/>
          <w:sz w:val="20"/>
          <w:szCs w:val="20"/>
          <w:lang w:val="en-US"/>
        </w:rPr>
      </w:pPr>
      <w:r w:rsidRPr="00557D06">
        <w:rPr>
          <w:rFonts w:ascii="Times New Roman" w:hAnsi="Times New Roman" w:cs="Times New Roman"/>
          <w:i/>
          <w:iCs/>
          <w:sz w:val="20"/>
          <w:szCs w:val="20"/>
          <w:lang w:val="en-US"/>
        </w:rPr>
        <w:t xml:space="preserve">Tozzi A. 2025 We Are Our Receptors: Rethinking Cortex and Cognition from The Sensory Periphery. Preprints. </w:t>
      </w:r>
      <w:hyperlink r:id="rId249" w:history="1">
        <w:r w:rsidRPr="00557D06">
          <w:rPr>
            <w:rStyle w:val="Collegamentoipertestuale"/>
            <w:rFonts w:ascii="Times New Roman" w:hAnsi="Times New Roman" w:cs="Times New Roman"/>
            <w:i/>
            <w:iCs/>
            <w:sz w:val="20"/>
            <w:szCs w:val="20"/>
            <w:u w:val="none"/>
            <w:lang w:val="en-US"/>
          </w:rPr>
          <w:t>https://doi.org/10.20944/preprints202510.0588.v1</w:t>
        </w:r>
      </w:hyperlink>
      <w:r w:rsidRPr="00557D06">
        <w:rPr>
          <w:rFonts w:ascii="Times New Roman" w:hAnsi="Times New Roman" w:cs="Times New Roman"/>
          <w:i/>
          <w:iCs/>
          <w:sz w:val="20"/>
          <w:szCs w:val="20"/>
          <w:lang w:val="en-US"/>
        </w:rPr>
        <w:t xml:space="preserve">.    </w:t>
      </w:r>
      <w:r w:rsidRPr="00557D06">
        <w:rPr>
          <w:rFonts w:ascii="Times New Roman" w:eastAsia="Times New Roman" w:hAnsi="Times New Roman" w:cs="Times New Roman"/>
          <w:sz w:val="20"/>
          <w:szCs w:val="20"/>
          <w:lang w:val="en-US" w:eastAsia="it-IT"/>
        </w:rPr>
        <w:t>----------</w:t>
      </w:r>
      <w:r w:rsidRPr="00557D06">
        <w:rPr>
          <w:rFonts w:ascii="Times New Roman" w:hAnsi="Times New Roman" w:cs="Times New Roman"/>
          <w:b/>
          <w:bCs/>
          <w:color w:val="002060"/>
          <w:sz w:val="24"/>
          <w:szCs w:val="24"/>
          <w:lang w:val="en-GB"/>
        </w:rPr>
        <w:t>Pag. II-663</w:t>
      </w:r>
    </w:p>
    <w:p w14:paraId="79CECFD5" w14:textId="77777777" w:rsidR="00557D06" w:rsidRDefault="00557D06" w:rsidP="002225D0">
      <w:pPr>
        <w:contextualSpacing/>
        <w:jc w:val="both"/>
        <w:rPr>
          <w:rFonts w:ascii="Times New Roman" w:hAnsi="Times New Roman" w:cs="Times New Roman"/>
          <w:i/>
          <w:iCs/>
          <w:sz w:val="20"/>
          <w:szCs w:val="20"/>
          <w:lang w:val="en-US"/>
        </w:rPr>
      </w:pPr>
    </w:p>
    <w:p w14:paraId="4038066A" w14:textId="3C9EB200" w:rsidR="00EF1108" w:rsidRPr="00557D06" w:rsidRDefault="00557D06" w:rsidP="002225D0">
      <w:pPr>
        <w:contextualSpacing/>
        <w:jc w:val="both"/>
        <w:rPr>
          <w:rFonts w:ascii="Times New Roman" w:hAnsi="Times New Roman" w:cs="Times New Roman"/>
          <w:b/>
          <w:bCs/>
          <w:i/>
          <w:iCs/>
          <w:sz w:val="20"/>
          <w:szCs w:val="20"/>
          <w:lang w:val="en-US"/>
        </w:rPr>
      </w:pPr>
      <w:r w:rsidRPr="00557D06">
        <w:rPr>
          <w:rFonts w:ascii="Times New Roman" w:hAnsi="Times New Roman" w:cs="Times New Roman"/>
          <w:i/>
          <w:iCs/>
          <w:sz w:val="20"/>
          <w:szCs w:val="20"/>
          <w:lang w:val="en-US"/>
        </w:rPr>
        <w:t xml:space="preserve">Tozzi, A. 2025 What Consciousness Requires: A Measurable, Physical Perspective. Preprints. </w:t>
      </w:r>
      <w:hyperlink r:id="rId250" w:history="1">
        <w:r w:rsidRPr="00557D06">
          <w:rPr>
            <w:rStyle w:val="Collegamentoipertestuale"/>
            <w:rFonts w:ascii="Times New Roman" w:hAnsi="Times New Roman" w:cs="Times New Roman"/>
            <w:i/>
            <w:iCs/>
            <w:sz w:val="20"/>
            <w:szCs w:val="20"/>
            <w:u w:val="none"/>
            <w:lang w:val="en-US"/>
          </w:rPr>
          <w:t>https://doi.org/10.20944/preprints202505.0515.v1</w:t>
        </w:r>
      </w:hyperlink>
      <w:r w:rsidRPr="00557D06">
        <w:rPr>
          <w:rFonts w:ascii="Times New Roman" w:hAnsi="Times New Roman" w:cs="Times New Roman"/>
          <w:b/>
          <w:bCs/>
          <w:i/>
          <w:iCs/>
          <w:sz w:val="20"/>
          <w:szCs w:val="20"/>
          <w:lang w:val="en-US"/>
        </w:rPr>
        <w:t xml:space="preserve">   </w:t>
      </w:r>
      <w:r w:rsidRPr="00557D06">
        <w:rPr>
          <w:rFonts w:ascii="Times New Roman" w:eastAsia="Times New Roman" w:hAnsi="Times New Roman" w:cs="Times New Roman"/>
          <w:sz w:val="20"/>
          <w:szCs w:val="20"/>
          <w:lang w:val="en-US" w:eastAsia="it-IT"/>
        </w:rPr>
        <w:t>----------</w:t>
      </w:r>
      <w:r w:rsidRPr="00557D06">
        <w:rPr>
          <w:rFonts w:ascii="Times New Roman" w:hAnsi="Times New Roman" w:cs="Times New Roman"/>
          <w:b/>
          <w:bCs/>
          <w:color w:val="002060"/>
          <w:sz w:val="24"/>
          <w:szCs w:val="24"/>
          <w:lang w:val="en-GB"/>
        </w:rPr>
        <w:t>Pag. II-685</w:t>
      </w:r>
    </w:p>
    <w:p w14:paraId="5B7740D6" w14:textId="77777777" w:rsidR="008A432D" w:rsidRPr="00996FBC" w:rsidRDefault="008A432D" w:rsidP="002225D0">
      <w:pPr>
        <w:contextualSpacing/>
        <w:jc w:val="both"/>
        <w:rPr>
          <w:rFonts w:ascii="Times New Roman" w:hAnsi="Times New Roman" w:cs="Times New Roman"/>
          <w:b/>
          <w:sz w:val="20"/>
          <w:szCs w:val="20"/>
          <w:lang w:val="en-US"/>
        </w:rPr>
      </w:pPr>
    </w:p>
    <w:p w14:paraId="001DC7CF" w14:textId="7078343F" w:rsidR="005C6F84" w:rsidRPr="00996FBC" w:rsidRDefault="005C6F84" w:rsidP="002225D0">
      <w:pPr>
        <w:contextualSpacing/>
        <w:jc w:val="both"/>
        <w:rPr>
          <w:rFonts w:ascii="Times New Roman" w:hAnsi="Times New Roman" w:cs="Times New Roman"/>
          <w:b/>
          <w:color w:val="C00000"/>
          <w:sz w:val="56"/>
          <w:szCs w:val="56"/>
          <w:lang w:val="en-US"/>
        </w:rPr>
      </w:pPr>
      <w:r w:rsidRPr="00996FBC">
        <w:rPr>
          <w:rFonts w:ascii="Times New Roman" w:hAnsi="Times New Roman" w:cs="Times New Roman"/>
          <w:b/>
          <w:color w:val="C00000"/>
          <w:sz w:val="56"/>
          <w:szCs w:val="56"/>
          <w:lang w:val="en-US"/>
        </w:rPr>
        <w:br w:type="page"/>
      </w:r>
    </w:p>
    <w:p w14:paraId="446E9DA5" w14:textId="5B0822A0" w:rsidR="00322E8C" w:rsidRPr="00557D06" w:rsidRDefault="004220DF" w:rsidP="002225D0">
      <w:pPr>
        <w:contextualSpacing/>
        <w:jc w:val="both"/>
        <w:rPr>
          <w:rFonts w:ascii="Times New Roman" w:hAnsi="Times New Roman" w:cs="Times New Roman"/>
          <w:b/>
          <w:color w:val="C00000"/>
          <w:sz w:val="56"/>
          <w:szCs w:val="56"/>
          <w:lang w:val="en-US"/>
        </w:rPr>
      </w:pPr>
      <w:r w:rsidRPr="00557D06">
        <w:rPr>
          <w:rFonts w:ascii="Times New Roman" w:hAnsi="Times New Roman" w:cs="Times New Roman"/>
          <w:b/>
          <w:color w:val="C00000"/>
          <w:sz w:val="56"/>
          <w:szCs w:val="56"/>
          <w:lang w:val="en-US"/>
        </w:rPr>
        <w:lastRenderedPageBreak/>
        <w:t>MEDICINE</w:t>
      </w:r>
    </w:p>
    <w:p w14:paraId="2A4C23E7" w14:textId="62DD9AB7" w:rsidR="003332FE" w:rsidRPr="00557D06" w:rsidRDefault="003332FE" w:rsidP="002225D0">
      <w:pPr>
        <w:contextualSpacing/>
        <w:jc w:val="both"/>
        <w:rPr>
          <w:rFonts w:ascii="Times New Roman" w:hAnsi="Times New Roman" w:cs="Times New Roman"/>
          <w:sz w:val="20"/>
          <w:szCs w:val="20"/>
          <w:lang w:val="en-US"/>
        </w:rPr>
      </w:pPr>
    </w:p>
    <w:p w14:paraId="406FAF94" w14:textId="77777777" w:rsidR="00322E8C" w:rsidRPr="00557D06" w:rsidRDefault="00322E8C" w:rsidP="002225D0">
      <w:pPr>
        <w:contextualSpacing/>
        <w:jc w:val="both"/>
        <w:rPr>
          <w:rFonts w:ascii="Times New Roman" w:hAnsi="Times New Roman" w:cs="Times New Roman"/>
          <w:sz w:val="20"/>
          <w:szCs w:val="20"/>
          <w:lang w:val="en-US"/>
        </w:rPr>
      </w:pPr>
    </w:p>
    <w:p w14:paraId="29D77D53" w14:textId="465ECF21" w:rsidR="003332FE" w:rsidRPr="00557D06" w:rsidRDefault="003332FE" w:rsidP="002225D0">
      <w:pPr>
        <w:contextualSpacing/>
        <w:jc w:val="both"/>
        <w:rPr>
          <w:rFonts w:ascii="Times New Roman" w:hAnsi="Times New Roman" w:cs="Times New Roman"/>
          <w:sz w:val="20"/>
          <w:szCs w:val="20"/>
          <w:lang w:val="en-US"/>
        </w:rPr>
      </w:pPr>
      <w:r w:rsidRPr="00557D06">
        <w:rPr>
          <w:rFonts w:ascii="Times New Roman" w:hAnsi="Times New Roman" w:cs="Times New Roman"/>
          <w:b/>
          <w:bCs/>
          <w:color w:val="0070C0"/>
          <w:sz w:val="28"/>
          <w:szCs w:val="28"/>
          <w:lang w:val="en-US"/>
        </w:rPr>
        <w:t>PEDIATRIC DERMATOLOGY</w:t>
      </w:r>
    </w:p>
    <w:p w14:paraId="4AEFA31B" w14:textId="77777777" w:rsidR="003332FE" w:rsidRPr="00557D06" w:rsidRDefault="003332FE" w:rsidP="002225D0">
      <w:pPr>
        <w:contextualSpacing/>
        <w:jc w:val="both"/>
        <w:rPr>
          <w:rFonts w:ascii="Times New Roman" w:hAnsi="Times New Roman" w:cs="Times New Roman"/>
          <w:sz w:val="20"/>
          <w:szCs w:val="20"/>
          <w:lang w:val="en-US"/>
        </w:rPr>
      </w:pPr>
    </w:p>
    <w:p w14:paraId="6651275C" w14:textId="6D0D5E17" w:rsidR="003332FE" w:rsidRPr="00996FBC" w:rsidRDefault="003332FE" w:rsidP="002225D0">
      <w:pPr>
        <w:contextualSpacing/>
        <w:jc w:val="both"/>
        <w:rPr>
          <w:rFonts w:ascii="Times New Roman" w:hAnsi="Times New Roman" w:cs="Times New Roman"/>
          <w:sz w:val="20"/>
          <w:szCs w:val="20"/>
          <w:lang w:val="en-US"/>
        </w:rPr>
      </w:pPr>
      <w:bookmarkStart w:id="1" w:name="_Hlk72651705"/>
      <w:r w:rsidRPr="00A3118B">
        <w:rPr>
          <w:rFonts w:ascii="Times New Roman" w:hAnsi="Times New Roman" w:cs="Times New Roman"/>
          <w:sz w:val="20"/>
          <w:szCs w:val="20"/>
          <w:lang w:val="en-US"/>
        </w:rPr>
        <w:t xml:space="preserve">Tozzi A. 2015. Oral Propranolol for Infantile Hemangioma. </w:t>
      </w:r>
      <w:r w:rsidRPr="00996FBC">
        <w:rPr>
          <w:rFonts w:ascii="Times New Roman" w:hAnsi="Times New Roman" w:cs="Times New Roman"/>
          <w:sz w:val="20"/>
          <w:szCs w:val="20"/>
          <w:lang w:val="en-US"/>
        </w:rPr>
        <w:t xml:space="preserve">The New England Journal of Medicine 373 (3): 284–85. doi:10.1056/NEJMc1505699.  </w:t>
      </w:r>
      <w:r w:rsidRPr="00996FBC">
        <w:rPr>
          <w:rFonts w:ascii="Times New Roman" w:hAnsi="Times New Roman" w:cs="Times New Roman"/>
          <w:b/>
          <w:bCs/>
          <w:sz w:val="20"/>
          <w:szCs w:val="20"/>
          <w:lang w:val="en-US"/>
        </w:rPr>
        <w:t>Back to pediatrics.</w:t>
      </w:r>
      <w:r w:rsidRPr="00996FBC">
        <w:rPr>
          <w:rFonts w:ascii="Times New Roman" w:hAnsi="Times New Roman" w:cs="Times New Roman"/>
          <w:sz w:val="20"/>
          <w:szCs w:val="20"/>
          <w:lang w:val="en-US"/>
        </w:rPr>
        <w:t xml:space="preserve">  </w:t>
      </w:r>
      <w:r w:rsidR="00067EF0" w:rsidRPr="00996FBC">
        <w:rPr>
          <w:rFonts w:ascii="Times New Roman" w:hAnsi="Times New Roman" w:cs="Times New Roman"/>
          <w:b/>
          <w:bCs/>
          <w:sz w:val="20"/>
          <w:szCs w:val="20"/>
          <w:lang w:val="en-US"/>
        </w:rPr>
        <w:t>------</w:t>
      </w:r>
      <w:r w:rsidR="00067EF0" w:rsidRPr="00996FBC">
        <w:rPr>
          <w:rFonts w:ascii="Times New Roman" w:hAnsi="Times New Roman" w:cs="Times New Roman"/>
          <w:b/>
          <w:bCs/>
          <w:color w:val="1F497D" w:themeColor="text2"/>
          <w:sz w:val="24"/>
          <w:szCs w:val="24"/>
          <w:lang w:val="en-US"/>
        </w:rPr>
        <w:t>--------------- pag. 24</w:t>
      </w:r>
    </w:p>
    <w:bookmarkEnd w:id="1"/>
    <w:p w14:paraId="0E2EDFD9" w14:textId="77777777" w:rsidR="003332FE" w:rsidRPr="00996FBC" w:rsidRDefault="003332FE" w:rsidP="002225D0">
      <w:pPr>
        <w:contextualSpacing/>
        <w:jc w:val="both"/>
        <w:rPr>
          <w:rFonts w:ascii="Times New Roman" w:hAnsi="Times New Roman" w:cs="Times New Roman"/>
          <w:sz w:val="20"/>
          <w:szCs w:val="20"/>
          <w:lang w:val="en-GB"/>
        </w:rPr>
      </w:pPr>
    </w:p>
    <w:p w14:paraId="12B8D879" w14:textId="5CCA2D2B" w:rsidR="003332FE" w:rsidRPr="00996FBC" w:rsidRDefault="009B16B4" w:rsidP="002225D0">
      <w:pPr>
        <w:contextualSpacing/>
        <w:jc w:val="both"/>
        <w:rPr>
          <w:rFonts w:ascii="Times New Roman" w:hAnsi="Times New Roman" w:cs="Times New Roman"/>
          <w:sz w:val="20"/>
          <w:szCs w:val="20"/>
          <w:lang w:val="en-GB"/>
        </w:rPr>
      </w:pPr>
      <w:r w:rsidRPr="00996FBC">
        <w:rPr>
          <w:rFonts w:ascii="Times New Roman" w:hAnsi="Times New Roman" w:cs="Times New Roman"/>
          <w:i/>
          <w:iCs/>
          <w:sz w:val="20"/>
          <w:szCs w:val="20"/>
          <w:lang w:val="en-US"/>
        </w:rPr>
        <w:t xml:space="preserve">Tozzi A. Born to Scratch: Towards Cutaneous Microtrauma in Newborns as a Driver of Immune Imprinting. bioRxiv </w:t>
      </w:r>
      <w:hyperlink r:id="rId251" w:history="1">
        <w:r w:rsidRPr="00996FBC">
          <w:rPr>
            <w:rStyle w:val="Collegamentoipertestuale"/>
            <w:rFonts w:ascii="Times New Roman" w:hAnsi="Times New Roman" w:cs="Times New Roman"/>
            <w:i/>
            <w:iCs/>
            <w:sz w:val="20"/>
            <w:szCs w:val="20"/>
            <w:u w:val="none"/>
            <w:lang w:val="en-US"/>
          </w:rPr>
          <w:t>https://doi.org/10.1101/2025.06.14.659676</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 xml:space="preserve">Why do neonates scratch their face?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II-250</w:t>
      </w:r>
    </w:p>
    <w:p w14:paraId="2E7FC073" w14:textId="77777777" w:rsidR="00A138E4" w:rsidRPr="00996FBC" w:rsidRDefault="00A138E4" w:rsidP="002225D0">
      <w:pPr>
        <w:contextualSpacing/>
        <w:jc w:val="both"/>
        <w:rPr>
          <w:rFonts w:ascii="Times New Roman" w:hAnsi="Times New Roman" w:cs="Times New Roman"/>
          <w:sz w:val="20"/>
          <w:szCs w:val="20"/>
          <w:lang w:val="en-GB"/>
        </w:rPr>
      </w:pPr>
    </w:p>
    <w:p w14:paraId="7AD432E4" w14:textId="77777777" w:rsidR="00A138E4" w:rsidRPr="00996FBC" w:rsidRDefault="00A138E4" w:rsidP="002225D0">
      <w:pPr>
        <w:contextualSpacing/>
        <w:jc w:val="both"/>
        <w:rPr>
          <w:rFonts w:ascii="Times New Roman" w:hAnsi="Times New Roman" w:cs="Times New Roman"/>
          <w:sz w:val="20"/>
          <w:szCs w:val="20"/>
          <w:lang w:val="en-GB"/>
        </w:rPr>
      </w:pPr>
    </w:p>
    <w:p w14:paraId="3EA1E6B6" w14:textId="77777777" w:rsidR="003332FE" w:rsidRPr="00996FBC" w:rsidRDefault="003332FE"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GASTROENTEROLOGY</w:t>
      </w:r>
    </w:p>
    <w:p w14:paraId="641CA843" w14:textId="77777777" w:rsidR="003332FE" w:rsidRPr="00996FBC" w:rsidRDefault="003332FE" w:rsidP="002225D0">
      <w:pPr>
        <w:contextualSpacing/>
        <w:jc w:val="both"/>
        <w:rPr>
          <w:rFonts w:ascii="Times New Roman" w:hAnsi="Times New Roman" w:cs="Times New Roman"/>
          <w:sz w:val="20"/>
          <w:szCs w:val="20"/>
          <w:lang w:val="en-GB"/>
        </w:rPr>
      </w:pPr>
    </w:p>
    <w:p w14:paraId="3A6FEB81" w14:textId="2800E8DA" w:rsidR="003332FE" w:rsidRPr="00996FBC" w:rsidRDefault="001874A0" w:rsidP="002225D0">
      <w:pPr>
        <w:contextualSpacing/>
        <w:jc w:val="both"/>
        <w:rPr>
          <w:rFonts w:ascii="Times New Roman" w:hAnsi="Times New Roman" w:cs="Times New Roman"/>
          <w:b/>
          <w:bCs/>
          <w:color w:val="1F497D" w:themeColor="text2"/>
          <w:sz w:val="24"/>
          <w:szCs w:val="24"/>
          <w:lang w:val="en-US"/>
        </w:rPr>
      </w:pPr>
      <w:r w:rsidRPr="00996FBC">
        <w:rPr>
          <w:rFonts w:ascii="Times New Roman" w:hAnsi="Times New Roman" w:cs="Times New Roman"/>
          <w:sz w:val="20"/>
          <w:szCs w:val="20"/>
          <w:lang w:val="en-GB"/>
        </w:rPr>
        <w:t xml:space="preserve">Tozzi A, Minella R.  2024.  Dynamics and metabolic effects of intestinal gases in healthy humans.  Biochimie.  https://doi.org/10.1016/j.biochi.2024.02.001.   </w:t>
      </w:r>
      <w:r w:rsidR="003332FE" w:rsidRPr="00996FBC">
        <w:rPr>
          <w:rStyle w:val="Enfasigrassetto"/>
          <w:rFonts w:ascii="Times New Roman" w:hAnsi="Times New Roman" w:cs="Times New Roman"/>
          <w:sz w:val="20"/>
          <w:szCs w:val="20"/>
          <w:shd w:val="clear" w:color="auto" w:fill="FFFFFF"/>
          <w:lang w:val="en-US"/>
        </w:rPr>
        <w:t>Intestinal gases are not just useless sub-products of colonic fermentation...</w:t>
      </w:r>
      <w:r w:rsidR="0043701F" w:rsidRPr="00996FBC">
        <w:rPr>
          <w:rFonts w:ascii="Times New Roman" w:hAnsi="Times New Roman" w:cs="Times New Roman"/>
          <w:bCs/>
          <w:sz w:val="20"/>
          <w:szCs w:val="20"/>
          <w:lang w:val="en-US"/>
        </w:rPr>
        <w:t xml:space="preserve"> .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816</w:t>
      </w:r>
    </w:p>
    <w:p w14:paraId="28F464B9" w14:textId="77777777" w:rsidR="00B13CDC" w:rsidRPr="00996FBC" w:rsidRDefault="00B13CDC" w:rsidP="002225D0">
      <w:pPr>
        <w:contextualSpacing/>
        <w:jc w:val="both"/>
        <w:rPr>
          <w:rFonts w:ascii="Times New Roman" w:hAnsi="Times New Roman" w:cs="Times New Roman"/>
          <w:b/>
          <w:bCs/>
          <w:color w:val="1F497D" w:themeColor="text2"/>
          <w:sz w:val="20"/>
          <w:szCs w:val="20"/>
          <w:lang w:val="en-US"/>
        </w:rPr>
      </w:pPr>
    </w:p>
    <w:p w14:paraId="258D268C" w14:textId="77777777" w:rsidR="00C6667D" w:rsidRPr="00996FBC" w:rsidRDefault="00C6667D" w:rsidP="002225D0">
      <w:pPr>
        <w:contextualSpacing/>
        <w:jc w:val="both"/>
        <w:rPr>
          <w:rFonts w:ascii="Times New Roman" w:hAnsi="Times New Roman" w:cs="Times New Roman"/>
          <w:b/>
          <w:bCs/>
          <w:i/>
          <w:iCs/>
          <w:sz w:val="20"/>
          <w:szCs w:val="20"/>
        </w:rPr>
      </w:pPr>
      <w:r w:rsidRPr="00996FBC">
        <w:rPr>
          <w:rFonts w:ascii="Times New Roman" w:hAnsi="Times New Roman" w:cs="Times New Roman"/>
          <w:i/>
          <w:iCs/>
          <w:sz w:val="20"/>
          <w:szCs w:val="20"/>
          <w:lang w:val="en-US"/>
        </w:rPr>
        <w:t xml:space="preserve">Tozzi A.  2025. Spatial Sorting of Soft and Stiff Bacteria in the Human Colon.  </w:t>
      </w:r>
      <w:r w:rsidRPr="00BF4B88">
        <w:rPr>
          <w:rFonts w:ascii="Times New Roman" w:hAnsi="Times New Roman" w:cs="Times New Roman"/>
          <w:i/>
          <w:iCs/>
          <w:sz w:val="20"/>
          <w:szCs w:val="20"/>
        </w:rPr>
        <w:t xml:space="preserve">bioRxiv 2025.05.17.654646; doi: </w:t>
      </w:r>
      <w:hyperlink r:id="rId252" w:history="1">
        <w:r w:rsidRPr="00BF4B88">
          <w:rPr>
            <w:rStyle w:val="Collegamentoipertestuale"/>
            <w:rFonts w:ascii="Times New Roman" w:hAnsi="Times New Roman" w:cs="Times New Roman"/>
            <w:i/>
            <w:iCs/>
            <w:sz w:val="20"/>
            <w:szCs w:val="20"/>
            <w:u w:val="none"/>
          </w:rPr>
          <w:t>https://doi.org/10.1101/2025.05.17.654646</w:t>
        </w:r>
      </w:hyperlink>
      <w:r w:rsidRPr="00BF4B88">
        <w:rPr>
          <w:rFonts w:ascii="Times New Roman" w:hAnsi="Times New Roman" w:cs="Times New Roman"/>
          <w:b/>
          <w:bCs/>
          <w:i/>
          <w:iCs/>
          <w:sz w:val="20"/>
          <w:szCs w:val="20"/>
        </w:rPr>
        <w:t xml:space="preserve">   </w:t>
      </w:r>
      <w:r w:rsidRPr="00BF4B88">
        <w:rPr>
          <w:rFonts w:ascii="Times New Roman" w:hAnsi="Times New Roman" w:cs="Times New Roman"/>
          <w:b/>
          <w:bCs/>
          <w:color w:val="002060"/>
          <w:sz w:val="20"/>
          <w:szCs w:val="20"/>
        </w:rPr>
        <w:t xml:space="preserve">------------------------- </w:t>
      </w:r>
      <w:r w:rsidRPr="00BF4B88">
        <w:rPr>
          <w:rFonts w:ascii="Times New Roman" w:hAnsi="Times New Roman" w:cs="Times New Roman"/>
          <w:b/>
          <w:bCs/>
          <w:color w:val="002060"/>
          <w:sz w:val="24"/>
          <w:szCs w:val="24"/>
        </w:rPr>
        <w:t xml:space="preserve">Pag. </w:t>
      </w:r>
      <w:r w:rsidRPr="00996FBC">
        <w:rPr>
          <w:rFonts w:ascii="Times New Roman" w:hAnsi="Times New Roman" w:cs="Times New Roman"/>
          <w:b/>
          <w:bCs/>
          <w:color w:val="002060"/>
          <w:sz w:val="24"/>
          <w:szCs w:val="24"/>
        </w:rPr>
        <w:t>II-316</w:t>
      </w:r>
    </w:p>
    <w:p w14:paraId="081D5947" w14:textId="77777777" w:rsidR="00A471FA" w:rsidRPr="00996FBC" w:rsidRDefault="00A471FA" w:rsidP="002225D0">
      <w:pPr>
        <w:contextualSpacing/>
        <w:jc w:val="both"/>
        <w:rPr>
          <w:rFonts w:ascii="Times New Roman" w:hAnsi="Times New Roman" w:cs="Times New Roman"/>
          <w:b/>
          <w:bCs/>
          <w:color w:val="1F497D" w:themeColor="text2"/>
          <w:sz w:val="20"/>
          <w:szCs w:val="20"/>
        </w:rPr>
      </w:pPr>
    </w:p>
    <w:p w14:paraId="6759AE63" w14:textId="68F6BD33" w:rsidR="00B13CDC" w:rsidRPr="00996FBC" w:rsidRDefault="00A471FA" w:rsidP="002225D0">
      <w:pPr>
        <w:contextualSpacing/>
        <w:jc w:val="both"/>
        <w:rPr>
          <w:rFonts w:ascii="Times New Roman" w:hAnsi="Times New Roman" w:cs="Times New Roman"/>
          <w:i/>
          <w:iCs/>
          <w:sz w:val="20"/>
          <w:szCs w:val="20"/>
        </w:rPr>
      </w:pPr>
      <w:r w:rsidRPr="00BF4B88">
        <w:rPr>
          <w:rFonts w:ascii="Times New Roman" w:hAnsi="Times New Roman" w:cs="Times New Roman"/>
          <w:sz w:val="20"/>
          <w:szCs w:val="20"/>
        </w:rPr>
        <w:t xml:space="preserve">Tozzi A, Minella R. 2026. </w:t>
      </w:r>
      <w:r w:rsidRPr="00996FBC">
        <w:rPr>
          <w:rFonts w:ascii="Times New Roman" w:hAnsi="Times New Roman" w:cs="Times New Roman"/>
          <w:sz w:val="20"/>
          <w:szCs w:val="20"/>
          <w:lang w:val="en-US"/>
        </w:rPr>
        <w:t xml:space="preserve">Optimal Transport Model for Gas Migration in the Intestinal Wall. </w:t>
      </w:r>
      <w:r w:rsidRPr="00996FBC">
        <w:rPr>
          <w:rFonts w:ascii="Times New Roman" w:hAnsi="Times New Roman" w:cs="Times New Roman"/>
          <w:sz w:val="20"/>
          <w:szCs w:val="20"/>
        </w:rPr>
        <w:t xml:space="preserve">Biochimie 245:1-7. https://doi.org/10.1016/j.biochi.2026.02.013.  </w:t>
      </w:r>
      <w:r w:rsidRPr="00996FBC">
        <w:rPr>
          <w:rFonts w:ascii="Times New Roman" w:eastAsia="Times New Roman" w:hAnsi="Times New Roman" w:cs="Times New Roman"/>
          <w:sz w:val="20"/>
          <w:szCs w:val="20"/>
          <w:lang w:eastAsia="it-IT"/>
        </w:rPr>
        <w:t>-----------</w:t>
      </w:r>
      <w:r w:rsidRPr="00996FBC">
        <w:rPr>
          <w:rFonts w:ascii="Times New Roman" w:hAnsi="Times New Roman" w:cs="Times New Roman"/>
          <w:b/>
          <w:bCs/>
          <w:color w:val="002060"/>
          <w:sz w:val="24"/>
          <w:szCs w:val="24"/>
        </w:rPr>
        <w:t>Pag. II-442</w:t>
      </w:r>
      <w:r w:rsidR="00B13CDC" w:rsidRPr="00996FBC">
        <w:rPr>
          <w:rFonts w:ascii="Times New Roman" w:hAnsi="Times New Roman" w:cs="Times New Roman"/>
          <w:i/>
          <w:iCs/>
          <w:sz w:val="20"/>
          <w:szCs w:val="20"/>
        </w:rPr>
        <w:t xml:space="preserve">.  </w:t>
      </w:r>
    </w:p>
    <w:p w14:paraId="26EE2043" w14:textId="77777777" w:rsidR="00992B20" w:rsidRPr="00996FBC" w:rsidRDefault="00992B20" w:rsidP="002225D0">
      <w:pPr>
        <w:contextualSpacing/>
        <w:jc w:val="both"/>
        <w:rPr>
          <w:rStyle w:val="Enfasigrassetto"/>
          <w:rFonts w:ascii="Times New Roman" w:hAnsi="Times New Roman" w:cs="Times New Roman"/>
          <w:b w:val="0"/>
          <w:bCs w:val="0"/>
          <w:sz w:val="20"/>
          <w:szCs w:val="20"/>
        </w:rPr>
      </w:pPr>
    </w:p>
    <w:p w14:paraId="7DC6BCBC" w14:textId="4C437859" w:rsidR="00C20F77" w:rsidRPr="00996FBC" w:rsidRDefault="00C20F77" w:rsidP="002225D0">
      <w:pPr>
        <w:contextualSpacing/>
        <w:jc w:val="both"/>
        <w:rPr>
          <w:rStyle w:val="Enfasigrassetto"/>
          <w:rFonts w:ascii="Times New Roman" w:hAnsi="Times New Roman" w:cs="Times New Roman"/>
          <w:b w:val="0"/>
          <w:bCs w:val="0"/>
          <w:sz w:val="20"/>
          <w:szCs w:val="20"/>
          <w:lang w:val="en-US"/>
        </w:rPr>
      </w:pPr>
      <w:r w:rsidRPr="00996FBC">
        <w:rPr>
          <w:rFonts w:ascii="Times New Roman" w:eastAsia="Times New Roman" w:hAnsi="Times New Roman" w:cs="Times New Roman"/>
          <w:i/>
          <w:iCs/>
          <w:sz w:val="20"/>
          <w:szCs w:val="20"/>
          <w:lang w:eastAsia="it-IT"/>
        </w:rPr>
        <w:t xml:space="preserve">Tozzi A. 2026. </w:t>
      </w:r>
      <w:r w:rsidRPr="00996FBC">
        <w:rPr>
          <w:rFonts w:ascii="Times New Roman" w:eastAsia="Times New Roman" w:hAnsi="Times New Roman" w:cs="Times New Roman"/>
          <w:i/>
          <w:iCs/>
          <w:sz w:val="20"/>
          <w:szCs w:val="20"/>
          <w:lang w:val="en-US" w:eastAsia="it-IT"/>
        </w:rPr>
        <w:t xml:space="preserve">A Borsuk–Ulam Argument for Representational Alignment. Preprints. </w:t>
      </w:r>
      <w:hyperlink r:id="rId253" w:history="1">
        <w:r w:rsidRPr="00996FBC">
          <w:rPr>
            <w:rStyle w:val="Collegamentoipertestuale"/>
            <w:rFonts w:ascii="Times New Roman" w:eastAsia="Times New Roman" w:hAnsi="Times New Roman" w:cs="Times New Roman"/>
            <w:i/>
            <w:iCs/>
            <w:sz w:val="20"/>
            <w:szCs w:val="20"/>
            <w:u w:val="none"/>
            <w:lang w:val="en-US" w:eastAsia="it-IT"/>
          </w:rPr>
          <w:t>https://doi.org/10.20944/preprints202601.1018.v1</w:t>
        </w:r>
      </w:hyperlink>
      <w:r w:rsidRPr="00996FBC">
        <w:rPr>
          <w:lang w:val="en-US"/>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II-483</w:t>
      </w:r>
    </w:p>
    <w:p w14:paraId="76ABC9FC" w14:textId="77777777" w:rsidR="003332FE" w:rsidRPr="00996FBC" w:rsidRDefault="003332FE" w:rsidP="002225D0">
      <w:pPr>
        <w:contextualSpacing/>
        <w:jc w:val="both"/>
        <w:rPr>
          <w:rFonts w:ascii="Times New Roman" w:hAnsi="Times New Roman" w:cs="Times New Roman"/>
          <w:sz w:val="20"/>
          <w:szCs w:val="20"/>
          <w:lang w:val="en-GB"/>
        </w:rPr>
      </w:pPr>
    </w:p>
    <w:p w14:paraId="4EEFD0A9" w14:textId="77777777" w:rsidR="00C20F77" w:rsidRPr="00996FBC" w:rsidRDefault="00C20F77" w:rsidP="002225D0">
      <w:pPr>
        <w:contextualSpacing/>
        <w:jc w:val="both"/>
        <w:rPr>
          <w:rFonts w:ascii="Times New Roman" w:hAnsi="Times New Roman" w:cs="Times New Roman"/>
          <w:sz w:val="20"/>
          <w:szCs w:val="20"/>
          <w:lang w:val="en-GB"/>
        </w:rPr>
      </w:pPr>
    </w:p>
    <w:p w14:paraId="4583AF2B" w14:textId="77777777" w:rsidR="003332FE" w:rsidRPr="00996FBC" w:rsidRDefault="003332FE"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PEDIATRIC GASTROENTEROLOGY</w:t>
      </w:r>
    </w:p>
    <w:p w14:paraId="2CC8BBCE" w14:textId="77777777" w:rsidR="003332FE" w:rsidRPr="00996FBC" w:rsidRDefault="003332FE" w:rsidP="002225D0">
      <w:pPr>
        <w:contextualSpacing/>
        <w:jc w:val="both"/>
        <w:rPr>
          <w:rFonts w:ascii="Times New Roman" w:hAnsi="Times New Roman" w:cs="Times New Roman"/>
          <w:sz w:val="20"/>
          <w:szCs w:val="20"/>
          <w:lang w:val="en-GB"/>
        </w:rPr>
      </w:pPr>
    </w:p>
    <w:p w14:paraId="2BD9AA73" w14:textId="01E40A47" w:rsidR="003332FE" w:rsidRPr="00996FBC" w:rsidRDefault="003332FE"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To Know them, Remove their Information: An Outer Methodological Approach to Biophysics and Humanities. Philosophia (2022). </w:t>
      </w:r>
      <w:hyperlink r:id="rId254" w:history="1">
        <w:r w:rsidRPr="00996FBC">
          <w:rPr>
            <w:rStyle w:val="Collegamentoipertestuale"/>
            <w:rFonts w:ascii="Times New Roman" w:hAnsi="Times New Roman" w:cs="Times New Roman"/>
            <w:color w:val="auto"/>
            <w:sz w:val="20"/>
            <w:szCs w:val="20"/>
            <w:u w:val="none"/>
            <w:lang w:val="en-GB"/>
          </w:rPr>
          <w:t>https://doi.org/10.1007/s11406-022-00576-y</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Investigating objects from outside.</w:t>
      </w:r>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Turing spots and Hirschsprung Disease: an unusual theoretical relationship.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672</w:t>
      </w:r>
    </w:p>
    <w:p w14:paraId="586CC4BC" w14:textId="77777777" w:rsidR="003332FE" w:rsidRPr="00996FBC" w:rsidRDefault="003332FE" w:rsidP="002225D0">
      <w:pPr>
        <w:contextualSpacing/>
        <w:jc w:val="both"/>
        <w:rPr>
          <w:rFonts w:ascii="Times New Roman" w:hAnsi="Times New Roman" w:cs="Times New Roman"/>
          <w:sz w:val="20"/>
          <w:szCs w:val="20"/>
          <w:lang w:val="en-GB"/>
        </w:rPr>
      </w:pPr>
    </w:p>
    <w:p w14:paraId="5FC43AA9" w14:textId="4733D668" w:rsidR="003332FE" w:rsidRPr="00996FBC" w:rsidRDefault="003332FE" w:rsidP="002225D0">
      <w:pPr>
        <w:widowControl w:val="0"/>
        <w:spacing w:before="0" w:beforeAutospacing="0" w:after="0" w:afterAutospacing="0"/>
        <w:contextualSpacing/>
        <w:jc w:val="both"/>
        <w:rPr>
          <w:rFonts w:ascii="Times New Roman" w:hAnsi="Times New Roman" w:cs="Times New Roman"/>
          <w:sz w:val="20"/>
          <w:szCs w:val="20"/>
        </w:rPr>
      </w:pPr>
      <w:r w:rsidRPr="00996FBC">
        <w:rPr>
          <w:rFonts w:ascii="Times New Roman" w:hAnsi="Times New Roman" w:cs="Times New Roman"/>
          <w:sz w:val="20"/>
          <w:szCs w:val="20"/>
        </w:rPr>
        <w:t xml:space="preserve">Minella R, Minelli R, Rossi E, Cremone G, Tozzi A.  </w:t>
      </w:r>
      <w:r w:rsidRPr="00996FBC">
        <w:rPr>
          <w:rFonts w:ascii="Times New Roman" w:hAnsi="Times New Roman" w:cs="Times New Roman"/>
          <w:sz w:val="20"/>
          <w:szCs w:val="20"/>
          <w:lang w:val="en-US"/>
        </w:rPr>
        <w:t xml:space="preserve">2020.   Gastroesophageal and gastric ultrasound in children: the state of the art.  </w:t>
      </w:r>
      <w:r w:rsidRPr="00996FBC">
        <w:rPr>
          <w:rFonts w:ascii="Times New Roman" w:hAnsi="Times New Roman" w:cs="Times New Roman"/>
          <w:sz w:val="20"/>
          <w:szCs w:val="20"/>
        </w:rPr>
        <w:t xml:space="preserve">Journal of Ultrasound.  </w:t>
      </w:r>
      <w:hyperlink r:id="rId255" w:history="1">
        <w:r w:rsidRPr="00996FBC">
          <w:rPr>
            <w:rStyle w:val="Collegamentoipertestuale"/>
            <w:rFonts w:ascii="Times New Roman" w:hAnsi="Times New Roman" w:cs="Times New Roman"/>
            <w:color w:val="auto"/>
            <w:sz w:val="20"/>
            <w:szCs w:val="20"/>
            <w:u w:val="none"/>
          </w:rPr>
          <w:t>https://doi.org/10.1007/s40477-020-00471-w</w:t>
        </w:r>
      </w:hyperlink>
      <w:r w:rsidRPr="00996FBC">
        <w:rPr>
          <w:rFonts w:ascii="Times New Roman" w:hAnsi="Times New Roman" w:cs="Times New Roman"/>
          <w:sz w:val="20"/>
          <w:szCs w:val="20"/>
        </w:rPr>
        <w:t xml:space="preserve">.  </w:t>
      </w:r>
      <w:r w:rsidR="00A92B0B" w:rsidRPr="00996FBC">
        <w:rPr>
          <w:rFonts w:ascii="Times New Roman" w:hAnsi="Times New Roman" w:cs="Times New Roman"/>
          <w:b/>
          <w:bCs/>
          <w:sz w:val="20"/>
          <w:szCs w:val="20"/>
        </w:rPr>
        <w:t>------</w:t>
      </w:r>
      <w:r w:rsidR="00A92B0B" w:rsidRPr="00996FBC">
        <w:rPr>
          <w:rFonts w:ascii="Times New Roman" w:hAnsi="Times New Roman" w:cs="Times New Roman"/>
          <w:b/>
          <w:bCs/>
          <w:color w:val="1F497D" w:themeColor="text2"/>
          <w:sz w:val="24"/>
          <w:szCs w:val="24"/>
        </w:rPr>
        <w:t>-----</w:t>
      </w:r>
      <w:r w:rsidR="00A92B0B" w:rsidRPr="00996FBC">
        <w:rPr>
          <w:rFonts w:ascii="Times New Roman" w:hAnsi="Times New Roman" w:cs="Times New Roman"/>
          <w:b/>
          <w:bCs/>
          <w:color w:val="1F497D" w:themeColor="text2"/>
          <w:sz w:val="24"/>
          <w:szCs w:val="24"/>
        </w:rPr>
        <w:t>---------- pag. 523</w:t>
      </w:r>
      <w:r w:rsidRPr="00996FBC">
        <w:rPr>
          <w:rFonts w:ascii="Times New Roman" w:hAnsi="Times New Roman" w:cs="Times New Roman"/>
          <w:sz w:val="20"/>
          <w:szCs w:val="20"/>
        </w:rPr>
        <w:t xml:space="preserve">.  </w:t>
      </w:r>
    </w:p>
    <w:p w14:paraId="060B417C" w14:textId="77777777" w:rsidR="003332FE" w:rsidRPr="00996FBC" w:rsidRDefault="003332FE" w:rsidP="002225D0">
      <w:pPr>
        <w:contextualSpacing/>
        <w:jc w:val="both"/>
        <w:rPr>
          <w:rFonts w:ascii="Times New Roman" w:hAnsi="Times New Roman" w:cs="Times New Roman"/>
          <w:sz w:val="20"/>
          <w:szCs w:val="20"/>
        </w:rPr>
      </w:pPr>
    </w:p>
    <w:p w14:paraId="78DBEE96" w14:textId="77777777" w:rsidR="003332FE" w:rsidRPr="00996FBC" w:rsidRDefault="003332FE" w:rsidP="002225D0">
      <w:pPr>
        <w:contextualSpacing/>
        <w:jc w:val="both"/>
        <w:rPr>
          <w:rFonts w:ascii="Times New Roman" w:hAnsi="Times New Roman" w:cs="Times New Roman"/>
          <w:sz w:val="20"/>
          <w:szCs w:val="20"/>
        </w:rPr>
      </w:pPr>
      <w:r w:rsidRPr="00996FBC">
        <w:rPr>
          <w:rFonts w:ascii="Times New Roman" w:hAnsi="Times New Roman" w:cs="Times New Roman"/>
          <w:sz w:val="20"/>
          <w:szCs w:val="20"/>
        </w:rPr>
        <w:t xml:space="preserve">Vittoria Buccigrossi , Carla Armellino, Arturo Tozzi, Emanuele Nicastro, Ciro Esposito, Francesca Alicchio, Santolo Cozzolino, Alfredo Guarino. </w:t>
      </w:r>
      <w:r w:rsidRPr="00996FBC">
        <w:rPr>
          <w:rFonts w:ascii="Times New Roman" w:hAnsi="Times New Roman" w:cs="Times New Roman"/>
          <w:sz w:val="20"/>
          <w:szCs w:val="20"/>
          <w:lang w:val="en-US"/>
        </w:rPr>
        <w:t xml:space="preserve">2013.  Time- and segment-related changes of postresected intestine: a 4-dimensional model of intestinal adaptation. </w:t>
      </w:r>
      <w:r w:rsidRPr="00996FBC">
        <w:rPr>
          <w:rFonts w:ascii="Times New Roman" w:hAnsi="Times New Roman" w:cs="Times New Roman"/>
          <w:sz w:val="20"/>
          <w:szCs w:val="20"/>
        </w:rPr>
        <w:t>J Pediatr Gastroenterol Nutr . 2013 Jan;56(1):40-5. doi: 10.1097/MPG.0b013e318268a9a4.</w:t>
      </w:r>
    </w:p>
    <w:p w14:paraId="285CE7B4" w14:textId="77777777" w:rsidR="003332FE" w:rsidRPr="00996FBC" w:rsidRDefault="003332FE" w:rsidP="002225D0">
      <w:pPr>
        <w:contextualSpacing/>
        <w:jc w:val="both"/>
        <w:rPr>
          <w:rFonts w:ascii="Times New Roman" w:hAnsi="Times New Roman" w:cs="Times New Roman"/>
          <w:sz w:val="20"/>
          <w:szCs w:val="20"/>
        </w:rPr>
      </w:pPr>
    </w:p>
    <w:p w14:paraId="0F31BDEF" w14:textId="77777777" w:rsidR="003332FE" w:rsidRPr="00996FBC" w:rsidRDefault="003332FE"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Staiano A, Basile P, Simeone D, Stanco A, Tozzi A, Caria MC.  </w:t>
      </w:r>
      <w:r w:rsidRPr="00996FBC">
        <w:rPr>
          <w:rFonts w:ascii="Times New Roman" w:hAnsi="Times New Roman" w:cs="Times New Roman"/>
          <w:sz w:val="20"/>
          <w:szCs w:val="20"/>
          <w:lang w:val="en-US"/>
        </w:rPr>
        <w:t>1996. Proximal esophageal pH metry in children with respiratory symptoms. The Italian journal of gastroenterology 05/1996; 28(3):136-9</w:t>
      </w:r>
    </w:p>
    <w:p w14:paraId="02502FA0" w14:textId="77777777" w:rsidR="003332FE" w:rsidRPr="00996FBC" w:rsidRDefault="003332FE" w:rsidP="002225D0">
      <w:pPr>
        <w:contextualSpacing/>
        <w:jc w:val="both"/>
        <w:rPr>
          <w:rFonts w:ascii="Times New Roman" w:hAnsi="Times New Roman" w:cs="Times New Roman"/>
          <w:sz w:val="20"/>
          <w:szCs w:val="20"/>
          <w:lang w:val="en-US"/>
        </w:rPr>
      </w:pPr>
    </w:p>
    <w:p w14:paraId="593FD0A2" w14:textId="77777777" w:rsidR="003332FE" w:rsidRPr="00996FBC" w:rsidRDefault="003332FE"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Staiano A, Santoro L, De Marco R, Stanco A, Fiorillo F, Tozzi A.  1996. Autonomic dysfunction in children with Hirschsprung’s disease. Journal of Pediatric Gastroenterology and Nutrition 05/1996; 22(4)., DOI:10.1097/00005176-199605000-00065. </w:t>
      </w:r>
    </w:p>
    <w:p w14:paraId="0033C9F3" w14:textId="77777777" w:rsidR="003332FE" w:rsidRPr="00996FBC" w:rsidRDefault="003332FE" w:rsidP="002225D0">
      <w:pPr>
        <w:contextualSpacing/>
        <w:jc w:val="both"/>
        <w:rPr>
          <w:rFonts w:ascii="Times New Roman" w:hAnsi="Times New Roman" w:cs="Times New Roman"/>
          <w:sz w:val="20"/>
          <w:szCs w:val="20"/>
          <w:lang w:val="en-US"/>
        </w:rPr>
      </w:pPr>
    </w:p>
    <w:p w14:paraId="5DD71364" w14:textId="77777777" w:rsidR="003332FE" w:rsidRPr="00996FBC" w:rsidRDefault="003332FE"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Mossetti G, Miele E, D’Armiento FP, Toraldo C, Staiano A.  1997. Development of submucosal and myenteric plexuses in relation to gestational age. Journal of Pediatric Gastroenterology and Nutrition 04/1997; 24(4)., DOI:10.1097/00005176-199704000-00122. </w:t>
      </w:r>
    </w:p>
    <w:p w14:paraId="1F0FD24D" w14:textId="77777777" w:rsidR="003332FE" w:rsidRPr="00996FBC" w:rsidRDefault="003332FE" w:rsidP="002225D0">
      <w:pPr>
        <w:contextualSpacing/>
        <w:jc w:val="both"/>
        <w:rPr>
          <w:rFonts w:ascii="Times New Roman" w:hAnsi="Times New Roman" w:cs="Times New Roman"/>
          <w:sz w:val="20"/>
          <w:szCs w:val="20"/>
          <w:lang w:val="en-US"/>
        </w:rPr>
      </w:pPr>
    </w:p>
    <w:p w14:paraId="3D039636" w14:textId="77777777" w:rsidR="003332FE" w:rsidRPr="00996FBC" w:rsidRDefault="003332FE" w:rsidP="002225D0">
      <w:pPr>
        <w:contextualSpacing/>
        <w:jc w:val="both"/>
        <w:rPr>
          <w:rFonts w:ascii="Times New Roman" w:hAnsi="Times New Roman" w:cs="Times New Roman"/>
          <w:sz w:val="20"/>
          <w:szCs w:val="20"/>
          <w:lang w:val="en-US"/>
        </w:rPr>
      </w:pPr>
      <w:r w:rsidRPr="00087579">
        <w:rPr>
          <w:rFonts w:ascii="Times New Roman" w:hAnsi="Times New Roman" w:cs="Times New Roman"/>
          <w:sz w:val="20"/>
          <w:szCs w:val="20"/>
          <w:lang w:val="en-US"/>
        </w:rPr>
        <w:t xml:space="preserve">Tozzi A, Ascione G, Carpentieri ML, Staiano A.  </w:t>
      </w:r>
      <w:r w:rsidRPr="00996FBC">
        <w:rPr>
          <w:rFonts w:ascii="Times New Roman" w:hAnsi="Times New Roman" w:cs="Times New Roman"/>
          <w:sz w:val="20"/>
          <w:szCs w:val="20"/>
          <w:lang w:val="en-US"/>
        </w:rPr>
        <w:t>1997.  Intestinal neuronal dysplasia associated with cystic fibrosis. Archives of Disease in Childhood 10/1997; 77(3):277. DOI:10.1136/adc.77.3.276a.</w:t>
      </w:r>
    </w:p>
    <w:p w14:paraId="4DA65EF9" w14:textId="77777777" w:rsidR="003332FE" w:rsidRPr="00996FBC" w:rsidRDefault="003332FE" w:rsidP="002225D0">
      <w:pPr>
        <w:contextualSpacing/>
        <w:jc w:val="both"/>
        <w:rPr>
          <w:rFonts w:ascii="Times New Roman" w:hAnsi="Times New Roman" w:cs="Times New Roman"/>
          <w:sz w:val="20"/>
          <w:szCs w:val="20"/>
          <w:lang w:val="en-US"/>
        </w:rPr>
      </w:pPr>
    </w:p>
    <w:p w14:paraId="029649A2" w14:textId="77777777" w:rsidR="003332FE" w:rsidRPr="00996FBC" w:rsidRDefault="003332FE" w:rsidP="002225D0">
      <w:pPr>
        <w:contextualSpacing/>
        <w:jc w:val="both"/>
        <w:rPr>
          <w:rFonts w:ascii="Times New Roman" w:hAnsi="Times New Roman" w:cs="Times New Roman"/>
          <w:sz w:val="20"/>
          <w:szCs w:val="20"/>
        </w:rPr>
      </w:pPr>
      <w:r w:rsidRPr="00996FBC">
        <w:rPr>
          <w:rFonts w:ascii="Times New Roman" w:hAnsi="Times New Roman" w:cs="Times New Roman"/>
          <w:sz w:val="20"/>
          <w:szCs w:val="20"/>
          <w:lang w:val="en-US"/>
        </w:rPr>
        <w:t xml:space="preserve">Staiano A, Tozzi A.  1998.  Diagnosis and treatment of constipation in children. </w:t>
      </w:r>
      <w:r w:rsidRPr="00996FBC">
        <w:rPr>
          <w:rFonts w:ascii="Times New Roman" w:hAnsi="Times New Roman" w:cs="Times New Roman"/>
          <w:sz w:val="20"/>
          <w:szCs w:val="20"/>
        </w:rPr>
        <w:t xml:space="preserve">Current Opinion in Pediatrics 11/1998; 10(5):512-5., DOI:10.1097/00008480-199810000-00011. </w:t>
      </w:r>
    </w:p>
    <w:p w14:paraId="5A9370CA" w14:textId="77777777" w:rsidR="003332FE" w:rsidRPr="00996FBC" w:rsidRDefault="003332FE" w:rsidP="002225D0">
      <w:pPr>
        <w:contextualSpacing/>
        <w:jc w:val="both"/>
        <w:rPr>
          <w:rFonts w:ascii="Times New Roman" w:hAnsi="Times New Roman" w:cs="Times New Roman"/>
          <w:sz w:val="20"/>
          <w:szCs w:val="20"/>
        </w:rPr>
      </w:pPr>
    </w:p>
    <w:p w14:paraId="655AE447" w14:textId="77777777" w:rsidR="003332FE" w:rsidRPr="00996FBC" w:rsidRDefault="003332FE"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Fitzgerald JF, Troncone R, Tozzi A, Tramontano A, Toraldo C.  </w:t>
      </w:r>
      <w:r w:rsidRPr="00996FBC">
        <w:rPr>
          <w:rFonts w:ascii="Times New Roman" w:hAnsi="Times New Roman" w:cs="Times New Roman"/>
          <w:sz w:val="20"/>
          <w:szCs w:val="20"/>
          <w:lang w:val="en-US"/>
        </w:rPr>
        <w:t xml:space="preserve">1998.   Clinical Quiz. Journal of Pediatric Gastroenterology and Nutrition 11/1998; 27(5):546-+., DOI:10.1097/00005176-199811000-00005. </w:t>
      </w:r>
    </w:p>
    <w:p w14:paraId="6AF4620A" w14:textId="77777777" w:rsidR="003332FE" w:rsidRPr="00996FBC" w:rsidRDefault="003332FE" w:rsidP="002225D0">
      <w:pPr>
        <w:contextualSpacing/>
        <w:jc w:val="both"/>
        <w:rPr>
          <w:rFonts w:ascii="Times New Roman" w:hAnsi="Times New Roman" w:cs="Times New Roman"/>
          <w:sz w:val="20"/>
          <w:szCs w:val="20"/>
          <w:lang w:val="en-US"/>
        </w:rPr>
      </w:pPr>
    </w:p>
    <w:p w14:paraId="3C620934" w14:textId="77777777" w:rsidR="003332FE" w:rsidRPr="00996FBC" w:rsidRDefault="003332FE" w:rsidP="002225D0">
      <w:pPr>
        <w:contextualSpacing/>
        <w:jc w:val="both"/>
        <w:rPr>
          <w:rFonts w:ascii="Times New Roman" w:hAnsi="Times New Roman" w:cs="Times New Roman"/>
          <w:sz w:val="20"/>
          <w:szCs w:val="20"/>
        </w:rPr>
      </w:pPr>
      <w:r w:rsidRPr="00BF4B88">
        <w:rPr>
          <w:rFonts w:ascii="Times New Roman" w:hAnsi="Times New Roman" w:cs="Times New Roman"/>
          <w:sz w:val="20"/>
          <w:szCs w:val="20"/>
        </w:rPr>
        <w:t xml:space="preserve">Oderda G, Palli D, Saieva C, Chiorboli E, Bona G, Tozzi A.  </w:t>
      </w:r>
      <w:r w:rsidRPr="00996FBC">
        <w:rPr>
          <w:rFonts w:ascii="Times New Roman" w:hAnsi="Times New Roman" w:cs="Times New Roman"/>
          <w:sz w:val="20"/>
          <w:szCs w:val="20"/>
          <w:lang w:val="en-US"/>
        </w:rPr>
        <w:t xml:space="preserve">1998.  Short stature and Helicobacter pylori infection in italian children: prospective multicenter hospital based case-control study. The Italian Study Group on Short Stature and H pylori. </w:t>
      </w:r>
      <w:r w:rsidRPr="00996FBC">
        <w:rPr>
          <w:rFonts w:ascii="Times New Roman" w:hAnsi="Times New Roman" w:cs="Times New Roman"/>
          <w:sz w:val="20"/>
          <w:szCs w:val="20"/>
        </w:rPr>
        <w:t>BMJ Clinical Research 09/1998; 317(7157):514-5.</w:t>
      </w:r>
    </w:p>
    <w:p w14:paraId="1807D534" w14:textId="77777777" w:rsidR="003332FE" w:rsidRPr="00996FBC" w:rsidRDefault="003332FE" w:rsidP="002225D0">
      <w:pPr>
        <w:contextualSpacing/>
        <w:jc w:val="both"/>
        <w:rPr>
          <w:rFonts w:ascii="Times New Roman" w:hAnsi="Times New Roman" w:cs="Times New Roman"/>
          <w:sz w:val="20"/>
          <w:szCs w:val="20"/>
        </w:rPr>
      </w:pPr>
    </w:p>
    <w:p w14:paraId="7F8AE00A" w14:textId="77777777" w:rsidR="003332FE" w:rsidRPr="00996FBC" w:rsidRDefault="003332FE"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Tozzi A, Tramontano A, Toraldo C.  1998.  Clinical quiz. </w:t>
      </w:r>
      <w:r w:rsidRPr="00996FBC">
        <w:rPr>
          <w:rFonts w:ascii="Times New Roman" w:hAnsi="Times New Roman" w:cs="Times New Roman"/>
          <w:sz w:val="20"/>
          <w:szCs w:val="20"/>
          <w:lang w:val="en-US"/>
        </w:rPr>
        <w:t>Long-segment Hirschsprung's disease (total colonic aganglionosis). Journal of Pediatric Gastroenterology and Nutrition 12/1998; 27(5):546,559.</w:t>
      </w:r>
    </w:p>
    <w:p w14:paraId="0DC1C9A9" w14:textId="77777777" w:rsidR="003332FE" w:rsidRPr="00996FBC" w:rsidRDefault="003332FE" w:rsidP="002225D0">
      <w:pPr>
        <w:contextualSpacing/>
        <w:jc w:val="both"/>
        <w:rPr>
          <w:rFonts w:ascii="Times New Roman" w:hAnsi="Times New Roman" w:cs="Times New Roman"/>
          <w:sz w:val="20"/>
          <w:szCs w:val="20"/>
          <w:lang w:val="en-US"/>
        </w:rPr>
      </w:pPr>
    </w:p>
    <w:p w14:paraId="5E620CC5" w14:textId="77777777" w:rsidR="003332FE" w:rsidRPr="00996FBC" w:rsidRDefault="003332FE" w:rsidP="002225D0">
      <w:pPr>
        <w:contextualSpacing/>
        <w:jc w:val="both"/>
        <w:rPr>
          <w:rFonts w:ascii="Times New Roman" w:hAnsi="Times New Roman" w:cs="Times New Roman"/>
          <w:sz w:val="20"/>
          <w:szCs w:val="20"/>
          <w:lang w:val="en-US"/>
        </w:rPr>
      </w:pPr>
      <w:r w:rsidRPr="00087579">
        <w:rPr>
          <w:rFonts w:ascii="Times New Roman" w:hAnsi="Times New Roman" w:cs="Times New Roman"/>
          <w:sz w:val="20"/>
          <w:szCs w:val="20"/>
          <w:lang w:val="en-US"/>
        </w:rPr>
        <w:t xml:space="preserve">Auricchio A, Griseri P, Carpentieri ML, Betsos N, Staiano A, Tozzi A, Priolo M, Thompson H, Bocciardi R, Romeo G, Ballabio A, Ceccherini I.  </w:t>
      </w:r>
      <w:r w:rsidRPr="00996FBC">
        <w:rPr>
          <w:rFonts w:ascii="Times New Roman" w:hAnsi="Times New Roman" w:cs="Times New Roman"/>
          <w:sz w:val="20"/>
          <w:szCs w:val="20"/>
          <w:lang w:val="en-US"/>
        </w:rPr>
        <w:t xml:space="preserve">1999.  Double Heterozygosity for a RET Substitution Interfering with Splicing and an EDNRB Missense Mutation in Hirschsprung Disease. The American Journal of Human Genetics 05/1999; 64(4):1216-21., DOI:10.1086/302329. </w:t>
      </w:r>
    </w:p>
    <w:p w14:paraId="7290BA21" w14:textId="77777777" w:rsidR="003332FE" w:rsidRPr="00996FBC" w:rsidRDefault="003332FE" w:rsidP="002225D0">
      <w:pPr>
        <w:contextualSpacing/>
        <w:jc w:val="both"/>
        <w:rPr>
          <w:rFonts w:ascii="Times New Roman" w:hAnsi="Times New Roman" w:cs="Times New Roman"/>
          <w:sz w:val="20"/>
          <w:szCs w:val="20"/>
          <w:lang w:val="en-US"/>
        </w:rPr>
      </w:pPr>
    </w:p>
    <w:p w14:paraId="354178A7" w14:textId="77777777" w:rsidR="003332FE" w:rsidRPr="00996FBC" w:rsidRDefault="003332FE" w:rsidP="002225D0">
      <w:pPr>
        <w:contextualSpacing/>
        <w:jc w:val="both"/>
        <w:rPr>
          <w:rFonts w:ascii="Times New Roman" w:hAnsi="Times New Roman" w:cs="Times New Roman"/>
          <w:sz w:val="20"/>
          <w:szCs w:val="20"/>
          <w:lang w:val="en-US"/>
        </w:rPr>
      </w:pPr>
      <w:r w:rsidRPr="00721A71">
        <w:rPr>
          <w:rFonts w:ascii="Times New Roman" w:hAnsi="Times New Roman" w:cs="Times New Roman"/>
          <w:sz w:val="20"/>
          <w:szCs w:val="20"/>
          <w:lang w:val="en-US"/>
        </w:rPr>
        <w:t xml:space="preserve">Miele M, Staiano A, Troncone R, Tozzi A, Ciarla C, Paparo F.  </w:t>
      </w:r>
      <w:r w:rsidRPr="00996FBC">
        <w:rPr>
          <w:rFonts w:ascii="Times New Roman" w:hAnsi="Times New Roman" w:cs="Times New Roman"/>
          <w:sz w:val="20"/>
          <w:szCs w:val="20"/>
          <w:lang w:val="en-US"/>
        </w:rPr>
        <w:t xml:space="preserve">1999. Clinical Response to Amino Acid-Based Enteral Formula in Neurologically Impaired Children With Refractory Esophagitis. Journal of Pediatric Gastroenterology and Nutrition 05/1999; 28(5):561., DOI:10.1097/00005176-199905000-00090. </w:t>
      </w:r>
    </w:p>
    <w:p w14:paraId="2BBE7177" w14:textId="77777777" w:rsidR="003332FE" w:rsidRPr="00996FBC" w:rsidRDefault="003332FE" w:rsidP="002225D0">
      <w:pPr>
        <w:contextualSpacing/>
        <w:jc w:val="both"/>
        <w:rPr>
          <w:rFonts w:ascii="Times New Roman" w:hAnsi="Times New Roman" w:cs="Times New Roman"/>
          <w:sz w:val="20"/>
          <w:szCs w:val="20"/>
          <w:lang w:val="en-US"/>
        </w:rPr>
      </w:pPr>
    </w:p>
    <w:p w14:paraId="4413B10E" w14:textId="77777777" w:rsidR="003332FE" w:rsidRPr="00996FBC" w:rsidRDefault="003332FE" w:rsidP="002225D0">
      <w:pPr>
        <w:contextualSpacing/>
        <w:jc w:val="both"/>
        <w:rPr>
          <w:rFonts w:ascii="Times New Roman" w:hAnsi="Times New Roman" w:cs="Times New Roman"/>
          <w:sz w:val="20"/>
          <w:szCs w:val="20"/>
          <w:lang w:val="en-US"/>
        </w:rPr>
      </w:pPr>
      <w:r w:rsidRPr="00721A71">
        <w:rPr>
          <w:rFonts w:ascii="Times New Roman" w:hAnsi="Times New Roman" w:cs="Times New Roman"/>
          <w:sz w:val="20"/>
          <w:szCs w:val="20"/>
          <w:lang w:val="en-US"/>
        </w:rPr>
        <w:t xml:space="preserve">Tozzi A, Staiano A, Tramontano A, Miele E, Toraldo C.  </w:t>
      </w:r>
      <w:r w:rsidRPr="00996FBC">
        <w:rPr>
          <w:rFonts w:ascii="Times New Roman" w:hAnsi="Times New Roman" w:cs="Times New Roman"/>
          <w:sz w:val="20"/>
          <w:szCs w:val="20"/>
          <w:lang w:val="en-US"/>
        </w:rPr>
        <w:t xml:space="preserve">1999.  Hyperganglionosis and Hirschsprung's disease. Journal of Pediatric Gastroenterology and Nutrition 05/1999; 28(5)., DOI:10.1097/00005176-199905000-00132. </w:t>
      </w:r>
    </w:p>
    <w:p w14:paraId="427C4339" w14:textId="77777777" w:rsidR="003332FE" w:rsidRPr="00996FBC" w:rsidRDefault="003332FE" w:rsidP="002225D0">
      <w:pPr>
        <w:contextualSpacing/>
        <w:jc w:val="both"/>
        <w:rPr>
          <w:rFonts w:ascii="Times New Roman" w:hAnsi="Times New Roman" w:cs="Times New Roman"/>
          <w:sz w:val="20"/>
          <w:szCs w:val="20"/>
          <w:lang w:val="en-US"/>
        </w:rPr>
      </w:pPr>
    </w:p>
    <w:p w14:paraId="342BB315" w14:textId="77777777" w:rsidR="003332FE" w:rsidRPr="00996FBC" w:rsidRDefault="003332FE" w:rsidP="002225D0">
      <w:pPr>
        <w:contextualSpacing/>
        <w:jc w:val="both"/>
        <w:rPr>
          <w:rFonts w:ascii="Times New Roman" w:hAnsi="Times New Roman" w:cs="Times New Roman"/>
          <w:sz w:val="20"/>
          <w:szCs w:val="20"/>
        </w:rPr>
      </w:pPr>
      <w:r w:rsidRPr="00996FBC">
        <w:rPr>
          <w:rFonts w:ascii="Times New Roman" w:hAnsi="Times New Roman" w:cs="Times New Roman"/>
          <w:sz w:val="20"/>
          <w:szCs w:val="20"/>
          <w:lang w:val="en-US"/>
        </w:rPr>
        <w:t xml:space="preserve">Staiano A, Tozzi A. 2000.  </w:t>
      </w:r>
      <w:r w:rsidRPr="00996FBC">
        <w:rPr>
          <w:rFonts w:ascii="Times New Roman" w:hAnsi="Times New Roman" w:cs="Times New Roman"/>
          <w:sz w:val="20"/>
          <w:szCs w:val="20"/>
        </w:rPr>
        <w:t>Approccio alla stipsi cronica.</w:t>
      </w:r>
    </w:p>
    <w:p w14:paraId="0B81EA26" w14:textId="77777777" w:rsidR="003332FE" w:rsidRPr="00996FBC" w:rsidRDefault="003332FE" w:rsidP="002225D0">
      <w:pPr>
        <w:contextualSpacing/>
        <w:jc w:val="both"/>
        <w:rPr>
          <w:rFonts w:ascii="Times New Roman" w:hAnsi="Times New Roman" w:cs="Times New Roman"/>
          <w:sz w:val="20"/>
          <w:szCs w:val="20"/>
        </w:rPr>
      </w:pPr>
    </w:p>
    <w:p w14:paraId="12006C27" w14:textId="77777777" w:rsidR="003332FE" w:rsidRPr="00996FBC" w:rsidRDefault="003332FE"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Staiano A, Simeone D, Del Giudice E, Miele E, Tozzi A, Toraldo C.  </w:t>
      </w:r>
      <w:r w:rsidRPr="00996FBC">
        <w:rPr>
          <w:rFonts w:ascii="Times New Roman" w:hAnsi="Times New Roman" w:cs="Times New Roman"/>
          <w:sz w:val="20"/>
          <w:szCs w:val="20"/>
          <w:lang w:val="en-US"/>
        </w:rPr>
        <w:t xml:space="preserve">2000. Effect of the dietary fiber glucomannan on chronic constipation in neurologically impaired children. Journal of Pediatrics 02/2000; 136(1):41-5., DOI:10.1016/S0022-3476(00)90047-7. </w:t>
      </w:r>
    </w:p>
    <w:p w14:paraId="3541DE6C" w14:textId="77777777" w:rsidR="003332FE" w:rsidRPr="00996FBC" w:rsidRDefault="003332FE" w:rsidP="002225D0">
      <w:pPr>
        <w:contextualSpacing/>
        <w:jc w:val="both"/>
        <w:rPr>
          <w:rFonts w:ascii="Times New Roman" w:hAnsi="Times New Roman" w:cs="Times New Roman"/>
          <w:sz w:val="20"/>
          <w:szCs w:val="20"/>
          <w:lang w:val="en-US"/>
        </w:rPr>
      </w:pPr>
    </w:p>
    <w:p w14:paraId="3AFEAF4C" w14:textId="77777777" w:rsidR="003332FE" w:rsidRPr="00996FBC" w:rsidRDefault="003332FE" w:rsidP="002225D0">
      <w:pPr>
        <w:contextualSpacing/>
        <w:jc w:val="both"/>
        <w:rPr>
          <w:rFonts w:ascii="Times New Roman" w:hAnsi="Times New Roman" w:cs="Times New Roman"/>
          <w:sz w:val="20"/>
          <w:szCs w:val="20"/>
          <w:lang w:val="en-US"/>
        </w:rPr>
      </w:pPr>
      <w:r w:rsidRPr="00087579">
        <w:rPr>
          <w:rFonts w:ascii="Times New Roman" w:hAnsi="Times New Roman" w:cs="Times New Roman"/>
          <w:sz w:val="20"/>
          <w:szCs w:val="20"/>
          <w:lang w:val="en-US"/>
        </w:rPr>
        <w:t xml:space="preserve">Miele E, Tozzi A, Staiano A, Toraldo C, Esposito C, Clouse RE.  </w:t>
      </w:r>
      <w:r w:rsidRPr="00996FBC">
        <w:rPr>
          <w:rFonts w:ascii="Times New Roman" w:hAnsi="Times New Roman" w:cs="Times New Roman"/>
          <w:sz w:val="20"/>
          <w:szCs w:val="20"/>
          <w:lang w:val="en-US"/>
        </w:rPr>
        <w:t>2000.  Persistence of abnormal gastrointestinal motility after operation for Hirschsprung's disease. The American Journal of Gastroenterology 06/2000; 95(5):1226-30., DOI:10.1111/j.1572-0241.2000.02014.x.</w:t>
      </w:r>
    </w:p>
    <w:p w14:paraId="5797DD2F" w14:textId="77777777" w:rsidR="003332FE" w:rsidRPr="00996FBC" w:rsidRDefault="003332FE" w:rsidP="002225D0">
      <w:pPr>
        <w:contextualSpacing/>
        <w:jc w:val="both"/>
        <w:rPr>
          <w:rFonts w:ascii="Times New Roman" w:hAnsi="Times New Roman" w:cs="Times New Roman"/>
          <w:sz w:val="20"/>
          <w:szCs w:val="20"/>
          <w:lang w:val="en-US"/>
        </w:rPr>
      </w:pPr>
    </w:p>
    <w:p w14:paraId="780D4776" w14:textId="77777777" w:rsidR="003332FE" w:rsidRPr="00996FBC" w:rsidRDefault="003332FE"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De Angelis A, Tramontano A, Scoppa A, Pinto L, Staiano A.  2001.  Colonic transit times in children with anorectal malformations. Journal of Pediatric Gastroenterology and Nutrition 04/2001; 32:S55., DOI:10.1097/00005176-200104001-00048. </w:t>
      </w:r>
    </w:p>
    <w:p w14:paraId="307B6F95" w14:textId="77777777" w:rsidR="003332FE" w:rsidRPr="00996FBC" w:rsidRDefault="003332FE" w:rsidP="002225D0">
      <w:pPr>
        <w:contextualSpacing/>
        <w:jc w:val="both"/>
        <w:rPr>
          <w:rFonts w:ascii="Times New Roman" w:hAnsi="Times New Roman" w:cs="Times New Roman"/>
          <w:sz w:val="20"/>
          <w:szCs w:val="20"/>
          <w:lang w:val="en-US"/>
        </w:rPr>
      </w:pPr>
    </w:p>
    <w:p w14:paraId="0A746865" w14:textId="77777777" w:rsidR="003332FE" w:rsidRPr="00BF4B88" w:rsidRDefault="003332FE" w:rsidP="002225D0">
      <w:pPr>
        <w:contextualSpacing/>
        <w:jc w:val="both"/>
        <w:rPr>
          <w:rFonts w:ascii="Times New Roman" w:hAnsi="Times New Roman" w:cs="Times New Roman"/>
          <w:sz w:val="20"/>
          <w:szCs w:val="20"/>
          <w:lang w:val="en-US"/>
        </w:rPr>
      </w:pPr>
      <w:r w:rsidRPr="00BF4B88">
        <w:rPr>
          <w:rFonts w:ascii="Times New Roman" w:hAnsi="Times New Roman" w:cs="Times New Roman"/>
          <w:sz w:val="20"/>
          <w:szCs w:val="20"/>
        </w:rPr>
        <w:t xml:space="preserve">Tozzi A, Staiano A, Paparo F, Miele E, Maglio M, Di Meo M, Simeone D, Troncone R.  </w:t>
      </w:r>
      <w:r w:rsidRPr="00996FBC">
        <w:rPr>
          <w:rFonts w:ascii="Times New Roman" w:hAnsi="Times New Roman" w:cs="Times New Roman"/>
          <w:sz w:val="20"/>
          <w:szCs w:val="20"/>
          <w:lang w:val="en-US"/>
        </w:rPr>
        <w:t xml:space="preserve">2001.  Characterization of the inflammatory infiltrate in peptic oesophagitis. </w:t>
      </w:r>
      <w:r w:rsidRPr="00BF4B88">
        <w:rPr>
          <w:rFonts w:ascii="Times New Roman" w:hAnsi="Times New Roman" w:cs="Times New Roman"/>
          <w:sz w:val="20"/>
          <w:szCs w:val="20"/>
          <w:lang w:val="en-US"/>
        </w:rPr>
        <w:t>Digestive and Liver Disease 08/2001; 33(6):452-8., DOI:10.1016/S1590-8658(01)80021-9.</w:t>
      </w:r>
    </w:p>
    <w:p w14:paraId="2ED5A630" w14:textId="77777777" w:rsidR="003332FE" w:rsidRPr="00BF4B88" w:rsidRDefault="003332FE" w:rsidP="002225D0">
      <w:pPr>
        <w:contextualSpacing/>
        <w:jc w:val="both"/>
        <w:rPr>
          <w:rFonts w:ascii="Times New Roman" w:hAnsi="Times New Roman" w:cs="Times New Roman"/>
          <w:sz w:val="20"/>
          <w:szCs w:val="20"/>
          <w:lang w:val="en-US"/>
        </w:rPr>
      </w:pPr>
    </w:p>
    <w:p w14:paraId="55553B74" w14:textId="77777777" w:rsidR="003332FE" w:rsidRPr="00996FBC" w:rsidRDefault="003332FE"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Miele E, Staiano A, Tozzi A, Auricchio R, Paparo F, Troncone R.  </w:t>
      </w:r>
      <w:r w:rsidRPr="00996FBC">
        <w:rPr>
          <w:rFonts w:ascii="Times New Roman" w:hAnsi="Times New Roman" w:cs="Times New Roman"/>
          <w:sz w:val="20"/>
          <w:szCs w:val="20"/>
          <w:lang w:val="en-US"/>
        </w:rPr>
        <w:t xml:space="preserve">2002.  Clinical Response to Amino Acid-Based Formula in Neurologically Impaired Children With Refractory Esophagitis. Journal of Pediatric Gastroenterology and Nutrition 10/2002; 35(3):314-9., DOI:10.1097/00005176-200209000-00014. </w:t>
      </w:r>
    </w:p>
    <w:p w14:paraId="0C33C8B3" w14:textId="77777777" w:rsidR="00322E8C" w:rsidRPr="00996FBC" w:rsidRDefault="00322E8C" w:rsidP="002225D0">
      <w:pPr>
        <w:contextualSpacing/>
        <w:jc w:val="both"/>
        <w:rPr>
          <w:rFonts w:ascii="Times New Roman" w:hAnsi="Times New Roman" w:cs="Times New Roman"/>
          <w:sz w:val="20"/>
          <w:szCs w:val="20"/>
          <w:lang w:val="en-US"/>
        </w:rPr>
      </w:pPr>
    </w:p>
    <w:p w14:paraId="0FDF55ED" w14:textId="77777777" w:rsidR="003332FE" w:rsidRPr="00996FBC" w:rsidRDefault="003332FE" w:rsidP="002225D0">
      <w:pPr>
        <w:contextualSpacing/>
        <w:jc w:val="both"/>
        <w:rPr>
          <w:rFonts w:ascii="Times New Roman" w:hAnsi="Times New Roman" w:cs="Times New Roman"/>
          <w:sz w:val="20"/>
          <w:szCs w:val="20"/>
          <w:lang w:val="en-GB"/>
        </w:rPr>
      </w:pPr>
    </w:p>
    <w:p w14:paraId="5752A3DF" w14:textId="46F6B99C" w:rsidR="003332FE" w:rsidRPr="00996FBC" w:rsidRDefault="003332FE" w:rsidP="002225D0">
      <w:pPr>
        <w:contextualSpacing/>
        <w:jc w:val="both"/>
        <w:rPr>
          <w:rFonts w:ascii="Times New Roman" w:hAnsi="Times New Roman" w:cs="Times New Roman"/>
          <w:sz w:val="20"/>
          <w:szCs w:val="20"/>
          <w:lang w:val="en-GB"/>
        </w:rPr>
      </w:pPr>
      <w:r w:rsidRPr="00996FBC">
        <w:rPr>
          <w:rFonts w:ascii="Times New Roman" w:hAnsi="Times New Roman" w:cs="Times New Roman"/>
          <w:b/>
          <w:bCs/>
          <w:color w:val="0070C0"/>
          <w:sz w:val="28"/>
          <w:szCs w:val="28"/>
          <w:lang w:val="en-US"/>
        </w:rPr>
        <w:t>NEONATOLOGY</w:t>
      </w:r>
    </w:p>
    <w:p w14:paraId="1FAA1AC0" w14:textId="77777777" w:rsidR="003332FE" w:rsidRPr="00996FBC" w:rsidRDefault="003332FE" w:rsidP="002225D0">
      <w:pPr>
        <w:contextualSpacing/>
        <w:jc w:val="both"/>
        <w:rPr>
          <w:rFonts w:ascii="Times New Roman" w:hAnsi="Times New Roman" w:cs="Times New Roman"/>
          <w:sz w:val="20"/>
          <w:szCs w:val="20"/>
          <w:lang w:val="en-GB"/>
        </w:rPr>
      </w:pPr>
    </w:p>
    <w:p w14:paraId="1BE9C5E0" w14:textId="730EE3E5" w:rsidR="003332FE" w:rsidRPr="00996FBC" w:rsidRDefault="003332FE"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Tozzi A.  2016.  A safer approach to umbilical granuloma with silver nitrate stick.  (Electronic response to: A baby with a discharging umbilical lesion.  BMJ 2016;355:i5587)</w:t>
      </w:r>
    </w:p>
    <w:p w14:paraId="14560958" w14:textId="77777777" w:rsidR="008F2C36" w:rsidRPr="00996FBC" w:rsidRDefault="008F2C36" w:rsidP="002225D0">
      <w:pPr>
        <w:contextualSpacing/>
        <w:jc w:val="both"/>
        <w:rPr>
          <w:rFonts w:ascii="Times New Roman" w:hAnsi="Times New Roman" w:cs="Times New Roman"/>
          <w:sz w:val="20"/>
          <w:szCs w:val="20"/>
          <w:lang w:val="en-GB"/>
        </w:rPr>
      </w:pPr>
    </w:p>
    <w:p w14:paraId="65E66981" w14:textId="48195C7F" w:rsidR="00FA7BF4" w:rsidRPr="00996FBC" w:rsidRDefault="009B16B4" w:rsidP="002225D0">
      <w:pPr>
        <w:contextualSpacing/>
        <w:jc w:val="both"/>
        <w:rPr>
          <w:rFonts w:ascii="Times New Roman" w:hAnsi="Times New Roman" w:cs="Times New Roman"/>
          <w:sz w:val="20"/>
          <w:szCs w:val="20"/>
          <w:lang w:val="en-GB"/>
        </w:rPr>
      </w:pPr>
      <w:r w:rsidRPr="00996FBC">
        <w:rPr>
          <w:rFonts w:ascii="Times New Roman" w:hAnsi="Times New Roman" w:cs="Times New Roman"/>
          <w:i/>
          <w:iCs/>
          <w:sz w:val="20"/>
          <w:szCs w:val="20"/>
          <w:lang w:val="en-US"/>
        </w:rPr>
        <w:t xml:space="preserve">Tozzi A. Born to Scratch: Towards Cutaneous Microtrauma in Newborns as a Driver of Immune Imprinting. bioRxiv </w:t>
      </w:r>
      <w:hyperlink r:id="rId256" w:history="1">
        <w:r w:rsidR="00E96EE3" w:rsidRPr="00443B15">
          <w:rPr>
            <w:rStyle w:val="Collegamentoipertestuale"/>
            <w:rFonts w:ascii="Times New Roman" w:hAnsi="Times New Roman" w:cs="Times New Roman"/>
            <w:i/>
            <w:iCs/>
            <w:sz w:val="20"/>
            <w:szCs w:val="20"/>
            <w:lang w:val="en-US"/>
          </w:rPr>
          <w:t>https://doi.org/10.1101/2025.06.14.659676</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 xml:space="preserve">Why do neonates scratch their face?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II-250</w:t>
      </w:r>
    </w:p>
    <w:p w14:paraId="4289C424" w14:textId="77777777" w:rsidR="00A138E4" w:rsidRPr="00996FBC" w:rsidRDefault="00A138E4" w:rsidP="002225D0">
      <w:pPr>
        <w:contextualSpacing/>
        <w:jc w:val="both"/>
        <w:rPr>
          <w:rFonts w:ascii="Times New Roman" w:hAnsi="Times New Roman" w:cs="Times New Roman"/>
          <w:sz w:val="20"/>
          <w:szCs w:val="20"/>
          <w:lang w:val="en-GB"/>
        </w:rPr>
      </w:pPr>
    </w:p>
    <w:p w14:paraId="47519DDE" w14:textId="77777777" w:rsidR="00526892" w:rsidRPr="00996FBC" w:rsidRDefault="00526892"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Geometric and topological constraints on oral seal formation during infant breastfeeding. arXiv:2602.17389</w:t>
      </w:r>
    </w:p>
    <w:p w14:paraId="13693CE3" w14:textId="77777777" w:rsidR="00526892" w:rsidRPr="00996FBC" w:rsidRDefault="00526892" w:rsidP="002225D0">
      <w:pPr>
        <w:contextualSpacing/>
        <w:jc w:val="both"/>
        <w:rPr>
          <w:rFonts w:ascii="Times New Roman" w:hAnsi="Times New Roman" w:cs="Times New Roman"/>
          <w:sz w:val="20"/>
          <w:szCs w:val="20"/>
          <w:lang w:val="en-GB"/>
        </w:rPr>
      </w:pPr>
    </w:p>
    <w:p w14:paraId="73D6C9DF" w14:textId="77777777" w:rsidR="008F2C36" w:rsidRPr="00996FBC" w:rsidRDefault="008F2C36" w:rsidP="002225D0">
      <w:pPr>
        <w:contextualSpacing/>
        <w:jc w:val="both"/>
        <w:rPr>
          <w:rFonts w:ascii="Times New Roman" w:hAnsi="Times New Roman" w:cs="Times New Roman"/>
          <w:sz w:val="20"/>
          <w:szCs w:val="20"/>
          <w:lang w:val="en-GB"/>
        </w:rPr>
      </w:pPr>
    </w:p>
    <w:p w14:paraId="3C8F04A7" w14:textId="77777777" w:rsidR="008F2C36" w:rsidRPr="00996FBC" w:rsidRDefault="008F2C36" w:rsidP="002225D0">
      <w:pPr>
        <w:contextualSpacing/>
        <w:jc w:val="both"/>
        <w:rPr>
          <w:rFonts w:ascii="Times New Roman" w:hAnsi="Times New Roman" w:cs="Times New Roman"/>
          <w:sz w:val="20"/>
          <w:szCs w:val="20"/>
          <w:lang w:val="en-GB"/>
        </w:rPr>
      </w:pPr>
      <w:r w:rsidRPr="00996FBC">
        <w:rPr>
          <w:rFonts w:ascii="Times New Roman" w:hAnsi="Times New Roman" w:cs="Times New Roman"/>
          <w:b/>
          <w:bCs/>
          <w:color w:val="0070C0"/>
          <w:sz w:val="28"/>
          <w:szCs w:val="28"/>
          <w:lang w:val="en-US"/>
        </w:rPr>
        <w:t>NEUROLOGY</w:t>
      </w:r>
    </w:p>
    <w:p w14:paraId="5CEAF392" w14:textId="77777777" w:rsidR="008F2C36" w:rsidRPr="00996FBC" w:rsidRDefault="008F2C36" w:rsidP="002225D0">
      <w:pPr>
        <w:contextualSpacing/>
        <w:jc w:val="both"/>
        <w:rPr>
          <w:rFonts w:ascii="Times New Roman" w:hAnsi="Times New Roman" w:cs="Times New Roman"/>
          <w:sz w:val="20"/>
          <w:szCs w:val="20"/>
          <w:lang w:val="en-GB"/>
        </w:rPr>
      </w:pPr>
    </w:p>
    <w:p w14:paraId="0A14A1A7" w14:textId="16A407DE" w:rsidR="00AC5A5A" w:rsidRPr="00996FBC" w:rsidRDefault="00AC5A5A" w:rsidP="002225D0">
      <w:pPr>
        <w:contextualSpacing/>
        <w:jc w:val="both"/>
        <w:rPr>
          <w:rFonts w:ascii="Times New Roman" w:hAnsi="Times New Roman"/>
          <w:b/>
          <w:sz w:val="20"/>
          <w:szCs w:val="20"/>
          <w:lang w:val="en-GB"/>
        </w:rPr>
      </w:pPr>
      <w:r w:rsidRPr="00996FBC">
        <w:rPr>
          <w:rFonts w:ascii="Times New Roman" w:hAnsi="Times New Roman" w:cs="Times New Roman"/>
          <w:bCs/>
          <w:sz w:val="20"/>
          <w:szCs w:val="20"/>
          <w:lang w:val="en-US"/>
        </w:rPr>
        <w:t xml:space="preserve">Tozzi A. 2024.  Approaching Electroencephalographic Pathological Spikes in Terms of Solitons. Signals, 5, 281-295. </w:t>
      </w:r>
      <w:hyperlink r:id="rId257" w:history="1">
        <w:r w:rsidRPr="00996FBC">
          <w:rPr>
            <w:rStyle w:val="Collegamentoipertestuale"/>
            <w:rFonts w:ascii="Times New Roman" w:hAnsi="Times New Roman" w:cs="Times New Roman"/>
            <w:bCs/>
            <w:color w:val="auto"/>
            <w:sz w:val="20"/>
            <w:szCs w:val="20"/>
            <w:u w:val="none"/>
            <w:lang w:val="en-US"/>
          </w:rPr>
          <w:t>https://doi.org/10.3390/signals5020015</w:t>
        </w:r>
      </w:hyperlink>
      <w:r w:rsidRPr="00996FBC">
        <w:rPr>
          <w:rFonts w:ascii="Times New Roman" w:hAnsi="Times New Roman" w:cs="Times New Roman"/>
          <w:bCs/>
          <w:sz w:val="20"/>
          <w:szCs w:val="20"/>
          <w:lang w:val="en-US"/>
        </w:rPr>
        <w:t xml:space="preserve">.   </w:t>
      </w:r>
      <w:r w:rsidRPr="00996FBC">
        <w:rPr>
          <w:rFonts w:ascii="Times New Roman" w:hAnsi="Times New Roman" w:cs="Times New Roman"/>
          <w:b/>
          <w:sz w:val="20"/>
          <w:szCs w:val="20"/>
          <w:lang w:val="en-US"/>
        </w:rPr>
        <w:t xml:space="preserve">Traveling solitary waves that do not waste energy.  </w:t>
      </w:r>
      <w:r w:rsidR="00FB12B8" w:rsidRPr="00996FBC">
        <w:rPr>
          <w:rFonts w:ascii="Times New Roman" w:hAnsi="Times New Roman" w:cs="Times New Roman"/>
          <w:b/>
          <w:bCs/>
          <w:sz w:val="20"/>
          <w:szCs w:val="20"/>
          <w:lang w:val="en-US"/>
        </w:rPr>
        <w:t>-----</w:t>
      </w:r>
      <w:r w:rsidR="00FB12B8" w:rsidRPr="00996FBC">
        <w:rPr>
          <w:rFonts w:ascii="Times New Roman" w:hAnsi="Times New Roman" w:cs="Times New Roman"/>
          <w:b/>
          <w:bCs/>
          <w:color w:val="1F497D" w:themeColor="text2"/>
          <w:sz w:val="24"/>
          <w:szCs w:val="24"/>
          <w:lang w:val="en-US"/>
        </w:rPr>
        <w:t>------- pag. 854</w:t>
      </w:r>
    </w:p>
    <w:p w14:paraId="4813CB87" w14:textId="77777777" w:rsidR="008F2C36" w:rsidRPr="00996FBC" w:rsidRDefault="008F2C36" w:rsidP="002225D0">
      <w:pPr>
        <w:contextualSpacing/>
        <w:jc w:val="both"/>
        <w:rPr>
          <w:rFonts w:ascii="Times New Roman" w:hAnsi="Times New Roman" w:cs="Times New Roman"/>
          <w:sz w:val="20"/>
          <w:szCs w:val="20"/>
          <w:lang w:val="en-GB"/>
        </w:rPr>
      </w:pPr>
    </w:p>
    <w:p w14:paraId="45F12306" w14:textId="1290D0A6" w:rsidR="00322E8C" w:rsidRPr="00996FBC" w:rsidRDefault="00322E8C"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2022.  Why Should Natural Principles Be Simple? </w:t>
      </w:r>
      <w:r w:rsidRPr="00996FBC">
        <w:rPr>
          <w:rFonts w:ascii="Times New Roman" w:hAnsi="Times New Roman" w:cs="Times New Roman"/>
          <w:sz w:val="20"/>
          <w:szCs w:val="20"/>
          <w:lang w:val="en-GB"/>
        </w:rPr>
        <w:t xml:space="preserve">Philosophia 50, 321–335. </w:t>
      </w:r>
      <w:hyperlink r:id="rId258" w:history="1">
        <w:r w:rsidRPr="00996FBC">
          <w:rPr>
            <w:rStyle w:val="Collegamentoipertestuale"/>
            <w:rFonts w:ascii="Times New Roman" w:hAnsi="Times New Roman" w:cs="Times New Roman"/>
            <w:color w:val="auto"/>
            <w:sz w:val="20"/>
            <w:szCs w:val="20"/>
            <w:u w:val="none"/>
            <w:lang w:val="en-GB"/>
          </w:rPr>
          <w:t>https://doi.org/10.1007/s11406-021-00359-x</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  Alzheimer’s disease and brain viscoelasticity</w:t>
      </w:r>
      <w:r w:rsidR="00A92B0B" w:rsidRPr="00996FBC">
        <w:rPr>
          <w:rFonts w:ascii="Times New Roman" w:hAnsi="Times New Roman" w:cs="Times New Roman"/>
          <w:b/>
          <w:bCs/>
          <w:sz w:val="20"/>
          <w:szCs w:val="20"/>
          <w:lang w:val="en-GB"/>
        </w:rPr>
        <w:t xml:space="preserve">.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612</w:t>
      </w:r>
    </w:p>
    <w:p w14:paraId="04D76136" w14:textId="77777777" w:rsidR="00322E8C" w:rsidRPr="00996FBC" w:rsidRDefault="00322E8C" w:rsidP="002225D0">
      <w:pPr>
        <w:widowControl w:val="0"/>
        <w:spacing w:before="0" w:beforeAutospacing="0" w:after="0" w:afterAutospacing="0"/>
        <w:contextualSpacing/>
        <w:jc w:val="both"/>
        <w:rPr>
          <w:rFonts w:ascii="Times New Roman" w:hAnsi="Times New Roman" w:cs="Times New Roman"/>
          <w:b/>
          <w:bCs/>
          <w:sz w:val="20"/>
          <w:szCs w:val="20"/>
          <w:lang w:val="en-GB"/>
        </w:rPr>
      </w:pPr>
    </w:p>
    <w:p w14:paraId="5D8B80FD" w14:textId="77777777" w:rsidR="00322E8C" w:rsidRPr="00996FBC" w:rsidRDefault="00322E8C"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A very nice 2017 paper (Adult enteric nervous system in health is maintained by a dynamic balance between neuronal</w:t>
      </w:r>
    </w:p>
    <w:p w14:paraId="1FD35C45" w14:textId="1813EEBE" w:rsidR="003332FE" w:rsidRPr="00996FBC" w:rsidRDefault="00322E8C"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GB"/>
        </w:rPr>
        <w:t>apoptosis and neurogenesis, by Jae-Byum Chang, Fei Chen, Young-Gyu Yoon, Erica E Jung, Hazen Babcock, Jeong Seuk Kang, Shoh Asano, Ho-Jun Suk, Nikita Pak, Paul W Tillberg, Asmamaw T Wassie, Dawen Cai &amp; Edward S Boyden in PNAS. Published online April 18 2017 doi:10.1073/pnas.1619406114) provides new evidence that, contrary to dogma, a healthy adult gut loses and regenerates a third of its nerve cells weekly. This is an astonishing, revolutionary claim. What a pity… What a pity, and a waste, that, in 2010, I (with my former group) studied and wrote exactly the same…</w:t>
      </w:r>
      <w:r w:rsidR="003332FE" w:rsidRPr="00996FBC">
        <w:rPr>
          <w:rFonts w:ascii="Times New Roman" w:hAnsi="Times New Roman" w:cs="Times New Roman"/>
          <w:sz w:val="20"/>
          <w:szCs w:val="20"/>
          <w:lang w:val="en-GB"/>
        </w:rPr>
        <w:t xml:space="preserve"> </w:t>
      </w:r>
      <w:r w:rsidR="003332FE" w:rsidRPr="00996FBC">
        <w:rPr>
          <w:rFonts w:ascii="Times New Roman" w:hAnsi="Times New Roman" w:cs="Times New Roman"/>
          <w:b/>
          <w:bCs/>
          <w:sz w:val="20"/>
          <w:szCs w:val="20"/>
          <w:lang w:val="en-US"/>
        </w:rPr>
        <w:t>The post-natal gut generates novel neurons.</w:t>
      </w:r>
    </w:p>
    <w:p w14:paraId="1EE071C5" w14:textId="77777777" w:rsidR="0091713A" w:rsidRPr="00996FBC" w:rsidRDefault="0091713A" w:rsidP="002225D0">
      <w:pPr>
        <w:contextualSpacing/>
        <w:jc w:val="both"/>
        <w:rPr>
          <w:rFonts w:ascii="Times New Roman" w:hAnsi="Times New Roman" w:cs="Times New Roman"/>
          <w:i/>
          <w:iCs/>
          <w:sz w:val="20"/>
          <w:szCs w:val="20"/>
          <w:lang w:val="en-US"/>
        </w:rPr>
      </w:pPr>
    </w:p>
    <w:p w14:paraId="7FBA3791" w14:textId="52CD884C" w:rsidR="0091713A" w:rsidRPr="00996FBC" w:rsidRDefault="0091713A" w:rsidP="002225D0">
      <w:pPr>
        <w:contextualSpacing/>
        <w:jc w:val="both"/>
        <w:rPr>
          <w:rFonts w:ascii="Times New Roman" w:hAnsi="Times New Roman" w:cs="Times New Roman"/>
          <w:i/>
          <w:iCs/>
          <w:sz w:val="20"/>
          <w:szCs w:val="20"/>
        </w:rPr>
      </w:pPr>
      <w:r w:rsidRPr="00996FBC">
        <w:rPr>
          <w:rFonts w:ascii="Times New Roman" w:hAnsi="Times New Roman" w:cs="Times New Roman"/>
          <w:i/>
          <w:iCs/>
          <w:sz w:val="20"/>
          <w:szCs w:val="20"/>
          <w:lang w:val="en-US"/>
        </w:rPr>
        <w:t xml:space="preserve">Tozzi A. 2025.  Topological Analysis of Vascular Networks: A Proof-of-Concept Study in Cerebral Angiography.    Preprints. </w:t>
      </w:r>
      <w:hyperlink r:id="rId259" w:history="1">
        <w:r w:rsidRPr="00996FBC">
          <w:rPr>
            <w:rStyle w:val="Collegamentoipertestuale"/>
            <w:rFonts w:ascii="Times New Roman" w:hAnsi="Times New Roman" w:cs="Times New Roman"/>
            <w:i/>
            <w:iCs/>
            <w:sz w:val="20"/>
            <w:szCs w:val="20"/>
            <w:u w:val="none"/>
            <w:lang w:val="en-US"/>
          </w:rPr>
          <w:t>https://doi.org/10.20944/preprints202502.0724.v1</w:t>
        </w:r>
      </w:hyperlink>
      <w:r w:rsidRPr="00996FBC">
        <w:rPr>
          <w:rFonts w:ascii="Times New Roman" w:hAnsi="Times New Roman" w:cs="Times New Roman"/>
          <w:b/>
          <w:bCs/>
          <w:i/>
          <w:iCs/>
          <w:sz w:val="20"/>
          <w:szCs w:val="20"/>
          <w:lang w:val="en-US"/>
        </w:rPr>
        <w:t>.  Topology of biological networks, featuring the brain circulation</w:t>
      </w:r>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color w:val="002060"/>
          <w:sz w:val="20"/>
          <w:szCs w:val="20"/>
        </w:rPr>
        <w:t xml:space="preserve">--------------------------- </w:t>
      </w:r>
      <w:r w:rsidRPr="00996FBC">
        <w:rPr>
          <w:rFonts w:ascii="Times New Roman" w:hAnsi="Times New Roman" w:cs="Times New Roman"/>
          <w:b/>
          <w:bCs/>
          <w:color w:val="002060"/>
          <w:sz w:val="24"/>
          <w:szCs w:val="24"/>
        </w:rPr>
        <w:t>Pag. II-10</w:t>
      </w:r>
    </w:p>
    <w:p w14:paraId="2CBB0BC7" w14:textId="77777777" w:rsidR="00322E8C" w:rsidRPr="00996FBC" w:rsidRDefault="00322E8C" w:rsidP="002225D0">
      <w:pPr>
        <w:contextualSpacing/>
        <w:jc w:val="both"/>
        <w:rPr>
          <w:rFonts w:ascii="Times New Roman" w:hAnsi="Times New Roman" w:cs="Times New Roman"/>
          <w:sz w:val="20"/>
          <w:szCs w:val="20"/>
        </w:rPr>
      </w:pPr>
    </w:p>
    <w:p w14:paraId="655DC155" w14:textId="77777777" w:rsidR="008F2C36" w:rsidRPr="00996FBC" w:rsidRDefault="008F2C36" w:rsidP="002225D0">
      <w:pPr>
        <w:contextualSpacing/>
        <w:jc w:val="both"/>
        <w:rPr>
          <w:rFonts w:ascii="Times New Roman" w:hAnsi="Times New Roman" w:cs="Times New Roman"/>
          <w:sz w:val="20"/>
          <w:szCs w:val="20"/>
        </w:rPr>
      </w:pPr>
    </w:p>
    <w:p w14:paraId="200A6FD7" w14:textId="4C7977FD" w:rsidR="008F2C36" w:rsidRPr="00996FBC" w:rsidRDefault="008F2C36" w:rsidP="002225D0">
      <w:pPr>
        <w:contextualSpacing/>
        <w:jc w:val="both"/>
        <w:rPr>
          <w:rFonts w:ascii="Times New Roman" w:hAnsi="Times New Roman" w:cs="Times New Roman"/>
          <w:sz w:val="20"/>
          <w:szCs w:val="20"/>
        </w:rPr>
      </w:pPr>
      <w:r w:rsidRPr="00996FBC">
        <w:rPr>
          <w:rFonts w:ascii="Times New Roman" w:hAnsi="Times New Roman" w:cs="Times New Roman"/>
          <w:b/>
          <w:bCs/>
          <w:color w:val="0070C0"/>
          <w:sz w:val="28"/>
          <w:szCs w:val="28"/>
        </w:rPr>
        <w:t>GENETICS</w:t>
      </w:r>
    </w:p>
    <w:p w14:paraId="328C717D" w14:textId="77777777" w:rsidR="008F2C36" w:rsidRPr="00996FBC" w:rsidRDefault="008F2C36" w:rsidP="002225D0">
      <w:pPr>
        <w:contextualSpacing/>
        <w:jc w:val="both"/>
        <w:rPr>
          <w:rFonts w:ascii="Times New Roman" w:hAnsi="Times New Roman" w:cs="Times New Roman"/>
          <w:sz w:val="20"/>
          <w:szCs w:val="20"/>
        </w:rPr>
      </w:pPr>
    </w:p>
    <w:p w14:paraId="2FC44ED8" w14:textId="77777777" w:rsidR="00322E8C" w:rsidRPr="00996FBC" w:rsidRDefault="00322E8C"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Auricchio A, Griseri P, Carpentieri ML, Betsos N, Staiano A, Tozzi A, Priolo M, Thompson H, Bocciardi R, Romeo G, Ballabio A, Ceccherini I.  </w:t>
      </w:r>
      <w:r w:rsidRPr="00996FBC">
        <w:rPr>
          <w:rFonts w:ascii="Times New Roman" w:hAnsi="Times New Roman" w:cs="Times New Roman"/>
          <w:sz w:val="20"/>
          <w:szCs w:val="20"/>
          <w:lang w:val="en-US"/>
        </w:rPr>
        <w:t xml:space="preserve">1999.  Double Heterozygosity for a RET Substitution Interfering with Splicing and an EDNRB Missense Mutation in Hirschsprung Disease. The American Journal of Human Genetics 05/1999; 64(4):1216-21., DOI:10.1086/302329. </w:t>
      </w:r>
    </w:p>
    <w:p w14:paraId="2A057E20" w14:textId="77777777" w:rsidR="00322E8C" w:rsidRPr="00996FBC" w:rsidRDefault="00322E8C" w:rsidP="002225D0">
      <w:pPr>
        <w:contextualSpacing/>
        <w:jc w:val="both"/>
        <w:rPr>
          <w:rFonts w:ascii="Times New Roman" w:hAnsi="Times New Roman" w:cs="Times New Roman"/>
          <w:sz w:val="20"/>
          <w:szCs w:val="20"/>
          <w:lang w:val="en-US"/>
        </w:rPr>
      </w:pPr>
    </w:p>
    <w:p w14:paraId="06ABFE97" w14:textId="78E78AF3" w:rsidR="008F2C36" w:rsidRPr="00996FBC" w:rsidRDefault="008F2C36" w:rsidP="002225D0">
      <w:pPr>
        <w:widowControl w:val="0"/>
        <w:spacing w:before="0" w:beforeAutospacing="0" w:after="0" w:afterAutospacing="0"/>
        <w:contextualSpacing/>
        <w:jc w:val="both"/>
        <w:rPr>
          <w:rFonts w:ascii="Times New Roman" w:hAnsi="Times New Roman" w:cs="Times New Roman"/>
          <w:sz w:val="20"/>
          <w:szCs w:val="20"/>
          <w:lang w:val="en-US"/>
        </w:rPr>
      </w:pPr>
      <w:r w:rsidRPr="00102FB9">
        <w:rPr>
          <w:rFonts w:ascii="Times New Roman" w:hAnsi="Times New Roman" w:cs="Times New Roman"/>
          <w:sz w:val="20"/>
          <w:szCs w:val="20"/>
          <w:lang w:val="en-US"/>
        </w:rPr>
        <w:t xml:space="preserve">Murgia N, Corsico AG, D’Amato G, Maesano CN, Tozzi A, Annesi Maesano I. 2021. </w:t>
      </w:r>
      <w:r w:rsidRPr="00996FBC">
        <w:rPr>
          <w:rFonts w:ascii="Times New Roman" w:hAnsi="Times New Roman" w:cs="Times New Roman"/>
          <w:sz w:val="20"/>
          <w:szCs w:val="20"/>
          <w:lang w:val="en-US"/>
        </w:rPr>
        <w:t xml:space="preserve">Do gene-environment interactions play a role in COVID-19 distribution? The case of Alpha-1 Antitrypsin, air pollution and COVID-19. Multidis Res Med, Vol. 16.  </w:t>
      </w:r>
      <w:hyperlink r:id="rId260" w:history="1">
        <w:r w:rsidRPr="00996FBC">
          <w:rPr>
            <w:rStyle w:val="Collegamentoipertestuale"/>
            <w:rFonts w:ascii="Times New Roman" w:hAnsi="Times New Roman" w:cs="Times New Roman"/>
            <w:color w:val="auto"/>
            <w:sz w:val="20"/>
            <w:szCs w:val="20"/>
            <w:u w:val="none"/>
            <w:lang w:val="en-US"/>
          </w:rPr>
          <w:t>https://mrmjournal.org/mrm/article/view/741</w:t>
        </w:r>
      </w:hyperlink>
      <w:r w:rsidRPr="00996FBC">
        <w:rPr>
          <w:rFonts w:ascii="Times New Roman" w:hAnsi="Times New Roman" w:cs="Times New Roman"/>
          <w:sz w:val="20"/>
          <w:szCs w:val="20"/>
          <w:lang w:val="en-US"/>
        </w:rPr>
        <w:t xml:space="preserve">.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w:t>
      </w:r>
      <w:r w:rsidR="00A92B0B" w:rsidRPr="00996FBC">
        <w:rPr>
          <w:rFonts w:ascii="Times New Roman" w:hAnsi="Times New Roman" w:cs="Times New Roman"/>
          <w:b/>
          <w:bCs/>
          <w:color w:val="1F497D" w:themeColor="text2"/>
          <w:sz w:val="24"/>
          <w:szCs w:val="24"/>
          <w:lang w:val="en-US"/>
        </w:rPr>
        <w:lastRenderedPageBreak/>
        <w:t>---------- pag. 608</w:t>
      </w:r>
    </w:p>
    <w:p w14:paraId="54B57F0B" w14:textId="77777777" w:rsidR="008F2C36" w:rsidRPr="00996FBC" w:rsidRDefault="008F2C36" w:rsidP="002225D0">
      <w:pPr>
        <w:contextualSpacing/>
        <w:jc w:val="both"/>
        <w:rPr>
          <w:rFonts w:ascii="Times New Roman" w:hAnsi="Times New Roman" w:cs="Times New Roman"/>
          <w:sz w:val="20"/>
          <w:szCs w:val="20"/>
          <w:lang w:val="en-US"/>
        </w:rPr>
      </w:pPr>
    </w:p>
    <w:p w14:paraId="5474B3ED" w14:textId="18E05690" w:rsidR="00A17819" w:rsidRPr="00996FBC" w:rsidRDefault="00886A7A" w:rsidP="002225D0">
      <w:pPr>
        <w:contextualSpacing/>
        <w:jc w:val="both"/>
        <w:rPr>
          <w:rFonts w:ascii="Times New Roman" w:hAnsi="Times New Roman" w:cs="Times New Roman"/>
          <w:sz w:val="20"/>
          <w:szCs w:val="20"/>
        </w:rPr>
      </w:pPr>
      <w:r w:rsidRPr="00996FBC">
        <w:rPr>
          <w:rFonts w:ascii="Times New Roman" w:eastAsia="Times New Roman" w:hAnsi="Times New Roman" w:cs="Times New Roman"/>
          <w:i/>
          <w:iCs/>
          <w:sz w:val="20"/>
          <w:szCs w:val="20"/>
          <w:lang w:val="en-US" w:eastAsia="it-IT"/>
        </w:rPr>
        <w:t xml:space="preserve">Tozzi, A. 2026.  Local Interaction Rules Drive Global Organization of the Human Connectome.  </w:t>
      </w:r>
      <w:r w:rsidRPr="00996FBC">
        <w:rPr>
          <w:rFonts w:ascii="Times New Roman" w:eastAsia="Times New Roman" w:hAnsi="Times New Roman" w:cs="Times New Roman"/>
          <w:i/>
          <w:iCs/>
          <w:sz w:val="20"/>
          <w:szCs w:val="20"/>
          <w:lang w:eastAsia="it-IT"/>
        </w:rPr>
        <w:t xml:space="preserve">Preprints. </w:t>
      </w:r>
      <w:hyperlink r:id="rId261" w:history="1">
        <w:r w:rsidRPr="00996FBC">
          <w:rPr>
            <w:rStyle w:val="Collegamentoipertestuale"/>
            <w:rFonts w:ascii="Times New Roman" w:eastAsia="Times New Roman" w:hAnsi="Times New Roman" w:cs="Times New Roman"/>
            <w:i/>
            <w:iCs/>
            <w:sz w:val="20"/>
            <w:szCs w:val="20"/>
            <w:u w:val="none"/>
            <w:lang w:eastAsia="it-IT"/>
          </w:rPr>
          <w:t>https://doi.org/10.20944/preprints202601.0075.v1</w:t>
        </w:r>
      </w:hyperlink>
      <w:r w:rsidRPr="00996FBC">
        <w:t xml:space="preserve"> </w:t>
      </w:r>
      <w:r w:rsidRPr="00996FBC">
        <w:rPr>
          <w:rFonts w:ascii="Times New Roman" w:eastAsia="Times New Roman" w:hAnsi="Times New Roman" w:cs="Times New Roman"/>
          <w:sz w:val="20"/>
          <w:szCs w:val="20"/>
          <w:lang w:eastAsia="it-IT"/>
        </w:rPr>
        <w:t>-----------</w:t>
      </w:r>
      <w:r w:rsidRPr="00996FBC">
        <w:rPr>
          <w:rFonts w:ascii="Times New Roman" w:hAnsi="Times New Roman" w:cs="Times New Roman"/>
          <w:b/>
          <w:bCs/>
          <w:color w:val="002060"/>
          <w:sz w:val="24"/>
          <w:szCs w:val="24"/>
        </w:rPr>
        <w:t>Pag. II-459</w:t>
      </w:r>
    </w:p>
    <w:p w14:paraId="314C510A" w14:textId="77777777" w:rsidR="00322E8C" w:rsidRPr="00996FBC" w:rsidRDefault="00322E8C" w:rsidP="002225D0">
      <w:pPr>
        <w:contextualSpacing/>
        <w:jc w:val="both"/>
        <w:rPr>
          <w:rFonts w:ascii="Times New Roman" w:hAnsi="Times New Roman" w:cs="Times New Roman"/>
          <w:sz w:val="20"/>
          <w:szCs w:val="20"/>
        </w:rPr>
      </w:pPr>
    </w:p>
    <w:p w14:paraId="46C6A566" w14:textId="2DE0D1D1" w:rsidR="00322E8C" w:rsidRPr="00996FBC" w:rsidRDefault="00322E8C" w:rsidP="002225D0">
      <w:pPr>
        <w:contextualSpacing/>
        <w:jc w:val="both"/>
        <w:rPr>
          <w:rFonts w:ascii="Times New Roman" w:hAnsi="Times New Roman" w:cs="Times New Roman"/>
          <w:sz w:val="20"/>
          <w:szCs w:val="20"/>
        </w:rPr>
      </w:pPr>
      <w:r w:rsidRPr="00996FBC">
        <w:rPr>
          <w:rFonts w:ascii="Times New Roman" w:hAnsi="Times New Roman" w:cs="Times New Roman"/>
          <w:b/>
          <w:bCs/>
          <w:color w:val="0070C0"/>
          <w:sz w:val="28"/>
          <w:szCs w:val="28"/>
        </w:rPr>
        <w:t>ENDOCRINOLOGY</w:t>
      </w:r>
    </w:p>
    <w:p w14:paraId="08EB5272" w14:textId="77777777" w:rsidR="00322E8C" w:rsidRPr="00996FBC" w:rsidRDefault="00322E8C" w:rsidP="002225D0">
      <w:pPr>
        <w:contextualSpacing/>
        <w:jc w:val="both"/>
        <w:rPr>
          <w:rFonts w:ascii="Times New Roman" w:hAnsi="Times New Roman" w:cs="Times New Roman"/>
          <w:sz w:val="20"/>
          <w:szCs w:val="20"/>
        </w:rPr>
      </w:pPr>
    </w:p>
    <w:p w14:paraId="0726ABF3" w14:textId="77777777" w:rsidR="00322E8C" w:rsidRPr="00996FBC" w:rsidRDefault="00322E8C"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Oderda G, Palli D, Saieva C, Chiorboli E, Bona G, Tozzi A.  </w:t>
      </w:r>
      <w:r w:rsidRPr="00996FBC">
        <w:rPr>
          <w:rFonts w:ascii="Times New Roman" w:hAnsi="Times New Roman" w:cs="Times New Roman"/>
          <w:sz w:val="20"/>
          <w:szCs w:val="20"/>
          <w:lang w:val="en-US"/>
        </w:rPr>
        <w:t>1998.  Short stature and Helicobacter pylori infection in italian children: prospective multicenter hospital based case-control study. The Italian Study Group on Short Stature and H pylori. BMJ Clinical Research 09/1998; 317(7157):514-5.</w:t>
      </w:r>
    </w:p>
    <w:p w14:paraId="334F601B" w14:textId="77777777" w:rsidR="00322E8C" w:rsidRDefault="00322E8C" w:rsidP="002225D0">
      <w:pPr>
        <w:contextualSpacing/>
        <w:jc w:val="both"/>
        <w:rPr>
          <w:rFonts w:ascii="Times New Roman" w:hAnsi="Times New Roman" w:cs="Times New Roman"/>
          <w:sz w:val="20"/>
          <w:szCs w:val="20"/>
          <w:lang w:val="en-GB"/>
        </w:rPr>
      </w:pPr>
    </w:p>
    <w:p w14:paraId="094E7E44" w14:textId="77777777" w:rsidR="00A02C99" w:rsidRPr="00A02C99" w:rsidRDefault="00A02C99"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A02C99">
        <w:rPr>
          <w:rFonts w:ascii="Times New Roman" w:eastAsia="Times New Roman" w:hAnsi="Times New Roman" w:cs="Times New Roman"/>
          <w:i/>
          <w:iCs/>
          <w:sz w:val="20"/>
          <w:szCs w:val="20"/>
          <w:lang w:val="en-US" w:eastAsia="it-IT"/>
        </w:rPr>
        <w:t>Tozzi A. 2026. Baseline glycemia exhibits non-random, history-dependent variation across repeated meals. arXiv:2604.13141</w:t>
      </w:r>
    </w:p>
    <w:p w14:paraId="55B12E6A" w14:textId="77777777" w:rsidR="00A02C99" w:rsidRPr="00A02C99" w:rsidRDefault="00A02C99" w:rsidP="002225D0">
      <w:pPr>
        <w:contextualSpacing/>
        <w:jc w:val="both"/>
        <w:rPr>
          <w:rFonts w:ascii="Times New Roman" w:hAnsi="Times New Roman" w:cs="Times New Roman"/>
          <w:sz w:val="20"/>
          <w:szCs w:val="20"/>
          <w:lang w:val="en-US"/>
        </w:rPr>
      </w:pPr>
    </w:p>
    <w:p w14:paraId="556218DD" w14:textId="77777777" w:rsidR="00A138E4" w:rsidRPr="00996FBC" w:rsidRDefault="00A138E4" w:rsidP="002225D0">
      <w:pPr>
        <w:contextualSpacing/>
        <w:jc w:val="both"/>
        <w:rPr>
          <w:rFonts w:ascii="Times New Roman" w:hAnsi="Times New Roman" w:cs="Times New Roman"/>
          <w:sz w:val="20"/>
          <w:szCs w:val="20"/>
          <w:lang w:val="en-GB"/>
        </w:rPr>
      </w:pPr>
    </w:p>
    <w:p w14:paraId="7E64C7B5" w14:textId="1B52FB31" w:rsidR="007F0DF4" w:rsidRPr="00996FBC" w:rsidRDefault="007F0DF4" w:rsidP="002225D0">
      <w:pPr>
        <w:contextualSpacing/>
        <w:jc w:val="both"/>
        <w:rPr>
          <w:rFonts w:ascii="Times New Roman" w:hAnsi="Times New Roman" w:cs="Times New Roman"/>
          <w:sz w:val="20"/>
          <w:szCs w:val="20"/>
          <w:lang w:val="en-US"/>
        </w:rPr>
      </w:pPr>
      <w:r w:rsidRPr="00996FBC">
        <w:rPr>
          <w:rFonts w:ascii="Times New Roman" w:hAnsi="Times New Roman" w:cs="Times New Roman"/>
          <w:b/>
          <w:bCs/>
          <w:color w:val="0070C0"/>
          <w:sz w:val="28"/>
          <w:szCs w:val="28"/>
          <w:lang w:val="en-US"/>
        </w:rPr>
        <w:t>ORTHOPEDICS</w:t>
      </w:r>
    </w:p>
    <w:p w14:paraId="247A381E" w14:textId="77777777" w:rsidR="007F0DF4" w:rsidRPr="00996FBC" w:rsidRDefault="007F0DF4" w:rsidP="002225D0">
      <w:pPr>
        <w:contextualSpacing/>
        <w:jc w:val="both"/>
        <w:rPr>
          <w:rFonts w:ascii="Times New Roman" w:hAnsi="Times New Roman" w:cs="Times New Roman"/>
          <w:sz w:val="20"/>
          <w:szCs w:val="20"/>
          <w:lang w:val="en-GB"/>
        </w:rPr>
      </w:pPr>
    </w:p>
    <w:p w14:paraId="268FC57A" w14:textId="64A08EA4" w:rsidR="007F0DF4" w:rsidRPr="00996FBC" w:rsidRDefault="007F0DF4" w:rsidP="002225D0">
      <w:pPr>
        <w:contextualSpacing/>
        <w:jc w:val="both"/>
        <w:rPr>
          <w:rFonts w:ascii="Times New Roman" w:hAnsi="Times New Roman" w:cs="Times New Roman"/>
          <w:sz w:val="20"/>
          <w:szCs w:val="20"/>
          <w:lang w:val="en-US"/>
        </w:rPr>
      </w:pPr>
      <w:r w:rsidRPr="00996FBC">
        <w:rPr>
          <w:rFonts w:ascii="Times New Roman" w:hAnsi="Times New Roman" w:cs="Times New Roman"/>
          <w:bCs/>
          <w:sz w:val="20"/>
          <w:szCs w:val="20"/>
          <w:lang w:val="en-US"/>
        </w:rPr>
        <w:t>Koczkodaj, W. W.; Pigazzini, A.; Tozzi, A. Geometric Properties and Hand Grasping Dynamics: a Useful Approach to Bionic Hands.  Preprints 2024, 2024101202.</w:t>
      </w:r>
      <w:r w:rsidRPr="00996FBC">
        <w:rPr>
          <w:rFonts w:ascii="Times New Roman" w:hAnsi="Times New Roman" w:cs="Times New Roman"/>
          <w:b/>
          <w:sz w:val="20"/>
          <w:szCs w:val="20"/>
          <w:lang w:val="en-US"/>
        </w:rPr>
        <w:t xml:space="preserve"> https://doi.org/10.20944/preprints202410.1202.v1     </w:t>
      </w:r>
      <w:r w:rsidR="00457EEB" w:rsidRPr="00996FBC">
        <w:rPr>
          <w:rFonts w:ascii="Times New Roman" w:hAnsi="Times New Roman" w:cs="Times New Roman"/>
          <w:b/>
          <w:bCs/>
          <w:sz w:val="20"/>
          <w:szCs w:val="20"/>
          <w:lang w:val="en-US"/>
        </w:rPr>
        <w:t>An international team looking for topological insights in prosthetic hands.</w:t>
      </w:r>
    </w:p>
    <w:p w14:paraId="1136C8D1" w14:textId="77777777" w:rsidR="00322E8C" w:rsidRDefault="00322E8C" w:rsidP="002225D0">
      <w:pPr>
        <w:contextualSpacing/>
        <w:jc w:val="both"/>
        <w:rPr>
          <w:rFonts w:ascii="Times New Roman" w:hAnsi="Times New Roman" w:cs="Times New Roman"/>
          <w:sz w:val="20"/>
          <w:szCs w:val="20"/>
          <w:lang w:val="en-GB"/>
        </w:rPr>
      </w:pPr>
    </w:p>
    <w:p w14:paraId="6EF04999" w14:textId="77777777" w:rsidR="00786D96" w:rsidRPr="00636169" w:rsidRDefault="00786D96" w:rsidP="002225D0">
      <w:pPr>
        <w:contextualSpacing/>
        <w:jc w:val="both"/>
        <w:rPr>
          <w:rFonts w:ascii="Times New Roman" w:hAnsi="Times New Roman" w:cs="Times New Roman"/>
          <w:bCs/>
          <w:i/>
          <w:iCs/>
          <w:sz w:val="20"/>
          <w:szCs w:val="20"/>
          <w:lang w:val="en-GB"/>
        </w:rPr>
      </w:pPr>
      <w:r w:rsidRPr="00636169">
        <w:rPr>
          <w:rFonts w:ascii="Times New Roman" w:hAnsi="Times New Roman" w:cs="Times New Roman"/>
          <w:bCs/>
          <w:i/>
          <w:iCs/>
          <w:sz w:val="20"/>
          <w:szCs w:val="20"/>
          <w:lang w:val="en-GB"/>
        </w:rPr>
        <w:t>Tozzi A. 2026. Electrokinetic sensing in cartilage: a porous-material perspective on joint mechanics. arXiv:2603.23223</w:t>
      </w:r>
    </w:p>
    <w:p w14:paraId="6AF25D40" w14:textId="77777777" w:rsidR="00786D96" w:rsidRPr="00996FBC" w:rsidRDefault="00786D96" w:rsidP="002225D0">
      <w:pPr>
        <w:contextualSpacing/>
        <w:jc w:val="both"/>
        <w:rPr>
          <w:rFonts w:ascii="Times New Roman" w:hAnsi="Times New Roman" w:cs="Times New Roman"/>
          <w:sz w:val="20"/>
          <w:szCs w:val="20"/>
          <w:lang w:val="en-GB"/>
        </w:rPr>
      </w:pPr>
    </w:p>
    <w:p w14:paraId="7BE4BCC9" w14:textId="77777777" w:rsidR="003332FE" w:rsidRPr="00996FBC" w:rsidRDefault="003332FE" w:rsidP="002225D0">
      <w:pPr>
        <w:contextualSpacing/>
        <w:jc w:val="both"/>
        <w:rPr>
          <w:rFonts w:ascii="Times New Roman" w:hAnsi="Times New Roman" w:cs="Times New Roman"/>
          <w:sz w:val="20"/>
          <w:szCs w:val="20"/>
          <w:lang w:val="en-US"/>
        </w:rPr>
      </w:pPr>
    </w:p>
    <w:p w14:paraId="112B7783" w14:textId="77777777" w:rsidR="003332FE" w:rsidRPr="00996FBC" w:rsidRDefault="003332FE" w:rsidP="002225D0">
      <w:pPr>
        <w:contextualSpacing/>
        <w:jc w:val="both"/>
        <w:rPr>
          <w:rFonts w:ascii="Times New Roman" w:hAnsi="Times New Roman" w:cs="Times New Roman"/>
          <w:sz w:val="20"/>
          <w:szCs w:val="20"/>
          <w:lang w:val="en-GB"/>
        </w:rPr>
      </w:pPr>
      <w:r w:rsidRPr="00996FBC">
        <w:rPr>
          <w:rFonts w:ascii="Times New Roman" w:hAnsi="Times New Roman" w:cs="Times New Roman"/>
          <w:b/>
          <w:bCs/>
          <w:color w:val="0070C0"/>
          <w:sz w:val="28"/>
          <w:szCs w:val="28"/>
          <w:lang w:val="en-US"/>
        </w:rPr>
        <w:t>INFECTIOUS DISEASES</w:t>
      </w:r>
    </w:p>
    <w:p w14:paraId="4B94A63E" w14:textId="77777777" w:rsidR="003332FE" w:rsidRPr="00996FBC" w:rsidRDefault="003332FE"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 </w:t>
      </w:r>
    </w:p>
    <w:p w14:paraId="20BA8792" w14:textId="77777777" w:rsidR="003332FE" w:rsidRPr="00996FBC" w:rsidRDefault="003332FE"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2020.  Towards dewetting monoclonal antibodies for therapeutical purposes.  Progress in Biophysics and Molecular Biology, 150:153-159.  </w:t>
      </w:r>
      <w:hyperlink r:id="rId262" w:history="1">
        <w:r w:rsidRPr="00996FBC">
          <w:rPr>
            <w:rStyle w:val="Collegamentoipertestuale"/>
            <w:rFonts w:ascii="Times New Roman" w:hAnsi="Times New Roman" w:cs="Times New Roman"/>
            <w:color w:val="auto"/>
            <w:sz w:val="20"/>
            <w:szCs w:val="20"/>
            <w:u w:val="none"/>
            <w:lang w:val="en-US"/>
          </w:rPr>
          <w:t>https://doi.org/10.1016/j.pbiomolbio.2019.09.001</w:t>
        </w:r>
      </w:hyperlink>
      <w:r w:rsidRPr="00996FBC">
        <w:rPr>
          <w:rFonts w:ascii="Times New Roman" w:hAnsi="Times New Roman" w:cs="Times New Roman"/>
          <w:sz w:val="20"/>
          <w:szCs w:val="20"/>
          <w:lang w:val="en-US"/>
        </w:rPr>
        <w:t>.</w:t>
      </w:r>
    </w:p>
    <w:p w14:paraId="2EEFA6DC" w14:textId="26D6A79D" w:rsidR="003332FE" w:rsidRPr="00996FBC" w:rsidRDefault="003332FE" w:rsidP="002225D0">
      <w:pPr>
        <w:contextualSpacing/>
        <w:jc w:val="both"/>
        <w:rPr>
          <w:rFonts w:ascii="Times New Roman" w:hAnsi="Times New Roman" w:cs="Times New Roman"/>
          <w:b/>
          <w:bCs/>
          <w:sz w:val="18"/>
          <w:szCs w:val="18"/>
          <w:lang w:val="en-US"/>
        </w:rPr>
      </w:pPr>
      <w:r w:rsidRPr="00996FBC">
        <w:rPr>
          <w:rFonts w:ascii="Times New Roman" w:hAnsi="Times New Roman" w:cs="Times New Roman"/>
          <w:b/>
          <w:bCs/>
          <w:sz w:val="18"/>
          <w:szCs w:val="18"/>
          <w:lang w:val="en-US"/>
        </w:rPr>
        <w:t xml:space="preserve">Extracellular matrix, lipid bilayers, receptors, active sites of channels, nervous ion channels, Escherichia coli, Influenza A’s M2; Pseudomonas; Coronavirus, Engelmann syndrome, diabetes.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484</w:t>
      </w:r>
    </w:p>
    <w:p w14:paraId="3AE10FF4" w14:textId="77777777" w:rsidR="003332FE" w:rsidRPr="00996FBC" w:rsidRDefault="003332FE" w:rsidP="002225D0">
      <w:pPr>
        <w:contextualSpacing/>
        <w:jc w:val="both"/>
        <w:rPr>
          <w:rFonts w:ascii="Times New Roman" w:hAnsi="Times New Roman" w:cs="Times New Roman"/>
          <w:sz w:val="20"/>
          <w:szCs w:val="20"/>
          <w:lang w:val="en-US"/>
        </w:rPr>
      </w:pPr>
    </w:p>
    <w:p w14:paraId="672DC8CC" w14:textId="19AFF933" w:rsidR="003332FE" w:rsidRPr="00996FBC" w:rsidRDefault="003332FE"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2022.  Anopheles' peri-equatorial migration via Coriolis forces (electronic response to: Wu RL, Idris AH, Berkowitz NM, Happe M, Gaudinski MR, et al.  2022.  Low-Dose Subcutaneous or Intravenous Monoclonal Antibody to Prevent Malaria.  N Engl J Med 2022; 387:397-407. DOI: 10.1056/NEJMoa2203067).  </w:t>
      </w:r>
      <w:r w:rsidRPr="00996FBC">
        <w:rPr>
          <w:rFonts w:ascii="Times New Roman" w:hAnsi="Times New Roman" w:cs="Times New Roman"/>
          <w:b/>
          <w:bCs/>
          <w:sz w:val="20"/>
          <w:szCs w:val="20"/>
          <w:lang w:val="en-GB"/>
        </w:rPr>
        <w:t xml:space="preserve">How do mosquitoes survive during the dry African seasons?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748</w:t>
      </w:r>
    </w:p>
    <w:p w14:paraId="627D2D0C" w14:textId="77777777" w:rsidR="003332FE" w:rsidRPr="00996FBC" w:rsidRDefault="003332FE" w:rsidP="002225D0">
      <w:pPr>
        <w:contextualSpacing/>
        <w:jc w:val="both"/>
        <w:rPr>
          <w:rFonts w:ascii="Times New Roman" w:hAnsi="Times New Roman" w:cs="Times New Roman"/>
          <w:sz w:val="20"/>
          <w:szCs w:val="20"/>
          <w:lang w:val="en-US"/>
        </w:rPr>
      </w:pPr>
    </w:p>
    <w:p w14:paraId="7736179F" w14:textId="3379774E" w:rsidR="003332FE" w:rsidRPr="00996FBC" w:rsidRDefault="003332FE"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2023.  Study proposal: towards streptococcal infections with nonspecific symptoms.  Researchgate. DOI: 10.13140/RG.2.2.26331.13601.  </w:t>
      </w:r>
      <w:r w:rsidRPr="00996FBC">
        <w:rPr>
          <w:rFonts w:ascii="Times New Roman" w:hAnsi="Times New Roman" w:cs="Times New Roman"/>
          <w:b/>
          <w:bCs/>
          <w:sz w:val="20"/>
          <w:szCs w:val="20"/>
          <w:lang w:val="en-US"/>
        </w:rPr>
        <w:t xml:space="preserve">New diagnostic </w:t>
      </w:r>
      <w:r w:rsidRPr="00996FBC">
        <w:rPr>
          <w:rFonts w:ascii="Times New Roman" w:hAnsi="Times New Roman" w:cs="Times New Roman"/>
          <w:b/>
          <w:bCs/>
          <w:sz w:val="20"/>
          <w:szCs w:val="20"/>
          <w:lang w:val="en-US"/>
        </w:rPr>
        <w:t>approaches to the fearful Group A Streptococcus?</w:t>
      </w:r>
      <w:r w:rsidR="0043701F" w:rsidRPr="00996FBC">
        <w:rPr>
          <w:rFonts w:ascii="Times New Roman" w:hAnsi="Times New Roman" w:cs="Times New Roman"/>
          <w:b/>
          <w:bCs/>
          <w:sz w:val="20"/>
          <w:szCs w:val="20"/>
          <w:lang w:val="en-US"/>
        </w:rPr>
        <w:t xml:space="preserve"> </w:t>
      </w:r>
      <w:r w:rsidR="0043701F" w:rsidRPr="00996FBC">
        <w:rPr>
          <w:rFonts w:ascii="Times New Roman" w:hAnsi="Times New Roman" w:cs="Times New Roman"/>
          <w:b/>
          <w:bCs/>
          <w:color w:val="1F497D" w:themeColor="text2"/>
          <w:sz w:val="24"/>
          <w:szCs w:val="24"/>
          <w:lang w:val="en-US"/>
        </w:rPr>
        <w:t>- pag. 799, 815</w:t>
      </w:r>
    </w:p>
    <w:p w14:paraId="71352F09" w14:textId="77777777" w:rsidR="003332FE" w:rsidRPr="00996FBC" w:rsidRDefault="003332FE" w:rsidP="002225D0">
      <w:pPr>
        <w:contextualSpacing/>
        <w:jc w:val="both"/>
        <w:rPr>
          <w:rFonts w:ascii="Times New Roman" w:hAnsi="Times New Roman" w:cs="Times New Roman"/>
          <w:sz w:val="20"/>
          <w:szCs w:val="20"/>
          <w:lang w:val="en-US"/>
        </w:rPr>
      </w:pPr>
    </w:p>
    <w:p w14:paraId="65CC4E7F" w14:textId="195529D1" w:rsidR="003332FE" w:rsidRPr="00996FBC" w:rsidRDefault="003332FE" w:rsidP="002225D0">
      <w:pPr>
        <w:contextualSpacing/>
        <w:jc w:val="both"/>
        <w:rPr>
          <w:rFonts w:ascii="Times New Roman" w:hAnsi="Times New Roman" w:cs="Times New Roman"/>
          <w:sz w:val="20"/>
          <w:szCs w:val="20"/>
        </w:rPr>
      </w:pPr>
      <w:r w:rsidRPr="00996FBC">
        <w:rPr>
          <w:rFonts w:ascii="Times New Roman" w:hAnsi="Times New Roman" w:cs="Times New Roman"/>
          <w:sz w:val="20"/>
          <w:szCs w:val="20"/>
        </w:rPr>
        <w:t xml:space="preserve">Minella R, Carlomagno, Tozzi A  2015.  Prevalenza di faringotonsillite da streptococco </w:t>
      </w:r>
      <w:r w:rsidRPr="00996FBC">
        <w:rPr>
          <w:rFonts w:ascii="Times New Roman" w:hAnsi="Times New Roman" w:cs="Times New Roman"/>
          <w:sz w:val="20"/>
          <w:szCs w:val="20"/>
          <w:lang w:val="en-US"/>
        </w:rPr>
        <w:t>β</w:t>
      </w:r>
      <w:r w:rsidRPr="00996FBC">
        <w:rPr>
          <w:rFonts w:ascii="Times New Roman" w:hAnsi="Times New Roman" w:cs="Times New Roman"/>
          <w:sz w:val="20"/>
          <w:szCs w:val="20"/>
        </w:rPr>
        <w:t xml:space="preserve">-emolitico di gruppo A in una popolazione della Campania.  Pediatria preventiva &amp; Sociale.  X(1), 18.19.  </w:t>
      </w:r>
      <w:r w:rsidRPr="00996FBC">
        <w:rPr>
          <w:rFonts w:ascii="Times New Roman" w:hAnsi="Times New Roman" w:cs="Times New Roman"/>
          <w:b/>
          <w:bCs/>
          <w:sz w:val="20"/>
          <w:szCs w:val="20"/>
        </w:rPr>
        <w:t>Local prevalence of Streptococcus.</w:t>
      </w:r>
      <w:r w:rsidRPr="00996FBC">
        <w:rPr>
          <w:rFonts w:ascii="Times New Roman" w:hAnsi="Times New Roman" w:cs="Times New Roman"/>
          <w:sz w:val="20"/>
          <w:szCs w:val="20"/>
        </w:rPr>
        <w:t xml:space="preserve"> </w:t>
      </w:r>
    </w:p>
    <w:p w14:paraId="6138D234" w14:textId="77777777" w:rsidR="003332FE" w:rsidRPr="00996FBC" w:rsidRDefault="003332FE" w:rsidP="002225D0">
      <w:pPr>
        <w:contextualSpacing/>
        <w:jc w:val="both"/>
        <w:rPr>
          <w:rFonts w:ascii="Times New Roman" w:hAnsi="Times New Roman" w:cs="Times New Roman"/>
          <w:sz w:val="20"/>
          <w:szCs w:val="20"/>
        </w:rPr>
      </w:pPr>
    </w:p>
    <w:p w14:paraId="28AA66C9" w14:textId="14D40548" w:rsidR="003332FE" w:rsidRPr="00996FBC" w:rsidRDefault="003332FE"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rPr>
        <w:t xml:space="preserve">Tozzi A.  </w:t>
      </w:r>
      <w:r w:rsidRPr="00996FBC">
        <w:rPr>
          <w:rFonts w:ascii="Times New Roman" w:hAnsi="Times New Roman" w:cs="Times New Roman"/>
          <w:sz w:val="20"/>
          <w:szCs w:val="20"/>
          <w:lang w:val="en-US"/>
        </w:rPr>
        <w:t xml:space="preserve">2017.  Bacteria may produce resistance to antibiotics... although never exposed to them.  BMJ, https://www.bmj.com/content/358/bmj.j3418/rr-9.  Response to: Llewelyn MJ, Fitzpatrick JM, Darwin E, Tonkin-Crine S, Gorton C, et al.  2017. The antibiotic course has had its day.  BMJ, 358:j3418.  </w:t>
      </w:r>
      <w:r w:rsidRPr="00996FBC">
        <w:rPr>
          <w:rFonts w:ascii="Times New Roman" w:hAnsi="Times New Roman" w:cs="Times New Roman"/>
          <w:b/>
          <w:bCs/>
          <w:sz w:val="20"/>
          <w:szCs w:val="20"/>
          <w:lang w:val="en-US"/>
        </w:rPr>
        <w:t xml:space="preserve">Antibiotic resistance to antibiotics did not evolve when the bacteria were directly exposed to them, rather is natural, ancient and hard wired in the microbial pangenome.  </w:t>
      </w:r>
    </w:p>
    <w:p w14:paraId="59379034" w14:textId="77777777" w:rsidR="00105889" w:rsidRPr="00996FBC" w:rsidRDefault="00105889" w:rsidP="002225D0">
      <w:pPr>
        <w:contextualSpacing/>
        <w:jc w:val="both"/>
        <w:rPr>
          <w:rFonts w:ascii="Times New Roman" w:hAnsi="Times New Roman" w:cs="Times New Roman"/>
          <w:b/>
          <w:bCs/>
          <w:sz w:val="20"/>
          <w:szCs w:val="20"/>
          <w:lang w:val="en-US"/>
        </w:rPr>
      </w:pPr>
    </w:p>
    <w:p w14:paraId="70D067EB" w14:textId="77777777" w:rsidR="00105889" w:rsidRPr="00996FBC" w:rsidRDefault="00105889"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sz w:val="20"/>
          <w:szCs w:val="20"/>
          <w:lang w:val="en-US"/>
        </w:rPr>
        <w:t xml:space="preserve">Tozzi A. 2025.  "Unique Lipid Signatures in Viral Envelopes Originating from Host Membranes." Next Research. </w:t>
      </w:r>
      <w:hyperlink r:id="rId263" w:history="1">
        <w:r w:rsidRPr="00996FBC">
          <w:rPr>
            <w:rStyle w:val="Collegamentoipertestuale"/>
            <w:rFonts w:ascii="Times New Roman" w:hAnsi="Times New Roman" w:cs="Times New Roman"/>
            <w:sz w:val="20"/>
            <w:szCs w:val="20"/>
            <w:u w:val="none"/>
            <w:lang w:val="en-US"/>
          </w:rPr>
          <w:t>https://doi.org/10.1016/j.nexres.2025.100460</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i/>
          <w:iCs/>
          <w:sz w:val="20"/>
          <w:szCs w:val="20"/>
          <w:lang w:val="en-US"/>
        </w:rPr>
        <w:t>How SARS-Cov-2 changes from an host to another</w:t>
      </w:r>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II-125</w:t>
      </w:r>
    </w:p>
    <w:p w14:paraId="4DD4E868" w14:textId="77777777" w:rsidR="003332FE" w:rsidRPr="00996FBC" w:rsidRDefault="003332FE" w:rsidP="002225D0">
      <w:pPr>
        <w:contextualSpacing/>
        <w:jc w:val="both"/>
        <w:rPr>
          <w:rFonts w:ascii="Times New Roman" w:hAnsi="Times New Roman" w:cs="Times New Roman"/>
          <w:sz w:val="20"/>
          <w:szCs w:val="20"/>
          <w:lang w:val="en-US"/>
        </w:rPr>
      </w:pPr>
    </w:p>
    <w:p w14:paraId="213984C1" w14:textId="1C52E6B1" w:rsidR="00457EEB" w:rsidRPr="00996FBC" w:rsidRDefault="00457EEB"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Tozzi A.  2024.  Novel Strategies for Tracing Animal and Human Sources of Envelope Virus Outbreaks.  Preprints.org,  DOI:10.20944/preprints202412.0165.v1.  </w:t>
      </w:r>
      <w:r w:rsidRPr="00996FBC">
        <w:rPr>
          <w:rFonts w:ascii="Times New Roman" w:hAnsi="Times New Roman" w:cs="Times New Roman"/>
          <w:b/>
          <w:bCs/>
          <w:sz w:val="20"/>
          <w:szCs w:val="20"/>
          <w:lang w:val="en-US"/>
        </w:rPr>
        <w:t>  How envelope viruses change from an host to another</w:t>
      </w:r>
      <w:r w:rsidRPr="00996FBC">
        <w:rPr>
          <w:rFonts w:ascii="Times New Roman" w:hAnsi="Times New Roman" w:cs="Times New Roman"/>
          <w:sz w:val="20"/>
          <w:szCs w:val="20"/>
          <w:lang w:val="en-US"/>
        </w:rPr>
        <w:t>.</w:t>
      </w:r>
    </w:p>
    <w:p w14:paraId="6B738681" w14:textId="77777777" w:rsidR="00224876" w:rsidRPr="00996FBC" w:rsidRDefault="00224876" w:rsidP="002225D0">
      <w:pPr>
        <w:contextualSpacing/>
        <w:jc w:val="both"/>
        <w:rPr>
          <w:rFonts w:ascii="Times New Roman" w:hAnsi="Times New Roman" w:cs="Times New Roman"/>
          <w:sz w:val="20"/>
          <w:szCs w:val="20"/>
          <w:lang w:val="en-US"/>
        </w:rPr>
      </w:pPr>
    </w:p>
    <w:p w14:paraId="6FDCE38A" w14:textId="77777777" w:rsidR="00224876" w:rsidRPr="00996FBC" w:rsidRDefault="00224876"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2025 "Emergence of Biological Laws: The Case of Streptococcus pyogenes.  Preprints. </w:t>
      </w:r>
      <w:hyperlink r:id="rId264"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https://doi.org/10.20944/preprints202510.1218.v1</w:t>
        </w:r>
      </w:hyperlink>
      <w:r w:rsidRPr="00996FBC">
        <w:rPr>
          <w:rFonts w:ascii="Times New Roman" w:eastAsia="Times New Roman" w:hAnsi="Times New Roman" w:cs="Times New Roman"/>
          <w:i/>
          <w:iCs/>
          <w:sz w:val="20"/>
          <w:szCs w:val="20"/>
          <w:lang w:val="en-US" w:eastAsia="it-IT"/>
        </w:rPr>
        <w:t xml:space="preserve">.  </w:t>
      </w:r>
      <w:r w:rsidRPr="00996FBC">
        <w:rPr>
          <w:rFonts w:ascii="Times New Roman" w:eastAsia="Times New Roman" w:hAnsi="Times New Roman" w:cs="Times New Roman"/>
          <w:b/>
          <w:bCs/>
          <w:i/>
          <w:iCs/>
          <w:sz w:val="20"/>
          <w:szCs w:val="20"/>
          <w:lang w:val="en-US" w:eastAsia="it-IT"/>
        </w:rPr>
        <w:t xml:space="preserve">How the physical laws….emerge!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II-271</w:t>
      </w:r>
    </w:p>
    <w:p w14:paraId="79D58A0D" w14:textId="77777777" w:rsidR="00A96FF0" w:rsidRPr="00996FBC" w:rsidRDefault="00A96FF0" w:rsidP="002225D0">
      <w:pPr>
        <w:contextualSpacing/>
        <w:jc w:val="both"/>
        <w:rPr>
          <w:rFonts w:ascii="Times New Roman" w:hAnsi="Times New Roman" w:cs="Times New Roman"/>
          <w:sz w:val="20"/>
          <w:szCs w:val="20"/>
          <w:lang w:val="en-US"/>
        </w:rPr>
      </w:pPr>
    </w:p>
    <w:p w14:paraId="4AE929C6" w14:textId="526577B6" w:rsidR="00A138E4" w:rsidRPr="00996FBC" w:rsidRDefault="00C20F77" w:rsidP="002225D0">
      <w:pPr>
        <w:contextualSpacing/>
        <w:jc w:val="both"/>
        <w:rPr>
          <w:rFonts w:ascii="Times New Roman" w:hAnsi="Times New Roman" w:cs="Times New Roman"/>
          <w:b/>
          <w:bCs/>
          <w:color w:val="002060"/>
          <w:sz w:val="24"/>
          <w:szCs w:val="24"/>
          <w:lang w:val="en-GB"/>
        </w:rPr>
      </w:pPr>
      <w:r w:rsidRPr="00996FBC">
        <w:rPr>
          <w:rFonts w:ascii="Times New Roman" w:eastAsia="Times New Roman" w:hAnsi="Times New Roman" w:cs="Times New Roman"/>
          <w:i/>
          <w:iCs/>
          <w:sz w:val="20"/>
          <w:szCs w:val="20"/>
          <w:lang w:val="en-US" w:eastAsia="it-IT"/>
        </w:rPr>
        <w:t xml:space="preserve">Tozzi A. 2026. A Borsuk–Ulam Argument for Representational Alignment. Preprints. </w:t>
      </w:r>
      <w:hyperlink r:id="rId265" w:history="1">
        <w:r w:rsidRPr="00996FBC">
          <w:rPr>
            <w:rStyle w:val="Collegamentoipertestuale"/>
            <w:rFonts w:ascii="Times New Roman" w:eastAsia="Times New Roman" w:hAnsi="Times New Roman" w:cs="Times New Roman"/>
            <w:i/>
            <w:iCs/>
            <w:sz w:val="20"/>
            <w:szCs w:val="20"/>
            <w:u w:val="none"/>
            <w:lang w:val="en-US" w:eastAsia="it-IT"/>
          </w:rPr>
          <w:t>https://doi.org/10.20944/preprints202601.1018.v1</w:t>
        </w:r>
      </w:hyperlink>
      <w:r w:rsidRPr="00996FBC">
        <w:rPr>
          <w:lang w:val="en-US"/>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II-483</w:t>
      </w:r>
    </w:p>
    <w:p w14:paraId="515B2729" w14:textId="77777777" w:rsidR="00C20F77" w:rsidRPr="00996FBC" w:rsidRDefault="00C20F77" w:rsidP="002225D0">
      <w:pPr>
        <w:contextualSpacing/>
        <w:jc w:val="both"/>
        <w:rPr>
          <w:rFonts w:ascii="Times New Roman" w:hAnsi="Times New Roman" w:cs="Times New Roman"/>
          <w:sz w:val="20"/>
          <w:szCs w:val="20"/>
          <w:lang w:val="en-US"/>
        </w:rPr>
      </w:pPr>
    </w:p>
    <w:p w14:paraId="3071F9F1" w14:textId="77777777" w:rsidR="00A94D50" w:rsidRPr="00BF4B88" w:rsidRDefault="00A94D50"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BF4B88">
        <w:rPr>
          <w:rFonts w:ascii="Times New Roman" w:eastAsia="Times New Roman" w:hAnsi="Times New Roman" w:cs="Times New Roman"/>
          <w:i/>
          <w:iCs/>
          <w:sz w:val="20"/>
          <w:szCs w:val="20"/>
          <w:lang w:val="en-US" w:eastAsia="it-IT"/>
        </w:rPr>
        <w:t xml:space="preserve">Tozzi A. 2026. From local defects to shear-organized biofilms in tonsillar crypts via computational simulations.  arXiv:2601.07863 </w:t>
      </w:r>
      <w:r w:rsidRPr="00BF4B88">
        <w:rPr>
          <w:rFonts w:ascii="Times New Roman" w:eastAsia="Times New Roman" w:hAnsi="Times New Roman" w:cs="Times New Roman"/>
          <w:sz w:val="20"/>
          <w:szCs w:val="20"/>
          <w:lang w:val="en-US" w:eastAsia="it-IT"/>
        </w:rPr>
        <w:t>-----------</w:t>
      </w:r>
      <w:r w:rsidRPr="00BF4B88">
        <w:rPr>
          <w:rFonts w:ascii="Times New Roman" w:hAnsi="Times New Roman" w:cs="Times New Roman"/>
          <w:b/>
          <w:bCs/>
          <w:color w:val="002060"/>
          <w:sz w:val="24"/>
          <w:szCs w:val="24"/>
          <w:lang w:val="en-GB"/>
        </w:rPr>
        <w:t>Pag. II-514</w:t>
      </w:r>
    </w:p>
    <w:p w14:paraId="1F8E5457" w14:textId="77777777" w:rsidR="00A94D50" w:rsidRDefault="00A94D50" w:rsidP="002225D0">
      <w:pPr>
        <w:contextualSpacing/>
        <w:jc w:val="both"/>
        <w:rPr>
          <w:rFonts w:ascii="Times New Roman" w:hAnsi="Times New Roman" w:cs="Times New Roman"/>
          <w:b/>
          <w:sz w:val="20"/>
          <w:szCs w:val="20"/>
          <w:lang w:val="en-GB"/>
        </w:rPr>
      </w:pPr>
    </w:p>
    <w:p w14:paraId="0F58CE24" w14:textId="77777777" w:rsidR="004871DB" w:rsidRPr="00996FBC" w:rsidRDefault="004871DB" w:rsidP="002225D0">
      <w:pPr>
        <w:contextualSpacing/>
        <w:jc w:val="both"/>
        <w:rPr>
          <w:rFonts w:ascii="Times New Roman" w:hAnsi="Times New Roman" w:cs="Times New Roman"/>
          <w:sz w:val="20"/>
          <w:szCs w:val="20"/>
          <w:lang w:val="en-US"/>
        </w:rPr>
      </w:pPr>
    </w:p>
    <w:p w14:paraId="5CE8FE4A" w14:textId="77777777" w:rsidR="004871DB" w:rsidRPr="00996FBC" w:rsidRDefault="004871DB" w:rsidP="002225D0">
      <w:pPr>
        <w:contextualSpacing/>
        <w:jc w:val="both"/>
        <w:rPr>
          <w:rFonts w:ascii="Times New Roman" w:hAnsi="Times New Roman" w:cs="Times New Roman"/>
          <w:sz w:val="20"/>
          <w:szCs w:val="20"/>
          <w:lang w:val="en-US"/>
        </w:rPr>
      </w:pPr>
    </w:p>
    <w:p w14:paraId="54BEF7F0" w14:textId="405AE88D" w:rsidR="008F2C36" w:rsidRPr="00996FBC" w:rsidRDefault="008F2C36"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COVID</w:t>
      </w:r>
    </w:p>
    <w:p w14:paraId="4F73D90D" w14:textId="77777777" w:rsidR="008F2C36" w:rsidRPr="00996FBC" w:rsidRDefault="008F2C36" w:rsidP="002225D0">
      <w:pPr>
        <w:contextualSpacing/>
        <w:jc w:val="both"/>
        <w:rPr>
          <w:rFonts w:ascii="Times New Roman" w:hAnsi="Times New Roman" w:cs="Times New Roman"/>
          <w:sz w:val="20"/>
          <w:szCs w:val="20"/>
          <w:lang w:val="en-US"/>
        </w:rPr>
      </w:pPr>
    </w:p>
    <w:p w14:paraId="35CD48C7" w14:textId="58A120A2" w:rsidR="00322E8C" w:rsidRPr="00996FBC" w:rsidRDefault="00322E8C"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2022.  Why Should Natural Principles Be Simple? </w:t>
      </w:r>
      <w:r w:rsidRPr="00996FBC">
        <w:rPr>
          <w:rFonts w:ascii="Times New Roman" w:hAnsi="Times New Roman" w:cs="Times New Roman"/>
          <w:sz w:val="20"/>
          <w:szCs w:val="20"/>
          <w:lang w:val="en-GB"/>
        </w:rPr>
        <w:t xml:space="preserve">Philosophia 50, 321–335. </w:t>
      </w:r>
      <w:hyperlink r:id="rId266" w:history="1">
        <w:r w:rsidRPr="00996FBC">
          <w:rPr>
            <w:rStyle w:val="Collegamentoipertestuale"/>
            <w:rFonts w:ascii="Times New Roman" w:hAnsi="Times New Roman" w:cs="Times New Roman"/>
            <w:color w:val="auto"/>
            <w:sz w:val="20"/>
            <w:szCs w:val="20"/>
            <w:u w:val="none"/>
            <w:lang w:val="en-GB"/>
          </w:rPr>
          <w:t>https://doi.org/10.1007/s11406-021-00359-x</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  The underrated role of the host's lipid bilayer: SARS-Cov-2 virions produced in human hosts of different ages may display phenotypical differences.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612</w:t>
      </w:r>
    </w:p>
    <w:p w14:paraId="7901AE5A" w14:textId="77777777" w:rsidR="00322E8C" w:rsidRPr="00996FBC" w:rsidRDefault="00322E8C" w:rsidP="002225D0">
      <w:pPr>
        <w:contextualSpacing/>
        <w:jc w:val="both"/>
        <w:rPr>
          <w:rFonts w:ascii="Times New Roman" w:hAnsi="Times New Roman" w:cs="Times New Roman"/>
          <w:sz w:val="20"/>
          <w:szCs w:val="20"/>
          <w:lang w:val="en-US"/>
        </w:rPr>
      </w:pPr>
    </w:p>
    <w:p w14:paraId="390626C3" w14:textId="77777777" w:rsidR="008643FE" w:rsidRPr="00996FBC" w:rsidRDefault="008643FE"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GB"/>
        </w:rPr>
        <w:lastRenderedPageBreak/>
        <w:t xml:space="preserve">Tozzi A.  2020.  Endoplasmic reticulum-Golgi intermediate compartment: a novel target for SARS-Cov-2 therapies?  https://www.bmj.com/content/368/bmj.m1252/rr-2 (electronic response to: Mahase E.  2020.  Covid-19: what treatments are being investigated? </w:t>
      </w:r>
      <w:r w:rsidRPr="00996FBC">
        <w:rPr>
          <w:rFonts w:ascii="Times New Roman" w:hAnsi="Times New Roman" w:cs="Times New Roman"/>
          <w:sz w:val="20"/>
          <w:szCs w:val="20"/>
          <w:lang w:val="en-US"/>
        </w:rPr>
        <w:t>BMJ. 2020 Mar 26;368:m1252. doi: 10.1136/bmj.m1252).</w:t>
      </w:r>
    </w:p>
    <w:p w14:paraId="0F1879D2" w14:textId="77777777" w:rsidR="008643FE" w:rsidRPr="00996FBC" w:rsidRDefault="008643FE" w:rsidP="002225D0">
      <w:pPr>
        <w:contextualSpacing/>
        <w:jc w:val="both"/>
        <w:rPr>
          <w:rFonts w:ascii="Times New Roman" w:hAnsi="Times New Roman" w:cs="Times New Roman"/>
          <w:sz w:val="20"/>
          <w:szCs w:val="20"/>
          <w:lang w:val="en-US"/>
        </w:rPr>
      </w:pPr>
    </w:p>
    <w:p w14:paraId="419AB9E9" w14:textId="28BAD361" w:rsidR="008F2C36" w:rsidRPr="00996FBC" w:rsidRDefault="008F2C36"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2020.  SARS-Cov-2 virions produced in human hosts of different ages may display phenotypical differences (electronic response to: Argenziano MG, Bruce SL, Slater CL, Tiao JR, Baldwin MR.  Characterization and clinical course of 1000 patients with coronavirus disease 2019 in New York: retrospective case series.  BMJ 2020;369:m1996). </w:t>
      </w:r>
    </w:p>
    <w:p w14:paraId="14AF7841" w14:textId="77777777" w:rsidR="00107B7E" w:rsidRPr="00996FBC" w:rsidRDefault="00107B7E" w:rsidP="002225D0">
      <w:pPr>
        <w:contextualSpacing/>
        <w:jc w:val="both"/>
        <w:rPr>
          <w:rFonts w:ascii="Times New Roman" w:hAnsi="Times New Roman" w:cs="Times New Roman"/>
          <w:sz w:val="20"/>
          <w:szCs w:val="20"/>
          <w:lang w:val="en-GB"/>
        </w:rPr>
      </w:pPr>
    </w:p>
    <w:p w14:paraId="67DAEDCB" w14:textId="3929D3CF" w:rsidR="008F2C36" w:rsidRPr="00996FBC" w:rsidRDefault="008F2C36"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Tozzi A.  2020.  S protein tilting &amp; lipid bilayer (electronic response to: Ke Z, Oton J, Qu K, Cortese M, Zila V, McKeane L, et al. 2020.  Structures and distributions of SARS-CoV-2 spike proteins on intact virions.  Nature).</w:t>
      </w:r>
    </w:p>
    <w:p w14:paraId="1A7410D9" w14:textId="77777777" w:rsidR="00107B7E" w:rsidRPr="00996FBC" w:rsidRDefault="00107B7E" w:rsidP="002225D0">
      <w:pPr>
        <w:contextualSpacing/>
        <w:jc w:val="both"/>
        <w:rPr>
          <w:rFonts w:ascii="Times New Roman" w:hAnsi="Times New Roman" w:cs="Times New Roman"/>
          <w:sz w:val="20"/>
          <w:szCs w:val="20"/>
          <w:lang w:val="en-GB"/>
        </w:rPr>
      </w:pPr>
    </w:p>
    <w:p w14:paraId="54E16FE5" w14:textId="2AA5171A" w:rsidR="008F2C36" w:rsidRPr="00996FBC" w:rsidRDefault="008F2C36" w:rsidP="002225D0">
      <w:pPr>
        <w:contextualSpacing/>
        <w:jc w:val="both"/>
        <w:rPr>
          <w:rFonts w:ascii="Times New Roman" w:hAnsi="Times New Roman" w:cs="Times New Roman"/>
          <w:sz w:val="20"/>
          <w:szCs w:val="20"/>
        </w:rPr>
      </w:pPr>
      <w:r w:rsidRPr="00996FBC">
        <w:rPr>
          <w:rFonts w:ascii="Times New Roman" w:hAnsi="Times New Roman" w:cs="Times New Roman"/>
          <w:sz w:val="20"/>
          <w:szCs w:val="20"/>
          <w:lang w:val="en-GB"/>
        </w:rPr>
        <w:t xml:space="preserve">Tozzi A.  2020.  The underrated role of the host's lipid bilayer (electronic response to: Wolff G, Limpens RWAL, Zevenhoven-Dobbe JC, Laugks U, Zheng S, et al.  2020.  A molecular pore spans the double membrane of the coronavirus replication organelle.  </w:t>
      </w:r>
      <w:r w:rsidRPr="00F01CDF">
        <w:rPr>
          <w:rFonts w:ascii="Times New Roman" w:hAnsi="Times New Roman" w:cs="Times New Roman"/>
          <w:sz w:val="20"/>
          <w:szCs w:val="20"/>
        </w:rPr>
        <w:t xml:space="preserve">Science: eabd3629.  </w:t>
      </w:r>
      <w:r w:rsidRPr="00996FBC">
        <w:rPr>
          <w:rFonts w:ascii="Times New Roman" w:hAnsi="Times New Roman" w:cs="Times New Roman"/>
          <w:sz w:val="20"/>
          <w:szCs w:val="20"/>
        </w:rPr>
        <w:t xml:space="preserve">DOI: 10.1126/science.abd3629). </w:t>
      </w:r>
    </w:p>
    <w:p w14:paraId="678E744A" w14:textId="77F6D801" w:rsidR="008F2C36" w:rsidRPr="00996FBC" w:rsidRDefault="008F2C36" w:rsidP="002225D0">
      <w:pPr>
        <w:contextualSpacing/>
        <w:jc w:val="both"/>
        <w:rPr>
          <w:rFonts w:ascii="Times New Roman" w:hAnsi="Times New Roman" w:cs="Times New Roman"/>
          <w:sz w:val="20"/>
          <w:szCs w:val="20"/>
        </w:rPr>
      </w:pPr>
    </w:p>
    <w:p w14:paraId="73C56D16" w14:textId="10A4ADA0" w:rsidR="008643FE" w:rsidRPr="00996FBC" w:rsidRDefault="008643FE"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Murgia N, Corsico AG, D’Amato G, Maesano CN, Tozzi A, Annesi Maesano I. 2021. </w:t>
      </w:r>
      <w:r w:rsidRPr="00996FBC">
        <w:rPr>
          <w:rFonts w:ascii="Times New Roman" w:hAnsi="Times New Roman" w:cs="Times New Roman"/>
          <w:sz w:val="20"/>
          <w:szCs w:val="20"/>
          <w:lang w:val="en-US"/>
        </w:rPr>
        <w:t xml:space="preserve">Do gene-environment interactions play a role in COVID-19 distribution? The case of Alpha-1 Antitrypsin, air pollution and COVID-19. Multidis Res Med, Vol. 16.  </w:t>
      </w:r>
      <w:hyperlink r:id="rId267" w:history="1">
        <w:r w:rsidRPr="00996FBC">
          <w:rPr>
            <w:rStyle w:val="Collegamentoipertestuale"/>
            <w:rFonts w:ascii="Times New Roman" w:hAnsi="Times New Roman" w:cs="Times New Roman"/>
            <w:color w:val="auto"/>
            <w:sz w:val="20"/>
            <w:szCs w:val="20"/>
            <w:u w:val="none"/>
            <w:lang w:val="en-US"/>
          </w:rPr>
          <w:t>https://mrmjournal.org/mrm/article/view/741</w:t>
        </w:r>
      </w:hyperlink>
      <w:r w:rsidRPr="00996FBC">
        <w:rPr>
          <w:rFonts w:ascii="Times New Roman" w:hAnsi="Times New Roman" w:cs="Times New Roman"/>
          <w:sz w:val="20"/>
          <w:szCs w:val="20"/>
          <w:lang w:val="en-US"/>
        </w:rPr>
        <w:t xml:space="preserve">.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608</w:t>
      </w:r>
    </w:p>
    <w:p w14:paraId="2F59A30B" w14:textId="77777777" w:rsidR="008F2C36" w:rsidRPr="00996FBC" w:rsidRDefault="008F2C36" w:rsidP="002225D0">
      <w:pPr>
        <w:contextualSpacing/>
        <w:jc w:val="both"/>
        <w:rPr>
          <w:rFonts w:ascii="Times New Roman" w:hAnsi="Times New Roman" w:cs="Times New Roman"/>
          <w:sz w:val="20"/>
          <w:szCs w:val="20"/>
          <w:lang w:val="en-GB"/>
        </w:rPr>
      </w:pPr>
    </w:p>
    <w:p w14:paraId="329A15BD" w14:textId="645E679D" w:rsidR="008F2C36" w:rsidRPr="00A94D50" w:rsidRDefault="008F2C36"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GB"/>
        </w:rPr>
        <w:t xml:space="preserve">Tozzi A.  2020. Mild COVID-19 symptoms and low viral load: a form of mithridatization?  (electronic response to: Berger ZD, Evans NG, Phelan AL, Silverman RD.  2020.  Covid-19: control measures must be equitable and inclusive.  </w:t>
      </w:r>
      <w:r w:rsidRPr="00A94D50">
        <w:rPr>
          <w:rFonts w:ascii="Times New Roman" w:hAnsi="Times New Roman" w:cs="Times New Roman"/>
          <w:sz w:val="20"/>
          <w:szCs w:val="20"/>
          <w:lang w:val="en-US"/>
        </w:rPr>
        <w:t>BMJ. 2020 Mar 20;368:m1141. doi: 10.1136/bmj.m1141).</w:t>
      </w:r>
      <w:r w:rsidR="008643FE" w:rsidRPr="00A94D50">
        <w:rPr>
          <w:rFonts w:ascii="Times New Roman" w:hAnsi="Times New Roman" w:cs="Times New Roman"/>
          <w:sz w:val="20"/>
          <w:szCs w:val="20"/>
          <w:lang w:val="en-US"/>
        </w:rPr>
        <w:t xml:space="preserve"> </w:t>
      </w:r>
    </w:p>
    <w:p w14:paraId="77CC7E51" w14:textId="77777777" w:rsidR="008643FE" w:rsidRPr="00A94D50" w:rsidRDefault="008643FE" w:rsidP="002225D0">
      <w:pPr>
        <w:contextualSpacing/>
        <w:jc w:val="both"/>
        <w:rPr>
          <w:rFonts w:ascii="Times New Roman" w:hAnsi="Times New Roman" w:cs="Times New Roman"/>
          <w:sz w:val="20"/>
          <w:szCs w:val="20"/>
          <w:lang w:val="en-US"/>
        </w:rPr>
      </w:pPr>
    </w:p>
    <w:p w14:paraId="3C664131" w14:textId="53C997AC" w:rsidR="008F2C36" w:rsidRPr="00996FBC" w:rsidRDefault="008F2C36"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rPr>
        <w:t xml:space="preserve">Tozzi, A.; Peters, J.F.; Annesi-Maesano, I.; D'Amato, G.  </w:t>
      </w:r>
      <w:r w:rsidRPr="00996FBC">
        <w:rPr>
          <w:rFonts w:ascii="Times New Roman" w:hAnsi="Times New Roman" w:cs="Times New Roman"/>
          <w:sz w:val="20"/>
          <w:szCs w:val="20"/>
          <w:lang w:val="en-GB"/>
        </w:rPr>
        <w:t>2020.  The Social Life of SARS-Cov-2 With Therapeutic Implications (electronic response to: Sanders JM, Monogue ML, Jodlowski TZ, Cutrell JB.  2020.  Pharmacologic Treatments for Coronavirus Disease 2019 (COVID-19) –A review.  JAMA, doi:10.1001/jama.2020.6019).</w:t>
      </w:r>
    </w:p>
    <w:p w14:paraId="0080004F" w14:textId="7B16EBA6" w:rsidR="008F2C36" w:rsidRPr="00996FBC" w:rsidRDefault="008F2C36"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 </w:t>
      </w:r>
    </w:p>
    <w:p w14:paraId="2B3065ED" w14:textId="0E36BF17" w:rsidR="008F2C36" w:rsidRPr="00996FBC" w:rsidRDefault="008F2C36" w:rsidP="002225D0">
      <w:pPr>
        <w:contextualSpacing/>
        <w:jc w:val="both"/>
        <w:rPr>
          <w:rFonts w:ascii="Times New Roman" w:hAnsi="Times New Roman" w:cs="Times New Roman"/>
          <w:sz w:val="20"/>
          <w:szCs w:val="20"/>
        </w:rPr>
      </w:pPr>
      <w:r w:rsidRPr="00996FBC">
        <w:rPr>
          <w:rFonts w:ascii="Times New Roman" w:hAnsi="Times New Roman" w:cs="Times New Roman"/>
          <w:sz w:val="20"/>
          <w:szCs w:val="20"/>
          <w:lang w:val="en-GB"/>
        </w:rPr>
        <w:t xml:space="preserve">Tozzi A, D’Amato G.  2020.  Cross-reactivity between COVID-19 and childhood vaccines?  (electronic response to: del Rio C; Malani PN.  2020.  2019 Novel Coronavirus—Important Information for Clinicians.  JAMA. Published online February 5, 2020. doi:10.1001/jama.2020.1490; Xu X-W,  Wu X-X,  Jiang X-G, Xu K-J, Ying L-J, et al.  2020.  Clinical findings in a group of patients infected with the 2019 novel coronavirus (SARS-Cov-2) outside of Wuhan, China: retrospective case series.  BMJ 2020; 368 doi: </w:t>
      </w:r>
      <w:r w:rsidRPr="00996FBC">
        <w:rPr>
          <w:rFonts w:ascii="Times New Roman" w:hAnsi="Times New Roman" w:cs="Times New Roman"/>
          <w:sz w:val="20"/>
          <w:szCs w:val="20"/>
          <w:lang w:val="en-GB"/>
        </w:rPr>
        <w:t xml:space="preserve">https://doi.org/10.1136/bmj.m606;  Bi Q, Wu Y, Mei S, Ye C, Zou X.  2020.  Epidemiology and Transmission of COVID-19 in Shenzhen China: Analysis of 391 cases and 1,286 of their close contacts.  </w:t>
      </w:r>
      <w:r w:rsidRPr="00996FBC">
        <w:rPr>
          <w:rFonts w:ascii="Times New Roman" w:hAnsi="Times New Roman" w:cs="Times New Roman"/>
          <w:sz w:val="20"/>
          <w:szCs w:val="20"/>
        </w:rPr>
        <w:t xml:space="preserve">medRxiv, doi: https://doi.org/10.1101/2020.03.03.20028423). </w:t>
      </w:r>
    </w:p>
    <w:p w14:paraId="7ADFC425" w14:textId="77777777" w:rsidR="008643FE" w:rsidRPr="00996FBC" w:rsidRDefault="008643FE" w:rsidP="002225D0">
      <w:pPr>
        <w:contextualSpacing/>
        <w:jc w:val="both"/>
        <w:rPr>
          <w:rFonts w:ascii="Times New Roman" w:hAnsi="Times New Roman" w:cs="Times New Roman"/>
          <w:sz w:val="20"/>
          <w:szCs w:val="20"/>
        </w:rPr>
      </w:pPr>
    </w:p>
    <w:p w14:paraId="7AC2F30F" w14:textId="77777777" w:rsidR="008F2C36" w:rsidRPr="00996FBC" w:rsidRDefault="008F2C36"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rPr>
        <w:t xml:space="preserve">Tozzi A, D’Amato G, Guarino A.  </w:t>
      </w:r>
      <w:r w:rsidRPr="00996FBC">
        <w:rPr>
          <w:rFonts w:ascii="Times New Roman" w:hAnsi="Times New Roman" w:cs="Times New Roman"/>
          <w:sz w:val="20"/>
          <w:szCs w:val="20"/>
          <w:lang w:val="en-GB"/>
        </w:rPr>
        <w:t xml:space="preserve">2020. Towards cross-reaction between SARS-CoV-2 and childhood vaccines? (electronic response to: Kupferschmidt K, Cohen J.  2020.  Can China's COVID-19 strategy work elsewhere?  Science, 367(6482): 1061-1062.  DOI: 10.1126/science.367.6482.1061). </w:t>
      </w:r>
    </w:p>
    <w:p w14:paraId="1A7E938D" w14:textId="77777777" w:rsidR="008643FE" w:rsidRPr="00996FBC" w:rsidRDefault="008643FE" w:rsidP="002225D0">
      <w:pPr>
        <w:contextualSpacing/>
        <w:jc w:val="both"/>
        <w:rPr>
          <w:rFonts w:ascii="Times New Roman" w:hAnsi="Times New Roman" w:cs="Times New Roman"/>
          <w:sz w:val="20"/>
          <w:szCs w:val="20"/>
          <w:lang w:val="en-GB"/>
        </w:rPr>
      </w:pPr>
    </w:p>
    <w:p w14:paraId="23F38EF8" w14:textId="77777777" w:rsidR="008F2C36" w:rsidRPr="00996FBC" w:rsidRDefault="008F2C36" w:rsidP="002225D0">
      <w:pPr>
        <w:contextualSpacing/>
        <w:jc w:val="both"/>
        <w:rPr>
          <w:rFonts w:ascii="Times New Roman" w:hAnsi="Times New Roman" w:cs="Times New Roman"/>
          <w:sz w:val="20"/>
          <w:szCs w:val="20"/>
        </w:rPr>
      </w:pPr>
      <w:r w:rsidRPr="00996FBC">
        <w:rPr>
          <w:rFonts w:ascii="Times New Roman" w:hAnsi="Times New Roman" w:cs="Times New Roman"/>
          <w:sz w:val="20"/>
          <w:szCs w:val="20"/>
          <w:lang w:val="en-GB"/>
        </w:rPr>
        <w:t xml:space="preserve">Tozzi A.  2020a.  Measles vaccine: protective against COVID-19? (electronic response to: Mina MJ, Kula T, Leng Y, Li M, de Vries RD, et al.  2019.  Measles virus infection diminishes preexisting antibodies that offer protection from other pathogens.  Science, Vol. 366, Issue 6465, pp. 599-606.  DOI: 10.1126/science.aay6485). Tozzi A.  2020.  COVID-19 and Kawasaki: a problematic correlation (electronic response to: Mahase E.  Covid-19: Cases of inflammatory syndrome in children surge after urgent alert.  </w:t>
      </w:r>
      <w:r w:rsidRPr="00996FBC">
        <w:rPr>
          <w:rFonts w:ascii="Times New Roman" w:hAnsi="Times New Roman" w:cs="Times New Roman"/>
          <w:sz w:val="20"/>
          <w:szCs w:val="20"/>
        </w:rPr>
        <w:t>BMJ 2020; 369 doi: https://doi.org/10.1136/bmj.m1990).</w:t>
      </w:r>
    </w:p>
    <w:p w14:paraId="51C09822" w14:textId="77777777" w:rsidR="008F2C36" w:rsidRPr="00996FBC" w:rsidRDefault="008F2C36" w:rsidP="002225D0">
      <w:pPr>
        <w:contextualSpacing/>
        <w:jc w:val="both"/>
        <w:rPr>
          <w:rFonts w:ascii="Times New Roman" w:hAnsi="Times New Roman" w:cs="Times New Roman"/>
          <w:sz w:val="20"/>
          <w:szCs w:val="20"/>
        </w:rPr>
      </w:pPr>
      <w:r w:rsidRPr="00996FBC">
        <w:rPr>
          <w:rFonts w:ascii="Times New Roman" w:hAnsi="Times New Roman" w:cs="Times New Roman"/>
          <w:sz w:val="20"/>
          <w:szCs w:val="20"/>
        </w:rPr>
        <w:t xml:space="preserve"> </w:t>
      </w:r>
    </w:p>
    <w:p w14:paraId="334558DC" w14:textId="77777777" w:rsidR="008F2C36" w:rsidRPr="00996FBC" w:rsidRDefault="008F2C36" w:rsidP="002225D0">
      <w:pPr>
        <w:contextualSpacing/>
        <w:jc w:val="both"/>
        <w:rPr>
          <w:rFonts w:ascii="Times New Roman" w:hAnsi="Times New Roman" w:cs="Times New Roman"/>
          <w:sz w:val="20"/>
          <w:szCs w:val="20"/>
        </w:rPr>
      </w:pPr>
    </w:p>
    <w:p w14:paraId="48D7F2B7" w14:textId="6AD7A16D" w:rsidR="008F2C36" w:rsidRPr="00996FBC" w:rsidRDefault="008F2C36"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rPr>
        <w:t xml:space="preserve">Mitroi-Symeonidis FC, Anghel I, Tozzi A.  </w:t>
      </w:r>
      <w:r w:rsidRPr="00996FBC">
        <w:rPr>
          <w:rFonts w:ascii="Times New Roman" w:hAnsi="Times New Roman" w:cs="Times New Roman"/>
          <w:sz w:val="20"/>
          <w:szCs w:val="20"/>
          <w:lang w:val="en-GB"/>
        </w:rPr>
        <w:t>2020.  Preventing a COVID-19 pandemic flashover (electronic response to: Day M.  2020.  Covid-19: identifying and isolating asymptomatic people helped eliminate virus in Italian village.  BMJ. 2020 Mar 23;368:m1165. doi: 10.1136/bmj.m1165).</w:t>
      </w:r>
    </w:p>
    <w:p w14:paraId="1A0C90BE" w14:textId="04EF484A" w:rsidR="008F2C36" w:rsidRPr="00996FBC" w:rsidRDefault="008F2C36"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 </w:t>
      </w:r>
    </w:p>
    <w:p w14:paraId="52A28B02" w14:textId="138CC274" w:rsidR="008F2C36" w:rsidRPr="00996FBC" w:rsidRDefault="008F2C36"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2020.  Mild COVID-19 Cases: Who Might Be Hospitalized And Who Can Be Quarantined? (electronic response to: Grasselli G, Pesenti A, Cecconi M.  2020. Critical Care Utilization for the COVID-19 Outbreak in Lombardy, Italy Early Experience and Forecast During an Emergency Response.  JAMA. Published online March 13, 2020. doi:10.1001/jama.2020.4031). </w:t>
      </w:r>
    </w:p>
    <w:p w14:paraId="3C80110C" w14:textId="77777777" w:rsidR="008643FE" w:rsidRPr="00996FBC" w:rsidRDefault="008643FE" w:rsidP="002225D0">
      <w:pPr>
        <w:contextualSpacing/>
        <w:jc w:val="both"/>
        <w:rPr>
          <w:rFonts w:ascii="Times New Roman" w:hAnsi="Times New Roman" w:cs="Times New Roman"/>
          <w:sz w:val="20"/>
          <w:szCs w:val="20"/>
          <w:lang w:val="en-GB"/>
        </w:rPr>
      </w:pPr>
    </w:p>
    <w:p w14:paraId="40BB9DD9" w14:textId="181AE02A" w:rsidR="008F2C36" w:rsidRPr="00996FBC" w:rsidRDefault="008F2C36"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D’Amato G, Guarino A.  </w:t>
      </w:r>
      <w:r w:rsidRPr="00996FBC">
        <w:rPr>
          <w:rFonts w:ascii="Times New Roman" w:hAnsi="Times New Roman" w:cs="Times New Roman"/>
          <w:sz w:val="20"/>
          <w:szCs w:val="20"/>
          <w:lang w:val="en-GB"/>
        </w:rPr>
        <w:t xml:space="preserve">2020.  Rectal swabs for COVID-19 diagnosis (electronic response to: Vetter P, Vu DL, L’Huillier AG, Schibler M, Kaiser L, Jacquerioz F.  2020. Clinical features of covid-19.  BMJ 2020; 369 doi: https://doi.org/10.1136/bmj.m1470). </w:t>
      </w:r>
    </w:p>
    <w:p w14:paraId="59954D40" w14:textId="77777777" w:rsidR="008F2C36" w:rsidRPr="00996FBC" w:rsidRDefault="008F2C36" w:rsidP="002225D0">
      <w:pPr>
        <w:contextualSpacing/>
        <w:jc w:val="both"/>
        <w:rPr>
          <w:rFonts w:ascii="Times New Roman" w:hAnsi="Times New Roman" w:cs="Times New Roman"/>
          <w:sz w:val="20"/>
          <w:szCs w:val="20"/>
          <w:lang w:val="en-GB"/>
        </w:rPr>
      </w:pPr>
    </w:p>
    <w:p w14:paraId="227D9C02" w14:textId="42BB2A4A" w:rsidR="008F2C36" w:rsidRPr="00996FBC" w:rsidRDefault="008F2C36"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2020.  A deluge of disinfectants and skin lesions during covid-19 pandemics.  (Electronic response to: Madigan LM, Micheletti RG, Shinkai K.  2020.  How Dermatologists Can Learn and Contribute at the Leading Edge of the COVID-19 Global Pandemic. JAMA Dermatol. 2020;156(7):733-734. doi:10.1001/jamadermatol.2020.1438). </w:t>
      </w:r>
    </w:p>
    <w:p w14:paraId="47D6C142" w14:textId="77777777" w:rsidR="008F2C36" w:rsidRPr="00996FBC" w:rsidRDefault="008F2C36"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2020.  Covid-19 and Kawasaki: a problematic correlation.  (Electronic response to: Mahase E.  2020.  Covid-19: Cases of inflammatory syndrome in children surge after urgent alert.  BMJ 2020; 369 doi: https://doi.org/10.1136/bmj.m1990).  </w:t>
      </w:r>
    </w:p>
    <w:p w14:paraId="1968194A" w14:textId="3C09C688" w:rsidR="008643FE" w:rsidRPr="00996FBC" w:rsidRDefault="008F2C36"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 </w:t>
      </w:r>
    </w:p>
    <w:p w14:paraId="1202D243" w14:textId="5C8FF2F2" w:rsidR="008F2C36" w:rsidRPr="00996FBC" w:rsidRDefault="008F2C36"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lastRenderedPageBreak/>
        <w:t>Tozzi A.  2020.  Healthy children’s blood for treating COVID-19?  (electronic response to: Li Q, Guan X, Wu P, Wang X, Zhou L, et al.  2020.  Early Transmission Dynamics in Wuhan, China, of Novel Coronavirus-Infected Pneumonia.  N Engl J Med. 2020 Mar 26;382(13):1199-1207. doi: 10.1056/NEJMoa2001316).</w:t>
      </w:r>
    </w:p>
    <w:p w14:paraId="764A0FA6" w14:textId="77777777" w:rsidR="008643FE" w:rsidRPr="00996FBC" w:rsidRDefault="008643FE" w:rsidP="002225D0">
      <w:pPr>
        <w:contextualSpacing/>
        <w:jc w:val="both"/>
        <w:rPr>
          <w:rFonts w:ascii="Times New Roman" w:hAnsi="Times New Roman" w:cs="Times New Roman"/>
          <w:sz w:val="20"/>
          <w:szCs w:val="20"/>
          <w:lang w:val="en-US"/>
        </w:rPr>
      </w:pPr>
    </w:p>
    <w:p w14:paraId="3C27B2CB" w14:textId="5E121204" w:rsidR="008F2C36" w:rsidRPr="00996FBC" w:rsidRDefault="008F2C36"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D’Amato G.  </w:t>
      </w:r>
      <w:r w:rsidRPr="00996FBC">
        <w:rPr>
          <w:rFonts w:ascii="Times New Roman" w:hAnsi="Times New Roman" w:cs="Times New Roman"/>
          <w:sz w:val="20"/>
          <w:szCs w:val="20"/>
          <w:lang w:val="en-GB"/>
        </w:rPr>
        <w:t>2020.  SARS-CoV-2 viroporin: a behind the scenes therapeutic target (electronic response to: Mahase E.  2020.  Covid-19: Remdesivir is helpful but not a wonder drug, say researchers.  BMJ 2020;369:m1798).</w:t>
      </w:r>
    </w:p>
    <w:p w14:paraId="5A02EB76" w14:textId="77777777" w:rsidR="008F2C36" w:rsidRPr="00996FBC" w:rsidRDefault="008F2C36"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 </w:t>
      </w:r>
    </w:p>
    <w:p w14:paraId="7D72113C" w14:textId="77777777" w:rsidR="00105889" w:rsidRPr="00996FBC" w:rsidRDefault="00105889"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sz w:val="20"/>
          <w:szCs w:val="20"/>
          <w:lang w:val="en-US"/>
        </w:rPr>
        <w:t xml:space="preserve">Tozzi A. 2025.  "Unique Lipid Signatures in Viral Envelopes Originating from Host Membranes." Next Research. </w:t>
      </w:r>
      <w:hyperlink r:id="rId268" w:history="1">
        <w:r w:rsidRPr="00996FBC">
          <w:rPr>
            <w:rStyle w:val="Collegamentoipertestuale"/>
            <w:rFonts w:ascii="Times New Roman" w:hAnsi="Times New Roman" w:cs="Times New Roman"/>
            <w:sz w:val="20"/>
            <w:szCs w:val="20"/>
            <w:u w:val="none"/>
            <w:lang w:val="en-US"/>
          </w:rPr>
          <w:t>https://doi.org/10.1016/j.nexres.2025.100460</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i/>
          <w:iCs/>
          <w:sz w:val="20"/>
          <w:szCs w:val="20"/>
          <w:lang w:val="en-US"/>
        </w:rPr>
        <w:t>How SARS-Cov-2 changes from an host to another</w:t>
      </w:r>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II-125</w:t>
      </w:r>
    </w:p>
    <w:p w14:paraId="3D100647" w14:textId="77777777" w:rsidR="008F2C36" w:rsidRPr="00996FBC" w:rsidRDefault="008F2C36" w:rsidP="002225D0">
      <w:pPr>
        <w:contextualSpacing/>
        <w:jc w:val="both"/>
        <w:rPr>
          <w:rFonts w:ascii="Times New Roman" w:hAnsi="Times New Roman" w:cs="Times New Roman"/>
          <w:sz w:val="20"/>
          <w:szCs w:val="20"/>
          <w:lang w:val="en-US"/>
        </w:rPr>
      </w:pPr>
    </w:p>
    <w:p w14:paraId="6DAF50BC" w14:textId="77777777" w:rsidR="00124452" w:rsidRPr="00996FBC" w:rsidRDefault="00124452" w:rsidP="002225D0">
      <w:pPr>
        <w:contextualSpacing/>
        <w:jc w:val="both"/>
        <w:rPr>
          <w:rFonts w:ascii="Times New Roman" w:hAnsi="Times New Roman" w:cs="Times New Roman"/>
          <w:sz w:val="20"/>
          <w:szCs w:val="20"/>
          <w:lang w:val="en-GB"/>
        </w:rPr>
      </w:pPr>
    </w:p>
    <w:p w14:paraId="7E9BCA0B" w14:textId="64AFB5A7" w:rsidR="00124452" w:rsidRPr="00996FBC" w:rsidRDefault="00124452" w:rsidP="002225D0">
      <w:pPr>
        <w:contextualSpacing/>
        <w:jc w:val="both"/>
        <w:rPr>
          <w:rFonts w:ascii="Times New Roman" w:hAnsi="Times New Roman" w:cs="Times New Roman"/>
          <w:sz w:val="20"/>
          <w:szCs w:val="20"/>
          <w:lang w:val="en-US"/>
        </w:rPr>
      </w:pPr>
      <w:r w:rsidRPr="00996FBC">
        <w:rPr>
          <w:rFonts w:ascii="Times New Roman" w:hAnsi="Times New Roman" w:cs="Times New Roman"/>
          <w:b/>
          <w:bCs/>
          <w:color w:val="0070C0"/>
          <w:sz w:val="28"/>
          <w:szCs w:val="28"/>
          <w:lang w:val="en-US"/>
        </w:rPr>
        <w:t>IMMUNOLOGY</w:t>
      </w:r>
    </w:p>
    <w:p w14:paraId="1D907EB5" w14:textId="77777777" w:rsidR="00124452" w:rsidRPr="00996FBC" w:rsidRDefault="00124452" w:rsidP="002225D0">
      <w:pPr>
        <w:contextualSpacing/>
        <w:jc w:val="both"/>
        <w:rPr>
          <w:rFonts w:ascii="Times New Roman" w:hAnsi="Times New Roman" w:cs="Times New Roman"/>
          <w:sz w:val="20"/>
          <w:szCs w:val="20"/>
          <w:lang w:val="en-GB"/>
        </w:rPr>
      </w:pPr>
    </w:p>
    <w:p w14:paraId="62479FC0" w14:textId="282A5B78" w:rsidR="009B16B4" w:rsidRPr="00996FBC" w:rsidRDefault="00AE5658" w:rsidP="002225D0">
      <w:pPr>
        <w:contextualSpacing/>
        <w:jc w:val="both"/>
        <w:rPr>
          <w:rFonts w:ascii="Times New Roman" w:hAnsi="Times New Roman" w:cs="Times New Roman"/>
          <w:b/>
          <w:bCs/>
          <w:color w:val="002060"/>
          <w:sz w:val="24"/>
          <w:szCs w:val="24"/>
          <w:lang w:val="en-US"/>
        </w:rPr>
      </w:pPr>
      <w:r w:rsidRPr="00996FBC">
        <w:rPr>
          <w:rFonts w:ascii="Times New Roman" w:hAnsi="Times New Roman" w:cs="Times New Roman"/>
          <w:i/>
          <w:iCs/>
          <w:sz w:val="20"/>
          <w:szCs w:val="20"/>
          <w:lang w:val="en-US"/>
        </w:rPr>
        <w:t xml:space="preserve">Tozzi A.  2025.  A Multi-Valued Logic Model of T Cell Activation and Cytokine Response. Preprint. Posted April 5, 2025. </w:t>
      </w:r>
      <w:hyperlink r:id="rId269" w:tgtFrame="_new" w:history="1">
        <w:r w:rsidRPr="00996FBC">
          <w:rPr>
            <w:rStyle w:val="Collegamentoipertestuale"/>
            <w:rFonts w:ascii="Times New Roman" w:hAnsi="Times New Roman" w:cs="Times New Roman"/>
            <w:i/>
            <w:iCs/>
            <w:sz w:val="20"/>
            <w:szCs w:val="20"/>
            <w:u w:val="none"/>
            <w:lang w:val="en-US"/>
          </w:rPr>
          <w:t>https://doi.org/10.1101/2025.04.05.647356</w:t>
        </w:r>
      </w:hyperlink>
      <w:r w:rsidRPr="00996FBC">
        <w:rPr>
          <w:rFonts w:ascii="Times New Roman" w:hAnsi="Times New Roman" w:cs="Times New Roman"/>
          <w:i/>
          <w:iCs/>
          <w:sz w:val="20"/>
          <w:szCs w:val="20"/>
          <w:lang w:val="en-US"/>
        </w:rPr>
        <w:t>.</w:t>
      </w:r>
      <w:r w:rsidRPr="00996FBC">
        <w:rPr>
          <w:rFonts w:ascii="Times New Roman" w:hAnsi="Times New Roman" w:cs="Times New Roman"/>
          <w:b/>
          <w:bCs/>
          <w:i/>
          <w:iCs/>
          <w:sz w:val="20"/>
          <w:szCs w:val="20"/>
          <w:lang w:val="en-US"/>
        </w:rPr>
        <w:t xml:space="preserve">  What is the underlying logic behind epitope recognition?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w:t>
      </w:r>
      <w:r w:rsidRPr="00996FBC">
        <w:rPr>
          <w:rFonts w:ascii="Times New Roman" w:hAnsi="Times New Roman" w:cs="Times New Roman"/>
          <w:b/>
          <w:bCs/>
          <w:color w:val="002060"/>
          <w:sz w:val="24"/>
          <w:szCs w:val="24"/>
          <w:lang w:val="en-US"/>
        </w:rPr>
        <w:t>II-213</w:t>
      </w:r>
    </w:p>
    <w:p w14:paraId="397C893C" w14:textId="77777777" w:rsidR="009B16B4" w:rsidRPr="00996FBC" w:rsidRDefault="009B16B4" w:rsidP="002225D0">
      <w:pPr>
        <w:contextualSpacing/>
        <w:jc w:val="both"/>
        <w:rPr>
          <w:rFonts w:ascii="Times New Roman" w:hAnsi="Times New Roman" w:cs="Times New Roman"/>
          <w:b/>
          <w:bCs/>
          <w:color w:val="002060"/>
          <w:sz w:val="24"/>
          <w:szCs w:val="24"/>
          <w:lang w:val="en-US"/>
        </w:rPr>
      </w:pPr>
    </w:p>
    <w:p w14:paraId="549CBA25" w14:textId="4635EB5E" w:rsidR="00A138E4" w:rsidRPr="00996FBC" w:rsidRDefault="004B2E14"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Born to Scratch: Towards Cutaneous Microtrauma in Newborns as a Driver of Immune Imprinting. bioRxiv   </w:t>
      </w:r>
      <w:hyperlink r:id="rId270" w:history="1">
        <w:r w:rsidRPr="00996FBC">
          <w:rPr>
            <w:rStyle w:val="Collegamentoipertestuale"/>
            <w:rFonts w:ascii="Times New Roman" w:hAnsi="Times New Roman" w:cs="Times New Roman"/>
            <w:i/>
            <w:iCs/>
            <w:sz w:val="20"/>
            <w:szCs w:val="20"/>
            <w:u w:val="none"/>
            <w:lang w:val="en-US"/>
          </w:rPr>
          <w:t>https://doi.org/10.1101/2025.06.14.659676</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 xml:space="preserve">Why do neonates scratch their face?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II-250</w:t>
      </w:r>
    </w:p>
    <w:p w14:paraId="14A8E7E7" w14:textId="77777777" w:rsidR="00A138E4" w:rsidRPr="00996FBC" w:rsidRDefault="00A138E4" w:rsidP="002225D0">
      <w:pPr>
        <w:contextualSpacing/>
        <w:jc w:val="both"/>
        <w:rPr>
          <w:rFonts w:ascii="Times New Roman" w:hAnsi="Times New Roman" w:cs="Times New Roman"/>
          <w:i/>
          <w:iCs/>
          <w:sz w:val="20"/>
          <w:szCs w:val="20"/>
          <w:lang w:val="en-US"/>
        </w:rPr>
      </w:pPr>
    </w:p>
    <w:p w14:paraId="1CBC9F08" w14:textId="77777777" w:rsidR="004871DB" w:rsidRPr="00996FBC" w:rsidRDefault="004871DB" w:rsidP="002225D0">
      <w:pPr>
        <w:contextualSpacing/>
        <w:jc w:val="both"/>
        <w:rPr>
          <w:rFonts w:ascii="Times New Roman" w:hAnsi="Times New Roman" w:cs="Times New Roman"/>
          <w:sz w:val="20"/>
          <w:szCs w:val="20"/>
          <w:lang w:val="en-US"/>
        </w:rPr>
      </w:pPr>
    </w:p>
    <w:p w14:paraId="12AE8D3F" w14:textId="79B9299D" w:rsidR="00167D6C" w:rsidRPr="00996FBC" w:rsidRDefault="00167D6C" w:rsidP="002225D0">
      <w:pPr>
        <w:contextualSpacing/>
        <w:jc w:val="both"/>
        <w:rPr>
          <w:rFonts w:ascii="Times New Roman" w:hAnsi="Times New Roman" w:cs="Times New Roman"/>
          <w:sz w:val="20"/>
          <w:szCs w:val="20"/>
          <w:lang w:val="en-US"/>
        </w:rPr>
      </w:pPr>
      <w:r w:rsidRPr="00996FBC">
        <w:rPr>
          <w:rFonts w:ascii="Times New Roman" w:hAnsi="Times New Roman" w:cs="Times New Roman"/>
          <w:b/>
          <w:bCs/>
          <w:color w:val="0070C0"/>
          <w:sz w:val="28"/>
          <w:szCs w:val="28"/>
          <w:lang w:val="en-US"/>
        </w:rPr>
        <w:t>RHEUMATOLOGY</w:t>
      </w:r>
    </w:p>
    <w:p w14:paraId="1728C8DD" w14:textId="77777777" w:rsidR="00167D6C" w:rsidRPr="00996FBC" w:rsidRDefault="00167D6C" w:rsidP="002225D0">
      <w:pPr>
        <w:contextualSpacing/>
        <w:jc w:val="both"/>
        <w:rPr>
          <w:rFonts w:ascii="Times New Roman" w:hAnsi="Times New Roman" w:cs="Times New Roman"/>
          <w:sz w:val="20"/>
          <w:szCs w:val="20"/>
          <w:lang w:val="en-US"/>
        </w:rPr>
      </w:pPr>
    </w:p>
    <w:p w14:paraId="62B6874A" w14:textId="77777777" w:rsidR="0096006F" w:rsidRPr="00996FBC" w:rsidRDefault="0096006F"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2025. Topological Transformations in Hand Posture: A Biomechanical Strategy for Mitigating Raynaud’s Phenomenon Symptoms. International Journal of Topology 2,2: 6. </w:t>
      </w:r>
      <w:hyperlink r:id="rId271" w:tgtFrame="_new" w:history="1">
        <w:r w:rsidRPr="00996FBC">
          <w:rPr>
            <w:rStyle w:val="Collegamentoipertestuale"/>
            <w:rFonts w:ascii="Times New Roman" w:hAnsi="Times New Roman" w:cs="Times New Roman"/>
            <w:sz w:val="20"/>
            <w:szCs w:val="20"/>
            <w:u w:val="none"/>
            <w:lang w:val="en-US"/>
          </w:rPr>
          <w:t>https://doi.org/10.3390/ijt2020006</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Keeping the hands closed may prevent Raynaud’s symptoms.</w:t>
      </w:r>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II-102</w:t>
      </w:r>
    </w:p>
    <w:p w14:paraId="1D4BC5F8" w14:textId="77777777" w:rsidR="00AA156E" w:rsidRDefault="00AA156E" w:rsidP="002225D0">
      <w:pPr>
        <w:contextualSpacing/>
        <w:jc w:val="both"/>
        <w:rPr>
          <w:rFonts w:ascii="Times New Roman" w:hAnsi="Times New Roman" w:cs="Times New Roman"/>
          <w:b/>
          <w:sz w:val="20"/>
          <w:szCs w:val="20"/>
          <w:lang w:val="en-US"/>
        </w:rPr>
      </w:pPr>
    </w:p>
    <w:p w14:paraId="606AAC55" w14:textId="77777777" w:rsidR="00786D96" w:rsidRPr="00636169" w:rsidRDefault="00786D96" w:rsidP="002225D0">
      <w:pPr>
        <w:contextualSpacing/>
        <w:jc w:val="both"/>
        <w:rPr>
          <w:rFonts w:ascii="Times New Roman" w:hAnsi="Times New Roman" w:cs="Times New Roman"/>
          <w:bCs/>
          <w:i/>
          <w:iCs/>
          <w:sz w:val="20"/>
          <w:szCs w:val="20"/>
          <w:lang w:val="en-GB"/>
        </w:rPr>
      </w:pPr>
      <w:r w:rsidRPr="00636169">
        <w:rPr>
          <w:rFonts w:ascii="Times New Roman" w:hAnsi="Times New Roman" w:cs="Times New Roman"/>
          <w:bCs/>
          <w:i/>
          <w:iCs/>
          <w:sz w:val="20"/>
          <w:szCs w:val="20"/>
          <w:lang w:val="en-GB"/>
        </w:rPr>
        <w:t>Tozzi A. 2026. Electrokinetic sensing in cartilage: a porous-material perspective on joint mechanics. arXiv:2603.23223</w:t>
      </w:r>
    </w:p>
    <w:p w14:paraId="2C6CAE62" w14:textId="77777777" w:rsidR="00786D96" w:rsidRPr="00786D96" w:rsidRDefault="00786D96" w:rsidP="002225D0">
      <w:pPr>
        <w:contextualSpacing/>
        <w:jc w:val="both"/>
        <w:rPr>
          <w:rFonts w:ascii="Times New Roman" w:hAnsi="Times New Roman" w:cs="Times New Roman"/>
          <w:b/>
          <w:sz w:val="20"/>
          <w:szCs w:val="20"/>
          <w:lang w:val="en-GB"/>
        </w:rPr>
      </w:pPr>
    </w:p>
    <w:p w14:paraId="4671F53E" w14:textId="77777777" w:rsidR="00A138E4" w:rsidRPr="00996FBC" w:rsidRDefault="00A138E4" w:rsidP="002225D0">
      <w:pPr>
        <w:contextualSpacing/>
        <w:jc w:val="both"/>
        <w:rPr>
          <w:rFonts w:ascii="Times New Roman" w:hAnsi="Times New Roman" w:cs="Times New Roman"/>
          <w:sz w:val="20"/>
          <w:szCs w:val="20"/>
          <w:lang w:val="en-US"/>
        </w:rPr>
      </w:pPr>
    </w:p>
    <w:p w14:paraId="276DE5D5" w14:textId="1D2FF163" w:rsidR="00E94A69" w:rsidRPr="006E4F38" w:rsidRDefault="00E94A69" w:rsidP="002225D0">
      <w:pPr>
        <w:contextualSpacing/>
        <w:jc w:val="both"/>
        <w:rPr>
          <w:rFonts w:ascii="Times New Roman" w:hAnsi="Times New Roman" w:cs="Times New Roman"/>
          <w:b/>
          <w:bCs/>
          <w:color w:val="0070C0"/>
          <w:sz w:val="28"/>
          <w:szCs w:val="28"/>
          <w:lang w:val="en-US"/>
        </w:rPr>
      </w:pPr>
      <w:r w:rsidRPr="006E4F38">
        <w:rPr>
          <w:rFonts w:ascii="Times New Roman" w:hAnsi="Times New Roman" w:cs="Times New Roman"/>
          <w:b/>
          <w:bCs/>
          <w:color w:val="0070C0"/>
          <w:sz w:val="28"/>
          <w:szCs w:val="28"/>
          <w:lang w:val="en-US"/>
        </w:rPr>
        <w:t>ONCOLOGY</w:t>
      </w:r>
    </w:p>
    <w:p w14:paraId="2ABD8AF0" w14:textId="77777777" w:rsidR="00E94A69" w:rsidRPr="00996FBC" w:rsidRDefault="00E94A69" w:rsidP="002225D0">
      <w:pPr>
        <w:contextualSpacing/>
        <w:jc w:val="both"/>
        <w:rPr>
          <w:rFonts w:ascii="Times New Roman" w:hAnsi="Times New Roman" w:cs="Times New Roman"/>
          <w:i/>
          <w:iCs/>
          <w:sz w:val="20"/>
          <w:szCs w:val="20"/>
          <w:lang w:val="en-US"/>
        </w:rPr>
      </w:pPr>
    </w:p>
    <w:p w14:paraId="746601AB" w14:textId="7C32A916" w:rsidR="00E94A69" w:rsidRPr="00996FBC" w:rsidRDefault="00E94A69"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2019.  Cancer and brain evolution? (electronic response to: Venkatesh HS, Morishita W, Geraghty AC, Silverbush D, Gillespie SM, et al.  2019.  Electrical and synaptic integration of glioma into neural circuits.  Nature, 573: 539–545).  DOI: 10.13140/RG.2.2.25999.53923. </w:t>
      </w:r>
      <w:r w:rsidRPr="00996FBC">
        <w:rPr>
          <w:rFonts w:ascii="Times New Roman" w:hAnsi="Times New Roman" w:cs="Times New Roman"/>
          <w:b/>
          <w:bCs/>
          <w:sz w:val="20"/>
          <w:szCs w:val="20"/>
          <w:lang w:val="en-US"/>
        </w:rPr>
        <w:t>What if cancer is a driving factor in evolution?-</w:t>
      </w:r>
      <w:r w:rsidRPr="00996FBC">
        <w:rPr>
          <w:rFonts w:ascii="Times New Roman" w:hAnsi="Times New Roman" w:cs="Times New Roman"/>
          <w:b/>
          <w:bCs/>
          <w:color w:val="1F497D" w:themeColor="text2"/>
          <w:sz w:val="24"/>
          <w:szCs w:val="24"/>
          <w:lang w:val="en-US"/>
        </w:rPr>
        <w:t>----- pag. 483</w:t>
      </w:r>
    </w:p>
    <w:p w14:paraId="27FB1594" w14:textId="77777777" w:rsidR="00A871AF" w:rsidRPr="00996FBC" w:rsidRDefault="00A871AF" w:rsidP="002225D0">
      <w:pPr>
        <w:contextualSpacing/>
        <w:jc w:val="both"/>
        <w:rPr>
          <w:rFonts w:ascii="Times New Roman" w:hAnsi="Times New Roman" w:cs="Times New Roman"/>
          <w:sz w:val="20"/>
          <w:szCs w:val="20"/>
          <w:lang w:val="en-GB"/>
        </w:rPr>
      </w:pPr>
    </w:p>
    <w:p w14:paraId="5363248C" w14:textId="77777777" w:rsidR="00A3775F" w:rsidRPr="00996FBC" w:rsidRDefault="00A3775F" w:rsidP="002225D0">
      <w:pPr>
        <w:contextualSpacing/>
        <w:jc w:val="both"/>
        <w:rPr>
          <w:rFonts w:ascii="Times New Roman" w:eastAsia="Times New Roman" w:hAnsi="Times New Roman" w:cs="Times New Roman"/>
          <w:sz w:val="20"/>
          <w:szCs w:val="20"/>
          <w:lang w:val="en-US" w:eastAsia="it-IT"/>
        </w:rPr>
      </w:pPr>
      <w:r w:rsidRPr="00996FBC">
        <w:rPr>
          <w:rFonts w:ascii="Times New Roman" w:eastAsia="Times New Roman" w:hAnsi="Times New Roman" w:cs="Times New Roman"/>
          <w:sz w:val="20"/>
          <w:szCs w:val="20"/>
          <w:lang w:val="en-US" w:eastAsia="it-IT"/>
        </w:rPr>
        <w:t xml:space="preserve">Tozzi A. 2026. Simulating tumor mitochondrial energetics through engineering-style energy metrics. Biosystems.  </w:t>
      </w:r>
      <w:hyperlink r:id="rId272" w:history="1">
        <w:r w:rsidRPr="00996FBC">
          <w:rPr>
            <w:rStyle w:val="Collegamentoipertestuale"/>
            <w:rFonts w:ascii="Times New Roman" w:eastAsia="Times New Roman" w:hAnsi="Times New Roman" w:cs="Times New Roman"/>
            <w:sz w:val="20"/>
            <w:szCs w:val="20"/>
            <w:u w:val="none"/>
            <w:lang w:val="en-US" w:eastAsia="it-IT"/>
          </w:rPr>
          <w:t>https://doi.org/10.1016/j.biosystems.2026.105719</w:t>
        </w:r>
      </w:hyperlink>
      <w:r w:rsidRPr="00996FBC">
        <w:rPr>
          <w:rFonts w:ascii="Times New Roman" w:eastAsia="Times New Roman" w:hAnsi="Times New Roman" w:cs="Times New Roman"/>
          <w:sz w:val="20"/>
          <w:szCs w:val="20"/>
          <w:lang w:val="en-US" w:eastAsia="it-IT"/>
        </w:rPr>
        <w:t xml:space="preserve"> -----------</w:t>
      </w:r>
      <w:r w:rsidRPr="00996FBC">
        <w:rPr>
          <w:rFonts w:ascii="Times New Roman" w:hAnsi="Times New Roman" w:cs="Times New Roman"/>
          <w:b/>
          <w:bCs/>
          <w:color w:val="002060"/>
          <w:sz w:val="24"/>
          <w:szCs w:val="24"/>
          <w:lang w:val="en-GB"/>
        </w:rPr>
        <w:t>Pag. II-411</w:t>
      </w:r>
    </w:p>
    <w:p w14:paraId="13DA5E88" w14:textId="77777777" w:rsidR="00A871AF" w:rsidRPr="00996FBC" w:rsidRDefault="00A871AF" w:rsidP="002225D0">
      <w:pPr>
        <w:contextualSpacing/>
        <w:jc w:val="both"/>
        <w:rPr>
          <w:rFonts w:ascii="Times New Roman" w:hAnsi="Times New Roman" w:cs="Times New Roman"/>
          <w:sz w:val="20"/>
          <w:szCs w:val="20"/>
          <w:lang w:val="en-GB"/>
        </w:rPr>
      </w:pPr>
    </w:p>
    <w:p w14:paraId="38409CDB" w14:textId="77777777" w:rsidR="007A6309" w:rsidRPr="007A6309" w:rsidRDefault="007A6309"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7A6309">
        <w:rPr>
          <w:rFonts w:ascii="Times New Roman" w:eastAsia="Times New Roman" w:hAnsi="Times New Roman" w:cs="Times New Roman"/>
          <w:i/>
          <w:iCs/>
          <w:sz w:val="20"/>
          <w:szCs w:val="20"/>
          <w:lang w:val="en-US" w:eastAsia="it-IT"/>
        </w:rPr>
        <w:t xml:space="preserve">Tozzi A.  2026. Hyperdisorder in tumor growth. arXiv:2601.19852  </w:t>
      </w:r>
      <w:r w:rsidRPr="007A6309">
        <w:rPr>
          <w:rFonts w:ascii="Times New Roman" w:eastAsia="Times New Roman" w:hAnsi="Times New Roman" w:cs="Times New Roman"/>
          <w:sz w:val="20"/>
          <w:szCs w:val="20"/>
          <w:lang w:val="en-US" w:eastAsia="it-IT"/>
        </w:rPr>
        <w:t>-----------</w:t>
      </w:r>
      <w:r w:rsidRPr="007A6309">
        <w:rPr>
          <w:rFonts w:ascii="Times New Roman" w:hAnsi="Times New Roman" w:cs="Times New Roman"/>
          <w:b/>
          <w:bCs/>
          <w:color w:val="002060"/>
          <w:sz w:val="24"/>
          <w:szCs w:val="24"/>
          <w:lang w:val="en-GB"/>
        </w:rPr>
        <w:t>Pag. II-569</w:t>
      </w:r>
    </w:p>
    <w:p w14:paraId="58F83E5E" w14:textId="77777777" w:rsidR="00167D6C" w:rsidRDefault="00167D6C" w:rsidP="002225D0">
      <w:pPr>
        <w:contextualSpacing/>
        <w:jc w:val="both"/>
        <w:rPr>
          <w:rFonts w:ascii="Times New Roman" w:hAnsi="Times New Roman" w:cs="Times New Roman"/>
          <w:sz w:val="20"/>
          <w:szCs w:val="20"/>
          <w:lang w:val="en-GB"/>
        </w:rPr>
      </w:pPr>
    </w:p>
    <w:p w14:paraId="561534A2" w14:textId="77777777" w:rsidR="00557D06" w:rsidRPr="00557D06" w:rsidRDefault="00557D06"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557D06">
        <w:rPr>
          <w:rFonts w:ascii="Times New Roman" w:eastAsia="Times New Roman" w:hAnsi="Times New Roman" w:cs="Times New Roman"/>
          <w:i/>
          <w:iCs/>
          <w:sz w:val="20"/>
          <w:szCs w:val="20"/>
          <w:lang w:val="en-US" w:eastAsia="it-IT"/>
        </w:rPr>
        <w:t xml:space="preserve">Tozzi A. 2026. Tumor containment as an anti-percolation process. arXiv:2605.00085 numero 70zt  </w:t>
      </w:r>
      <w:r w:rsidRPr="00557D06">
        <w:rPr>
          <w:rFonts w:ascii="Times New Roman" w:eastAsia="Times New Roman" w:hAnsi="Times New Roman" w:cs="Times New Roman"/>
          <w:sz w:val="20"/>
          <w:szCs w:val="20"/>
          <w:lang w:val="en-US" w:eastAsia="it-IT"/>
        </w:rPr>
        <w:t>----------</w:t>
      </w:r>
      <w:r w:rsidRPr="00557D06">
        <w:rPr>
          <w:rFonts w:ascii="Times New Roman" w:hAnsi="Times New Roman" w:cs="Times New Roman"/>
          <w:b/>
          <w:bCs/>
          <w:color w:val="002060"/>
          <w:sz w:val="24"/>
          <w:szCs w:val="24"/>
          <w:lang w:val="en-GB"/>
        </w:rPr>
        <w:t>Pag. II-709</w:t>
      </w:r>
    </w:p>
    <w:p w14:paraId="28942326" w14:textId="61E8DAE7" w:rsidR="00557D06" w:rsidRDefault="00557D06" w:rsidP="002225D0">
      <w:pPr>
        <w:contextualSpacing/>
        <w:jc w:val="both"/>
        <w:rPr>
          <w:rFonts w:ascii="Times New Roman" w:hAnsi="Times New Roman" w:cs="Times New Roman"/>
          <w:sz w:val="20"/>
          <w:szCs w:val="20"/>
          <w:lang w:val="en-GB"/>
        </w:rPr>
      </w:pPr>
    </w:p>
    <w:p w14:paraId="75AD2398" w14:textId="77777777" w:rsidR="00557D06" w:rsidRPr="00996FBC" w:rsidRDefault="00557D06" w:rsidP="002225D0">
      <w:pPr>
        <w:contextualSpacing/>
        <w:jc w:val="both"/>
        <w:rPr>
          <w:rFonts w:ascii="Times New Roman" w:hAnsi="Times New Roman" w:cs="Times New Roman"/>
          <w:sz w:val="20"/>
          <w:szCs w:val="20"/>
          <w:lang w:val="en-GB"/>
        </w:rPr>
      </w:pPr>
    </w:p>
    <w:p w14:paraId="3BBD6C03" w14:textId="77777777" w:rsidR="008766DA" w:rsidRPr="00996FBC" w:rsidRDefault="008766DA"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Topological analysis of bladder filling. arXiv:2603.01054</w:t>
      </w:r>
    </w:p>
    <w:p w14:paraId="061A5862" w14:textId="77777777" w:rsidR="008766DA" w:rsidRDefault="008766DA" w:rsidP="002225D0">
      <w:pPr>
        <w:contextualSpacing/>
        <w:jc w:val="both"/>
        <w:rPr>
          <w:rFonts w:ascii="Times New Roman" w:hAnsi="Times New Roman" w:cs="Times New Roman"/>
          <w:sz w:val="20"/>
          <w:szCs w:val="20"/>
          <w:lang w:val="en-GB"/>
        </w:rPr>
      </w:pPr>
    </w:p>
    <w:p w14:paraId="76684302" w14:textId="77777777" w:rsidR="00A138E4" w:rsidRPr="00996FBC" w:rsidRDefault="00A138E4" w:rsidP="002225D0">
      <w:pPr>
        <w:contextualSpacing/>
        <w:jc w:val="both"/>
        <w:rPr>
          <w:rFonts w:ascii="Times New Roman" w:hAnsi="Times New Roman" w:cs="Times New Roman"/>
          <w:sz w:val="20"/>
          <w:szCs w:val="20"/>
          <w:lang w:val="en-GB"/>
        </w:rPr>
      </w:pPr>
    </w:p>
    <w:p w14:paraId="21BDD166" w14:textId="50929313" w:rsidR="006134F0" w:rsidRPr="00996FBC" w:rsidRDefault="006134F0" w:rsidP="002225D0">
      <w:pPr>
        <w:contextualSpacing/>
        <w:jc w:val="both"/>
        <w:rPr>
          <w:rFonts w:ascii="Times New Roman" w:hAnsi="Times New Roman" w:cs="Times New Roman"/>
          <w:sz w:val="20"/>
          <w:szCs w:val="20"/>
          <w:lang w:val="en-US"/>
        </w:rPr>
      </w:pPr>
      <w:r w:rsidRPr="00996FBC">
        <w:rPr>
          <w:rFonts w:ascii="Times New Roman" w:hAnsi="Times New Roman" w:cs="Times New Roman"/>
          <w:b/>
          <w:bCs/>
          <w:color w:val="0070C0"/>
          <w:sz w:val="28"/>
          <w:szCs w:val="28"/>
          <w:lang w:val="en-US"/>
        </w:rPr>
        <w:t>CARDIOLOGY</w:t>
      </w:r>
    </w:p>
    <w:p w14:paraId="53BBF2DD" w14:textId="77777777" w:rsidR="006134F0" w:rsidRPr="00996FBC" w:rsidRDefault="006134F0" w:rsidP="002225D0">
      <w:pPr>
        <w:contextualSpacing/>
        <w:jc w:val="both"/>
        <w:rPr>
          <w:rFonts w:ascii="Times New Roman" w:hAnsi="Times New Roman" w:cs="Times New Roman"/>
          <w:sz w:val="20"/>
          <w:szCs w:val="20"/>
          <w:lang w:val="en-GB"/>
        </w:rPr>
      </w:pPr>
    </w:p>
    <w:p w14:paraId="5DF4BE98" w14:textId="1140B932" w:rsidR="006134F0" w:rsidRPr="00996FBC" w:rsidRDefault="006134F0" w:rsidP="002225D0">
      <w:pPr>
        <w:contextualSpacing/>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Towards a topological view of blood pressure regulation.  arXiv:2602.10011</w:t>
      </w:r>
    </w:p>
    <w:p w14:paraId="4AAEE431" w14:textId="77777777" w:rsidR="006134F0" w:rsidRPr="00996FBC" w:rsidRDefault="006134F0" w:rsidP="002225D0">
      <w:pPr>
        <w:contextualSpacing/>
        <w:jc w:val="both"/>
        <w:rPr>
          <w:rFonts w:ascii="Times New Roman" w:eastAsia="Times New Roman" w:hAnsi="Times New Roman" w:cs="Times New Roman"/>
          <w:i/>
          <w:iCs/>
          <w:sz w:val="20"/>
          <w:szCs w:val="20"/>
          <w:lang w:val="en-US" w:eastAsia="it-IT"/>
        </w:rPr>
      </w:pPr>
    </w:p>
    <w:p w14:paraId="4EC2321C" w14:textId="77777777" w:rsidR="006134F0" w:rsidRDefault="006134F0" w:rsidP="002225D0">
      <w:pPr>
        <w:contextualSpacing/>
        <w:jc w:val="both"/>
        <w:rPr>
          <w:rFonts w:ascii="Times New Roman" w:hAnsi="Times New Roman" w:cs="Times New Roman"/>
          <w:sz w:val="20"/>
          <w:szCs w:val="20"/>
          <w:lang w:val="en-GB"/>
        </w:rPr>
      </w:pPr>
    </w:p>
    <w:p w14:paraId="149D9F4C" w14:textId="42A501FC" w:rsidR="006E4F38" w:rsidRPr="00996FBC" w:rsidRDefault="006E4F38" w:rsidP="002225D0">
      <w:pPr>
        <w:contextualSpacing/>
        <w:jc w:val="both"/>
        <w:rPr>
          <w:rFonts w:ascii="Times New Roman" w:hAnsi="Times New Roman" w:cs="Times New Roman"/>
          <w:sz w:val="20"/>
          <w:szCs w:val="20"/>
          <w:lang w:val="en-US"/>
        </w:rPr>
      </w:pPr>
      <w:r>
        <w:rPr>
          <w:rFonts w:ascii="Times New Roman" w:hAnsi="Times New Roman" w:cs="Times New Roman"/>
          <w:b/>
          <w:bCs/>
          <w:color w:val="0070C0"/>
          <w:sz w:val="28"/>
          <w:szCs w:val="28"/>
          <w:lang w:val="en-US"/>
        </w:rPr>
        <w:t>PHARMAC</w:t>
      </w:r>
      <w:r w:rsidRPr="00996FBC">
        <w:rPr>
          <w:rFonts w:ascii="Times New Roman" w:hAnsi="Times New Roman" w:cs="Times New Roman"/>
          <w:b/>
          <w:bCs/>
          <w:color w:val="0070C0"/>
          <w:sz w:val="28"/>
          <w:szCs w:val="28"/>
          <w:lang w:val="en-US"/>
        </w:rPr>
        <w:t>OLOGY</w:t>
      </w:r>
    </w:p>
    <w:p w14:paraId="00A55DE6" w14:textId="7458FAE2" w:rsidR="006E4F38" w:rsidRDefault="006E4F38" w:rsidP="002225D0">
      <w:pPr>
        <w:contextualSpacing/>
        <w:jc w:val="both"/>
        <w:rPr>
          <w:rFonts w:ascii="Times New Roman" w:hAnsi="Times New Roman" w:cs="Times New Roman"/>
          <w:sz w:val="20"/>
          <w:szCs w:val="20"/>
          <w:lang w:val="en-GB"/>
        </w:rPr>
      </w:pPr>
    </w:p>
    <w:p w14:paraId="0A91A623" w14:textId="77777777" w:rsidR="00C0416F" w:rsidRPr="00C0416F" w:rsidRDefault="00C0416F"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C0416F">
        <w:rPr>
          <w:rFonts w:ascii="Times New Roman" w:eastAsia="Times New Roman" w:hAnsi="Times New Roman" w:cs="Times New Roman"/>
          <w:i/>
          <w:iCs/>
          <w:sz w:val="20"/>
          <w:szCs w:val="20"/>
          <w:lang w:val="en-US" w:eastAsia="it-IT"/>
        </w:rPr>
        <w:t>Tozzi A. 2026. An exponential logarithmic measure of drug receptor binding and saturation. arXiv:2605.16466</w:t>
      </w:r>
    </w:p>
    <w:p w14:paraId="793F6EE9" w14:textId="77777777" w:rsidR="006E4F38" w:rsidRPr="00C0416F" w:rsidRDefault="006E4F38" w:rsidP="002225D0">
      <w:pPr>
        <w:contextualSpacing/>
        <w:jc w:val="both"/>
        <w:rPr>
          <w:rFonts w:ascii="Times New Roman" w:hAnsi="Times New Roman" w:cs="Times New Roman"/>
          <w:sz w:val="20"/>
          <w:szCs w:val="20"/>
          <w:lang w:val="en-US"/>
        </w:rPr>
      </w:pPr>
    </w:p>
    <w:p w14:paraId="32012ED2" w14:textId="77777777" w:rsidR="006E4F38" w:rsidRPr="00996FBC" w:rsidRDefault="006E4F38" w:rsidP="002225D0">
      <w:pPr>
        <w:contextualSpacing/>
        <w:jc w:val="both"/>
        <w:rPr>
          <w:rFonts w:ascii="Times New Roman" w:hAnsi="Times New Roman" w:cs="Times New Roman"/>
          <w:sz w:val="20"/>
          <w:szCs w:val="20"/>
          <w:lang w:val="en-GB"/>
        </w:rPr>
      </w:pPr>
    </w:p>
    <w:p w14:paraId="6A8538C4" w14:textId="77777777" w:rsidR="003332FE" w:rsidRPr="00996FBC" w:rsidRDefault="003332FE" w:rsidP="002225D0">
      <w:pPr>
        <w:contextualSpacing/>
        <w:jc w:val="both"/>
        <w:rPr>
          <w:rFonts w:ascii="Times New Roman" w:hAnsi="Times New Roman" w:cs="Times New Roman"/>
          <w:sz w:val="20"/>
          <w:szCs w:val="20"/>
          <w:lang w:val="en-US"/>
        </w:rPr>
      </w:pPr>
      <w:r w:rsidRPr="00996FBC">
        <w:rPr>
          <w:rFonts w:ascii="Times New Roman" w:hAnsi="Times New Roman" w:cs="Times New Roman"/>
          <w:b/>
          <w:bCs/>
          <w:color w:val="0070C0"/>
          <w:sz w:val="28"/>
          <w:szCs w:val="28"/>
          <w:lang w:val="en-US"/>
        </w:rPr>
        <w:t>PEDIATRIC METHODOLOGY</w:t>
      </w:r>
    </w:p>
    <w:p w14:paraId="13DFB2B0" w14:textId="77777777" w:rsidR="003332FE" w:rsidRPr="00996FBC" w:rsidRDefault="003332FE" w:rsidP="002225D0">
      <w:pPr>
        <w:contextualSpacing/>
        <w:jc w:val="both"/>
        <w:rPr>
          <w:rFonts w:ascii="Times New Roman" w:hAnsi="Times New Roman" w:cs="Times New Roman"/>
          <w:sz w:val="20"/>
          <w:szCs w:val="20"/>
          <w:lang w:val="en-US"/>
        </w:rPr>
      </w:pPr>
    </w:p>
    <w:p w14:paraId="07D6CA9B" w14:textId="77777777" w:rsidR="003332FE" w:rsidRPr="00996FBC" w:rsidRDefault="003332FE"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Tozzi, A.  A "nonlinear approach to pediatric diseases (electronic response to Hymel KP et al. Validation of a clinical prediction rule for pediatric abusive head trauma.  Pediatrics. 2014 Dec;134(6):e1537-44. doi: 10.1542/peds.2014-1329).   DOI: 10.13140/2.1.3360.8007</w:t>
      </w:r>
    </w:p>
    <w:p w14:paraId="5627466B" w14:textId="77777777" w:rsidR="003332FE" w:rsidRPr="00996FBC" w:rsidRDefault="003332FE" w:rsidP="002225D0">
      <w:pPr>
        <w:contextualSpacing/>
        <w:jc w:val="both"/>
        <w:rPr>
          <w:rFonts w:ascii="Times New Roman" w:hAnsi="Times New Roman" w:cs="Times New Roman"/>
          <w:sz w:val="20"/>
          <w:szCs w:val="20"/>
          <w:lang w:val="en-US"/>
        </w:rPr>
      </w:pPr>
    </w:p>
    <w:p w14:paraId="794A5175" w14:textId="77777777" w:rsidR="00904F76" w:rsidRPr="00996FBC" w:rsidRDefault="00904F76"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A lesson for parents: why no-vax conspiracy theories are untenable. Electronic Response to: Pediatrics, January 2018, VOLUME 141 / ISSUE 1 MeetingAbstract.  Time for Your Check Up: The Impact of Vaccine Refusal on the Frequency of Physician Office Visits</w:t>
      </w:r>
    </w:p>
    <w:p w14:paraId="5D50A156" w14:textId="77777777" w:rsidR="00904F76" w:rsidRPr="00996FBC" w:rsidRDefault="00904F76" w:rsidP="002225D0">
      <w:pPr>
        <w:contextualSpacing/>
        <w:jc w:val="both"/>
        <w:rPr>
          <w:rFonts w:ascii="Times New Roman" w:hAnsi="Times New Roman" w:cs="Times New Roman"/>
          <w:sz w:val="20"/>
          <w:szCs w:val="20"/>
          <w:lang w:val="en-US"/>
        </w:rPr>
      </w:pPr>
    </w:p>
    <w:p w14:paraId="3BC553DC" w14:textId="77777777" w:rsidR="003332FE" w:rsidRPr="00996FBC" w:rsidRDefault="003332FE" w:rsidP="002225D0">
      <w:pPr>
        <w:contextualSpacing/>
        <w:jc w:val="both"/>
        <w:rPr>
          <w:rFonts w:ascii="Times New Roman" w:hAnsi="Times New Roman" w:cs="Times New Roman"/>
          <w:sz w:val="20"/>
          <w:szCs w:val="20"/>
        </w:rPr>
      </w:pPr>
      <w:r w:rsidRPr="00996FBC">
        <w:rPr>
          <w:rFonts w:ascii="Times New Roman" w:hAnsi="Times New Roman" w:cs="Times New Roman"/>
          <w:sz w:val="20"/>
          <w:szCs w:val="20"/>
        </w:rPr>
        <w:t>IL PEDIATRA TRA 5-10  ANNI</w:t>
      </w:r>
    </w:p>
    <w:p w14:paraId="1C2EE25C" w14:textId="77777777" w:rsidR="003332FE" w:rsidRPr="00996FBC" w:rsidRDefault="003332FE" w:rsidP="002225D0">
      <w:pPr>
        <w:contextualSpacing/>
        <w:jc w:val="both"/>
        <w:rPr>
          <w:rFonts w:ascii="Times New Roman" w:hAnsi="Times New Roman" w:cs="Times New Roman"/>
          <w:sz w:val="20"/>
          <w:szCs w:val="20"/>
        </w:rPr>
      </w:pPr>
    </w:p>
    <w:p w14:paraId="4DAEA92E" w14:textId="77777777" w:rsidR="003332FE" w:rsidRPr="00996FBC" w:rsidRDefault="003332FE" w:rsidP="002225D0">
      <w:pPr>
        <w:contextualSpacing/>
        <w:jc w:val="both"/>
        <w:rPr>
          <w:rFonts w:ascii="Times New Roman" w:hAnsi="Times New Roman" w:cs="Times New Roman"/>
          <w:sz w:val="20"/>
          <w:szCs w:val="20"/>
        </w:rPr>
      </w:pPr>
      <w:r w:rsidRPr="00996FBC">
        <w:rPr>
          <w:rFonts w:ascii="Times New Roman" w:hAnsi="Times New Roman" w:cs="Times New Roman"/>
          <w:sz w:val="20"/>
          <w:szCs w:val="20"/>
        </w:rPr>
        <w:t>L'ESAME OBIETTIVO: UN UTILE OPUSCOLO</w:t>
      </w:r>
    </w:p>
    <w:p w14:paraId="409D27AC" w14:textId="77777777" w:rsidR="003332FE" w:rsidRPr="00996FBC" w:rsidRDefault="003332FE" w:rsidP="002225D0">
      <w:pPr>
        <w:contextualSpacing/>
        <w:jc w:val="both"/>
        <w:rPr>
          <w:rFonts w:ascii="Times New Roman" w:hAnsi="Times New Roman" w:cs="Times New Roman"/>
          <w:sz w:val="20"/>
          <w:szCs w:val="20"/>
        </w:rPr>
      </w:pPr>
    </w:p>
    <w:p w14:paraId="6807C2C8" w14:textId="77777777" w:rsidR="003332FE" w:rsidRPr="00996FBC" w:rsidRDefault="003332FE" w:rsidP="002225D0">
      <w:pPr>
        <w:contextualSpacing/>
        <w:jc w:val="both"/>
        <w:rPr>
          <w:rFonts w:ascii="Times New Roman" w:hAnsi="Times New Roman" w:cs="Times New Roman"/>
          <w:sz w:val="20"/>
          <w:szCs w:val="20"/>
        </w:rPr>
      </w:pPr>
      <w:r w:rsidRPr="00996FBC">
        <w:rPr>
          <w:rFonts w:ascii="Times New Roman" w:hAnsi="Times New Roman" w:cs="Times New Roman"/>
          <w:sz w:val="20"/>
          <w:szCs w:val="20"/>
        </w:rPr>
        <w:t xml:space="preserve">COMPORTAMENTI DEL PEDIATRA: DISSERTAZIONE DI FILOSOFIA DELLA MEDICINA </w:t>
      </w:r>
    </w:p>
    <w:p w14:paraId="0CC84F92" w14:textId="77777777" w:rsidR="003332FE" w:rsidRPr="00996FBC" w:rsidRDefault="003332FE" w:rsidP="002225D0">
      <w:pPr>
        <w:contextualSpacing/>
        <w:jc w:val="both"/>
        <w:rPr>
          <w:rFonts w:ascii="Times New Roman" w:hAnsi="Times New Roman" w:cs="Times New Roman"/>
          <w:sz w:val="20"/>
          <w:szCs w:val="20"/>
        </w:rPr>
      </w:pPr>
      <w:r w:rsidRPr="00996FBC">
        <w:rPr>
          <w:rFonts w:ascii="Times New Roman" w:hAnsi="Times New Roman" w:cs="Times New Roman"/>
          <w:sz w:val="20"/>
          <w:szCs w:val="20"/>
        </w:rPr>
        <w:t xml:space="preserve"> </w:t>
      </w:r>
    </w:p>
    <w:p w14:paraId="3335C42A" w14:textId="77777777" w:rsidR="001F3C11" w:rsidRPr="00996FBC" w:rsidRDefault="001F3C11" w:rsidP="002225D0">
      <w:pPr>
        <w:contextualSpacing/>
        <w:rPr>
          <w:rFonts w:ascii="Times New Roman" w:hAnsi="Times New Roman"/>
          <w:sz w:val="20"/>
          <w:szCs w:val="20"/>
        </w:rPr>
      </w:pPr>
    </w:p>
    <w:p w14:paraId="496E433F" w14:textId="1ED8BA3D" w:rsidR="001F3C11" w:rsidRPr="00996FBC" w:rsidRDefault="001F3C11"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Time-Crystal Microdevice inspired by Fukuta–Cerin Triangle–Hexagon Symmetry. Preprints. </w:t>
      </w:r>
      <w:hyperlink r:id="rId273" w:history="1">
        <w:r w:rsidRPr="00996FBC">
          <w:rPr>
            <w:rStyle w:val="Collegamentoipertestuale"/>
            <w:rFonts w:ascii="Times New Roman" w:hAnsi="Times New Roman" w:cs="Times New Roman"/>
            <w:i/>
            <w:iCs/>
            <w:sz w:val="20"/>
            <w:szCs w:val="20"/>
            <w:u w:val="none"/>
            <w:lang w:val="en-US"/>
          </w:rPr>
          <w:t>https://doi.org/10.20944/preprints202504.1351.v1</w:t>
        </w:r>
      </w:hyperlink>
      <w:r w:rsidRPr="00996FBC">
        <w:rPr>
          <w:rFonts w:ascii="Times New Roman" w:hAnsi="Times New Roman" w:cs="Times New Roman"/>
          <w:b/>
          <w:bCs/>
          <w:i/>
          <w:iCs/>
          <w:sz w:val="20"/>
          <w:szCs w:val="20"/>
          <w:lang w:val="en-US"/>
        </w:rPr>
        <w:t xml:space="preserve"> Enabling the autonomous release of therapeutic agents in a timed, controlled manner</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II-173</w:t>
      </w:r>
    </w:p>
    <w:p w14:paraId="3340A256" w14:textId="77777777" w:rsidR="000B4D16" w:rsidRPr="00996FBC" w:rsidRDefault="000B4D16" w:rsidP="002225D0">
      <w:pPr>
        <w:contextualSpacing/>
        <w:jc w:val="both"/>
        <w:rPr>
          <w:rFonts w:ascii="Times New Roman" w:hAnsi="Times New Roman" w:cs="Times New Roman"/>
          <w:sz w:val="20"/>
          <w:szCs w:val="20"/>
          <w:lang w:val="en-US"/>
        </w:rPr>
      </w:pPr>
    </w:p>
    <w:p w14:paraId="19D2C08A" w14:textId="1270C397" w:rsidR="00224876" w:rsidRPr="00996FBC" w:rsidRDefault="00224876"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2025</w:t>
      </w:r>
      <w:r w:rsidR="00E96EE3">
        <w:rPr>
          <w:rFonts w:ascii="Times New Roman" w:eastAsia="Times New Roman" w:hAnsi="Times New Roman" w:cs="Times New Roman"/>
          <w:i/>
          <w:iCs/>
          <w:sz w:val="20"/>
          <w:szCs w:val="20"/>
          <w:lang w:val="en-US" w:eastAsia="it-IT"/>
        </w:rPr>
        <w:t xml:space="preserve">. </w:t>
      </w:r>
      <w:r w:rsidRPr="00996FBC">
        <w:rPr>
          <w:rFonts w:ascii="Times New Roman" w:eastAsia="Times New Roman" w:hAnsi="Times New Roman" w:cs="Times New Roman"/>
          <w:i/>
          <w:iCs/>
          <w:sz w:val="20"/>
          <w:szCs w:val="20"/>
          <w:lang w:val="en-US" w:eastAsia="it-IT"/>
        </w:rPr>
        <w:t xml:space="preserve">Emergence of Biological Laws: The Case of Streptococcus pyogenes.  Preprints. </w:t>
      </w:r>
      <w:hyperlink r:id="rId274"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https://doi.org/10.20944/preprints202510.1218.v1</w:t>
        </w:r>
      </w:hyperlink>
      <w:r w:rsidRPr="00996FBC">
        <w:rPr>
          <w:rFonts w:ascii="Times New Roman" w:eastAsia="Times New Roman" w:hAnsi="Times New Roman" w:cs="Times New Roman"/>
          <w:i/>
          <w:iCs/>
          <w:sz w:val="20"/>
          <w:szCs w:val="20"/>
          <w:lang w:val="en-US" w:eastAsia="it-IT"/>
        </w:rPr>
        <w:t xml:space="preserve">.  </w:t>
      </w:r>
      <w:r w:rsidRPr="00996FBC">
        <w:rPr>
          <w:rFonts w:ascii="Times New Roman" w:eastAsia="Times New Roman" w:hAnsi="Times New Roman" w:cs="Times New Roman"/>
          <w:b/>
          <w:bCs/>
          <w:i/>
          <w:iCs/>
          <w:sz w:val="20"/>
          <w:szCs w:val="20"/>
          <w:lang w:val="en-US" w:eastAsia="it-IT"/>
        </w:rPr>
        <w:t>How the physical laws….emerge!</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II-271</w:t>
      </w:r>
    </w:p>
    <w:p w14:paraId="4C92DB73" w14:textId="77777777" w:rsidR="00A96FF0" w:rsidRPr="00996FBC" w:rsidRDefault="00A96FF0" w:rsidP="002225D0">
      <w:pPr>
        <w:contextualSpacing/>
        <w:jc w:val="both"/>
        <w:rPr>
          <w:rFonts w:ascii="Times New Roman" w:hAnsi="Times New Roman" w:cs="Times New Roman"/>
          <w:sz w:val="20"/>
          <w:szCs w:val="20"/>
          <w:lang w:val="en-US"/>
        </w:rPr>
      </w:pPr>
    </w:p>
    <w:p w14:paraId="5C307C64" w14:textId="77777777" w:rsidR="003E35DA" w:rsidRPr="00996FBC" w:rsidRDefault="003E35DA" w:rsidP="002225D0">
      <w:pPr>
        <w:contextualSpacing/>
        <w:jc w:val="both"/>
        <w:rPr>
          <w:rFonts w:ascii="Times New Roman" w:hAnsi="Times New Roman" w:cs="Times New Roman"/>
          <w:sz w:val="20"/>
          <w:szCs w:val="20"/>
          <w:lang w:val="en-US"/>
        </w:rPr>
      </w:pPr>
    </w:p>
    <w:p w14:paraId="41B9C846" w14:textId="77777777" w:rsidR="003E35DA" w:rsidRPr="00996FBC" w:rsidRDefault="003E35DA" w:rsidP="002225D0">
      <w:pPr>
        <w:contextualSpacing/>
        <w:rPr>
          <w:rFonts w:ascii="Times New Roman" w:hAnsi="Times New Roman"/>
          <w:sz w:val="20"/>
          <w:szCs w:val="20"/>
          <w:lang w:val="en-GB"/>
        </w:rPr>
      </w:pPr>
      <w:r w:rsidRPr="00996FBC">
        <w:rPr>
          <w:rFonts w:ascii="Times New Roman" w:hAnsi="Times New Roman"/>
          <w:sz w:val="20"/>
          <w:szCs w:val="20"/>
          <w:lang w:val="en-GB"/>
        </w:rPr>
        <w:t xml:space="preserve">Tozzi A.  2024.  Medical Judgement in Data-lacking Contexts.  viXra:2405.0110.  </w:t>
      </w:r>
      <w:r w:rsidRPr="00996FBC">
        <w:rPr>
          <w:rFonts w:ascii="Times New Roman" w:hAnsi="Times New Roman"/>
          <w:b/>
          <w:bCs/>
          <w:sz w:val="20"/>
          <w:szCs w:val="20"/>
          <w:lang w:val="en-GB"/>
        </w:rPr>
        <w:t>When scientific articles are lacking, is it time to use logic, emotions, cognitive bias to make a diagnosis?</w:t>
      </w:r>
      <w:r w:rsidRPr="00996FBC">
        <w:rPr>
          <w:rFonts w:ascii="Times New Roman" w:hAnsi="Times New Roman"/>
          <w:sz w:val="20"/>
          <w:szCs w:val="20"/>
          <w:lang w:val="en-GB"/>
        </w:rPr>
        <w:t xml:space="preserve"> </w:t>
      </w:r>
    </w:p>
    <w:p w14:paraId="4B9C2EBC" w14:textId="77777777" w:rsidR="003E35DA" w:rsidRPr="00996FBC" w:rsidRDefault="003E35DA" w:rsidP="002225D0">
      <w:pPr>
        <w:contextualSpacing/>
        <w:jc w:val="both"/>
        <w:rPr>
          <w:rFonts w:ascii="Times New Roman" w:hAnsi="Times New Roman" w:cs="Times New Roman"/>
          <w:sz w:val="20"/>
          <w:szCs w:val="20"/>
          <w:lang w:val="en-GB"/>
        </w:rPr>
      </w:pPr>
    </w:p>
    <w:p w14:paraId="7BA15081" w14:textId="77777777" w:rsidR="003332FE" w:rsidRPr="00996FBC" w:rsidRDefault="003332FE" w:rsidP="002225D0">
      <w:pPr>
        <w:contextualSpacing/>
        <w:jc w:val="both"/>
        <w:rPr>
          <w:rFonts w:ascii="Times New Roman" w:hAnsi="Times New Roman" w:cs="Times New Roman"/>
          <w:b/>
          <w:sz w:val="20"/>
          <w:szCs w:val="20"/>
          <w:lang w:val="en-US"/>
        </w:rPr>
      </w:pPr>
    </w:p>
    <w:p w14:paraId="063E2833" w14:textId="77777777" w:rsidR="004D54EC" w:rsidRPr="00996FBC" w:rsidRDefault="004D54EC" w:rsidP="002225D0">
      <w:pPr>
        <w:contextualSpacing/>
        <w:jc w:val="both"/>
        <w:rPr>
          <w:rFonts w:ascii="Times New Roman" w:hAnsi="Times New Roman" w:cs="Times New Roman"/>
          <w:b/>
          <w:sz w:val="20"/>
          <w:szCs w:val="20"/>
          <w:lang w:val="en-US"/>
        </w:rPr>
      </w:pPr>
    </w:p>
    <w:p w14:paraId="07501004" w14:textId="77777777" w:rsidR="006B7F69" w:rsidRPr="00996FBC" w:rsidRDefault="006B7F69" w:rsidP="002225D0">
      <w:pPr>
        <w:contextualSpacing/>
        <w:jc w:val="center"/>
        <w:rPr>
          <w:rFonts w:ascii="Times New Roman" w:hAnsi="Times New Roman" w:cs="Times New Roman"/>
          <w:b/>
          <w:color w:val="0070C0"/>
          <w:sz w:val="32"/>
          <w:szCs w:val="32"/>
          <w:lang w:val="en-US"/>
        </w:rPr>
      </w:pPr>
      <w:r w:rsidRPr="00996FBC">
        <w:rPr>
          <w:rFonts w:ascii="Times New Roman" w:hAnsi="Times New Roman" w:cs="Times New Roman"/>
          <w:b/>
          <w:color w:val="0070C0"/>
          <w:sz w:val="32"/>
          <w:szCs w:val="32"/>
          <w:lang w:val="en-US"/>
        </w:rPr>
        <w:t>MATHEMATICAL ANALYSIS OF DISEASE</w:t>
      </w:r>
    </w:p>
    <w:p w14:paraId="25832DA4" w14:textId="77777777" w:rsidR="006B7F69" w:rsidRPr="00996FBC" w:rsidRDefault="006B7F69" w:rsidP="002225D0">
      <w:pPr>
        <w:contextualSpacing/>
        <w:jc w:val="both"/>
        <w:rPr>
          <w:rFonts w:ascii="Times New Roman" w:hAnsi="Times New Roman" w:cs="Times New Roman"/>
          <w:bCs/>
          <w:sz w:val="20"/>
          <w:szCs w:val="20"/>
          <w:lang w:val="en-US"/>
        </w:rPr>
      </w:pPr>
    </w:p>
    <w:p w14:paraId="347AAB4B" w14:textId="77777777" w:rsidR="006B7F69" w:rsidRPr="00996FBC" w:rsidRDefault="006B7F69" w:rsidP="002225D0">
      <w:pPr>
        <w:pStyle w:val="Paragrafoelenco"/>
        <w:widowControl w:val="0"/>
        <w:numPr>
          <w:ilvl w:val="0"/>
          <w:numId w:val="18"/>
        </w:numPr>
        <w:spacing w:before="0" w:beforeAutospacing="0" w:after="0" w:afterAutospacing="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Tozzi A, </w:t>
      </w:r>
      <w:r w:rsidRPr="00996FBC">
        <w:rPr>
          <w:rFonts w:ascii="Times New Roman" w:hAnsi="Times New Roman" w:cs="Times New Roman"/>
          <w:sz w:val="20"/>
          <w:szCs w:val="20"/>
          <w:lang w:val="fi-FI"/>
        </w:rPr>
        <w:t xml:space="preserve">Bormashenko E, Jausovec N.  2021.  </w:t>
      </w:r>
      <w:r w:rsidRPr="00996FBC">
        <w:rPr>
          <w:rFonts w:ascii="Times New Roman" w:hAnsi="Times New Roman" w:cs="Times New Roman"/>
          <w:sz w:val="20"/>
          <w:szCs w:val="20"/>
          <w:lang w:val="en-GB"/>
        </w:rPr>
        <w:t xml:space="preserve">Topology of EEG wave fronts.  Cognit Neurodyn, </w:t>
      </w:r>
      <w:r w:rsidRPr="00996FBC">
        <w:rPr>
          <w:rFonts w:ascii="Times New Roman" w:hAnsi="Times New Roman" w:cs="Times New Roman"/>
          <w:sz w:val="20"/>
          <w:szCs w:val="20"/>
          <w:shd w:val="clear" w:color="auto" w:fill="FCFCFC"/>
          <w:lang w:val="en-US"/>
        </w:rPr>
        <w:t xml:space="preserve">15, 887–896 </w:t>
      </w:r>
      <w:r w:rsidRPr="00996FBC">
        <w:rPr>
          <w:rFonts w:ascii="Times New Roman" w:hAnsi="Times New Roman" w:cs="Times New Roman"/>
          <w:sz w:val="20"/>
          <w:szCs w:val="20"/>
          <w:lang w:val="en-US"/>
        </w:rPr>
        <w:t xml:space="preserve"> </w:t>
      </w:r>
      <w:hyperlink r:id="rId275" w:history="1">
        <w:r w:rsidRPr="00996FBC">
          <w:rPr>
            <w:rStyle w:val="Collegamentoipertestuale"/>
            <w:rFonts w:ascii="Times New Roman" w:hAnsi="Times New Roman" w:cs="Times New Roman"/>
            <w:color w:val="auto"/>
            <w:sz w:val="20"/>
            <w:szCs w:val="20"/>
            <w:u w:val="none"/>
            <w:lang w:val="en-US"/>
          </w:rPr>
          <w:t>https://doi.org/10.1007/s11571-021-09668-z</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The hairy ball theorem and the electric wave fronts in the brain.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587</w:t>
      </w:r>
    </w:p>
    <w:p w14:paraId="610A375B" w14:textId="77777777" w:rsidR="006B7F69" w:rsidRPr="00996FBC" w:rsidRDefault="006B7F69" w:rsidP="002225D0">
      <w:pPr>
        <w:pStyle w:val="Paragrafoelenco"/>
        <w:numPr>
          <w:ilvl w:val="0"/>
          <w:numId w:val="18"/>
        </w:numPr>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2022.  Why Should Natural Principles Be Simple? </w:t>
      </w:r>
      <w:r w:rsidRPr="00996FBC">
        <w:rPr>
          <w:rFonts w:ascii="Times New Roman" w:hAnsi="Times New Roman" w:cs="Times New Roman"/>
          <w:sz w:val="20"/>
          <w:szCs w:val="20"/>
          <w:lang w:val="en-GB"/>
        </w:rPr>
        <w:t xml:space="preserve">Philosophia 50, 321–335. </w:t>
      </w:r>
      <w:hyperlink r:id="rId276" w:history="1">
        <w:r w:rsidRPr="00996FBC">
          <w:rPr>
            <w:rStyle w:val="Collegamentoipertestuale"/>
            <w:rFonts w:ascii="Times New Roman" w:hAnsi="Times New Roman" w:cs="Times New Roman"/>
            <w:color w:val="auto"/>
            <w:sz w:val="20"/>
            <w:szCs w:val="20"/>
            <w:u w:val="none"/>
            <w:lang w:val="en-GB"/>
          </w:rPr>
          <w:t>https://doi.org/10.1007/s11406-021-00359-x</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  The underrated role of the host's lipid bilayer: SARS-Cov-2 virions produced in human hosts of different ages may display phenotypical differences.  </w:t>
      </w:r>
      <w:r w:rsidRPr="00996FBC">
        <w:rPr>
          <w:rFonts w:ascii="Times New Roman" w:hAnsi="Times New Roman" w:cs="Times New Roman"/>
          <w:b/>
          <w:bCs/>
          <w:color w:val="1F497D" w:themeColor="text2"/>
          <w:sz w:val="24"/>
          <w:szCs w:val="24"/>
          <w:lang w:val="en-US"/>
        </w:rPr>
        <w:t>------- pag. 612</w:t>
      </w:r>
    </w:p>
    <w:p w14:paraId="5FFA9977" w14:textId="77777777" w:rsidR="006B7F69" w:rsidRPr="00996FBC" w:rsidRDefault="006B7F69" w:rsidP="002225D0">
      <w:pPr>
        <w:pStyle w:val="Paragrafoelenco"/>
        <w:numPr>
          <w:ilvl w:val="0"/>
          <w:numId w:val="18"/>
        </w:numPr>
        <w:jc w:val="both"/>
        <w:rPr>
          <w:rFonts w:ascii="Times New Roman" w:hAnsi="Times New Roman" w:cs="Times New Roman"/>
          <w:bCs/>
          <w:sz w:val="20"/>
          <w:szCs w:val="20"/>
          <w:lang w:val="en-US"/>
        </w:rPr>
      </w:pPr>
      <w:r w:rsidRPr="00996FBC">
        <w:rPr>
          <w:rFonts w:ascii="Times New Roman" w:hAnsi="Times New Roman" w:cs="Times New Roman"/>
          <w:i/>
          <w:iCs/>
          <w:sz w:val="20"/>
          <w:szCs w:val="20"/>
          <w:lang w:val="en-US"/>
        </w:rPr>
        <w:t xml:space="preserve">Tozzi A.  2025.  A Multi-Valued Logic Model of T Cell Activation and Cytokine Response. Preprint. Posted April 5, 2025. </w:t>
      </w:r>
      <w:hyperlink r:id="rId277" w:tgtFrame="_new" w:history="1">
        <w:r w:rsidRPr="00996FBC">
          <w:rPr>
            <w:rStyle w:val="Collegamentoipertestuale"/>
            <w:rFonts w:ascii="Times New Roman" w:hAnsi="Times New Roman" w:cs="Times New Roman"/>
            <w:i/>
            <w:iCs/>
            <w:sz w:val="20"/>
            <w:szCs w:val="20"/>
            <w:u w:val="none"/>
            <w:lang w:val="en-US"/>
          </w:rPr>
          <w:t>https://doi.org/10.1101/2025.04.05.647356</w:t>
        </w:r>
      </w:hyperlink>
      <w:r w:rsidRPr="00996FBC">
        <w:rPr>
          <w:rFonts w:ascii="Times New Roman" w:hAnsi="Times New Roman" w:cs="Times New Roman"/>
          <w:i/>
          <w:iCs/>
          <w:sz w:val="20"/>
          <w:szCs w:val="20"/>
          <w:lang w:val="en-US"/>
        </w:rPr>
        <w:t>.</w:t>
      </w:r>
      <w:r w:rsidRPr="00996FBC">
        <w:rPr>
          <w:rFonts w:ascii="Times New Roman" w:hAnsi="Times New Roman" w:cs="Times New Roman"/>
          <w:b/>
          <w:bCs/>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II-213</w:t>
      </w:r>
    </w:p>
    <w:p w14:paraId="2BDE4A4A" w14:textId="77777777" w:rsidR="006B7F69" w:rsidRPr="00996FBC" w:rsidRDefault="006B7F69" w:rsidP="002225D0">
      <w:pPr>
        <w:pStyle w:val="Paragrafoelenco"/>
        <w:numPr>
          <w:ilvl w:val="0"/>
          <w:numId w:val="18"/>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2015.   How to Turn an Oscillation in a Pink One. Journal of Theoretical Biology 377, 117–18. doi:10.1016/j.jtbi.2015.04.018.  </w:t>
      </w:r>
      <w:r w:rsidRPr="00996FBC">
        <w:rPr>
          <w:rFonts w:ascii="Times New Roman" w:hAnsi="Times New Roman" w:cs="Times New Roman"/>
          <w:b/>
          <w:bCs/>
          <w:sz w:val="20"/>
          <w:szCs w:val="20"/>
          <w:lang w:val="en-GB"/>
        </w:rPr>
        <w:t xml:space="preserve">Building fractal oscillations from noise.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22</w:t>
      </w:r>
    </w:p>
    <w:p w14:paraId="09D4CD7B" w14:textId="77777777" w:rsidR="006B7F69" w:rsidRPr="00996FBC" w:rsidRDefault="006B7F69" w:rsidP="002225D0">
      <w:pPr>
        <w:pStyle w:val="Paragrafoelenco"/>
        <w:numPr>
          <w:ilvl w:val="0"/>
          <w:numId w:val="18"/>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Yurkin A, Tozzi A, Peters JF, Marijuan PC.  2017.  Quantifying Energetic Dynamics in Physical and Biological Systems Through a Simple Geometric Tool and Geodetic Curves.  Addendum to: Cellular Gauge Symmetry and the Li Organization Principle.  Progress in Biophysics and Molecular Biology.  https://doi.org/10.1016/j.pbiomolbio.2017.06.007.  </w:t>
      </w:r>
      <w:r w:rsidRPr="00996FBC">
        <w:rPr>
          <w:rFonts w:ascii="Times New Roman" w:hAnsi="Times New Roman" w:cs="Times New Roman"/>
          <w:b/>
          <w:bCs/>
          <w:sz w:val="20"/>
          <w:szCs w:val="20"/>
          <w:lang w:val="en-GB"/>
        </w:rPr>
        <w:t xml:space="preserve">Geometric curves underlying physical and biological dynamics.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246</w:t>
      </w:r>
    </w:p>
    <w:p w14:paraId="43DB9DEF" w14:textId="77777777" w:rsidR="006B7F69" w:rsidRPr="00996FBC" w:rsidRDefault="006B7F69" w:rsidP="002225D0">
      <w:pPr>
        <w:pStyle w:val="Paragrafoelenco"/>
        <w:numPr>
          <w:ilvl w:val="0"/>
          <w:numId w:val="18"/>
        </w:numPr>
        <w:jc w:val="both"/>
        <w:rPr>
          <w:rFonts w:ascii="Times New Roman" w:eastAsia="Times New Roman" w:hAnsi="Times New Roman" w:cs="Times New Roman"/>
          <w:sz w:val="20"/>
          <w:szCs w:val="20"/>
          <w:lang w:val="en-US" w:eastAsia="it-IT"/>
        </w:rPr>
      </w:pPr>
      <w:r w:rsidRPr="00996FBC">
        <w:rPr>
          <w:rFonts w:ascii="Times New Roman" w:eastAsia="Times New Roman" w:hAnsi="Times New Roman" w:cs="Times New Roman"/>
          <w:sz w:val="20"/>
          <w:szCs w:val="20"/>
          <w:lang w:val="en-US" w:eastAsia="it-IT"/>
        </w:rPr>
        <w:t xml:space="preserve">Tozzi A. 2026. Simulating tumor mitochondrial energetics through engineering-style energy metrics. Biosystems.  </w:t>
      </w:r>
      <w:hyperlink r:id="rId278" w:history="1">
        <w:r w:rsidRPr="00996FBC">
          <w:rPr>
            <w:rStyle w:val="Collegamentoipertestuale"/>
            <w:rFonts w:ascii="Times New Roman" w:eastAsia="Times New Roman" w:hAnsi="Times New Roman" w:cs="Times New Roman"/>
            <w:sz w:val="20"/>
            <w:szCs w:val="20"/>
            <w:u w:val="none"/>
            <w:lang w:val="en-US" w:eastAsia="it-IT"/>
          </w:rPr>
          <w:t>https://doi.org/10.1016/j.biosystems.2026.105719</w:t>
        </w:r>
      </w:hyperlink>
      <w:r w:rsidRPr="00996FBC">
        <w:rPr>
          <w:rFonts w:ascii="Times New Roman" w:eastAsia="Times New Roman" w:hAnsi="Times New Roman" w:cs="Times New Roman"/>
          <w:sz w:val="20"/>
          <w:szCs w:val="20"/>
          <w:lang w:val="en-US" w:eastAsia="it-IT"/>
        </w:rPr>
        <w:t xml:space="preserve"> -----------</w:t>
      </w:r>
      <w:r w:rsidRPr="00996FBC">
        <w:rPr>
          <w:rFonts w:ascii="Times New Roman" w:hAnsi="Times New Roman" w:cs="Times New Roman"/>
          <w:b/>
          <w:bCs/>
          <w:color w:val="002060"/>
          <w:sz w:val="24"/>
          <w:szCs w:val="24"/>
          <w:lang w:val="en-GB"/>
        </w:rPr>
        <w:t>Pag. II-411</w:t>
      </w:r>
    </w:p>
    <w:p w14:paraId="5B46A0C8" w14:textId="77777777" w:rsidR="006B7F69" w:rsidRPr="00996FBC" w:rsidRDefault="006B7F69" w:rsidP="002225D0">
      <w:pPr>
        <w:pStyle w:val="Paragrafoelenco"/>
        <w:numPr>
          <w:ilvl w:val="0"/>
          <w:numId w:val="18"/>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2025. Emergence of Biological Laws: The Case of Streptococcus pyogenes.  Preprints. </w:t>
      </w:r>
      <w:hyperlink r:id="rId279"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https://doi.org/10.20944/preprints202510.1218</w:t>
        </w:r>
        <w:r w:rsidRPr="00996FBC">
          <w:rPr>
            <w:rStyle w:val="Collegamentoipertestuale"/>
            <w:rFonts w:ascii="Times New Roman" w:eastAsia="Times New Roman" w:hAnsi="Times New Roman" w:cs="Times New Roman"/>
            <w:i/>
            <w:iCs/>
            <w:sz w:val="20"/>
            <w:szCs w:val="20"/>
            <w:u w:val="none"/>
            <w:lang w:val="en-US" w:eastAsia="it-IT"/>
          </w:rPr>
          <w:t>.v1</w:t>
        </w:r>
      </w:hyperlink>
      <w:r w:rsidRPr="00996FBC">
        <w:rPr>
          <w:rFonts w:ascii="Times New Roman" w:eastAsia="Times New Roman" w:hAnsi="Times New Roman" w:cs="Times New Roman"/>
          <w:i/>
          <w:iCs/>
          <w:sz w:val="20"/>
          <w:szCs w:val="20"/>
          <w:lang w:val="en-US" w:eastAsia="it-IT"/>
        </w:rPr>
        <w:t xml:space="preserve">.  </w:t>
      </w:r>
      <w:r w:rsidRPr="00996FBC">
        <w:rPr>
          <w:rFonts w:ascii="Times New Roman" w:eastAsia="Times New Roman" w:hAnsi="Times New Roman" w:cs="Times New Roman"/>
          <w:b/>
          <w:bCs/>
          <w:i/>
          <w:iCs/>
          <w:sz w:val="20"/>
          <w:szCs w:val="20"/>
          <w:lang w:val="en-US" w:eastAsia="it-IT"/>
        </w:rPr>
        <w:t xml:space="preserve">How the physical laws….emerge!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II-271</w:t>
      </w:r>
    </w:p>
    <w:p w14:paraId="237F7DD6" w14:textId="77777777" w:rsidR="006B0E23" w:rsidRPr="00155CF3" w:rsidRDefault="006B0E23" w:rsidP="002225D0">
      <w:pPr>
        <w:pStyle w:val="Paragrafoelenco"/>
        <w:numPr>
          <w:ilvl w:val="0"/>
          <w:numId w:val="18"/>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2025. Architectural Dynamics in Living Tissues: Integrating Structure, Physical Fields and Spatial Networks.  Preprints. </w:t>
      </w:r>
      <w:hyperlink r:id="rId280"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https://doi.org/10.20944/preprints202512.0608.v1</w:t>
        </w:r>
      </w:hyperlink>
      <w:r>
        <w:t xml:space="preserve"> </w:t>
      </w:r>
      <w:r w:rsidRPr="009C4F28">
        <w:rPr>
          <w:rFonts w:ascii="Times New Roman" w:eastAsia="Times New Roman" w:hAnsi="Times New Roman" w:cs="Times New Roman"/>
          <w:sz w:val="20"/>
          <w:szCs w:val="20"/>
          <w:lang w:val="en-US" w:eastAsia="it-IT"/>
        </w:rPr>
        <w:t>-----------</w:t>
      </w:r>
      <w:r w:rsidRPr="009C4F28">
        <w:rPr>
          <w:rFonts w:ascii="Times New Roman" w:hAnsi="Times New Roman" w:cs="Times New Roman"/>
          <w:b/>
          <w:bCs/>
          <w:color w:val="002060"/>
          <w:sz w:val="24"/>
          <w:szCs w:val="24"/>
          <w:lang w:val="en-GB"/>
        </w:rPr>
        <w:t>Pag. II-</w:t>
      </w:r>
      <w:r>
        <w:rPr>
          <w:rFonts w:ascii="Times New Roman" w:hAnsi="Times New Roman" w:cs="Times New Roman"/>
          <w:b/>
          <w:bCs/>
          <w:color w:val="002060"/>
          <w:sz w:val="24"/>
          <w:szCs w:val="24"/>
          <w:lang w:val="en-GB"/>
        </w:rPr>
        <w:t>547</w:t>
      </w:r>
    </w:p>
    <w:p w14:paraId="0381E2E8" w14:textId="77777777" w:rsidR="006B7F69" w:rsidRPr="00996FBC" w:rsidRDefault="006B7F69" w:rsidP="002225D0">
      <w:pPr>
        <w:pStyle w:val="Paragrafoelenco"/>
        <w:numPr>
          <w:ilvl w:val="0"/>
          <w:numId w:val="18"/>
        </w:numPr>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rPr>
        <w:t xml:space="preserve">Koczkodaj, W. W.; Pigazzini, A.; Tozzi, A. 2024. </w:t>
      </w:r>
      <w:r w:rsidRPr="00996FBC">
        <w:rPr>
          <w:rFonts w:ascii="Times New Roman" w:hAnsi="Times New Roman" w:cs="Times New Roman"/>
          <w:i/>
          <w:iCs/>
          <w:sz w:val="20"/>
          <w:szCs w:val="20"/>
          <w:lang w:val="en-US"/>
        </w:rPr>
        <w:t xml:space="preserve">Geometric Properties and Hand Grasping Dynamics: a Useful Approach to Bionic Hands. Preprints 2024, 2024101202. </w:t>
      </w:r>
      <w:hyperlink r:id="rId281" w:history="1">
        <w:r w:rsidRPr="00996FBC">
          <w:rPr>
            <w:rStyle w:val="Collegamentoipertestuale"/>
            <w:rFonts w:ascii="Times New Roman" w:hAnsi="Times New Roman" w:cs="Times New Roman"/>
            <w:i/>
            <w:iCs/>
            <w:sz w:val="20"/>
            <w:szCs w:val="20"/>
            <w:u w:val="none"/>
            <w:lang w:val="en-US"/>
          </w:rPr>
          <w:t>https://doi.org/10.20944/preprints202410.1202.v1</w:t>
        </w:r>
      </w:hyperlink>
      <w:r w:rsidRPr="00996FBC">
        <w:rPr>
          <w:rFonts w:ascii="Times New Roman" w:hAnsi="Times New Roman" w:cs="Times New Roman"/>
          <w:i/>
          <w:iCs/>
          <w:sz w:val="20"/>
          <w:szCs w:val="20"/>
          <w:lang w:val="en-US"/>
        </w:rPr>
        <w:t xml:space="preserve">  </w:t>
      </w:r>
    </w:p>
    <w:p w14:paraId="28EA9AD3" w14:textId="77777777" w:rsidR="006B7F69" w:rsidRPr="00996FBC" w:rsidRDefault="006B7F69" w:rsidP="002225D0">
      <w:pPr>
        <w:pStyle w:val="Paragrafoelenco"/>
        <w:numPr>
          <w:ilvl w:val="0"/>
          <w:numId w:val="18"/>
        </w:numPr>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2025. Topological Transformations in Hand Posture: A Biomechanical Strategy for Mitigating Raynaud’s Phenomenon Symptoms. International Journal of Topology 2,2: 6. </w:t>
      </w:r>
      <w:hyperlink r:id="rId282" w:tgtFrame="_new" w:history="1">
        <w:r w:rsidRPr="00996FBC">
          <w:rPr>
            <w:rStyle w:val="Collegamentoipertestuale"/>
            <w:rFonts w:ascii="Times New Roman" w:hAnsi="Times New Roman" w:cs="Times New Roman"/>
            <w:sz w:val="20"/>
            <w:szCs w:val="20"/>
            <w:u w:val="none"/>
            <w:lang w:val="en-US"/>
          </w:rPr>
          <w:t>https://doi.org/10.3390/ijt2020006</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Keeping the hands closed may prevent Raynaud’s symptoms.</w:t>
      </w:r>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II-102</w:t>
      </w:r>
    </w:p>
    <w:p w14:paraId="4B426180" w14:textId="77777777" w:rsidR="006B7F69" w:rsidRPr="00996FBC" w:rsidRDefault="006B7F69" w:rsidP="002225D0">
      <w:pPr>
        <w:pStyle w:val="Paragrafoelenco"/>
        <w:numPr>
          <w:ilvl w:val="0"/>
          <w:numId w:val="18"/>
        </w:numPr>
        <w:jc w:val="both"/>
        <w:rPr>
          <w:rFonts w:ascii="Times New Roman" w:hAnsi="Times New Roman"/>
          <w:b/>
          <w:sz w:val="20"/>
          <w:szCs w:val="20"/>
          <w:lang w:val="en-GB"/>
        </w:rPr>
      </w:pPr>
      <w:r w:rsidRPr="00996FBC">
        <w:rPr>
          <w:rFonts w:ascii="Times New Roman" w:hAnsi="Times New Roman" w:cs="Times New Roman"/>
          <w:bCs/>
          <w:sz w:val="20"/>
          <w:szCs w:val="20"/>
          <w:lang w:val="en-US"/>
        </w:rPr>
        <w:t xml:space="preserve">Tozzi A. 2024.  Approaching Electroencephalographic Pathological Spikes in Terms of Solitons. Signals, 5, 281-295. </w:t>
      </w:r>
      <w:hyperlink r:id="rId283" w:history="1">
        <w:r w:rsidRPr="00996FBC">
          <w:rPr>
            <w:rStyle w:val="Collegamentoipertestuale"/>
            <w:rFonts w:ascii="Times New Roman" w:hAnsi="Times New Roman" w:cs="Times New Roman"/>
            <w:bCs/>
            <w:color w:val="auto"/>
            <w:sz w:val="20"/>
            <w:szCs w:val="20"/>
            <w:u w:val="none"/>
            <w:lang w:val="en-US"/>
          </w:rPr>
          <w:t>https://doi.org/10.3390/signals5020015</w:t>
        </w:r>
      </w:hyperlink>
      <w:r w:rsidRPr="00996FBC">
        <w:rPr>
          <w:rFonts w:ascii="Times New Roman" w:hAnsi="Times New Roman" w:cs="Times New Roman"/>
          <w:bCs/>
          <w:sz w:val="20"/>
          <w:szCs w:val="20"/>
          <w:lang w:val="en-US"/>
        </w:rPr>
        <w:t xml:space="preserve">.   </w:t>
      </w:r>
      <w:r w:rsidRPr="00996FBC">
        <w:rPr>
          <w:rFonts w:ascii="Times New Roman" w:hAnsi="Times New Roman" w:cs="Times New Roman"/>
          <w:b/>
          <w:sz w:val="20"/>
          <w:szCs w:val="20"/>
          <w:lang w:val="en-US"/>
        </w:rPr>
        <w:t xml:space="preserve">The astonishing traveling solitary waves that do not waste energy.  </w:t>
      </w:r>
      <w:r w:rsidRPr="00996FBC">
        <w:rPr>
          <w:rFonts w:ascii="Times New Roman" w:hAnsi="Times New Roman" w:cs="Times New Roman"/>
          <w:b/>
          <w:bCs/>
          <w:sz w:val="20"/>
          <w:szCs w:val="20"/>
          <w:lang w:val="en-US"/>
        </w:rPr>
        <w:t>------</w:t>
      </w:r>
      <w:r w:rsidRPr="00996FBC">
        <w:rPr>
          <w:rFonts w:ascii="Times New Roman" w:hAnsi="Times New Roman" w:cs="Times New Roman"/>
          <w:b/>
          <w:bCs/>
          <w:color w:val="1F497D" w:themeColor="text2"/>
          <w:sz w:val="24"/>
          <w:szCs w:val="24"/>
          <w:lang w:val="en-US"/>
        </w:rPr>
        <w:t>--------------- pag. 854</w:t>
      </w:r>
    </w:p>
    <w:p w14:paraId="4CA344F7" w14:textId="77777777" w:rsidR="006B7F69" w:rsidRPr="00996FBC" w:rsidRDefault="006B7F69" w:rsidP="002225D0">
      <w:pPr>
        <w:pStyle w:val="Paragrafoelenco"/>
        <w:numPr>
          <w:ilvl w:val="0"/>
          <w:numId w:val="18"/>
        </w:numPr>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2016.  A Topological Approach Unveils System Invariances and Broken Symmetries in the Brain.  Journal of Neuroscience Research 94 (5): 351–65. doi:10.1002/jnr.23720.  </w:t>
      </w:r>
      <w:r w:rsidRPr="00996FBC">
        <w:rPr>
          <w:rFonts w:ascii="Times New Roman" w:hAnsi="Times New Roman" w:cs="Times New Roman"/>
          <w:b/>
          <w:bCs/>
          <w:sz w:val="20"/>
          <w:szCs w:val="20"/>
          <w:lang w:val="en-GB"/>
        </w:rPr>
        <w:t xml:space="preserve">Hidden symmetries (and symmetry breaks) in the brain: entering the Borsuk-Ulam theorem in the study of nervous issues.  </w:t>
      </w:r>
      <w:r w:rsidRPr="00996FBC">
        <w:rPr>
          <w:rFonts w:ascii="Times New Roman" w:hAnsi="Times New Roman" w:cs="Times New Roman"/>
          <w:b/>
          <w:bCs/>
          <w:sz w:val="20"/>
          <w:szCs w:val="20"/>
          <w:lang w:val="en-US"/>
        </w:rPr>
        <w:t>------</w:t>
      </w:r>
      <w:r w:rsidRPr="00996FBC">
        <w:rPr>
          <w:rFonts w:ascii="Times New Roman" w:hAnsi="Times New Roman" w:cs="Times New Roman"/>
          <w:b/>
          <w:bCs/>
          <w:color w:val="1F497D" w:themeColor="text2"/>
          <w:sz w:val="24"/>
          <w:szCs w:val="24"/>
          <w:lang w:val="en-US"/>
        </w:rPr>
        <w:t>--------------- pag. 90</w:t>
      </w:r>
    </w:p>
    <w:p w14:paraId="2E998CED" w14:textId="77777777" w:rsidR="006B7F69" w:rsidRPr="00996FBC" w:rsidRDefault="006B7F69" w:rsidP="002225D0">
      <w:pPr>
        <w:pStyle w:val="Paragrafoelenco"/>
        <w:numPr>
          <w:ilvl w:val="0"/>
          <w:numId w:val="18"/>
        </w:numPr>
        <w:spacing w:before="0" w:after="0"/>
        <w:jc w:val="both"/>
        <w:rPr>
          <w:rFonts w:ascii="Times New Roman" w:hAnsi="Times New Roman" w:cs="Times New Roman"/>
          <w:b/>
          <w:bCs/>
          <w:sz w:val="20"/>
          <w:szCs w:val="20"/>
          <w:lang w:val="en-GB"/>
        </w:rPr>
      </w:pPr>
      <w:r w:rsidRPr="00996FBC">
        <w:rPr>
          <w:rFonts w:ascii="Times New Roman" w:eastAsia="Times New Roman" w:hAnsi="Times New Roman" w:cs="Times New Roman"/>
          <w:sz w:val="20"/>
          <w:szCs w:val="20"/>
          <w:lang w:val="en-US"/>
        </w:rPr>
        <w:t xml:space="preserve">Tozzi A.  2019.  The multidimensional brain.  Physics of Life Reviews, 31: 86-103. doi: </w:t>
      </w:r>
      <w:hyperlink r:id="rId284" w:history="1">
        <w:r w:rsidRPr="00996FBC">
          <w:rPr>
            <w:rStyle w:val="Collegamentoipertestuale"/>
            <w:rFonts w:ascii="Times New Roman" w:eastAsia="Times New Roman" w:hAnsi="Times New Roman" w:cs="Times New Roman"/>
            <w:color w:val="auto"/>
            <w:sz w:val="20"/>
            <w:szCs w:val="20"/>
            <w:u w:val="none"/>
            <w:lang w:val="en-US"/>
          </w:rPr>
          <w:t>https://doi.org/10.1016/j.plrev.2018.12.004</w:t>
        </w:r>
      </w:hyperlink>
      <w:r w:rsidRPr="00996FBC">
        <w:rPr>
          <w:rFonts w:ascii="Times New Roman" w:eastAsia="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The brain activity takes place in higher dimensions: not just a figure of speech!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425</w:t>
      </w:r>
    </w:p>
    <w:p w14:paraId="53C027BA" w14:textId="77777777" w:rsidR="006B7F69" w:rsidRPr="00996FBC" w:rsidRDefault="006B7F69" w:rsidP="002225D0">
      <w:pPr>
        <w:pStyle w:val="Paragrafoelenco"/>
        <w:numPr>
          <w:ilvl w:val="0"/>
          <w:numId w:val="18"/>
        </w:numPr>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Peters JF.  2022 towards a single parameter for the assessment of EEG oscillations.  MedRxiv.  doi: https://doi.org/10.1101/2022.02.06.22270548.  </w:t>
      </w:r>
      <w:r w:rsidRPr="00996FBC">
        <w:rPr>
          <w:rFonts w:ascii="Times New Roman" w:hAnsi="Times New Roman" w:cs="Times New Roman"/>
          <w:b/>
          <w:bCs/>
          <w:sz w:val="20"/>
          <w:szCs w:val="20"/>
          <w:lang w:val="en-GB"/>
        </w:rPr>
        <w:t>The Green’s theorem for flows describes EEG traces</w:t>
      </w:r>
      <w:r w:rsidRPr="00996FBC">
        <w:rPr>
          <w:rFonts w:ascii="Times New Roman" w:hAnsi="Times New Roman" w:cs="Times New Roman"/>
          <w:sz w:val="20"/>
          <w:szCs w:val="20"/>
          <w:lang w:val="en-GB"/>
        </w:rPr>
        <w:t>.</w:t>
      </w:r>
      <w:r w:rsidRPr="00996FBC">
        <w:rPr>
          <w:rFonts w:ascii="Times New Roman" w:hAnsi="Times New Roman" w:cs="Times New Roman"/>
          <w:b/>
          <w:bCs/>
          <w:sz w:val="20"/>
          <w:szCs w:val="20"/>
          <w:lang w:val="en-US"/>
        </w:rPr>
        <w:t xml:space="preserve"> </w:t>
      </w:r>
      <w:r w:rsidRPr="00996FBC">
        <w:rPr>
          <w:rFonts w:ascii="Times New Roman" w:hAnsi="Times New Roman" w:cs="Times New Roman"/>
          <w:b/>
          <w:bCs/>
          <w:color w:val="1F497D" w:themeColor="text2"/>
          <w:sz w:val="24"/>
          <w:szCs w:val="24"/>
          <w:lang w:val="en-US"/>
        </w:rPr>
        <w:t>------ pag. 749</w:t>
      </w:r>
    </w:p>
    <w:p w14:paraId="0DC0FD4A" w14:textId="77777777" w:rsidR="006B7F69" w:rsidRPr="00996FBC" w:rsidRDefault="006B7F69" w:rsidP="002225D0">
      <w:pPr>
        <w:pStyle w:val="Paragrafoelenco"/>
        <w:widowControl w:val="0"/>
        <w:numPr>
          <w:ilvl w:val="0"/>
          <w:numId w:val="18"/>
        </w:numPr>
        <w:spacing w:beforeAutospacing="0" w:afterAutospacing="0"/>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Cankaya MN.  2018. The informational entropy endowed in cortical oscillations.  Cognitive Neurodynamics, 12(5), 501-507.  DOI: 10.1007/s11571-018-9491-3.  </w:t>
      </w:r>
      <w:r w:rsidRPr="00996FBC">
        <w:rPr>
          <w:rFonts w:ascii="Times New Roman" w:hAnsi="Times New Roman" w:cs="Times New Roman"/>
          <w:b/>
          <w:bCs/>
          <w:sz w:val="20"/>
          <w:szCs w:val="20"/>
          <w:lang w:val="en-GB"/>
        </w:rPr>
        <w:t xml:space="preserve">When a two-dimensional shadow encompasses more information that the corresponding three-dimensional object.  Featuring Renyi information entropies </w:t>
      </w:r>
      <w:r w:rsidRPr="00996FBC">
        <w:rPr>
          <w:rFonts w:ascii="Times New Roman" w:hAnsi="Times New Roman" w:cs="Times New Roman"/>
          <w:b/>
          <w:bCs/>
          <w:sz w:val="20"/>
          <w:szCs w:val="20"/>
          <w:lang w:val="en-US"/>
        </w:rPr>
        <w:t>------</w:t>
      </w:r>
      <w:r w:rsidRPr="00996FBC">
        <w:rPr>
          <w:rFonts w:ascii="Times New Roman" w:hAnsi="Times New Roman" w:cs="Times New Roman"/>
          <w:b/>
          <w:bCs/>
          <w:color w:val="1F497D" w:themeColor="text2"/>
          <w:sz w:val="24"/>
          <w:szCs w:val="24"/>
          <w:lang w:val="en-US"/>
        </w:rPr>
        <w:t>--------------- pag. 393</w:t>
      </w:r>
    </w:p>
    <w:p w14:paraId="3FC1B6E1" w14:textId="77777777" w:rsidR="006B7F69" w:rsidRPr="00996FBC" w:rsidRDefault="006B7F69" w:rsidP="002225D0">
      <w:pPr>
        <w:pStyle w:val="Paragrafoelenco"/>
        <w:numPr>
          <w:ilvl w:val="0"/>
          <w:numId w:val="18"/>
        </w:numPr>
        <w:jc w:val="both"/>
        <w:rPr>
          <w:rFonts w:ascii="Times New Roman" w:hAnsi="Times New Roman" w:cs="Times New Roman"/>
          <w:bCs/>
          <w:sz w:val="20"/>
          <w:szCs w:val="20"/>
          <w:lang w:val="en-US"/>
        </w:rPr>
      </w:pPr>
      <w:r w:rsidRPr="00996FBC">
        <w:rPr>
          <w:rFonts w:ascii="Times New Roman" w:eastAsia="Times New Roman" w:hAnsi="Times New Roman" w:cs="Times New Roman"/>
          <w:i/>
          <w:iCs/>
          <w:sz w:val="20"/>
          <w:szCs w:val="20"/>
          <w:lang w:val="en-US" w:eastAsia="it-IT"/>
        </w:rPr>
        <w:t xml:space="preserve">Tozzi, A.  2025. Imaginary Entropy in Human Eeg Traces.  Preprints. </w:t>
      </w:r>
      <w:hyperlink r:id="rId285"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https://doi.org/10.20944/preprints202511.0025.v1</w:t>
        </w:r>
      </w:hyperlink>
    </w:p>
    <w:p w14:paraId="0591BC05" w14:textId="77777777" w:rsidR="006B7F69" w:rsidRPr="00996FBC" w:rsidRDefault="006B7F69" w:rsidP="002225D0">
      <w:pPr>
        <w:pStyle w:val="Paragrafoelenco"/>
        <w:numPr>
          <w:ilvl w:val="0"/>
          <w:numId w:val="18"/>
        </w:numPr>
        <w:jc w:val="both"/>
        <w:rPr>
          <w:rFonts w:ascii="Times New Roman" w:hAnsi="Times New Roman" w:cs="Times New Roman"/>
          <w:sz w:val="20"/>
          <w:szCs w:val="20"/>
          <w:lang w:val="en-US"/>
        </w:rPr>
      </w:pPr>
      <w:r w:rsidRPr="00996FBC">
        <w:rPr>
          <w:rFonts w:ascii="Times New Roman" w:hAnsi="Times New Roman" w:cs="Times New Roman"/>
          <w:i/>
          <w:iCs/>
          <w:sz w:val="20"/>
          <w:szCs w:val="20"/>
          <w:lang w:val="en-US"/>
        </w:rPr>
        <w:t xml:space="preserve">Tozzi A. Anopheles' peri-equatorial migration via Coriolis forces (electronic response to: Wu RL, Idris AH, Berkowitz NM, Happe M, Gaudinski MR, et al.  2022.  Low-Dose Subcutaneous or Intravenous Monoclonal Antibody to Prevent Malaria.  N Engl J Med 2022; 387:397-407. DOI: 10.1056/NEJMoa2203067).  How do mosquitoes survive during the dry African seasons? </w:t>
      </w:r>
      <w:r w:rsidRPr="00996FBC">
        <w:rPr>
          <w:rStyle w:val="Enfasigrassetto"/>
          <w:rFonts w:ascii="Times New Roman" w:hAnsi="Times New Roman" w:cs="Times New Roman"/>
          <w:i/>
          <w:iCs/>
          <w:sz w:val="20"/>
          <w:szCs w:val="20"/>
          <w:shd w:val="clear" w:color="auto" w:fill="FFFFFF"/>
          <w:lang w:val="en-US"/>
        </w:rPr>
        <w:t>How do mosquitoes survive during the dry African seasons?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748</w:t>
      </w:r>
    </w:p>
    <w:p w14:paraId="42E6BCF8" w14:textId="77777777" w:rsidR="006B7F69" w:rsidRPr="00996FBC" w:rsidRDefault="006B7F69" w:rsidP="002225D0">
      <w:pPr>
        <w:pStyle w:val="Paragrafoelenco"/>
        <w:numPr>
          <w:ilvl w:val="0"/>
          <w:numId w:val="18"/>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To Know them, Remove their Information: An Outer Methodological Approach to Biophysics and Humanities. Philosophia (2022). </w:t>
      </w:r>
      <w:hyperlink r:id="rId286" w:history="1">
        <w:r w:rsidRPr="00996FBC">
          <w:rPr>
            <w:rStyle w:val="Collegamentoipertestuale"/>
            <w:rFonts w:ascii="Times New Roman" w:hAnsi="Times New Roman" w:cs="Times New Roman"/>
            <w:color w:val="auto"/>
            <w:sz w:val="20"/>
            <w:szCs w:val="20"/>
            <w:u w:val="none"/>
            <w:lang w:val="en-GB"/>
          </w:rPr>
          <w:t>https://doi.org/10.1007/s11406-022-00576-y</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Turing spots and Hirschsprung Disease: an unusual theoretical relationship; extracellular flows in the brain.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672</w:t>
      </w:r>
    </w:p>
    <w:p w14:paraId="28EC55EE" w14:textId="77777777" w:rsidR="006B7F69" w:rsidRPr="00786D96" w:rsidRDefault="006B7F69" w:rsidP="002225D0">
      <w:pPr>
        <w:pStyle w:val="Paragrafoelenco"/>
        <w:numPr>
          <w:ilvl w:val="0"/>
          <w:numId w:val="18"/>
        </w:numPr>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Spatial Sorting of Soft and Stiff Bacteria in the Human Colon.  bioRxiv 2025.05.17.654646; doi: </w:t>
      </w:r>
      <w:hyperlink r:id="rId287" w:history="1">
        <w:r w:rsidRPr="00996FBC">
          <w:rPr>
            <w:rStyle w:val="Collegamentoipertestuale"/>
            <w:rFonts w:ascii="Times New Roman" w:hAnsi="Times New Roman" w:cs="Times New Roman"/>
            <w:i/>
            <w:iCs/>
            <w:sz w:val="20"/>
            <w:szCs w:val="20"/>
            <w:u w:val="none"/>
            <w:lang w:val="en-US"/>
          </w:rPr>
          <w:t>https://doi.org/10.1101/2025.05.17.654646</w:t>
        </w:r>
      </w:hyperlink>
      <w:r w:rsidRPr="00996FBC">
        <w:rPr>
          <w:rFonts w:ascii="Times New Roman" w:hAnsi="Times New Roman" w:cs="Times New Roman"/>
          <w:b/>
          <w:bCs/>
          <w:i/>
          <w:iCs/>
          <w:sz w:val="20"/>
          <w:szCs w:val="20"/>
          <w:lang w:val="en-US"/>
        </w:rPr>
        <w:t xml:space="preserve">   </w:t>
      </w:r>
      <w:r w:rsidRPr="00996FBC">
        <w:rPr>
          <w:rFonts w:ascii="Times New Roman" w:hAnsi="Times New Roman" w:cs="Times New Roman"/>
          <w:b/>
          <w:bCs/>
          <w:color w:val="002060"/>
          <w:sz w:val="20"/>
          <w:szCs w:val="20"/>
          <w:lang w:val="en-US"/>
        </w:rPr>
        <w:t xml:space="preserve">------------------------- </w:t>
      </w:r>
      <w:r w:rsidRPr="00996FBC">
        <w:rPr>
          <w:rFonts w:ascii="Times New Roman" w:hAnsi="Times New Roman" w:cs="Times New Roman"/>
          <w:b/>
          <w:bCs/>
          <w:color w:val="002060"/>
          <w:sz w:val="24"/>
          <w:szCs w:val="24"/>
          <w:lang w:val="en-US"/>
        </w:rPr>
        <w:t xml:space="preserve">Pag. </w:t>
      </w:r>
      <w:r w:rsidRPr="00786D96">
        <w:rPr>
          <w:rFonts w:ascii="Times New Roman" w:hAnsi="Times New Roman" w:cs="Times New Roman"/>
          <w:b/>
          <w:bCs/>
          <w:color w:val="002060"/>
          <w:sz w:val="24"/>
          <w:szCs w:val="24"/>
          <w:lang w:val="en-US"/>
        </w:rPr>
        <w:t>II-316</w:t>
      </w:r>
    </w:p>
    <w:p w14:paraId="0DA94B27" w14:textId="77777777" w:rsidR="006B7F69" w:rsidRPr="00996FBC" w:rsidRDefault="006B7F69" w:rsidP="002225D0">
      <w:pPr>
        <w:pStyle w:val="Paragrafoelenco"/>
        <w:numPr>
          <w:ilvl w:val="0"/>
          <w:numId w:val="18"/>
        </w:numPr>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Minella R. 2026. Optimal Transport Model for Gas Migration in the Intestinal Wall. Biochimie 245:1-7. https://doi.org/10.1016/j.biochi.2026.02.013.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II-442</w:t>
      </w:r>
    </w:p>
    <w:p w14:paraId="5603F700" w14:textId="77777777" w:rsidR="00A94D50" w:rsidRPr="00A94D50" w:rsidRDefault="00A94D50" w:rsidP="002225D0">
      <w:pPr>
        <w:pStyle w:val="Paragrafoelenco"/>
        <w:numPr>
          <w:ilvl w:val="0"/>
          <w:numId w:val="18"/>
        </w:numPr>
        <w:spacing w:before="0" w:beforeAutospacing="0" w:after="0" w:afterAutospacing="0"/>
        <w:jc w:val="both"/>
        <w:rPr>
          <w:rFonts w:ascii="Times New Roman" w:eastAsia="Times New Roman" w:hAnsi="Times New Roman" w:cs="Times New Roman"/>
          <w:i/>
          <w:iCs/>
          <w:sz w:val="20"/>
          <w:szCs w:val="20"/>
          <w:lang w:val="en-US" w:eastAsia="it-IT"/>
        </w:rPr>
      </w:pPr>
      <w:r w:rsidRPr="00A94D50">
        <w:rPr>
          <w:rFonts w:ascii="Times New Roman" w:eastAsia="Times New Roman" w:hAnsi="Times New Roman" w:cs="Times New Roman"/>
          <w:i/>
          <w:iCs/>
          <w:sz w:val="20"/>
          <w:szCs w:val="20"/>
          <w:lang w:val="en-US" w:eastAsia="it-IT"/>
        </w:rPr>
        <w:t xml:space="preserve">Tozzi A. 2026. From local defects to shear-organized biofilms in tonsillar crypts via computational simulations.  arXiv:2601.07863 </w:t>
      </w:r>
      <w:r w:rsidRPr="00A94D50">
        <w:rPr>
          <w:rFonts w:ascii="Times New Roman" w:eastAsia="Times New Roman" w:hAnsi="Times New Roman" w:cs="Times New Roman"/>
          <w:sz w:val="20"/>
          <w:szCs w:val="20"/>
          <w:lang w:val="en-US" w:eastAsia="it-IT"/>
        </w:rPr>
        <w:t>-----------</w:t>
      </w:r>
      <w:r w:rsidRPr="00A94D50">
        <w:rPr>
          <w:rFonts w:ascii="Times New Roman" w:hAnsi="Times New Roman" w:cs="Times New Roman"/>
          <w:b/>
          <w:bCs/>
          <w:color w:val="002060"/>
          <w:sz w:val="24"/>
          <w:szCs w:val="24"/>
          <w:lang w:val="en-GB"/>
        </w:rPr>
        <w:t>Pag. II-514</w:t>
      </w:r>
    </w:p>
    <w:p w14:paraId="0EE600BF" w14:textId="77777777" w:rsidR="007A6309" w:rsidRPr="00996FBC" w:rsidRDefault="007A6309" w:rsidP="002225D0">
      <w:pPr>
        <w:pStyle w:val="Paragrafoelenco"/>
        <w:numPr>
          <w:ilvl w:val="0"/>
          <w:numId w:val="18"/>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Hyperdisorder in tumor growth. arXiv:2601.19852</w:t>
      </w:r>
      <w:r>
        <w:rPr>
          <w:rFonts w:ascii="Times New Roman" w:eastAsia="Times New Roman" w:hAnsi="Times New Roman" w:cs="Times New Roman"/>
          <w:i/>
          <w:iCs/>
          <w:sz w:val="20"/>
          <w:szCs w:val="20"/>
          <w:lang w:val="en-US" w:eastAsia="it-IT"/>
        </w:rPr>
        <w:t xml:space="preserve">  </w:t>
      </w:r>
      <w:r w:rsidRPr="009C4F28">
        <w:rPr>
          <w:rFonts w:ascii="Times New Roman" w:eastAsia="Times New Roman" w:hAnsi="Times New Roman" w:cs="Times New Roman"/>
          <w:sz w:val="20"/>
          <w:szCs w:val="20"/>
          <w:lang w:val="en-US" w:eastAsia="it-IT"/>
        </w:rPr>
        <w:t>-----------</w:t>
      </w:r>
      <w:r w:rsidRPr="009C4F28">
        <w:rPr>
          <w:rFonts w:ascii="Times New Roman" w:hAnsi="Times New Roman" w:cs="Times New Roman"/>
          <w:b/>
          <w:bCs/>
          <w:color w:val="002060"/>
          <w:sz w:val="24"/>
          <w:szCs w:val="24"/>
          <w:lang w:val="en-GB"/>
        </w:rPr>
        <w:t>Pag. II-</w:t>
      </w:r>
      <w:r>
        <w:rPr>
          <w:rFonts w:ascii="Times New Roman" w:hAnsi="Times New Roman" w:cs="Times New Roman"/>
          <w:b/>
          <w:bCs/>
          <w:color w:val="002060"/>
          <w:sz w:val="24"/>
          <w:szCs w:val="24"/>
          <w:lang w:val="en-GB"/>
        </w:rPr>
        <w:t>569</w:t>
      </w:r>
    </w:p>
    <w:p w14:paraId="0D0E0758" w14:textId="77777777" w:rsidR="006B7F69" w:rsidRPr="00557D06" w:rsidRDefault="006B7F69" w:rsidP="002225D0">
      <w:pPr>
        <w:pStyle w:val="Paragrafoelenco"/>
        <w:numPr>
          <w:ilvl w:val="0"/>
          <w:numId w:val="18"/>
        </w:numPr>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Topological Analysis of Vascular Networks: A Proof-of-Concept Study in Cerebral Angiography.    Preprints. </w:t>
      </w:r>
      <w:hyperlink r:id="rId288" w:history="1">
        <w:r w:rsidRPr="00996FBC">
          <w:rPr>
            <w:rStyle w:val="Collegamentoipertestuale"/>
            <w:rFonts w:ascii="Times New Roman" w:hAnsi="Times New Roman" w:cs="Times New Roman"/>
            <w:i/>
            <w:iCs/>
            <w:sz w:val="20"/>
            <w:szCs w:val="20"/>
            <w:u w:val="none"/>
            <w:lang w:val="en-US"/>
          </w:rPr>
          <w:t>https://doi.org/10.20944/preprints202502.0724.v1</w:t>
        </w:r>
      </w:hyperlink>
      <w:r w:rsidRPr="00996FBC">
        <w:rPr>
          <w:rFonts w:ascii="Times New Roman" w:hAnsi="Times New Roman" w:cs="Times New Roman"/>
          <w:b/>
          <w:bCs/>
          <w:i/>
          <w:iCs/>
          <w:sz w:val="20"/>
          <w:szCs w:val="20"/>
          <w:lang w:val="en-US"/>
        </w:rPr>
        <w:t>.  Topology of biological networks, featuring the brain circulation</w:t>
      </w:r>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II-10  </w:t>
      </w:r>
    </w:p>
    <w:p w14:paraId="2F949036" w14:textId="77777777" w:rsidR="00557D06" w:rsidRDefault="00557D06" w:rsidP="002225D0">
      <w:pPr>
        <w:pStyle w:val="Paragrafoelenco"/>
        <w:numPr>
          <w:ilvl w:val="0"/>
          <w:numId w:val="18"/>
        </w:numPr>
        <w:spacing w:before="0" w:beforeAutospacing="0" w:after="0" w:afterAutospacing="0"/>
        <w:jc w:val="both"/>
        <w:rPr>
          <w:rFonts w:ascii="Times New Roman" w:eastAsia="Times New Roman" w:hAnsi="Times New Roman" w:cs="Times New Roman"/>
          <w:i/>
          <w:iCs/>
          <w:sz w:val="20"/>
          <w:szCs w:val="20"/>
          <w:lang w:val="en-US" w:eastAsia="it-IT"/>
        </w:rPr>
      </w:pPr>
      <w:r w:rsidRPr="00434E62">
        <w:rPr>
          <w:rFonts w:ascii="Times New Roman" w:eastAsia="Times New Roman" w:hAnsi="Times New Roman" w:cs="Times New Roman"/>
          <w:i/>
          <w:iCs/>
          <w:sz w:val="20"/>
          <w:szCs w:val="20"/>
          <w:lang w:val="en-US" w:eastAsia="it-IT"/>
        </w:rPr>
        <w:t>Tozzi A. 2026. Tumor containment as an anti-percolation process. arXiv:2605.00085</w:t>
      </w:r>
      <w:r>
        <w:rPr>
          <w:rFonts w:ascii="Times New Roman" w:eastAsia="Times New Roman" w:hAnsi="Times New Roman" w:cs="Times New Roman"/>
          <w:i/>
          <w:iCs/>
          <w:sz w:val="20"/>
          <w:szCs w:val="20"/>
          <w:lang w:val="en-US" w:eastAsia="it-IT"/>
        </w:rPr>
        <w:t xml:space="preserve"> numero 70zt  </w:t>
      </w:r>
      <w:r w:rsidRPr="00132797">
        <w:rPr>
          <w:rFonts w:ascii="Times New Roman" w:eastAsia="Times New Roman" w:hAnsi="Times New Roman" w:cs="Times New Roman"/>
          <w:sz w:val="20"/>
          <w:szCs w:val="20"/>
          <w:lang w:val="en-US" w:eastAsia="it-IT"/>
        </w:rPr>
        <w:t>----------</w:t>
      </w:r>
      <w:r w:rsidRPr="00132797">
        <w:rPr>
          <w:rFonts w:ascii="Times New Roman" w:hAnsi="Times New Roman" w:cs="Times New Roman"/>
          <w:b/>
          <w:bCs/>
          <w:color w:val="002060"/>
          <w:sz w:val="24"/>
          <w:szCs w:val="24"/>
          <w:lang w:val="en-GB"/>
        </w:rPr>
        <w:t>Pag. II-</w:t>
      </w:r>
      <w:r>
        <w:rPr>
          <w:rFonts w:ascii="Times New Roman" w:hAnsi="Times New Roman" w:cs="Times New Roman"/>
          <w:b/>
          <w:bCs/>
          <w:color w:val="002060"/>
          <w:sz w:val="24"/>
          <w:szCs w:val="24"/>
          <w:lang w:val="en-GB"/>
        </w:rPr>
        <w:t>709</w:t>
      </w:r>
    </w:p>
    <w:p w14:paraId="6E3C61C7" w14:textId="77777777" w:rsidR="006B7F69" w:rsidRPr="00996FBC" w:rsidRDefault="006B7F69" w:rsidP="002225D0">
      <w:pPr>
        <w:pStyle w:val="Paragrafoelenco"/>
        <w:numPr>
          <w:ilvl w:val="0"/>
          <w:numId w:val="18"/>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Geometric and topological constraints on oral seal formation during infant breastfeeding. arXiv:2602.17389</w:t>
      </w:r>
    </w:p>
    <w:p w14:paraId="38E15FCE" w14:textId="77777777" w:rsidR="00B351EF" w:rsidRDefault="00B351EF" w:rsidP="002225D0">
      <w:pPr>
        <w:pStyle w:val="Paragrafoelenco"/>
        <w:numPr>
          <w:ilvl w:val="0"/>
          <w:numId w:val="18"/>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Topological analysis of bladder filling. arXiv:2603.01054</w:t>
      </w:r>
    </w:p>
    <w:p w14:paraId="41BDD615" w14:textId="77777777" w:rsidR="00786D96" w:rsidRDefault="00786D96" w:rsidP="002225D0">
      <w:pPr>
        <w:pStyle w:val="Paragrafoelenco"/>
        <w:numPr>
          <w:ilvl w:val="0"/>
          <w:numId w:val="18"/>
        </w:numPr>
        <w:jc w:val="both"/>
        <w:rPr>
          <w:rFonts w:ascii="Times New Roman" w:hAnsi="Times New Roman" w:cs="Times New Roman"/>
          <w:bCs/>
          <w:i/>
          <w:iCs/>
          <w:sz w:val="20"/>
          <w:szCs w:val="20"/>
          <w:lang w:val="en-GB"/>
        </w:rPr>
      </w:pPr>
      <w:r w:rsidRPr="00786D96">
        <w:rPr>
          <w:rFonts w:ascii="Times New Roman" w:hAnsi="Times New Roman" w:cs="Times New Roman"/>
          <w:bCs/>
          <w:i/>
          <w:iCs/>
          <w:sz w:val="20"/>
          <w:szCs w:val="20"/>
          <w:lang w:val="en-GB"/>
        </w:rPr>
        <w:t>Tozzi A. 2026. Electrokinetic sensing in cartilage: a porous-material perspective on joint mechanics. arXiv:2603.23223</w:t>
      </w:r>
    </w:p>
    <w:p w14:paraId="3B274371" w14:textId="77777777" w:rsidR="00A02C99" w:rsidRDefault="00A02C99" w:rsidP="002225D0">
      <w:pPr>
        <w:pStyle w:val="Paragrafoelenco"/>
        <w:numPr>
          <w:ilvl w:val="0"/>
          <w:numId w:val="18"/>
        </w:numPr>
        <w:spacing w:before="0" w:beforeAutospacing="0" w:after="0" w:afterAutospacing="0"/>
        <w:jc w:val="both"/>
        <w:rPr>
          <w:rFonts w:ascii="Times New Roman" w:eastAsia="Times New Roman" w:hAnsi="Times New Roman" w:cs="Times New Roman"/>
          <w:i/>
          <w:iCs/>
          <w:sz w:val="20"/>
          <w:szCs w:val="20"/>
          <w:lang w:val="en-US" w:eastAsia="it-IT"/>
        </w:rPr>
      </w:pPr>
      <w:r>
        <w:rPr>
          <w:rFonts w:ascii="Times New Roman" w:eastAsia="Times New Roman" w:hAnsi="Times New Roman" w:cs="Times New Roman"/>
          <w:i/>
          <w:iCs/>
          <w:sz w:val="20"/>
          <w:szCs w:val="20"/>
          <w:lang w:val="en-US" w:eastAsia="it-IT"/>
        </w:rPr>
        <w:t xml:space="preserve">Tozzi A. 2026. </w:t>
      </w:r>
      <w:r w:rsidRPr="00F57E14">
        <w:rPr>
          <w:rFonts w:ascii="Times New Roman" w:eastAsia="Times New Roman" w:hAnsi="Times New Roman" w:cs="Times New Roman"/>
          <w:i/>
          <w:iCs/>
          <w:sz w:val="20"/>
          <w:szCs w:val="20"/>
          <w:lang w:val="en-US" w:eastAsia="it-IT"/>
        </w:rPr>
        <w:t>Baseline glycemia exhibits non-random, history-dependent variation across repeated meals. arXiv:2604.13141</w:t>
      </w:r>
    </w:p>
    <w:p w14:paraId="21A5CF27" w14:textId="77777777" w:rsidR="00A44A9C" w:rsidRPr="00541090" w:rsidRDefault="00A44A9C" w:rsidP="002225D0">
      <w:pPr>
        <w:pStyle w:val="Paragrafoelenco"/>
        <w:numPr>
          <w:ilvl w:val="0"/>
          <w:numId w:val="18"/>
        </w:numPr>
        <w:spacing w:before="0" w:beforeAutospacing="0" w:after="0" w:afterAutospacing="0"/>
        <w:jc w:val="both"/>
        <w:rPr>
          <w:rFonts w:ascii="Times New Roman" w:eastAsia="Times New Roman" w:hAnsi="Times New Roman" w:cs="Times New Roman"/>
          <w:i/>
          <w:iCs/>
          <w:sz w:val="20"/>
          <w:szCs w:val="20"/>
          <w:lang w:val="en-US" w:eastAsia="it-IT"/>
        </w:rPr>
      </w:pPr>
      <w:r w:rsidRPr="00155CF3">
        <w:rPr>
          <w:rFonts w:ascii="Times New Roman" w:eastAsia="Times New Roman" w:hAnsi="Times New Roman" w:cs="Times New Roman"/>
          <w:i/>
          <w:iCs/>
          <w:sz w:val="20"/>
          <w:szCs w:val="20"/>
          <w:lang w:val="en-US" w:eastAsia="it-IT"/>
        </w:rPr>
        <w:t>Tozzi A. 2026. An exponential logarithmic measure of drug receptor binding and saturation. arXiv:2605.16466</w:t>
      </w:r>
    </w:p>
    <w:p w14:paraId="26D70349" w14:textId="77777777" w:rsidR="00A44A9C" w:rsidRPr="00541090" w:rsidRDefault="00A44A9C" w:rsidP="002225D0">
      <w:pPr>
        <w:pStyle w:val="Paragrafoelenco"/>
        <w:numPr>
          <w:ilvl w:val="0"/>
          <w:numId w:val="18"/>
        </w:numPr>
        <w:spacing w:before="0" w:beforeAutospacing="0" w:after="0" w:afterAutospacing="0"/>
        <w:jc w:val="both"/>
        <w:rPr>
          <w:rFonts w:ascii="Times New Roman" w:eastAsia="Times New Roman" w:hAnsi="Times New Roman" w:cs="Times New Roman"/>
          <w:i/>
          <w:iCs/>
          <w:sz w:val="20"/>
          <w:szCs w:val="20"/>
          <w:lang w:val="en-US" w:eastAsia="it-IT"/>
        </w:rPr>
      </w:pPr>
    </w:p>
    <w:p w14:paraId="3C62F394" w14:textId="77777777" w:rsidR="00A02C99" w:rsidRPr="00786D96" w:rsidRDefault="00A02C99" w:rsidP="002225D0">
      <w:pPr>
        <w:pStyle w:val="Paragrafoelenco"/>
        <w:jc w:val="both"/>
        <w:rPr>
          <w:rFonts w:ascii="Times New Roman" w:hAnsi="Times New Roman" w:cs="Times New Roman"/>
          <w:bCs/>
          <w:i/>
          <w:iCs/>
          <w:sz w:val="20"/>
          <w:szCs w:val="20"/>
          <w:lang w:val="en-GB"/>
        </w:rPr>
      </w:pPr>
    </w:p>
    <w:p w14:paraId="05DB1B95" w14:textId="77777777" w:rsidR="00786D96" w:rsidRPr="00996FBC" w:rsidRDefault="00786D96" w:rsidP="002225D0">
      <w:pPr>
        <w:pStyle w:val="Paragrafoelenco"/>
        <w:spacing w:before="0" w:beforeAutospacing="0" w:after="0" w:afterAutospacing="0"/>
        <w:jc w:val="both"/>
        <w:rPr>
          <w:rFonts w:ascii="Times New Roman" w:eastAsia="Times New Roman" w:hAnsi="Times New Roman" w:cs="Times New Roman"/>
          <w:i/>
          <w:iCs/>
          <w:sz w:val="20"/>
          <w:szCs w:val="20"/>
          <w:lang w:val="en-US" w:eastAsia="it-IT"/>
        </w:rPr>
      </w:pPr>
    </w:p>
    <w:p w14:paraId="556386EF" w14:textId="77777777" w:rsidR="006B7F69" w:rsidRPr="00996FBC" w:rsidRDefault="006B7F69" w:rsidP="002225D0">
      <w:pPr>
        <w:contextualSpacing/>
        <w:jc w:val="both"/>
        <w:rPr>
          <w:rFonts w:ascii="Times New Roman" w:hAnsi="Times New Roman" w:cs="Times New Roman"/>
          <w:bCs/>
          <w:sz w:val="20"/>
          <w:szCs w:val="20"/>
          <w:lang w:val="en-US"/>
        </w:rPr>
      </w:pPr>
    </w:p>
    <w:p w14:paraId="21E4EC70" w14:textId="77777777" w:rsidR="00186A7D" w:rsidRPr="00996FBC" w:rsidRDefault="00186A7D" w:rsidP="002225D0">
      <w:pPr>
        <w:contextualSpacing/>
        <w:jc w:val="both"/>
        <w:rPr>
          <w:rFonts w:ascii="Times New Roman" w:hAnsi="Times New Roman" w:cs="Times New Roman"/>
          <w:sz w:val="20"/>
          <w:szCs w:val="20"/>
          <w:lang w:val="en-US"/>
        </w:rPr>
      </w:pPr>
    </w:p>
    <w:p w14:paraId="2ACDA7AA" w14:textId="57958AF8" w:rsidR="008F2C36" w:rsidRPr="00996FBC" w:rsidRDefault="003332FE"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 </w:t>
      </w:r>
    </w:p>
    <w:p w14:paraId="2EA5DE61" w14:textId="77777777" w:rsidR="008F2C36" w:rsidRPr="00996FBC" w:rsidRDefault="008F2C36" w:rsidP="002225D0">
      <w:pPr>
        <w:contextualSpacing/>
        <w:jc w:val="both"/>
        <w:rPr>
          <w:rFonts w:ascii="Times New Roman" w:hAnsi="Times New Roman" w:cs="Times New Roman"/>
          <w:sz w:val="20"/>
          <w:szCs w:val="20"/>
          <w:lang w:val="en-US"/>
        </w:rPr>
      </w:pPr>
    </w:p>
    <w:p w14:paraId="3FD8EBD2" w14:textId="737A2DFC" w:rsidR="005C6F84" w:rsidRPr="00996FBC" w:rsidRDefault="005C6F84"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br w:type="page"/>
      </w:r>
    </w:p>
    <w:p w14:paraId="7FDB9D1E" w14:textId="35860DCA" w:rsidR="004220DF" w:rsidRPr="00996FBC" w:rsidRDefault="004220DF" w:rsidP="002225D0">
      <w:pPr>
        <w:contextualSpacing/>
        <w:jc w:val="both"/>
        <w:rPr>
          <w:rFonts w:ascii="Times New Roman" w:hAnsi="Times New Roman" w:cs="Times New Roman"/>
          <w:b/>
          <w:color w:val="C00000"/>
          <w:sz w:val="56"/>
          <w:szCs w:val="56"/>
          <w:lang w:val="en-US"/>
        </w:rPr>
      </w:pPr>
      <w:r w:rsidRPr="00996FBC">
        <w:rPr>
          <w:rFonts w:ascii="Times New Roman" w:hAnsi="Times New Roman" w:cs="Times New Roman"/>
          <w:b/>
          <w:color w:val="C00000"/>
          <w:sz w:val="56"/>
          <w:szCs w:val="56"/>
          <w:lang w:val="en-US"/>
        </w:rPr>
        <w:lastRenderedPageBreak/>
        <w:t>HISTORY</w:t>
      </w:r>
      <w:r w:rsidR="00316BC2" w:rsidRPr="00996FBC">
        <w:rPr>
          <w:rFonts w:ascii="Times New Roman" w:hAnsi="Times New Roman" w:cs="Times New Roman"/>
          <w:b/>
          <w:color w:val="C00000"/>
          <w:sz w:val="56"/>
          <w:szCs w:val="56"/>
          <w:lang w:val="en-US"/>
        </w:rPr>
        <w:t>, LITERATURE</w:t>
      </w:r>
    </w:p>
    <w:p w14:paraId="27279331" w14:textId="77777777" w:rsidR="004220DF" w:rsidRPr="00996FBC" w:rsidRDefault="004220DF" w:rsidP="002225D0">
      <w:pPr>
        <w:contextualSpacing/>
        <w:jc w:val="both"/>
        <w:rPr>
          <w:rFonts w:ascii="Times New Roman" w:hAnsi="Times New Roman" w:cs="Times New Roman"/>
          <w:sz w:val="20"/>
          <w:szCs w:val="20"/>
          <w:lang w:val="en-US"/>
        </w:rPr>
      </w:pPr>
    </w:p>
    <w:p w14:paraId="6DB85081" w14:textId="77777777" w:rsidR="00E52AF6" w:rsidRPr="00996FBC" w:rsidRDefault="00E52AF6" w:rsidP="002225D0">
      <w:pPr>
        <w:contextualSpacing/>
        <w:jc w:val="both"/>
        <w:rPr>
          <w:rFonts w:ascii="Times New Roman" w:hAnsi="Times New Roman" w:cs="Times New Roman"/>
          <w:sz w:val="20"/>
          <w:szCs w:val="20"/>
          <w:lang w:val="en-US"/>
        </w:rPr>
      </w:pPr>
    </w:p>
    <w:p w14:paraId="4ADB6032" w14:textId="352C6B44" w:rsidR="00EF1108" w:rsidRPr="00996FBC" w:rsidRDefault="00E52AF6"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LITERATURE</w:t>
      </w:r>
    </w:p>
    <w:p w14:paraId="5049169D" w14:textId="77777777" w:rsidR="00E52AF6" w:rsidRPr="00996FBC" w:rsidRDefault="00E52AF6" w:rsidP="002225D0">
      <w:pPr>
        <w:contextualSpacing/>
        <w:jc w:val="both"/>
        <w:rPr>
          <w:rFonts w:ascii="Times New Roman" w:hAnsi="Times New Roman" w:cs="Times New Roman"/>
          <w:sz w:val="20"/>
          <w:szCs w:val="20"/>
          <w:lang w:val="en-US"/>
        </w:rPr>
      </w:pPr>
    </w:p>
    <w:p w14:paraId="448210AD" w14:textId="77777777" w:rsidR="00E52AF6" w:rsidRPr="00996FBC" w:rsidRDefault="00316BC2"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To Know them, Remove their Information: An Outer Methodological Approach to Biophysics and Humanities. Philosophia (2022). </w:t>
      </w:r>
      <w:hyperlink r:id="rId289" w:history="1">
        <w:r w:rsidRPr="00996FBC">
          <w:rPr>
            <w:rStyle w:val="Collegamentoipertestuale"/>
            <w:rFonts w:ascii="Times New Roman" w:hAnsi="Times New Roman" w:cs="Times New Roman"/>
            <w:color w:val="auto"/>
            <w:sz w:val="20"/>
            <w:szCs w:val="20"/>
            <w:u w:val="none"/>
            <w:lang w:val="en-GB"/>
          </w:rPr>
          <w:t>https://doi.org/10.1007/s11406-022-00576-y</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This paper collects articles about various topics: </w:t>
      </w:r>
    </w:p>
    <w:p w14:paraId="6CFF216C" w14:textId="4F853654" w:rsidR="00E52AF6" w:rsidRPr="00996FBC" w:rsidRDefault="00316BC2"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b/>
          <w:bCs/>
          <w:sz w:val="20"/>
          <w:szCs w:val="20"/>
          <w:lang w:val="en-GB"/>
        </w:rPr>
        <w:t xml:space="preserve">the 1599 letter by Giordano Bruno’s accuser, Celestino of Verona: all is not as it seems; </w:t>
      </w:r>
    </w:p>
    <w:p w14:paraId="569C4AD0" w14:textId="77777777" w:rsidR="00E52AF6" w:rsidRPr="00996FBC" w:rsidRDefault="00316BC2"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b/>
          <w:bCs/>
          <w:sz w:val="20"/>
          <w:szCs w:val="20"/>
          <w:lang w:val="en-GB"/>
        </w:rPr>
        <w:t xml:space="preserve">Dante Aligheri’s “amor, ch’a nullo amato…”: an “ex nihilo” account of “a nullo”; </w:t>
      </w:r>
    </w:p>
    <w:p w14:paraId="1D6F3DBD" w14:textId="56E5BE1C" w:rsidR="00E52AF6" w:rsidRPr="00996FBC" w:rsidRDefault="00316BC2"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b/>
          <w:bCs/>
          <w:sz w:val="20"/>
          <w:szCs w:val="20"/>
          <w:lang w:val="en-GB"/>
        </w:rPr>
        <w:t xml:space="preserve">the mysteries of the Voynich manuscript; </w:t>
      </w:r>
      <w:r w:rsidR="0043701F" w:rsidRPr="00996FBC">
        <w:rPr>
          <w:rFonts w:ascii="Times New Roman" w:hAnsi="Times New Roman" w:cs="Times New Roman"/>
          <w:b/>
          <w:bCs/>
          <w:sz w:val="20"/>
          <w:szCs w:val="20"/>
          <w:lang w:val="en-GB"/>
        </w:rPr>
        <w:t xml:space="preserve">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672</w:t>
      </w:r>
    </w:p>
    <w:p w14:paraId="7A4EA6E6" w14:textId="77777777" w:rsidR="00316BC2" w:rsidRPr="00996FBC" w:rsidRDefault="00316BC2" w:rsidP="002225D0">
      <w:pPr>
        <w:contextualSpacing/>
        <w:jc w:val="both"/>
        <w:rPr>
          <w:rFonts w:ascii="Times New Roman" w:hAnsi="Times New Roman" w:cs="Times New Roman"/>
          <w:sz w:val="20"/>
          <w:szCs w:val="20"/>
          <w:lang w:val="en-GB"/>
        </w:rPr>
      </w:pPr>
    </w:p>
    <w:p w14:paraId="7AD3CFBB" w14:textId="0D9C647C" w:rsidR="00E52AF6" w:rsidRPr="00996FBC" w:rsidRDefault="00E52AF6" w:rsidP="002225D0">
      <w:pPr>
        <w:widowControl w:val="0"/>
        <w:spacing w:beforeAutospacing="0" w:afterAutospacing="0"/>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2023.  Norse Burial Practices and Medieval Fear of Revenants in the Ragnarök Saga.  viXra:2311.0027.  </w:t>
      </w:r>
      <w:r w:rsidRPr="00996FBC">
        <w:rPr>
          <w:rFonts w:ascii="Times New Roman" w:hAnsi="Times New Roman" w:cs="Times New Roman"/>
          <w:b/>
          <w:bCs/>
          <w:sz w:val="20"/>
          <w:szCs w:val="20"/>
          <w:lang w:val="en-GB"/>
        </w:rPr>
        <w:t>Viking and Christian funeral practices opposing in the Norge saga of the twilight of Gods</w:t>
      </w:r>
      <w:r w:rsidR="00FB12B8" w:rsidRPr="00996FBC">
        <w:rPr>
          <w:rFonts w:ascii="Times New Roman" w:hAnsi="Times New Roman" w:cs="Times New Roman"/>
          <w:b/>
          <w:bCs/>
          <w:sz w:val="20"/>
          <w:szCs w:val="20"/>
          <w:lang w:val="en-GB"/>
        </w:rPr>
        <w:t xml:space="preserve">. </w:t>
      </w:r>
      <w:r w:rsidR="00FB12B8" w:rsidRPr="00996FBC">
        <w:rPr>
          <w:rFonts w:ascii="Times New Roman" w:hAnsi="Times New Roman" w:cs="Times New Roman"/>
          <w:b/>
          <w:bCs/>
          <w:sz w:val="20"/>
          <w:szCs w:val="20"/>
          <w:lang w:val="en-US"/>
        </w:rPr>
        <w:t>------</w:t>
      </w:r>
      <w:r w:rsidR="00FB12B8" w:rsidRPr="00996FBC">
        <w:rPr>
          <w:rFonts w:ascii="Times New Roman" w:hAnsi="Times New Roman" w:cs="Times New Roman"/>
          <w:b/>
          <w:bCs/>
          <w:color w:val="1F497D" w:themeColor="text2"/>
          <w:sz w:val="24"/>
          <w:szCs w:val="24"/>
          <w:lang w:val="en-US"/>
        </w:rPr>
        <w:t>---------- pag. 869</w:t>
      </w:r>
    </w:p>
    <w:p w14:paraId="4CE09B97" w14:textId="77777777" w:rsidR="00680ACA" w:rsidRDefault="00680ACA" w:rsidP="002225D0">
      <w:pPr>
        <w:contextualSpacing/>
        <w:jc w:val="both"/>
        <w:rPr>
          <w:rFonts w:ascii="Times New Roman" w:hAnsi="Times New Roman" w:cs="Times New Roman"/>
          <w:b/>
          <w:bCs/>
          <w:sz w:val="20"/>
          <w:szCs w:val="20"/>
          <w:lang w:val="en-US"/>
        </w:rPr>
      </w:pPr>
    </w:p>
    <w:p w14:paraId="578B9397" w14:textId="77777777" w:rsidR="00FB1203" w:rsidRPr="007A6309" w:rsidRDefault="00FB1203"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7A6309">
        <w:rPr>
          <w:rFonts w:ascii="Times New Roman" w:eastAsia="Times New Roman" w:hAnsi="Times New Roman" w:cs="Times New Roman"/>
          <w:i/>
          <w:iCs/>
          <w:sz w:val="20"/>
          <w:szCs w:val="20"/>
          <w:lang w:val="en-US" w:eastAsia="it-IT"/>
        </w:rPr>
        <w:t xml:space="preserve">Tozzi A. 2026. The Apocalypse according to Isaac Newton.  ResearchGate, DOI: 10.13140/RG.2.2.36796.60801  </w:t>
      </w:r>
      <w:r w:rsidRPr="007A6309">
        <w:rPr>
          <w:rFonts w:ascii="Times New Roman" w:eastAsia="Times New Roman" w:hAnsi="Times New Roman" w:cs="Times New Roman"/>
          <w:sz w:val="20"/>
          <w:szCs w:val="20"/>
          <w:lang w:val="en-US" w:eastAsia="it-IT"/>
        </w:rPr>
        <w:t>-----------</w:t>
      </w:r>
      <w:r w:rsidRPr="007A6309">
        <w:rPr>
          <w:rFonts w:ascii="Times New Roman" w:hAnsi="Times New Roman" w:cs="Times New Roman"/>
          <w:b/>
          <w:bCs/>
          <w:color w:val="002060"/>
          <w:sz w:val="24"/>
          <w:szCs w:val="24"/>
          <w:lang w:val="en-GB"/>
        </w:rPr>
        <w:t>Pag. II-579</w:t>
      </w:r>
    </w:p>
    <w:p w14:paraId="015C934D" w14:textId="77777777" w:rsidR="00FB1203" w:rsidRPr="00996FBC" w:rsidRDefault="00FB1203" w:rsidP="002225D0">
      <w:pPr>
        <w:contextualSpacing/>
        <w:jc w:val="both"/>
        <w:rPr>
          <w:rFonts w:ascii="Times New Roman" w:hAnsi="Times New Roman" w:cs="Times New Roman"/>
          <w:b/>
          <w:bCs/>
          <w:sz w:val="20"/>
          <w:szCs w:val="20"/>
          <w:lang w:val="en-US"/>
        </w:rPr>
      </w:pPr>
    </w:p>
    <w:p w14:paraId="136CDFE3" w14:textId="44561A80" w:rsidR="00680ACA" w:rsidRPr="00996FBC" w:rsidRDefault="00680ACA"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rPr>
        <w:t xml:space="preserve">L'apocalisse Secondo Isaac Newton (2013) DOI: 10.13140/2.1.4349.0089.  </w:t>
      </w:r>
      <w:r w:rsidRPr="00996FBC">
        <w:rPr>
          <w:rFonts w:ascii="Times New Roman" w:hAnsi="Times New Roman" w:cs="Times New Roman"/>
          <w:b/>
          <w:bCs/>
          <w:sz w:val="20"/>
          <w:szCs w:val="20"/>
          <w:lang w:val="en-US"/>
        </w:rPr>
        <w:t>When the Genius thinks about Johannes’ Apocalypse… an</w:t>
      </w:r>
      <w:r w:rsidR="00883151" w:rsidRPr="00996FBC">
        <w:rPr>
          <w:rFonts w:ascii="Times New Roman" w:hAnsi="Times New Roman" w:cs="Times New Roman"/>
          <w:b/>
          <w:bCs/>
          <w:sz w:val="20"/>
          <w:szCs w:val="20"/>
          <w:lang w:val="en-US"/>
        </w:rPr>
        <w:t>d</w:t>
      </w:r>
      <w:r w:rsidRPr="00996FBC">
        <w:rPr>
          <w:rFonts w:ascii="Times New Roman" w:hAnsi="Times New Roman" w:cs="Times New Roman"/>
          <w:b/>
          <w:bCs/>
          <w:sz w:val="20"/>
          <w:szCs w:val="20"/>
          <w:lang w:val="en-US"/>
        </w:rPr>
        <w:t xml:space="preserve"> he’s sure it’s true!</w:t>
      </w:r>
    </w:p>
    <w:p w14:paraId="497B7C71" w14:textId="32EC78CA" w:rsidR="00191842" w:rsidRPr="00996FBC" w:rsidRDefault="00680ACA"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b/>
          <w:bCs/>
          <w:sz w:val="20"/>
          <w:szCs w:val="20"/>
          <w:lang w:val="en-US"/>
        </w:rPr>
        <w:t xml:space="preserve"> </w:t>
      </w:r>
    </w:p>
    <w:p w14:paraId="68AE7CE7" w14:textId="763D52AA" w:rsidR="00191842" w:rsidRPr="00996FBC" w:rsidRDefault="00191842"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2024. Sansevero Chapel's Decoro Sculpture In Light Of Ripa's Iconography. Researchgate DOI: 10.13140/RG.2.2.12718.73287.  </w:t>
      </w:r>
      <w:r w:rsidRPr="00996FBC">
        <w:rPr>
          <w:rFonts w:ascii="Times New Roman" w:hAnsi="Times New Roman" w:cs="Times New Roman"/>
          <w:b/>
          <w:bCs/>
          <w:sz w:val="20"/>
          <w:szCs w:val="20"/>
          <w:lang w:val="en-US"/>
        </w:rPr>
        <w:t xml:space="preserve">What does the Decoro’s right hand, bent behind the back, conceal between the fingers?  </w:t>
      </w:r>
      <w:r w:rsidR="00457EEB" w:rsidRPr="00996FBC">
        <w:rPr>
          <w:rFonts w:ascii="Times New Roman" w:hAnsi="Times New Roman" w:cs="Times New Roman"/>
          <w:b/>
          <w:bCs/>
          <w:sz w:val="20"/>
          <w:szCs w:val="20"/>
          <w:lang w:val="en-US"/>
        </w:rPr>
        <w:t>------</w:t>
      </w:r>
      <w:r w:rsidR="00457EEB" w:rsidRPr="00996FBC">
        <w:rPr>
          <w:rFonts w:ascii="Times New Roman" w:hAnsi="Times New Roman" w:cs="Times New Roman"/>
          <w:b/>
          <w:bCs/>
          <w:color w:val="1F497D" w:themeColor="text2"/>
          <w:sz w:val="24"/>
          <w:szCs w:val="24"/>
          <w:lang w:val="en-US"/>
        </w:rPr>
        <w:t>-------------- pag. 884</w:t>
      </w:r>
    </w:p>
    <w:p w14:paraId="57235CFB" w14:textId="77777777" w:rsidR="00883151" w:rsidRDefault="00883151" w:rsidP="002225D0">
      <w:pPr>
        <w:contextualSpacing/>
        <w:jc w:val="both"/>
        <w:rPr>
          <w:rFonts w:ascii="Times New Roman" w:hAnsi="Times New Roman" w:cs="Times New Roman"/>
          <w:sz w:val="20"/>
          <w:szCs w:val="20"/>
          <w:lang w:val="en-GB"/>
        </w:rPr>
      </w:pPr>
    </w:p>
    <w:p w14:paraId="087E2E7D" w14:textId="77777777" w:rsidR="003B7E32" w:rsidRPr="003B7E32" w:rsidRDefault="003B7E32" w:rsidP="003B7E32">
      <w:pPr>
        <w:widowControl w:val="0"/>
        <w:spacing w:beforeAutospacing="0" w:afterAutospacing="0"/>
        <w:contextualSpacing/>
        <w:jc w:val="both"/>
        <w:rPr>
          <w:rFonts w:ascii="Times New Roman" w:hAnsi="Times New Roman" w:cs="Times New Roman"/>
          <w:i/>
          <w:iCs/>
          <w:sz w:val="20"/>
          <w:szCs w:val="20"/>
          <w:lang w:val="en-US"/>
        </w:rPr>
      </w:pPr>
      <w:r w:rsidRPr="003B7E32">
        <w:rPr>
          <w:rFonts w:ascii="Times New Roman" w:hAnsi="Times New Roman" w:cs="Times New Roman"/>
          <w:i/>
          <w:iCs/>
          <w:sz w:val="20"/>
          <w:szCs w:val="20"/>
          <w:lang w:val="en-US"/>
        </w:rPr>
        <w:t>Tozzi A. 2026 A Grothendieckian Perspective on Ancient Manuscript Analysis. Preprints. https://doi.org/10.20944/preprints202607.0927.v1</w:t>
      </w:r>
    </w:p>
    <w:p w14:paraId="0EC7B22A" w14:textId="77777777" w:rsidR="00E52AF6" w:rsidRDefault="00E52AF6" w:rsidP="002225D0">
      <w:pPr>
        <w:contextualSpacing/>
        <w:jc w:val="both"/>
        <w:rPr>
          <w:rFonts w:ascii="Times New Roman" w:hAnsi="Times New Roman" w:cs="Times New Roman"/>
          <w:sz w:val="20"/>
          <w:szCs w:val="20"/>
          <w:lang w:val="en-GB"/>
        </w:rPr>
      </w:pPr>
    </w:p>
    <w:p w14:paraId="5A24513D" w14:textId="77777777" w:rsidR="00095A9A" w:rsidRDefault="00095A9A" w:rsidP="002225D0">
      <w:pPr>
        <w:contextualSpacing/>
        <w:jc w:val="both"/>
        <w:rPr>
          <w:rFonts w:ascii="Times New Roman" w:hAnsi="Times New Roman" w:cs="Times New Roman"/>
          <w:sz w:val="20"/>
          <w:szCs w:val="20"/>
          <w:lang w:val="en-GB"/>
        </w:rPr>
      </w:pPr>
    </w:p>
    <w:p w14:paraId="3D9B3351" w14:textId="77777777" w:rsidR="00095A9A" w:rsidRPr="00996FBC" w:rsidRDefault="00095A9A" w:rsidP="002225D0">
      <w:pPr>
        <w:contextualSpacing/>
        <w:jc w:val="both"/>
        <w:rPr>
          <w:rFonts w:ascii="Times New Roman" w:hAnsi="Times New Roman" w:cs="Times New Roman"/>
          <w:sz w:val="20"/>
          <w:szCs w:val="20"/>
          <w:lang w:val="en-GB"/>
        </w:rPr>
      </w:pPr>
    </w:p>
    <w:p w14:paraId="6E13CDA3" w14:textId="77E0D246" w:rsidR="00E52AF6" w:rsidRPr="00996FBC" w:rsidRDefault="00E52AF6"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HISTORY</w:t>
      </w:r>
    </w:p>
    <w:p w14:paraId="233CD28D" w14:textId="77777777" w:rsidR="00EF1108" w:rsidRPr="00996FBC" w:rsidRDefault="00EF1108" w:rsidP="002225D0">
      <w:pPr>
        <w:contextualSpacing/>
        <w:jc w:val="both"/>
        <w:rPr>
          <w:rFonts w:ascii="Times New Roman" w:hAnsi="Times New Roman" w:cs="Times New Roman"/>
          <w:sz w:val="20"/>
          <w:szCs w:val="20"/>
          <w:lang w:val="en-US"/>
        </w:rPr>
      </w:pPr>
    </w:p>
    <w:p w14:paraId="190F2829" w14:textId="77777777" w:rsidR="008C1154" w:rsidRPr="00996FBC" w:rsidRDefault="008C1154" w:rsidP="002225D0">
      <w:pPr>
        <w:contextualSpacing/>
        <w:jc w:val="both"/>
        <w:rPr>
          <w:rFonts w:ascii="Times New Roman" w:hAnsi="Times New Roman" w:cs="Times New Roman"/>
          <w:b/>
          <w:bCs/>
          <w:sz w:val="20"/>
          <w:szCs w:val="20"/>
          <w:lang w:val="en-US"/>
        </w:rPr>
      </w:pPr>
    </w:p>
    <w:p w14:paraId="7CA99550" w14:textId="7076C7D3" w:rsidR="00707DFD" w:rsidRPr="00996FBC" w:rsidRDefault="00707DFD" w:rsidP="002225D0">
      <w:pPr>
        <w:contextualSpacing/>
        <w:jc w:val="both"/>
        <w:rPr>
          <w:rFonts w:ascii="Times New Roman" w:hAnsi="Times New Roman" w:cs="Times New Roman"/>
          <w:b/>
          <w:bCs/>
          <w:sz w:val="20"/>
          <w:szCs w:val="20"/>
          <w:lang w:val="en-US"/>
        </w:rPr>
      </w:pPr>
      <w:r w:rsidRPr="00741B95">
        <w:rPr>
          <w:rFonts w:ascii="Times New Roman" w:hAnsi="Times New Roman" w:cs="Times New Roman"/>
          <w:sz w:val="20"/>
          <w:szCs w:val="20"/>
          <w:lang w:val="en-US"/>
        </w:rPr>
        <w:t>Tozzi A.  2021. Was the Hittite King Muwatalli II Killed?  viXra:2112.0080</w:t>
      </w:r>
      <w:r w:rsidRPr="00996FBC">
        <w:rPr>
          <w:rFonts w:ascii="Times New Roman" w:hAnsi="Times New Roman" w:cs="Times New Roman"/>
          <w:b/>
          <w:bCs/>
          <w:sz w:val="20"/>
          <w:szCs w:val="20"/>
          <w:lang w:val="en-US"/>
        </w:rPr>
        <w:t xml:space="preserve">. </w:t>
      </w:r>
      <w:r w:rsidR="00457EEB" w:rsidRPr="00996FBC">
        <w:rPr>
          <w:rFonts w:ascii="Times New Roman" w:hAnsi="Times New Roman" w:cs="Times New Roman"/>
          <w:b/>
          <w:bCs/>
          <w:sz w:val="20"/>
          <w:szCs w:val="20"/>
          <w:lang w:val="en-US"/>
        </w:rPr>
        <w:t>--</w:t>
      </w:r>
      <w:r w:rsidR="00457EEB" w:rsidRPr="00996FBC">
        <w:rPr>
          <w:rFonts w:ascii="Times New Roman" w:hAnsi="Times New Roman" w:cs="Times New Roman"/>
          <w:b/>
          <w:bCs/>
          <w:color w:val="1F497D" w:themeColor="text2"/>
          <w:sz w:val="24"/>
          <w:szCs w:val="24"/>
          <w:lang w:val="en-US"/>
        </w:rPr>
        <w:t>------------- pag. 881</w:t>
      </w:r>
    </w:p>
    <w:p w14:paraId="545EF545" w14:textId="77777777" w:rsidR="004220DF" w:rsidRPr="00996FBC" w:rsidRDefault="004220DF" w:rsidP="002225D0">
      <w:pPr>
        <w:autoSpaceDE w:val="0"/>
        <w:autoSpaceDN w:val="0"/>
        <w:adjustRightInd w:val="0"/>
        <w:spacing w:before="240" w:beforeAutospacing="0" w:after="240" w:afterAutospacing="0"/>
        <w:contextualSpacing/>
        <w:jc w:val="both"/>
        <w:rPr>
          <w:rFonts w:ascii="Times New Roman" w:hAnsi="Times New Roman" w:cs="Times New Roman"/>
          <w:sz w:val="20"/>
          <w:szCs w:val="20"/>
          <w:lang w:val="en-GB"/>
        </w:rPr>
      </w:pPr>
    </w:p>
    <w:p w14:paraId="0D28E5E5" w14:textId="293E3D51" w:rsidR="00E52AF6" w:rsidRPr="00996FBC" w:rsidRDefault="00E52AF6" w:rsidP="002225D0">
      <w:pPr>
        <w:widowControl w:val="0"/>
        <w:spacing w:beforeAutospacing="0" w:afterAutospacing="0"/>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2023.  Norse Burial Practices and Medieval Fear of Revenants in the Ragnarök Saga.  viXra:2311.0027.  </w:t>
      </w:r>
      <w:r w:rsidRPr="00996FBC">
        <w:rPr>
          <w:rFonts w:ascii="Times New Roman" w:hAnsi="Times New Roman" w:cs="Times New Roman"/>
          <w:b/>
          <w:bCs/>
          <w:sz w:val="20"/>
          <w:szCs w:val="20"/>
          <w:lang w:val="en-GB"/>
        </w:rPr>
        <w:t>Viking and Christian funeral practices opposing in the Norge saga of the twilight of Gods</w:t>
      </w:r>
      <w:r w:rsidR="00FB12B8" w:rsidRPr="00996FBC">
        <w:rPr>
          <w:rFonts w:ascii="Times New Roman" w:hAnsi="Times New Roman" w:cs="Times New Roman"/>
          <w:b/>
          <w:bCs/>
          <w:sz w:val="20"/>
          <w:szCs w:val="20"/>
          <w:lang w:val="en-GB"/>
        </w:rPr>
        <w:t xml:space="preserve">. </w:t>
      </w:r>
      <w:r w:rsidR="00FB12B8" w:rsidRPr="00996FBC">
        <w:rPr>
          <w:rFonts w:ascii="Times New Roman" w:hAnsi="Times New Roman" w:cs="Times New Roman"/>
          <w:b/>
          <w:bCs/>
          <w:sz w:val="20"/>
          <w:szCs w:val="20"/>
          <w:lang w:val="en-US"/>
        </w:rPr>
        <w:t>--</w:t>
      </w:r>
      <w:r w:rsidR="00FB12B8" w:rsidRPr="00996FBC">
        <w:rPr>
          <w:rFonts w:ascii="Times New Roman" w:hAnsi="Times New Roman" w:cs="Times New Roman"/>
          <w:b/>
          <w:bCs/>
          <w:color w:val="1F497D" w:themeColor="text2"/>
          <w:sz w:val="24"/>
          <w:szCs w:val="24"/>
          <w:lang w:val="en-US"/>
        </w:rPr>
        <w:t>------------- pag. 869</w:t>
      </w:r>
      <w:r w:rsidRPr="00996FBC">
        <w:rPr>
          <w:rFonts w:ascii="Times New Roman" w:hAnsi="Times New Roman" w:cs="Times New Roman"/>
          <w:b/>
          <w:bCs/>
          <w:sz w:val="20"/>
          <w:szCs w:val="20"/>
          <w:lang w:val="en-GB"/>
        </w:rPr>
        <w:t xml:space="preserve"> </w:t>
      </w:r>
    </w:p>
    <w:p w14:paraId="57B573F4" w14:textId="77777777" w:rsidR="00191842" w:rsidRPr="00996FBC" w:rsidRDefault="00191842" w:rsidP="002225D0">
      <w:pPr>
        <w:autoSpaceDE w:val="0"/>
        <w:autoSpaceDN w:val="0"/>
        <w:adjustRightInd w:val="0"/>
        <w:spacing w:before="240" w:beforeAutospacing="0" w:after="240" w:afterAutospacing="0"/>
        <w:contextualSpacing/>
        <w:jc w:val="both"/>
        <w:rPr>
          <w:rFonts w:ascii="Times New Roman" w:hAnsi="Times New Roman" w:cs="Times New Roman"/>
          <w:sz w:val="20"/>
          <w:szCs w:val="20"/>
          <w:lang w:val="en-GB"/>
        </w:rPr>
      </w:pPr>
    </w:p>
    <w:p w14:paraId="1058903B" w14:textId="1FB0FD26" w:rsidR="00191842" w:rsidRPr="00996FBC" w:rsidRDefault="00191842"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2024. Sansevero Chapel's Decoro Sculpture In Light Of Ripa's Iconography. Researchgate DOI: 10.13140/RG.2.2.12718.73287.  </w:t>
      </w:r>
      <w:r w:rsidRPr="00996FBC">
        <w:rPr>
          <w:rFonts w:ascii="Times New Roman" w:hAnsi="Times New Roman" w:cs="Times New Roman"/>
          <w:b/>
          <w:bCs/>
          <w:sz w:val="20"/>
          <w:szCs w:val="20"/>
          <w:lang w:val="en-US"/>
        </w:rPr>
        <w:t xml:space="preserve">What does the Decoro’s right hand, bent behind the back, conceal between the fingers?  </w:t>
      </w:r>
      <w:r w:rsidR="00457EEB" w:rsidRPr="00996FBC">
        <w:rPr>
          <w:rFonts w:ascii="Times New Roman" w:hAnsi="Times New Roman" w:cs="Times New Roman"/>
          <w:b/>
          <w:bCs/>
          <w:sz w:val="20"/>
          <w:szCs w:val="20"/>
          <w:lang w:val="en-US"/>
        </w:rPr>
        <w:t>------</w:t>
      </w:r>
      <w:r w:rsidR="00457EEB" w:rsidRPr="00996FBC">
        <w:rPr>
          <w:rFonts w:ascii="Times New Roman" w:hAnsi="Times New Roman" w:cs="Times New Roman"/>
          <w:b/>
          <w:bCs/>
          <w:color w:val="1F497D" w:themeColor="text2"/>
          <w:sz w:val="24"/>
          <w:szCs w:val="24"/>
          <w:lang w:val="en-US"/>
        </w:rPr>
        <w:t>-------------- pag. 884</w:t>
      </w:r>
    </w:p>
    <w:p w14:paraId="717AD55F" w14:textId="77777777" w:rsidR="00191842" w:rsidRPr="00996FBC" w:rsidRDefault="00191842" w:rsidP="002225D0">
      <w:pPr>
        <w:autoSpaceDE w:val="0"/>
        <w:autoSpaceDN w:val="0"/>
        <w:adjustRightInd w:val="0"/>
        <w:spacing w:before="240" w:beforeAutospacing="0" w:after="240" w:afterAutospacing="0"/>
        <w:contextualSpacing/>
        <w:jc w:val="both"/>
        <w:rPr>
          <w:rFonts w:ascii="Times New Roman" w:hAnsi="Times New Roman" w:cs="Times New Roman"/>
          <w:sz w:val="20"/>
          <w:szCs w:val="20"/>
          <w:lang w:val="en-US"/>
        </w:rPr>
      </w:pPr>
    </w:p>
    <w:p w14:paraId="7CFBF8AB" w14:textId="77777777" w:rsidR="004075BA" w:rsidRPr="00996FBC" w:rsidRDefault="004075BA" w:rsidP="002225D0">
      <w:pPr>
        <w:autoSpaceDE w:val="0"/>
        <w:autoSpaceDN w:val="0"/>
        <w:adjustRightInd w:val="0"/>
        <w:spacing w:before="240" w:beforeAutospacing="0" w:after="240" w:afterAutospacing="0"/>
        <w:contextualSpacing/>
        <w:jc w:val="both"/>
        <w:rPr>
          <w:rFonts w:ascii="Times New Roman" w:hAnsi="Times New Roman" w:cs="Times New Roman"/>
          <w:sz w:val="20"/>
          <w:szCs w:val="20"/>
          <w:lang w:val="en-GB"/>
        </w:rPr>
      </w:pPr>
    </w:p>
    <w:p w14:paraId="18475AE6" w14:textId="194EC3AE" w:rsidR="00E52AF6" w:rsidRPr="00996FBC" w:rsidRDefault="00E52AF6"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To Know them, Remove their Information: An Outer Methodological Approach to Biophysics and Humanities. Philosophia (2022). </w:t>
      </w:r>
      <w:hyperlink r:id="rId290" w:history="1">
        <w:r w:rsidRPr="00996FBC">
          <w:rPr>
            <w:rStyle w:val="Collegamentoipertestuale"/>
            <w:rFonts w:ascii="Times New Roman" w:hAnsi="Times New Roman" w:cs="Times New Roman"/>
            <w:color w:val="auto"/>
            <w:sz w:val="20"/>
            <w:szCs w:val="20"/>
            <w:u w:val="none"/>
            <w:lang w:val="en-GB"/>
          </w:rPr>
          <w:t>https://doi.org/10.1007/s11406-022-00576-y</w:t>
        </w:r>
      </w:hyperlink>
      <w:r w:rsidRPr="00996FBC">
        <w:rPr>
          <w:rFonts w:ascii="Times New Roman" w:hAnsi="Times New Roman" w:cs="Times New Roman"/>
          <w:sz w:val="20"/>
          <w:szCs w:val="20"/>
          <w:lang w:val="en-GB"/>
        </w:rPr>
        <w:t>.</w:t>
      </w:r>
      <w:r w:rsidRPr="00996FBC">
        <w:rPr>
          <w:rFonts w:ascii="Times New Roman" w:hAnsi="Times New Roman" w:cs="Times New Roman"/>
          <w:b/>
          <w:bCs/>
          <w:sz w:val="20"/>
          <w:szCs w:val="20"/>
          <w:lang w:val="en-GB"/>
        </w:rPr>
        <w:t xml:space="preserve"> Aldo Moro’s death: new insights.</w:t>
      </w:r>
      <w:r w:rsidR="0043701F" w:rsidRPr="00996FBC">
        <w:rPr>
          <w:rFonts w:ascii="Times New Roman" w:hAnsi="Times New Roman" w:cs="Times New Roman"/>
          <w:b/>
          <w:bCs/>
          <w:color w:val="1F497D" w:themeColor="text2"/>
          <w:sz w:val="24"/>
          <w:szCs w:val="24"/>
          <w:lang w:val="en-US"/>
        </w:rPr>
        <w:t>-------------- pag. 672</w:t>
      </w:r>
    </w:p>
    <w:p w14:paraId="0476D970" w14:textId="77777777" w:rsidR="00E52AF6" w:rsidRDefault="00E52AF6" w:rsidP="002225D0">
      <w:pPr>
        <w:contextualSpacing/>
        <w:jc w:val="both"/>
        <w:rPr>
          <w:rFonts w:ascii="Times New Roman" w:hAnsi="Times New Roman" w:cs="Times New Roman"/>
          <w:sz w:val="20"/>
          <w:szCs w:val="20"/>
          <w:lang w:val="en-GB"/>
        </w:rPr>
      </w:pPr>
    </w:p>
    <w:p w14:paraId="26E1F15C" w14:textId="77777777" w:rsidR="00FB1203" w:rsidRPr="007A6309" w:rsidRDefault="00FB1203"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7A6309">
        <w:rPr>
          <w:rFonts w:ascii="Times New Roman" w:eastAsia="Times New Roman" w:hAnsi="Times New Roman" w:cs="Times New Roman"/>
          <w:i/>
          <w:iCs/>
          <w:sz w:val="20"/>
          <w:szCs w:val="20"/>
          <w:lang w:val="en-US" w:eastAsia="it-IT"/>
        </w:rPr>
        <w:t xml:space="preserve">Tozzi A. 2026. The Apocalypse according to Isaac Newton.  ResearchGate, DOI: 10.13140/RG.2.2.36796.60801  </w:t>
      </w:r>
      <w:r w:rsidRPr="007A6309">
        <w:rPr>
          <w:rFonts w:ascii="Times New Roman" w:eastAsia="Times New Roman" w:hAnsi="Times New Roman" w:cs="Times New Roman"/>
          <w:sz w:val="20"/>
          <w:szCs w:val="20"/>
          <w:lang w:val="en-US" w:eastAsia="it-IT"/>
        </w:rPr>
        <w:t>-----------</w:t>
      </w:r>
      <w:r w:rsidRPr="007A6309">
        <w:rPr>
          <w:rFonts w:ascii="Times New Roman" w:hAnsi="Times New Roman" w:cs="Times New Roman"/>
          <w:b/>
          <w:bCs/>
          <w:color w:val="002060"/>
          <w:sz w:val="24"/>
          <w:szCs w:val="24"/>
          <w:lang w:val="en-GB"/>
        </w:rPr>
        <w:t>Pag. II-579</w:t>
      </w:r>
    </w:p>
    <w:p w14:paraId="18D462E0" w14:textId="77777777" w:rsidR="00FB1203" w:rsidRDefault="00FB1203" w:rsidP="002225D0">
      <w:pPr>
        <w:contextualSpacing/>
        <w:jc w:val="both"/>
        <w:rPr>
          <w:rFonts w:ascii="Times New Roman" w:hAnsi="Times New Roman" w:cs="Times New Roman"/>
          <w:sz w:val="20"/>
          <w:szCs w:val="20"/>
          <w:lang w:val="en-US"/>
        </w:rPr>
      </w:pPr>
    </w:p>
    <w:p w14:paraId="230047F1" w14:textId="77777777" w:rsidR="00FB1203" w:rsidRPr="00FB1203" w:rsidRDefault="00FB1203" w:rsidP="002225D0">
      <w:pPr>
        <w:contextualSpacing/>
        <w:jc w:val="both"/>
        <w:rPr>
          <w:rFonts w:ascii="Times New Roman" w:hAnsi="Times New Roman" w:cs="Times New Roman"/>
          <w:sz w:val="20"/>
          <w:szCs w:val="20"/>
          <w:lang w:val="en-US"/>
        </w:rPr>
      </w:pPr>
    </w:p>
    <w:p w14:paraId="175A449E" w14:textId="77777777" w:rsidR="004075BA" w:rsidRPr="00996FBC" w:rsidRDefault="004075BA" w:rsidP="002225D0">
      <w:pPr>
        <w:contextualSpacing/>
        <w:jc w:val="both"/>
        <w:rPr>
          <w:rFonts w:ascii="Times New Roman" w:hAnsi="Times New Roman" w:cs="Times New Roman"/>
          <w:sz w:val="20"/>
          <w:szCs w:val="20"/>
        </w:rPr>
      </w:pPr>
      <w:r w:rsidRPr="00996FBC">
        <w:rPr>
          <w:rFonts w:ascii="Times New Roman" w:hAnsi="Times New Roman" w:cs="Times New Roman"/>
          <w:sz w:val="20"/>
          <w:szCs w:val="20"/>
        </w:rPr>
        <w:t>DUE SCRITTI SULLA MORTE DI ALDO MORO: disponibili su un importante sito di studi su Moro (SedicIDImarzo)</w:t>
      </w:r>
    </w:p>
    <w:p w14:paraId="17AC7987" w14:textId="77777777" w:rsidR="004075BA" w:rsidRPr="00996FBC" w:rsidRDefault="004075BA" w:rsidP="002225D0">
      <w:pPr>
        <w:contextualSpacing/>
        <w:jc w:val="both"/>
        <w:rPr>
          <w:rFonts w:ascii="Times New Roman" w:hAnsi="Times New Roman" w:cs="Times New Roman"/>
          <w:sz w:val="20"/>
          <w:szCs w:val="20"/>
        </w:rPr>
      </w:pPr>
      <w:r w:rsidRPr="00996FBC">
        <w:rPr>
          <w:rFonts w:ascii="Times New Roman" w:hAnsi="Times New Roman" w:cs="Times New Roman"/>
          <w:sz w:val="20"/>
          <w:szCs w:val="20"/>
        </w:rPr>
        <w:t>LA GIACCA DI ALDO MORO</w:t>
      </w:r>
    </w:p>
    <w:p w14:paraId="0D33AB18" w14:textId="77777777" w:rsidR="004075BA" w:rsidRPr="00996FBC" w:rsidRDefault="004075BA" w:rsidP="002225D0">
      <w:pPr>
        <w:contextualSpacing/>
        <w:jc w:val="both"/>
        <w:rPr>
          <w:rFonts w:ascii="Times New Roman" w:hAnsi="Times New Roman" w:cs="Times New Roman"/>
          <w:sz w:val="20"/>
          <w:szCs w:val="20"/>
        </w:rPr>
      </w:pPr>
      <w:r w:rsidRPr="00996FBC">
        <w:rPr>
          <w:rFonts w:ascii="Times New Roman" w:hAnsi="Times New Roman" w:cs="Times New Roman"/>
          <w:sz w:val="20"/>
          <w:szCs w:val="20"/>
        </w:rPr>
        <w:t>L’ESECUZIONE DI MORO IN DUE TEMPI E I FANTOMATICI FAZZOLETTI</w:t>
      </w:r>
    </w:p>
    <w:p w14:paraId="12376F3E" w14:textId="77777777" w:rsidR="004075BA" w:rsidRPr="00996FBC" w:rsidRDefault="004075BA" w:rsidP="002225D0">
      <w:pPr>
        <w:contextualSpacing/>
        <w:jc w:val="both"/>
        <w:rPr>
          <w:rFonts w:ascii="Times New Roman" w:hAnsi="Times New Roman" w:cs="Times New Roman"/>
          <w:sz w:val="20"/>
          <w:szCs w:val="20"/>
        </w:rPr>
      </w:pPr>
      <w:r w:rsidRPr="00996FBC">
        <w:rPr>
          <w:rFonts w:ascii="Times New Roman" w:hAnsi="Times New Roman" w:cs="Times New Roman"/>
          <w:sz w:val="20"/>
          <w:szCs w:val="20"/>
        </w:rPr>
        <w:t xml:space="preserve"> </w:t>
      </w:r>
    </w:p>
    <w:p w14:paraId="50DB3108" w14:textId="5F43E5B0" w:rsidR="004075BA" w:rsidRPr="00996FBC" w:rsidRDefault="004075BA"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 </w:t>
      </w:r>
      <w:r w:rsidRPr="00996FBC">
        <w:rPr>
          <w:rFonts w:ascii="Times New Roman" w:hAnsi="Times New Roman" w:cs="Times New Roman"/>
          <w:sz w:val="20"/>
          <w:szCs w:val="20"/>
          <w:lang w:val="en-US"/>
        </w:rPr>
        <w:t>Robert Falcon Scott’s  Last Journey Towards the South Pole: SYNOPSIS. The Figure below provides a synopsis of Scott’s last route in Antarctica. The picture is based on the diaries of the men who took part in the Southern Party (1911-12).</w:t>
      </w:r>
    </w:p>
    <w:p w14:paraId="1442AED2" w14:textId="77777777" w:rsidR="004075BA" w:rsidRDefault="004075BA" w:rsidP="002225D0">
      <w:pPr>
        <w:autoSpaceDE w:val="0"/>
        <w:autoSpaceDN w:val="0"/>
        <w:adjustRightInd w:val="0"/>
        <w:spacing w:before="240" w:beforeAutospacing="0" w:after="240" w:afterAutospacing="0"/>
        <w:contextualSpacing/>
        <w:jc w:val="both"/>
        <w:rPr>
          <w:rFonts w:ascii="Times New Roman" w:hAnsi="Times New Roman" w:cs="Times New Roman"/>
          <w:sz w:val="20"/>
          <w:szCs w:val="20"/>
          <w:lang w:val="en-GB"/>
        </w:rPr>
      </w:pPr>
    </w:p>
    <w:p w14:paraId="40AEAF0C" w14:textId="77777777" w:rsidR="003B7E32" w:rsidRPr="003B7E32" w:rsidRDefault="003B7E32" w:rsidP="003B7E32">
      <w:pPr>
        <w:widowControl w:val="0"/>
        <w:spacing w:beforeAutospacing="0" w:afterAutospacing="0"/>
        <w:contextualSpacing/>
        <w:jc w:val="both"/>
        <w:rPr>
          <w:rFonts w:ascii="Times New Roman" w:hAnsi="Times New Roman" w:cs="Times New Roman"/>
          <w:i/>
          <w:iCs/>
          <w:sz w:val="20"/>
          <w:szCs w:val="20"/>
          <w:lang w:val="en-US"/>
        </w:rPr>
      </w:pPr>
      <w:r w:rsidRPr="003B7E32">
        <w:rPr>
          <w:rFonts w:ascii="Times New Roman" w:hAnsi="Times New Roman" w:cs="Times New Roman"/>
          <w:i/>
          <w:iCs/>
          <w:sz w:val="20"/>
          <w:szCs w:val="20"/>
          <w:lang w:val="en-US"/>
        </w:rPr>
        <w:t>Tozzi A. 2026 A Grothendieckian Perspective on Ancient Manuscript Analysis. Preprints. https://doi.org/10.20944/preprints202607.0927.v1</w:t>
      </w:r>
    </w:p>
    <w:p w14:paraId="1FF2CCFC" w14:textId="77777777" w:rsidR="003B7E32" w:rsidRDefault="003B7E32" w:rsidP="002225D0">
      <w:pPr>
        <w:autoSpaceDE w:val="0"/>
        <w:autoSpaceDN w:val="0"/>
        <w:adjustRightInd w:val="0"/>
        <w:spacing w:before="240" w:beforeAutospacing="0" w:after="240" w:afterAutospacing="0"/>
        <w:contextualSpacing/>
        <w:jc w:val="both"/>
        <w:rPr>
          <w:rFonts w:ascii="Times New Roman" w:hAnsi="Times New Roman" w:cs="Times New Roman"/>
          <w:sz w:val="20"/>
          <w:szCs w:val="20"/>
          <w:lang w:val="en-GB"/>
        </w:rPr>
      </w:pPr>
    </w:p>
    <w:p w14:paraId="39B97AC3" w14:textId="77777777" w:rsidR="00A138E4" w:rsidRDefault="00A138E4" w:rsidP="002225D0">
      <w:pPr>
        <w:autoSpaceDE w:val="0"/>
        <w:autoSpaceDN w:val="0"/>
        <w:adjustRightInd w:val="0"/>
        <w:spacing w:before="240" w:beforeAutospacing="0" w:after="240" w:afterAutospacing="0"/>
        <w:contextualSpacing/>
        <w:jc w:val="both"/>
        <w:rPr>
          <w:rFonts w:ascii="Times New Roman" w:hAnsi="Times New Roman" w:cs="Times New Roman"/>
          <w:sz w:val="20"/>
          <w:szCs w:val="20"/>
          <w:lang w:val="en-GB"/>
        </w:rPr>
      </w:pPr>
    </w:p>
    <w:p w14:paraId="773623C1" w14:textId="77777777" w:rsidR="00095A9A" w:rsidRPr="00996FBC" w:rsidRDefault="00095A9A" w:rsidP="002225D0">
      <w:pPr>
        <w:autoSpaceDE w:val="0"/>
        <w:autoSpaceDN w:val="0"/>
        <w:adjustRightInd w:val="0"/>
        <w:spacing w:before="240" w:beforeAutospacing="0" w:after="240" w:afterAutospacing="0"/>
        <w:contextualSpacing/>
        <w:jc w:val="both"/>
        <w:rPr>
          <w:rFonts w:ascii="Times New Roman" w:hAnsi="Times New Roman" w:cs="Times New Roman"/>
          <w:sz w:val="20"/>
          <w:szCs w:val="20"/>
          <w:lang w:val="en-GB"/>
        </w:rPr>
      </w:pPr>
    </w:p>
    <w:p w14:paraId="7413B241" w14:textId="0B09E61D" w:rsidR="00E52AF6" w:rsidRPr="00996FBC" w:rsidRDefault="00E52AF6" w:rsidP="002225D0">
      <w:pPr>
        <w:contextualSpacing/>
        <w:jc w:val="both"/>
        <w:rPr>
          <w:rFonts w:ascii="Times New Roman" w:hAnsi="Times New Roman" w:cs="Times New Roman"/>
          <w:sz w:val="32"/>
          <w:szCs w:val="32"/>
          <w:lang w:val="en-US"/>
        </w:rPr>
      </w:pPr>
      <w:r w:rsidRPr="00996FBC">
        <w:rPr>
          <w:rFonts w:ascii="Times New Roman" w:hAnsi="Times New Roman" w:cs="Times New Roman"/>
          <w:b/>
          <w:bCs/>
          <w:color w:val="0070C0"/>
          <w:sz w:val="32"/>
          <w:szCs w:val="32"/>
          <w:lang w:val="en-US"/>
        </w:rPr>
        <w:t>SPORT</w:t>
      </w:r>
    </w:p>
    <w:p w14:paraId="379F4577" w14:textId="77777777" w:rsidR="00E52AF6" w:rsidRPr="00996FBC" w:rsidRDefault="00E52AF6" w:rsidP="002225D0">
      <w:pPr>
        <w:autoSpaceDE w:val="0"/>
        <w:autoSpaceDN w:val="0"/>
        <w:adjustRightInd w:val="0"/>
        <w:spacing w:before="240" w:beforeAutospacing="0" w:after="240" w:afterAutospacing="0"/>
        <w:contextualSpacing/>
        <w:jc w:val="both"/>
        <w:rPr>
          <w:rFonts w:ascii="Times New Roman" w:hAnsi="Times New Roman" w:cs="Times New Roman"/>
          <w:sz w:val="20"/>
          <w:szCs w:val="20"/>
          <w:lang w:val="en-GB"/>
        </w:rPr>
      </w:pPr>
    </w:p>
    <w:p w14:paraId="3DDFFEB9" w14:textId="77777777" w:rsidR="00E52AF6" w:rsidRPr="00996FBC" w:rsidRDefault="00E52AF6" w:rsidP="002225D0">
      <w:pPr>
        <w:autoSpaceDE w:val="0"/>
        <w:autoSpaceDN w:val="0"/>
        <w:adjustRightInd w:val="0"/>
        <w:spacing w:before="240" w:beforeAutospacing="0" w:after="240" w:afterAutospacing="0"/>
        <w:contextualSpacing/>
        <w:jc w:val="both"/>
        <w:rPr>
          <w:rFonts w:ascii="Times New Roman" w:hAnsi="Times New Roman" w:cs="Times New Roman"/>
          <w:sz w:val="20"/>
          <w:szCs w:val="20"/>
          <w:lang w:val="en-GB"/>
        </w:rPr>
      </w:pPr>
    </w:p>
    <w:p w14:paraId="23AF8E56" w14:textId="4B3BE151" w:rsidR="00707DFD" w:rsidRPr="00996FBC" w:rsidRDefault="00707DFD" w:rsidP="002225D0">
      <w:pPr>
        <w:contextualSpacing/>
        <w:jc w:val="both"/>
        <w:rPr>
          <w:rFonts w:ascii="Times New Roman" w:hAnsi="Times New Roman" w:cs="Times New Roman"/>
          <w:bCs/>
          <w:i/>
          <w:iCs/>
          <w:sz w:val="20"/>
          <w:szCs w:val="20"/>
          <w:lang w:val="en-US"/>
        </w:rPr>
      </w:pPr>
      <w:r w:rsidRPr="00996FBC">
        <w:rPr>
          <w:rFonts w:ascii="Times New Roman" w:hAnsi="Times New Roman" w:cs="Times New Roman"/>
          <w:bCs/>
          <w:i/>
          <w:iCs/>
          <w:sz w:val="20"/>
          <w:szCs w:val="20"/>
          <w:lang w:val="en-US"/>
        </w:rPr>
        <w:t xml:space="preserve">Tozzi A. 2018.  Sonny Liston and the torn tendon.  SportRxiv. September 6. doi:10.31236/osf.io/2p7w6.  </w:t>
      </w:r>
      <w:r w:rsidR="00E94A69" w:rsidRPr="00996FBC">
        <w:rPr>
          <w:rFonts w:ascii="Times New Roman" w:hAnsi="Times New Roman" w:cs="Times New Roman"/>
          <w:b/>
          <w:bCs/>
          <w:i/>
          <w:iCs/>
          <w:color w:val="1F497D" w:themeColor="text2"/>
          <w:sz w:val="20"/>
          <w:szCs w:val="20"/>
          <w:lang w:val="en-US"/>
        </w:rPr>
        <w:t>----- pag. 416</w:t>
      </w:r>
    </w:p>
    <w:p w14:paraId="4F9BFF1E" w14:textId="77777777" w:rsidR="00E52AF6" w:rsidRPr="00996FBC" w:rsidRDefault="00E52AF6" w:rsidP="002225D0">
      <w:pPr>
        <w:contextualSpacing/>
        <w:jc w:val="both"/>
        <w:rPr>
          <w:rFonts w:ascii="Times New Roman" w:hAnsi="Times New Roman" w:cs="Times New Roman"/>
          <w:sz w:val="20"/>
          <w:szCs w:val="20"/>
          <w:lang w:val="en-US"/>
        </w:rPr>
      </w:pPr>
    </w:p>
    <w:p w14:paraId="217AA587" w14:textId="77777777" w:rsidR="00861C34" w:rsidRPr="00861C34" w:rsidRDefault="00861C34"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861C34">
        <w:rPr>
          <w:rFonts w:ascii="Times New Roman" w:eastAsia="Times New Roman" w:hAnsi="Times New Roman" w:cs="Times New Roman"/>
          <w:i/>
          <w:iCs/>
          <w:sz w:val="20"/>
          <w:szCs w:val="20"/>
          <w:lang w:val="en-US" w:eastAsia="it-IT"/>
        </w:rPr>
        <w:t>Tozzi A. 2026. Early-Warning Signals of Democratic Collapse: A Dynamical Systems Analysis of Hitler’s Power Consolidation and Failed Counterbalances. Preprints 2026, 2026051184. https://doi.org/10.20944/preprints202605.1184.v1</w:t>
      </w:r>
    </w:p>
    <w:p w14:paraId="73D0D5F9" w14:textId="77777777" w:rsidR="00E52AF6" w:rsidRPr="00996FBC" w:rsidRDefault="00E52AF6" w:rsidP="002225D0">
      <w:pPr>
        <w:contextualSpacing/>
        <w:jc w:val="both"/>
        <w:rPr>
          <w:rFonts w:ascii="Times New Roman" w:hAnsi="Times New Roman" w:cs="Times New Roman"/>
          <w:color w:val="808080" w:themeColor="background1" w:themeShade="80"/>
          <w:sz w:val="18"/>
          <w:szCs w:val="18"/>
          <w:lang w:val="en-US"/>
        </w:rPr>
      </w:pPr>
    </w:p>
    <w:p w14:paraId="7D0B18B2" w14:textId="77777777" w:rsidR="00A138E4" w:rsidRPr="00996FBC" w:rsidRDefault="00A138E4" w:rsidP="002225D0">
      <w:pPr>
        <w:contextualSpacing/>
        <w:jc w:val="both"/>
        <w:rPr>
          <w:rFonts w:ascii="Times New Roman" w:hAnsi="Times New Roman" w:cs="Times New Roman"/>
          <w:color w:val="808080" w:themeColor="background1" w:themeShade="80"/>
          <w:sz w:val="18"/>
          <w:szCs w:val="18"/>
          <w:lang w:val="en-US"/>
        </w:rPr>
      </w:pPr>
    </w:p>
    <w:p w14:paraId="68216AD4" w14:textId="1E9E2F79" w:rsidR="00E52AF6" w:rsidRPr="00996FBC" w:rsidRDefault="00E52AF6" w:rsidP="002225D0">
      <w:pPr>
        <w:contextualSpacing/>
        <w:jc w:val="both"/>
        <w:rPr>
          <w:rFonts w:ascii="Times New Roman" w:hAnsi="Times New Roman" w:cs="Times New Roman"/>
          <w:sz w:val="32"/>
          <w:szCs w:val="32"/>
          <w:lang w:val="en-US"/>
        </w:rPr>
      </w:pPr>
      <w:r w:rsidRPr="00996FBC">
        <w:rPr>
          <w:rFonts w:ascii="Times New Roman" w:hAnsi="Times New Roman" w:cs="Times New Roman"/>
          <w:b/>
          <w:bCs/>
          <w:color w:val="0070C0"/>
          <w:sz w:val="32"/>
          <w:szCs w:val="32"/>
          <w:lang w:val="en-US"/>
        </w:rPr>
        <w:t>ECONOMICS</w:t>
      </w:r>
    </w:p>
    <w:p w14:paraId="23CC4747" w14:textId="77777777" w:rsidR="00E52AF6" w:rsidRPr="00996FBC" w:rsidRDefault="00E52AF6" w:rsidP="002225D0">
      <w:pPr>
        <w:contextualSpacing/>
        <w:jc w:val="both"/>
        <w:rPr>
          <w:rFonts w:ascii="Times New Roman" w:hAnsi="Times New Roman" w:cs="Times New Roman"/>
          <w:color w:val="808080" w:themeColor="background1" w:themeShade="80"/>
          <w:sz w:val="32"/>
          <w:szCs w:val="32"/>
          <w:lang w:val="en-US"/>
        </w:rPr>
      </w:pPr>
    </w:p>
    <w:p w14:paraId="4F75754A" w14:textId="77777777" w:rsidR="00E52AF6" w:rsidRPr="00996FBC" w:rsidRDefault="00E52AF6" w:rsidP="002225D0">
      <w:pPr>
        <w:contextualSpacing/>
        <w:jc w:val="both"/>
        <w:rPr>
          <w:rFonts w:ascii="Times New Roman" w:hAnsi="Times New Roman" w:cs="Times New Roman"/>
          <w:color w:val="808080" w:themeColor="background1" w:themeShade="80"/>
          <w:sz w:val="18"/>
          <w:szCs w:val="18"/>
          <w:lang w:val="en-US"/>
        </w:rPr>
      </w:pPr>
    </w:p>
    <w:p w14:paraId="6EE76F07" w14:textId="1813BC1F" w:rsidR="000818EC" w:rsidRPr="00996FBC" w:rsidRDefault="000818EC"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2022.  An economic approach to energy budgets: how many resources should living organisms spare? Biosystems.  Volume 211, 104584.  </w:t>
      </w:r>
      <w:hyperlink r:id="rId291" w:history="1">
        <w:r w:rsidRPr="00996FBC">
          <w:rPr>
            <w:rStyle w:val="Collegamentoipertestuale"/>
            <w:rFonts w:ascii="Times New Roman" w:hAnsi="Times New Roman" w:cs="Times New Roman"/>
            <w:color w:val="auto"/>
            <w:sz w:val="20"/>
            <w:szCs w:val="20"/>
            <w:u w:val="none"/>
            <w:lang w:val="en-GB"/>
          </w:rPr>
          <w:t>https://doi.org/10.1016/j.biosystems.2021.104584</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lastRenderedPageBreak/>
        <w:t>Ramsey’s economic theory of savings.</w:t>
      </w:r>
      <w:r w:rsidR="00AE1793" w:rsidRPr="00996FBC">
        <w:rPr>
          <w:rFonts w:ascii="Times New Roman" w:hAnsi="Times New Roman" w:cs="Times New Roman"/>
          <w:b/>
          <w:bCs/>
          <w:sz w:val="20"/>
          <w:szCs w:val="20"/>
          <w:lang w:val="en-US"/>
        </w:rPr>
        <w:t xml:space="preserve"> ------</w:t>
      </w:r>
      <w:r w:rsidR="00AE1793" w:rsidRPr="00996FBC">
        <w:rPr>
          <w:rFonts w:ascii="Times New Roman" w:hAnsi="Times New Roman" w:cs="Times New Roman"/>
          <w:b/>
          <w:bCs/>
          <w:color w:val="1F497D" w:themeColor="text2"/>
          <w:sz w:val="24"/>
          <w:szCs w:val="24"/>
          <w:lang w:val="en-US"/>
        </w:rPr>
        <w:t>--------------- pag. 649</w:t>
      </w:r>
    </w:p>
    <w:p w14:paraId="6A30C59C" w14:textId="77777777" w:rsidR="004D7F74" w:rsidRPr="00996FBC" w:rsidRDefault="004D7F74" w:rsidP="002225D0">
      <w:pPr>
        <w:autoSpaceDE w:val="0"/>
        <w:autoSpaceDN w:val="0"/>
        <w:adjustRightInd w:val="0"/>
        <w:spacing w:before="240" w:beforeAutospacing="0" w:after="240" w:afterAutospacing="0"/>
        <w:contextualSpacing/>
        <w:jc w:val="both"/>
        <w:rPr>
          <w:rFonts w:ascii="Times New Roman" w:hAnsi="Times New Roman" w:cs="Times New Roman"/>
          <w:sz w:val="20"/>
          <w:szCs w:val="20"/>
          <w:lang w:val="en-GB"/>
        </w:rPr>
      </w:pPr>
    </w:p>
    <w:p w14:paraId="2D5BE429" w14:textId="77777777" w:rsidR="00861C34" w:rsidRDefault="000818EC" w:rsidP="002225D0">
      <w:pPr>
        <w:contextualSpacing/>
        <w:jc w:val="both"/>
        <w:rPr>
          <w:rFonts w:ascii="Times New Roman" w:hAnsi="Times New Roman" w:cs="Times New Roman"/>
          <w:b/>
          <w:bCs/>
          <w:color w:val="1F497D" w:themeColor="text2"/>
          <w:sz w:val="24"/>
          <w:szCs w:val="24"/>
          <w:lang w:val="en-US"/>
        </w:rPr>
      </w:pPr>
      <w:r w:rsidRPr="00996FBC">
        <w:rPr>
          <w:rFonts w:ascii="Times New Roman" w:hAnsi="Times New Roman" w:cs="Times New Roman"/>
          <w:sz w:val="20"/>
          <w:szCs w:val="20"/>
          <w:lang w:val="en-GB"/>
        </w:rPr>
        <w:t xml:space="preserve">Tozzi A. 2023.  Laws of taxation for multicellular organisms: The economics of sleep.  Biosystems.  </w:t>
      </w:r>
      <w:hyperlink r:id="rId292" w:history="1">
        <w:r w:rsidRPr="00996FBC">
          <w:rPr>
            <w:rStyle w:val="Collegamentoipertestuale"/>
            <w:rFonts w:ascii="Times New Roman" w:hAnsi="Times New Roman" w:cs="Times New Roman"/>
            <w:color w:val="auto"/>
            <w:sz w:val="20"/>
            <w:szCs w:val="20"/>
            <w:u w:val="none"/>
            <w:lang w:val="en-US"/>
          </w:rPr>
          <w:t>https://doi.org/10.1016/j.biosystems.2023.105018</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 xml:space="preserve">Ramsey’s economic laws of monopolistic taxation. </w:t>
      </w:r>
      <w:r w:rsidR="0043701F" w:rsidRPr="00996FBC">
        <w:rPr>
          <w:rFonts w:ascii="Times New Roman" w:hAnsi="Times New Roman" w:cs="Times New Roman"/>
          <w:b/>
          <w:bCs/>
          <w:color w:val="1F497D" w:themeColor="text2"/>
          <w:sz w:val="24"/>
          <w:szCs w:val="24"/>
          <w:lang w:val="en-US"/>
        </w:rPr>
        <w:t>----- pag. 764</w:t>
      </w:r>
    </w:p>
    <w:p w14:paraId="526B7169" w14:textId="77777777" w:rsidR="00861C34" w:rsidRDefault="00861C34" w:rsidP="002225D0">
      <w:pPr>
        <w:contextualSpacing/>
        <w:jc w:val="both"/>
        <w:rPr>
          <w:rFonts w:ascii="Times New Roman" w:hAnsi="Times New Roman" w:cs="Times New Roman"/>
          <w:b/>
          <w:bCs/>
          <w:color w:val="1F497D" w:themeColor="text2"/>
          <w:sz w:val="24"/>
          <w:szCs w:val="24"/>
          <w:lang w:val="en-US"/>
        </w:rPr>
      </w:pPr>
    </w:p>
    <w:p w14:paraId="5385EAA1" w14:textId="77777777" w:rsidR="005468A0" w:rsidRPr="005468A0" w:rsidRDefault="005468A0"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5468A0">
        <w:rPr>
          <w:rFonts w:ascii="Times New Roman" w:eastAsia="Times New Roman" w:hAnsi="Times New Roman" w:cs="Times New Roman"/>
          <w:i/>
          <w:iCs/>
          <w:sz w:val="20"/>
          <w:szCs w:val="20"/>
          <w:lang w:val="en-US" w:eastAsia="it-IT"/>
        </w:rPr>
        <w:t xml:space="preserve">Tozzi A. 2026. Early-Warning Signals of Democratic Collapse: A Dynamical Systems Analysis of Hitler’s Power Consolidation and Failed Counterbalances. Preprints 2026, 2026051184. </w:t>
      </w:r>
      <w:hyperlink r:id="rId293" w:history="1">
        <w:r w:rsidRPr="005468A0">
          <w:rPr>
            <w:rStyle w:val="Collegamentoipertestuale"/>
            <w:rFonts w:ascii="Times New Roman" w:eastAsia="Times New Roman" w:hAnsi="Times New Roman" w:cs="Times New Roman"/>
            <w:i/>
            <w:iCs/>
            <w:sz w:val="20"/>
            <w:szCs w:val="20"/>
            <w:lang w:val="en-US" w:eastAsia="it-IT"/>
          </w:rPr>
          <w:t>https://doi.org/10.20944/preprints202605.1184.v1</w:t>
        </w:r>
      </w:hyperlink>
      <w:r w:rsidRPr="005468A0">
        <w:rPr>
          <w:rFonts w:ascii="Times New Roman" w:eastAsia="Times New Roman" w:hAnsi="Times New Roman" w:cs="Times New Roman"/>
          <w:i/>
          <w:iCs/>
          <w:sz w:val="20"/>
          <w:szCs w:val="20"/>
          <w:lang w:val="en-US" w:eastAsia="it-IT"/>
        </w:rPr>
        <w:t xml:space="preserve">   </w:t>
      </w:r>
      <w:r w:rsidRPr="005468A0">
        <w:rPr>
          <w:rFonts w:ascii="Times New Roman" w:eastAsia="Times New Roman" w:hAnsi="Times New Roman" w:cs="Times New Roman"/>
          <w:sz w:val="20"/>
          <w:szCs w:val="20"/>
          <w:lang w:val="en-US" w:eastAsia="it-IT"/>
        </w:rPr>
        <w:t>-----------</w:t>
      </w:r>
      <w:r w:rsidRPr="005468A0">
        <w:rPr>
          <w:rFonts w:ascii="Times New Roman" w:hAnsi="Times New Roman" w:cs="Times New Roman"/>
          <w:b/>
          <w:bCs/>
          <w:color w:val="002060"/>
          <w:sz w:val="24"/>
          <w:szCs w:val="24"/>
          <w:lang w:val="en-GB"/>
        </w:rPr>
        <w:t>Pag. II-620</w:t>
      </w:r>
    </w:p>
    <w:p w14:paraId="09815A79" w14:textId="77777777" w:rsidR="00861C34" w:rsidRDefault="00861C34" w:rsidP="002225D0">
      <w:pPr>
        <w:contextualSpacing/>
        <w:jc w:val="both"/>
        <w:rPr>
          <w:rFonts w:ascii="Times New Roman" w:hAnsi="Times New Roman" w:cs="Times New Roman"/>
          <w:b/>
          <w:bCs/>
          <w:color w:val="1F497D" w:themeColor="text2"/>
          <w:sz w:val="24"/>
          <w:szCs w:val="24"/>
          <w:lang w:val="en-US"/>
        </w:rPr>
      </w:pPr>
    </w:p>
    <w:p w14:paraId="4F535564" w14:textId="7EEA9C76" w:rsidR="005C6F84" w:rsidRPr="00996FBC" w:rsidRDefault="005C6F84" w:rsidP="002225D0">
      <w:pPr>
        <w:contextualSpacing/>
        <w:jc w:val="both"/>
        <w:rPr>
          <w:rFonts w:ascii="Times New Roman" w:hAnsi="Times New Roman" w:cs="Times New Roman"/>
          <w:b/>
          <w:color w:val="C00000"/>
          <w:sz w:val="56"/>
          <w:szCs w:val="56"/>
          <w:lang w:val="en-US"/>
        </w:rPr>
      </w:pPr>
      <w:r w:rsidRPr="00996FBC">
        <w:rPr>
          <w:rFonts w:ascii="Times New Roman" w:hAnsi="Times New Roman" w:cs="Times New Roman"/>
          <w:b/>
          <w:color w:val="C00000"/>
          <w:sz w:val="56"/>
          <w:szCs w:val="56"/>
          <w:lang w:val="en-US"/>
        </w:rPr>
        <w:br w:type="page"/>
      </w:r>
    </w:p>
    <w:p w14:paraId="3A96B315" w14:textId="41BEC9DF" w:rsidR="00AB61A4" w:rsidRPr="00996FBC" w:rsidRDefault="00AB61A4" w:rsidP="002225D0">
      <w:pPr>
        <w:contextualSpacing/>
        <w:jc w:val="both"/>
        <w:rPr>
          <w:rFonts w:ascii="Times New Roman" w:hAnsi="Times New Roman" w:cs="Times New Roman"/>
          <w:b/>
          <w:color w:val="C00000"/>
          <w:sz w:val="56"/>
          <w:szCs w:val="56"/>
          <w:lang w:val="en-US"/>
        </w:rPr>
      </w:pPr>
      <w:r w:rsidRPr="00996FBC">
        <w:rPr>
          <w:rFonts w:ascii="Times New Roman" w:hAnsi="Times New Roman" w:cs="Times New Roman"/>
          <w:b/>
          <w:color w:val="C00000"/>
          <w:sz w:val="56"/>
          <w:szCs w:val="56"/>
          <w:lang w:val="en-US"/>
        </w:rPr>
        <w:lastRenderedPageBreak/>
        <w:t>PHILOSOPHY</w:t>
      </w:r>
    </w:p>
    <w:p w14:paraId="0A000F87" w14:textId="77777777" w:rsidR="00AB61A4" w:rsidRPr="00996FBC" w:rsidRDefault="00AB61A4" w:rsidP="002225D0">
      <w:pPr>
        <w:autoSpaceDE w:val="0"/>
        <w:autoSpaceDN w:val="0"/>
        <w:adjustRightInd w:val="0"/>
        <w:spacing w:before="240" w:beforeAutospacing="0" w:after="240" w:afterAutospacing="0"/>
        <w:contextualSpacing/>
        <w:jc w:val="both"/>
        <w:rPr>
          <w:rFonts w:ascii="Times New Roman" w:hAnsi="Times New Roman" w:cs="Times New Roman"/>
          <w:b/>
          <w:bCs/>
          <w:i/>
          <w:iCs/>
          <w:sz w:val="20"/>
          <w:szCs w:val="20"/>
          <w:lang w:val="en-GB"/>
        </w:rPr>
      </w:pPr>
    </w:p>
    <w:p w14:paraId="4DC12E33" w14:textId="77777777" w:rsidR="005C6F84" w:rsidRPr="00996FBC" w:rsidRDefault="005C6F84" w:rsidP="002225D0">
      <w:pPr>
        <w:autoSpaceDE w:val="0"/>
        <w:autoSpaceDN w:val="0"/>
        <w:adjustRightInd w:val="0"/>
        <w:spacing w:before="240" w:beforeAutospacing="0" w:after="240" w:afterAutospacing="0"/>
        <w:contextualSpacing/>
        <w:jc w:val="both"/>
        <w:rPr>
          <w:rFonts w:ascii="Times New Roman" w:hAnsi="Times New Roman" w:cs="Times New Roman"/>
          <w:b/>
          <w:bCs/>
          <w:i/>
          <w:iCs/>
          <w:sz w:val="20"/>
          <w:szCs w:val="20"/>
          <w:lang w:val="en-GB"/>
        </w:rPr>
      </w:pPr>
    </w:p>
    <w:p w14:paraId="0FB81F82" w14:textId="74C3D0D4" w:rsidR="00D368A2" w:rsidRPr="00996FBC" w:rsidRDefault="00D368A2"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 xml:space="preserve">ONTOLOGY </w:t>
      </w:r>
    </w:p>
    <w:p w14:paraId="38B7CEA5" w14:textId="77777777" w:rsidR="00D368A2" w:rsidRPr="00996FBC" w:rsidRDefault="00D368A2" w:rsidP="002225D0">
      <w:pPr>
        <w:contextualSpacing/>
        <w:jc w:val="both"/>
        <w:rPr>
          <w:rFonts w:ascii="Times New Roman" w:hAnsi="Times New Roman" w:cs="Times New Roman"/>
          <w:b/>
          <w:bCs/>
          <w:color w:val="0070C0"/>
          <w:sz w:val="32"/>
          <w:szCs w:val="32"/>
          <w:lang w:val="en-US"/>
        </w:rPr>
      </w:pPr>
    </w:p>
    <w:p w14:paraId="6097B2C1" w14:textId="03DFCB00" w:rsidR="002F6C86" w:rsidRPr="00996FBC" w:rsidRDefault="002F6C86"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Papo D.  2020.  Projective mechanisms subtending real world phenomena wipe away cause effect relationships.  Progress in Biophysics and Molecular Biology.  151:1-13.  DOI: 10.1016/j.pbiomolbio.2019.12.002.  </w:t>
      </w:r>
      <w:r w:rsidRPr="00996FBC">
        <w:rPr>
          <w:rFonts w:ascii="Times New Roman" w:hAnsi="Times New Roman" w:cs="Times New Roman"/>
          <w:b/>
          <w:bCs/>
          <w:sz w:val="20"/>
          <w:szCs w:val="20"/>
          <w:lang w:val="en-GB"/>
        </w:rPr>
        <w:t xml:space="preserve">Induction reloaded: heretic topological approaches to cause/effect relationships.  </w:t>
      </w:r>
      <w:r w:rsidRPr="00996FBC">
        <w:rPr>
          <w:rFonts w:ascii="Times New Roman" w:hAnsi="Times New Roman" w:cs="Times New Roman"/>
          <w:sz w:val="20"/>
          <w:szCs w:val="20"/>
          <w:lang w:val="en-US"/>
        </w:rPr>
        <w:t xml:space="preserve"> </w:t>
      </w:r>
      <w:r w:rsidRPr="00996FBC">
        <w:rPr>
          <w:rFonts w:ascii="Times New Roman" w:hAnsi="Times New Roman" w:cs="Times New Roman"/>
          <w:b/>
          <w:bCs/>
          <w:sz w:val="18"/>
          <w:szCs w:val="18"/>
          <w:lang w:val="en-US"/>
        </w:rPr>
        <w:t xml:space="preserve">Feddoso, Al-Ghazali, Phyrrho, Mirecourt, Autrecourt,  Berkeley, Hume, Montaigne, Feyerabend, Fogelikn, Van Fraassen, Gibson,  Spencer, Tyler.  </w:t>
      </w:r>
      <w:r w:rsidRPr="00996FBC">
        <w:rPr>
          <w:rFonts w:ascii="Times New Roman" w:hAnsi="Times New Roman" w:cs="Times New Roman"/>
          <w:b/>
          <w:bCs/>
          <w:sz w:val="20"/>
          <w:szCs w:val="20"/>
          <w:lang w:val="en-US"/>
        </w:rPr>
        <w:t>Gibson, Phenomenology, Mach</w:t>
      </w:r>
      <w:r w:rsidR="001D458D" w:rsidRPr="00996FBC">
        <w:rPr>
          <w:rFonts w:ascii="Times New Roman" w:hAnsi="Times New Roman" w:cs="Times New Roman"/>
          <w:b/>
          <w:bCs/>
          <w:sz w:val="20"/>
          <w:szCs w:val="20"/>
          <w:lang w:val="en-US"/>
        </w:rPr>
        <w:t>.</w:t>
      </w:r>
      <w:r w:rsidR="00A92B0B" w:rsidRPr="00996FBC">
        <w:rPr>
          <w:rFonts w:ascii="Times New Roman" w:hAnsi="Times New Roman" w:cs="Times New Roman"/>
          <w:b/>
          <w:bCs/>
          <w:sz w:val="20"/>
          <w:szCs w:val="20"/>
          <w:lang w:val="en-US"/>
        </w:rPr>
        <w:t xml:space="preserve"> ------</w:t>
      </w:r>
      <w:r w:rsidR="00A92B0B" w:rsidRPr="00996FBC">
        <w:rPr>
          <w:rFonts w:ascii="Times New Roman" w:hAnsi="Times New Roman" w:cs="Times New Roman"/>
          <w:b/>
          <w:bCs/>
          <w:color w:val="1F497D" w:themeColor="text2"/>
          <w:sz w:val="24"/>
          <w:szCs w:val="24"/>
          <w:lang w:val="en-US"/>
        </w:rPr>
        <w:t>--------------- pag. 491</w:t>
      </w:r>
    </w:p>
    <w:p w14:paraId="16D68078" w14:textId="3DCE9543" w:rsidR="002F6C86" w:rsidRPr="00996FBC" w:rsidRDefault="002F6C86"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b/>
          <w:bCs/>
          <w:sz w:val="18"/>
          <w:szCs w:val="18"/>
          <w:lang w:val="en-US"/>
        </w:rPr>
        <w:t xml:space="preserve"> </w:t>
      </w:r>
    </w:p>
    <w:p w14:paraId="59493379" w14:textId="2AE14F1A" w:rsidR="00D368A2" w:rsidRPr="00996FBC" w:rsidRDefault="00D368A2" w:rsidP="002225D0">
      <w:pPr>
        <w:contextualSpacing/>
        <w:jc w:val="both"/>
        <w:rPr>
          <w:rFonts w:ascii="Times New Roman" w:hAnsi="Times New Roman" w:cs="Times New Roman"/>
          <w:b/>
          <w:bCs/>
          <w:sz w:val="18"/>
          <w:szCs w:val="18"/>
          <w:lang w:val="en-US"/>
        </w:rPr>
      </w:pPr>
      <w:r w:rsidRPr="00996FBC">
        <w:rPr>
          <w:rFonts w:ascii="Times New Roman" w:hAnsi="Times New Roman" w:cs="Times New Roman"/>
          <w:sz w:val="20"/>
          <w:szCs w:val="20"/>
          <w:lang w:val="en-US"/>
        </w:rPr>
        <w:t xml:space="preserve">Tozzi A, Peters JF, Fingelkurts AA, Fingelkurts AA, Marijuán PC.  2017.  Brain projective reality: novel clothes for the emperor.  Reply to comments on “Topodynamics of metastable brains”by Tozzi et al.  Physics of Life Reviews, 21, 46-55.  </w:t>
      </w:r>
      <w:hyperlink r:id="rId294" w:history="1">
        <w:r w:rsidRPr="00996FBC">
          <w:rPr>
            <w:rStyle w:val="Collegamentoipertestuale"/>
            <w:rFonts w:ascii="Times New Roman" w:hAnsi="Times New Roman" w:cs="Times New Roman"/>
            <w:color w:val="auto"/>
            <w:sz w:val="20"/>
            <w:szCs w:val="20"/>
            <w:u w:val="none"/>
            <w:lang w:val="en-US"/>
          </w:rPr>
          <w:t>https://doi.org/10.1016/j.plrev.2017.06.020</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Projectionism &amp; brain manifolds: the philosophy beyond our approach.  </w:t>
      </w:r>
      <w:r w:rsidRPr="00996FBC">
        <w:rPr>
          <w:rFonts w:ascii="Times New Roman" w:hAnsi="Times New Roman" w:cs="Times New Roman"/>
          <w:b/>
          <w:bCs/>
          <w:sz w:val="18"/>
          <w:szCs w:val="18"/>
          <w:lang w:val="en-US"/>
        </w:rPr>
        <w:t>Projective reality (rather than causality)</w:t>
      </w:r>
      <w:r w:rsidR="003E1160" w:rsidRPr="00996FBC">
        <w:rPr>
          <w:rFonts w:ascii="Times New Roman" w:hAnsi="Times New Roman" w:cs="Times New Roman"/>
          <w:b/>
          <w:bCs/>
          <w:sz w:val="18"/>
          <w:szCs w:val="18"/>
          <w:lang w:val="en-US"/>
        </w:rPr>
        <w:t xml:space="preserve">.  </w:t>
      </w:r>
      <w:r w:rsidRPr="00996FBC">
        <w:rPr>
          <w:rFonts w:ascii="Times New Roman" w:hAnsi="Times New Roman" w:cs="Times New Roman"/>
          <w:b/>
          <w:bCs/>
          <w:sz w:val="18"/>
          <w:szCs w:val="18"/>
          <w:lang w:val="en-US"/>
        </w:rPr>
        <w:t>Kant’s a priori, Mathematical realism, Wigner, Darwin; Pragmatism; Grigolini, Fingelkurts</w:t>
      </w:r>
      <w:r w:rsidR="003E1160" w:rsidRPr="00996FBC">
        <w:rPr>
          <w:rFonts w:ascii="Times New Roman" w:hAnsi="Times New Roman" w:cs="Times New Roman"/>
          <w:b/>
          <w:bCs/>
          <w:sz w:val="18"/>
          <w:szCs w:val="18"/>
          <w:lang w:val="en-US"/>
        </w:rPr>
        <w:t xml:space="preserve">.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277</w:t>
      </w:r>
    </w:p>
    <w:p w14:paraId="796BAAEE" w14:textId="77777777" w:rsidR="00D368A2" w:rsidRPr="00996FBC" w:rsidRDefault="00D368A2" w:rsidP="002225D0">
      <w:pPr>
        <w:contextualSpacing/>
        <w:jc w:val="both"/>
        <w:rPr>
          <w:rFonts w:ascii="Times New Roman" w:hAnsi="Times New Roman" w:cs="Times New Roman"/>
          <w:sz w:val="20"/>
          <w:szCs w:val="20"/>
          <w:lang w:val="en-US"/>
        </w:rPr>
      </w:pPr>
    </w:p>
    <w:p w14:paraId="0DB6451D" w14:textId="0C136143" w:rsidR="002F6C86" w:rsidRPr="00996FBC" w:rsidRDefault="002F6C86"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2022.  Why Should Natural Principles Be Simple? </w:t>
      </w:r>
      <w:r w:rsidRPr="00996FBC">
        <w:rPr>
          <w:rFonts w:ascii="Times New Roman" w:hAnsi="Times New Roman" w:cs="Times New Roman"/>
          <w:sz w:val="20"/>
          <w:szCs w:val="20"/>
          <w:lang w:val="en-GB"/>
        </w:rPr>
        <w:t xml:space="preserve">Philosophia 50, 321–335. </w:t>
      </w:r>
      <w:hyperlink r:id="rId295" w:history="1">
        <w:r w:rsidRPr="00996FBC">
          <w:rPr>
            <w:rStyle w:val="Collegamentoipertestuale"/>
            <w:rFonts w:ascii="Times New Roman" w:hAnsi="Times New Roman" w:cs="Times New Roman"/>
            <w:color w:val="auto"/>
            <w:sz w:val="20"/>
            <w:szCs w:val="20"/>
            <w:u w:val="none"/>
            <w:lang w:val="en-GB"/>
          </w:rPr>
          <w:t>https://doi.org/10.1007/s11406-021-00359-x</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Against the Ockham's razor.  The Multiple before the One: what if Alain Badiou was right?  relational quantum mechanics, </w:t>
      </w:r>
      <w:r w:rsidRPr="00996FBC">
        <w:rPr>
          <w:rFonts w:ascii="Times New Roman" w:hAnsi="Times New Roman" w:cs="Times New Roman"/>
          <w:b/>
          <w:bCs/>
          <w:sz w:val="20"/>
          <w:szCs w:val="20"/>
          <w:lang w:val="en-US"/>
        </w:rPr>
        <w:t xml:space="preserve">McGinn, </w:t>
      </w:r>
      <w:r w:rsidRPr="00996FBC">
        <w:rPr>
          <w:rFonts w:ascii="Times New Roman" w:hAnsi="Times New Roman" w:cs="Times New Roman"/>
          <w:b/>
          <w:bCs/>
          <w:sz w:val="20"/>
          <w:szCs w:val="20"/>
          <w:lang w:val="en-GB"/>
        </w:rPr>
        <w:t xml:space="preserve">Hilbert’s 24th problem, Hermes Trismegistus, Alain Badiou, Deleuze and Guattari, </w:t>
      </w:r>
      <w:r w:rsidRPr="00996FBC">
        <w:rPr>
          <w:rFonts w:ascii="Times New Roman" w:hAnsi="Times New Roman" w:cs="Times New Roman"/>
          <w:b/>
          <w:bCs/>
          <w:sz w:val="20"/>
          <w:szCs w:val="20"/>
          <w:lang w:val="en-US"/>
        </w:rPr>
        <w:t xml:space="preserve">Henry of Harclay, </w:t>
      </w:r>
      <w:r w:rsidRPr="00996FBC">
        <w:rPr>
          <w:rFonts w:ascii="Times New Roman" w:hAnsi="Times New Roman" w:cs="Times New Roman"/>
          <w:b/>
          <w:bCs/>
          <w:sz w:val="20"/>
          <w:szCs w:val="20"/>
          <w:lang w:val="en-GB"/>
        </w:rPr>
        <w:t>Bechtel’s multilevel emergentism</w:t>
      </w:r>
      <w:r w:rsidR="003E1160" w:rsidRPr="00996FBC">
        <w:rPr>
          <w:rFonts w:ascii="Times New Roman" w:hAnsi="Times New Roman" w:cs="Times New Roman"/>
          <w:b/>
          <w:bCs/>
          <w:sz w:val="20"/>
          <w:szCs w:val="20"/>
          <w:lang w:val="en-GB"/>
        </w:rPr>
        <w:t xml:space="preserve">, </w:t>
      </w:r>
      <w:r w:rsidRPr="00996FBC">
        <w:rPr>
          <w:rFonts w:ascii="Times New Roman" w:hAnsi="Times New Roman" w:cs="Times New Roman"/>
          <w:b/>
          <w:bCs/>
          <w:sz w:val="20"/>
          <w:szCs w:val="20"/>
          <w:lang w:val="en-US"/>
        </w:rPr>
        <w:t>Thomas Aquinas, BIG Bell Test Collaboration, Eucharist, G</w:t>
      </w:r>
      <w:r w:rsidRPr="00996FBC">
        <w:rPr>
          <w:rFonts w:ascii="Times New Roman" w:hAnsi="Times New Roman" w:cs="Times New Roman"/>
          <w:b/>
          <w:bCs/>
          <w:sz w:val="20"/>
          <w:szCs w:val="20"/>
          <w:lang w:val="en-GB"/>
        </w:rPr>
        <w:t xml:space="preserve">regory of Rimini and complexe significabile, </w:t>
      </w:r>
      <w:r w:rsidRPr="00996FBC">
        <w:rPr>
          <w:rFonts w:ascii="Times New Roman" w:hAnsi="Times New Roman" w:cs="Times New Roman"/>
          <w:b/>
          <w:bCs/>
          <w:sz w:val="20"/>
          <w:szCs w:val="20"/>
          <w:lang w:val="en-US"/>
        </w:rPr>
        <w:t xml:space="preserve">Adam of Wodeham, </w:t>
      </w:r>
      <w:r w:rsidRPr="00996FBC">
        <w:rPr>
          <w:rFonts w:ascii="Times New Roman" w:hAnsi="Times New Roman" w:cs="Times New Roman"/>
          <w:b/>
          <w:bCs/>
          <w:sz w:val="20"/>
          <w:szCs w:val="20"/>
          <w:lang w:val="en-GB"/>
        </w:rPr>
        <w:t>University of Paris</w:t>
      </w:r>
      <w:r w:rsidR="003E1160" w:rsidRPr="00996FBC">
        <w:rPr>
          <w:rFonts w:ascii="Times New Roman" w:hAnsi="Times New Roman" w:cs="Times New Roman"/>
          <w:b/>
          <w:bCs/>
          <w:sz w:val="20"/>
          <w:szCs w:val="20"/>
          <w:lang w:val="en-GB"/>
        </w:rPr>
        <w:t>.</w:t>
      </w:r>
      <w:r w:rsidRPr="00996FBC">
        <w:rPr>
          <w:rFonts w:ascii="Times New Roman" w:hAnsi="Times New Roman" w:cs="Times New Roman"/>
          <w:b/>
          <w:bCs/>
          <w:sz w:val="20"/>
          <w:szCs w:val="20"/>
          <w:lang w:val="en-GB"/>
        </w:rPr>
        <w:t xml:space="preserve">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612</w:t>
      </w:r>
    </w:p>
    <w:p w14:paraId="1CF8BEA3" w14:textId="77777777" w:rsidR="002F6C86" w:rsidRPr="00996FBC" w:rsidRDefault="002F6C86" w:rsidP="002225D0">
      <w:pPr>
        <w:contextualSpacing/>
        <w:jc w:val="both"/>
        <w:rPr>
          <w:rFonts w:ascii="Times New Roman" w:hAnsi="Times New Roman" w:cs="Times New Roman"/>
          <w:sz w:val="20"/>
          <w:szCs w:val="20"/>
          <w:lang w:val="en-US"/>
        </w:rPr>
      </w:pPr>
    </w:p>
    <w:p w14:paraId="4101A3CD" w14:textId="6622A50D" w:rsidR="00D368A2" w:rsidRPr="00996FBC" w:rsidRDefault="00D368A2" w:rsidP="002225D0">
      <w:pPr>
        <w:autoSpaceDE w:val="0"/>
        <w:autoSpaceDN w:val="0"/>
        <w:adjustRightInd w:val="0"/>
        <w:spacing w:before="240" w:beforeAutospacing="0" w:after="240" w:afterAutospacing="0"/>
        <w:contextualSpacing/>
        <w:jc w:val="both"/>
        <w:rPr>
          <w:rFonts w:ascii="Times New Roman" w:hAnsi="Times New Roman" w:cs="Times New Roman"/>
          <w:b/>
          <w:bCs/>
          <w:i/>
          <w:iCs/>
          <w:sz w:val="20"/>
          <w:szCs w:val="20"/>
          <w:lang w:val="en-GB"/>
        </w:rPr>
      </w:pPr>
      <w:r w:rsidRPr="00A85AE8">
        <w:rPr>
          <w:rFonts w:ascii="Times New Roman" w:hAnsi="Times New Roman" w:cs="Times New Roman"/>
          <w:sz w:val="20"/>
          <w:szCs w:val="20"/>
          <w:lang w:val="en-GB"/>
        </w:rPr>
        <w:t xml:space="preserve">Tozzi A, Peters JF, Navarro J, Marijuán PC.  </w:t>
      </w:r>
      <w:r w:rsidRPr="00996FBC">
        <w:rPr>
          <w:rFonts w:ascii="Times New Roman" w:hAnsi="Times New Roman" w:cs="Times New Roman"/>
          <w:sz w:val="20"/>
          <w:szCs w:val="20"/>
          <w:lang w:val="en-US"/>
        </w:rPr>
        <w:t>2017.   Heidegger’s being and quantum vacuum.  Progress in biophysics and molecular biology.</w:t>
      </w:r>
      <w:hyperlink r:id="rId296" w:history="1">
        <w:r w:rsidRPr="00996FBC">
          <w:rPr>
            <w:rStyle w:val="Collegamentoipertestuale"/>
            <w:rFonts w:ascii="Times New Roman" w:hAnsi="Times New Roman" w:cs="Times New Roman"/>
            <w:color w:val="auto"/>
            <w:sz w:val="20"/>
            <w:szCs w:val="20"/>
            <w:u w:val="none"/>
            <w:lang w:val="en-US"/>
          </w:rPr>
          <w:t>https://doi.org/10.1016/j.pbiomolbio.2017.07.009</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Heidegger’s Being &amp; quantum vacuum: Being, Essence, Existence and their physical counterparts.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287</w:t>
      </w:r>
    </w:p>
    <w:p w14:paraId="44CB0FDF" w14:textId="77777777" w:rsidR="00D368A2" w:rsidRPr="00996FBC" w:rsidRDefault="00D368A2" w:rsidP="002225D0">
      <w:pPr>
        <w:contextualSpacing/>
        <w:jc w:val="both"/>
        <w:rPr>
          <w:rFonts w:ascii="Times New Roman" w:hAnsi="Times New Roman" w:cs="Times New Roman"/>
          <w:sz w:val="20"/>
          <w:szCs w:val="20"/>
          <w:lang w:val="en-GB"/>
        </w:rPr>
      </w:pPr>
    </w:p>
    <w:p w14:paraId="3B624E61" w14:textId="34BD900E" w:rsidR="001D458D" w:rsidRPr="00996FBC" w:rsidRDefault="001D458D"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2016.  Symmetries, Information and Monster Groups before and after the Big Bang. Information 7(4), 73; doi:10.3390/info7040073.  </w:t>
      </w:r>
      <w:r w:rsidRPr="00996FBC">
        <w:rPr>
          <w:rFonts w:ascii="Times New Roman" w:hAnsi="Times New Roman" w:cs="Times New Roman"/>
          <w:b/>
          <w:bCs/>
          <w:sz w:val="20"/>
          <w:szCs w:val="20"/>
          <w:lang w:val="en-GB"/>
        </w:rPr>
        <w:t xml:space="preserve">when the Multiple precedes the One in a Spinozian pre-Big Bang, à la Badiou.   </w:t>
      </w:r>
      <w:r w:rsidR="001D0906" w:rsidRPr="00996FBC">
        <w:rPr>
          <w:rFonts w:ascii="Times New Roman" w:hAnsi="Times New Roman" w:cs="Times New Roman"/>
          <w:b/>
          <w:bCs/>
          <w:sz w:val="20"/>
          <w:szCs w:val="20"/>
          <w:lang w:val="en-US"/>
        </w:rPr>
        <w:t>------</w:t>
      </w:r>
      <w:r w:rsidR="001D0906" w:rsidRPr="00996FBC">
        <w:rPr>
          <w:rFonts w:ascii="Times New Roman" w:hAnsi="Times New Roman" w:cs="Times New Roman"/>
          <w:b/>
          <w:bCs/>
          <w:color w:val="1F497D" w:themeColor="text2"/>
          <w:sz w:val="24"/>
          <w:szCs w:val="24"/>
          <w:lang w:val="en-US"/>
        </w:rPr>
        <w:t>--------------- pag. 135</w:t>
      </w:r>
    </w:p>
    <w:p w14:paraId="2E9C407A" w14:textId="77777777" w:rsidR="001D458D" w:rsidRPr="00996FBC" w:rsidRDefault="001D458D" w:rsidP="002225D0">
      <w:pPr>
        <w:contextualSpacing/>
        <w:jc w:val="both"/>
        <w:rPr>
          <w:rFonts w:ascii="Times New Roman" w:hAnsi="Times New Roman" w:cs="Times New Roman"/>
          <w:sz w:val="20"/>
          <w:szCs w:val="20"/>
          <w:lang w:val="en-US"/>
        </w:rPr>
      </w:pPr>
    </w:p>
    <w:p w14:paraId="0FF775CC" w14:textId="19B17570" w:rsidR="001D458D" w:rsidRPr="00996FBC" w:rsidRDefault="001D458D"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2017.  The multidimensional world.  Lambert Academic Publishing, Saarbrücken, Germany.  </w:t>
      </w:r>
      <w:r w:rsidRPr="00996FBC">
        <w:rPr>
          <w:rFonts w:ascii="Times New Roman" w:hAnsi="Times New Roman" w:cs="Times New Roman"/>
          <w:sz w:val="20"/>
          <w:szCs w:val="20"/>
          <w:lang w:val="en-US"/>
        </w:rPr>
        <w:t xml:space="preserve">ISBN-13: 978-3-330-03530-0.   </w:t>
      </w:r>
      <w:r w:rsidRPr="00996FBC">
        <w:rPr>
          <w:rFonts w:ascii="Times New Roman" w:hAnsi="Times New Roman" w:cs="Times New Roman"/>
          <w:b/>
          <w:bCs/>
          <w:sz w:val="20"/>
          <w:szCs w:val="20"/>
          <w:lang w:val="en-US"/>
        </w:rPr>
        <w:t>Projectionism, End of causality, Strogatz, Identity, Heidegger, Multidimensional world.</w:t>
      </w:r>
    </w:p>
    <w:p w14:paraId="6DF2E113" w14:textId="77777777" w:rsidR="001D458D" w:rsidRPr="00996FBC" w:rsidRDefault="001D458D" w:rsidP="002225D0">
      <w:pPr>
        <w:contextualSpacing/>
        <w:jc w:val="both"/>
        <w:rPr>
          <w:rFonts w:ascii="Times New Roman" w:hAnsi="Times New Roman" w:cs="Times New Roman"/>
          <w:sz w:val="20"/>
          <w:szCs w:val="20"/>
          <w:lang w:val="en-US"/>
        </w:rPr>
      </w:pPr>
    </w:p>
    <w:p w14:paraId="54FB47D1" w14:textId="4EE635D3" w:rsidR="00D368A2" w:rsidRPr="00996FBC" w:rsidRDefault="00D368A2"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2019.  Entropy balance in the expanding universe: a novel perspective. Entropy, 21(4), 406.  </w:t>
      </w:r>
      <w:hyperlink r:id="rId297" w:history="1">
        <w:r w:rsidRPr="00996FBC">
          <w:rPr>
            <w:rStyle w:val="Collegamentoipertestuale"/>
            <w:rFonts w:ascii="Times New Roman" w:hAnsi="Times New Roman" w:cs="Times New Roman"/>
            <w:color w:val="auto"/>
            <w:sz w:val="20"/>
            <w:szCs w:val="20"/>
            <w:u w:val="none"/>
            <w:lang w:val="en-US"/>
          </w:rPr>
          <w:t>https://doi.org/10.3390/e21040406</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Observer’s horizon &amp; relational quantum dynamics: when entropy and information become subjective.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459</w:t>
      </w:r>
    </w:p>
    <w:p w14:paraId="76BE6190" w14:textId="77777777" w:rsidR="00D368A2" w:rsidRPr="00996FBC" w:rsidRDefault="00D368A2" w:rsidP="002225D0">
      <w:pPr>
        <w:contextualSpacing/>
        <w:jc w:val="both"/>
        <w:rPr>
          <w:rFonts w:ascii="Times New Roman" w:hAnsi="Times New Roman" w:cs="Times New Roman"/>
          <w:sz w:val="20"/>
          <w:szCs w:val="20"/>
          <w:lang w:val="en-US"/>
        </w:rPr>
      </w:pPr>
    </w:p>
    <w:p w14:paraId="3DE874DA" w14:textId="38AEA90C" w:rsidR="002F6C86" w:rsidRPr="00996FBC" w:rsidRDefault="002F6C86" w:rsidP="002225D0">
      <w:pPr>
        <w:widowControl w:val="0"/>
        <w:spacing w:before="0" w:beforeAutospacing="0" w:after="0" w:afterAutospacing="0"/>
        <w:contextualSpacing/>
        <w:jc w:val="both"/>
        <w:rPr>
          <w:rFonts w:ascii="Times New Roman" w:hAnsi="Times New Roman"/>
          <w:b/>
          <w:bCs/>
          <w:sz w:val="18"/>
          <w:szCs w:val="18"/>
          <w:lang w:val="en-US" w:eastAsia="it-IT"/>
        </w:rPr>
      </w:pPr>
      <w:r w:rsidRPr="00996FBC">
        <w:rPr>
          <w:rFonts w:ascii="Times New Roman" w:hAnsi="Times New Roman" w:cs="Times New Roman"/>
          <w:sz w:val="20"/>
          <w:szCs w:val="20"/>
          <w:shd w:val="clear" w:color="auto" w:fill="FCFCFC"/>
          <w:lang w:val="en-GB"/>
        </w:rPr>
        <w:t xml:space="preserve">Tozzi, A., Peters, J.F. A Topological Approach to Infinity in Physics and Biophysics. Found Sci 26, 245–255 (2021). </w:t>
      </w:r>
      <w:hyperlink r:id="rId298" w:history="1">
        <w:r w:rsidRPr="00996FBC">
          <w:rPr>
            <w:rStyle w:val="Collegamentoipertestuale"/>
            <w:rFonts w:ascii="Times New Roman" w:hAnsi="Times New Roman" w:cs="Times New Roman"/>
            <w:color w:val="auto"/>
            <w:sz w:val="20"/>
            <w:szCs w:val="20"/>
            <w:u w:val="none"/>
            <w:shd w:val="clear" w:color="auto" w:fill="FCFCFC"/>
            <w:lang w:val="en-GB"/>
          </w:rPr>
          <w:t>https://doi.org/10.1007/s10699-020-09674-0</w:t>
        </w:r>
      </w:hyperlink>
      <w:r w:rsidRPr="00996FBC">
        <w:rPr>
          <w:rFonts w:ascii="Times New Roman" w:hAnsi="Times New Roman" w:cs="Times New Roman"/>
          <w:sz w:val="20"/>
          <w:szCs w:val="20"/>
          <w:shd w:val="clear" w:color="auto" w:fill="FCFCFC"/>
          <w:lang w:val="en-GB"/>
        </w:rPr>
        <w:t xml:space="preserve">. </w:t>
      </w:r>
      <w:r w:rsidRPr="00996FBC">
        <w:rPr>
          <w:rFonts w:ascii="Times New Roman" w:hAnsi="Times New Roman" w:cs="Times New Roman"/>
          <w:b/>
          <w:bCs/>
          <w:sz w:val="20"/>
          <w:szCs w:val="20"/>
          <w:lang w:val="en-GB"/>
        </w:rPr>
        <w:t xml:space="preserve">When Achilles meets the Alexander horn, he leaves the straight path and overtakes the turtle.  </w:t>
      </w:r>
      <w:r w:rsidRPr="00996FBC">
        <w:rPr>
          <w:rFonts w:ascii="Times New Roman" w:hAnsi="Times New Roman" w:cs="Times New Roman"/>
          <w:b/>
          <w:bCs/>
          <w:sz w:val="18"/>
          <w:szCs w:val="18"/>
          <w:lang w:val="en-US" w:eastAsia="it-IT"/>
        </w:rPr>
        <w:t>Atomism, Continuum</w:t>
      </w:r>
      <w:r w:rsidRPr="00996FBC">
        <w:rPr>
          <w:rFonts w:ascii="Times New Roman" w:hAnsi="Times New Roman" w:cs="Times New Roman"/>
          <w:b/>
          <w:bCs/>
          <w:sz w:val="18"/>
          <w:szCs w:val="18"/>
          <w:lang w:val="en-US"/>
        </w:rPr>
        <w:t xml:space="preserve">, </w:t>
      </w:r>
      <w:r w:rsidRPr="00996FBC">
        <w:rPr>
          <w:rFonts w:ascii="Times New Roman" w:hAnsi="Times New Roman" w:cs="Times New Roman"/>
          <w:b/>
          <w:bCs/>
          <w:sz w:val="18"/>
          <w:szCs w:val="18"/>
          <w:lang w:val="en-US" w:eastAsia="it-IT"/>
        </w:rPr>
        <w:t>Aristotle</w:t>
      </w:r>
      <w:r w:rsidRPr="00996FBC">
        <w:rPr>
          <w:rFonts w:ascii="Times New Roman" w:hAnsi="Times New Roman"/>
          <w:b/>
          <w:bCs/>
          <w:sz w:val="18"/>
          <w:szCs w:val="18"/>
          <w:lang w:val="en-US" w:eastAsia="it-IT"/>
        </w:rPr>
        <w:t>, Al Ghazali, Averroes, Democritus, Leucippus, Epicurus, Pythagoras, Plato and Walter de Chatton Henry of Harclay, Richard Kilvington, Adam of Whodeham, Bradwardine. William of Ockham, Isaac Barrow, Leibnitz, Guillame de L'Hópital, Euler, Berkeley, Bernard Bolzano, Augustin-Louis Cauchy, Karl Weierstrass, Richard Dedekind.  Georg Cantor, Brentano, Peirce, Poincaré, Brouwer, Hermann Weyl.  Wittgenstein, Nicolas de Cusa</w:t>
      </w:r>
      <w:r w:rsidR="00856C2D" w:rsidRPr="00996FBC">
        <w:rPr>
          <w:rFonts w:ascii="Times New Roman" w:hAnsi="Times New Roman"/>
          <w:b/>
          <w:bCs/>
          <w:sz w:val="18"/>
          <w:szCs w:val="18"/>
          <w:lang w:val="en-US" w:eastAsia="it-IT"/>
        </w:rPr>
        <w:t xml:space="preserve">. </w:t>
      </w:r>
      <w:r w:rsidRPr="00996FBC">
        <w:rPr>
          <w:rFonts w:ascii="Times New Roman" w:hAnsi="Times New Roman"/>
          <w:b/>
          <w:bCs/>
          <w:sz w:val="18"/>
          <w:szCs w:val="18"/>
          <w:lang w:val="en-US" w:eastAsia="it-IT"/>
        </w:rPr>
        <w:t xml:space="preserve">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553</w:t>
      </w:r>
    </w:p>
    <w:p w14:paraId="3F65C2A1" w14:textId="77777777" w:rsidR="002F6C86" w:rsidRPr="00996FBC" w:rsidRDefault="002F6C86" w:rsidP="002225D0">
      <w:pPr>
        <w:contextualSpacing/>
        <w:jc w:val="both"/>
        <w:rPr>
          <w:rFonts w:ascii="Times New Roman" w:hAnsi="Times New Roman" w:cs="Times New Roman"/>
          <w:sz w:val="20"/>
          <w:szCs w:val="20"/>
          <w:lang w:val="en-US"/>
        </w:rPr>
      </w:pPr>
    </w:p>
    <w:p w14:paraId="5D994147" w14:textId="4BF3004A" w:rsidR="00353B2B" w:rsidRPr="00996FBC" w:rsidRDefault="00353B2B"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2024.  </w:t>
      </w:r>
      <w:r w:rsidR="00B72764" w:rsidRPr="00996FBC">
        <w:rPr>
          <w:rFonts w:ascii="Times New Roman" w:hAnsi="Times New Roman"/>
          <w:sz w:val="20"/>
          <w:szCs w:val="20"/>
          <w:lang w:val="en-US"/>
        </w:rPr>
        <w:t>Tozzi A.  2024.  Flock members experience gas pressures higher than lone individuals.  Biosystems, Volume 238, 105192.  https://doi.org/10.1016/j.biosystems.2024.105192</w:t>
      </w:r>
      <w:r w:rsidR="00B72764"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A bird acting collectively with its neighbours perceives the nearby atmosphere as denser, compared with an isolated bird: these modifications in physical parameters are not apparent, rather are real phase space’s rearrangements emerging from collective behavior.  </w:t>
      </w:r>
      <w:r w:rsidR="0043701F" w:rsidRPr="00996FBC">
        <w:rPr>
          <w:rFonts w:ascii="Times New Roman" w:hAnsi="Times New Roman" w:cs="Times New Roman"/>
          <w:bCs/>
          <w:sz w:val="20"/>
          <w:szCs w:val="20"/>
          <w:lang w:val="en-US"/>
        </w:rPr>
        <w:t xml:space="preserve">. </w:t>
      </w:r>
      <w:r w:rsidR="0043701F" w:rsidRPr="00996FBC">
        <w:rPr>
          <w:rFonts w:ascii="Times New Roman" w:hAnsi="Times New Roman" w:cs="Times New Roman"/>
          <w:b/>
          <w:bCs/>
          <w:sz w:val="20"/>
          <w:szCs w:val="20"/>
          <w:lang w:val="en-US"/>
        </w:rPr>
        <w:t>------</w:t>
      </w:r>
      <w:r w:rsidR="0043701F" w:rsidRPr="00996FBC">
        <w:rPr>
          <w:rFonts w:ascii="Times New Roman" w:hAnsi="Times New Roman" w:cs="Times New Roman"/>
          <w:b/>
          <w:bCs/>
          <w:color w:val="1F497D" w:themeColor="text2"/>
          <w:sz w:val="24"/>
          <w:szCs w:val="24"/>
          <w:lang w:val="en-US"/>
        </w:rPr>
        <w:t>--------------- pag. 850</w:t>
      </w:r>
    </w:p>
    <w:p w14:paraId="44EA8B5B" w14:textId="77777777" w:rsidR="00353B2B" w:rsidRPr="00996FBC" w:rsidRDefault="00353B2B" w:rsidP="002225D0">
      <w:pPr>
        <w:contextualSpacing/>
        <w:jc w:val="both"/>
        <w:rPr>
          <w:rFonts w:ascii="Times New Roman" w:hAnsi="Times New Roman" w:cs="Times New Roman"/>
          <w:sz w:val="20"/>
          <w:szCs w:val="20"/>
          <w:lang w:val="en-US"/>
        </w:rPr>
      </w:pPr>
    </w:p>
    <w:p w14:paraId="5D927A59" w14:textId="6FC2911B" w:rsidR="002F6C86" w:rsidRPr="00996FBC" w:rsidRDefault="002F6C86"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Sengupta B, Peters JF,Friston KJ. 2017. Gauge Fields in the Central Nervous System.193-212.  In: The Physics of the Mind and Brain Disorders: Integrated Neural Circuits Supporting the Emergence of Mind, edited by Opris J and Casanova MF. New York, Springer; Series in Cognitive and Neural Systems.Pages 193-212.  ISBN: 978-3-319-29674-6.  DOI10.1007/978-3-319-29674-6_9.  </w:t>
      </w:r>
      <w:r w:rsidRPr="00996FBC">
        <w:rPr>
          <w:rFonts w:ascii="Times New Roman" w:hAnsi="Times New Roman" w:cs="Times New Roman"/>
          <w:b/>
          <w:bCs/>
          <w:sz w:val="20"/>
          <w:szCs w:val="20"/>
          <w:lang w:val="en-US"/>
        </w:rPr>
        <w:t>Angelo Mosso, Thompson D’Arcy, Whitehead, Kurt Lewin, Churchland, Fechner, Autopoiesis (Maturana, Varela)</w:t>
      </w:r>
      <w:r w:rsidR="003E5E8C" w:rsidRPr="00996FBC">
        <w:rPr>
          <w:rFonts w:ascii="Times New Roman" w:hAnsi="Times New Roman" w:cs="Times New Roman"/>
          <w:b/>
          <w:bCs/>
          <w:sz w:val="20"/>
          <w:szCs w:val="20"/>
          <w:lang w:val="en-US"/>
        </w:rPr>
        <w:t>. ------</w:t>
      </w:r>
      <w:r w:rsidR="003E5E8C" w:rsidRPr="00996FBC">
        <w:rPr>
          <w:rFonts w:ascii="Times New Roman" w:hAnsi="Times New Roman" w:cs="Times New Roman"/>
          <w:b/>
          <w:bCs/>
          <w:color w:val="1F497D" w:themeColor="text2"/>
          <w:sz w:val="24"/>
          <w:szCs w:val="24"/>
          <w:lang w:val="en-US"/>
        </w:rPr>
        <w:t>--------------- pag. 290</w:t>
      </w:r>
    </w:p>
    <w:p w14:paraId="576C8D1C" w14:textId="77777777" w:rsidR="002F6C86" w:rsidRPr="00996FBC" w:rsidRDefault="002F6C86" w:rsidP="002225D0">
      <w:pPr>
        <w:contextualSpacing/>
        <w:jc w:val="both"/>
        <w:rPr>
          <w:rFonts w:ascii="Times New Roman" w:hAnsi="Times New Roman" w:cs="Times New Roman"/>
          <w:sz w:val="20"/>
          <w:szCs w:val="20"/>
          <w:lang w:val="en-US"/>
        </w:rPr>
      </w:pPr>
    </w:p>
    <w:p w14:paraId="7E989ACE" w14:textId="413C6146" w:rsidR="001D458D" w:rsidRPr="00996FBC" w:rsidRDefault="001D458D" w:rsidP="002225D0">
      <w:pPr>
        <w:contextualSpacing/>
        <w:jc w:val="both"/>
        <w:rPr>
          <w:rFonts w:ascii="Times New Roman" w:eastAsia="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Peters JF.  2019. </w:t>
      </w:r>
      <w:r w:rsidRPr="00996FBC">
        <w:rPr>
          <w:rFonts w:ascii="Times New Roman" w:eastAsia="Times New Roman" w:hAnsi="Times New Roman" w:cs="Times New Roman"/>
          <w:sz w:val="20"/>
          <w:szCs w:val="20"/>
          <w:lang w:val="en-US"/>
        </w:rPr>
        <w:t xml:space="preserve">The common features of different brain activities.  Neurosci Lett, 692 (23): 41-46.  </w:t>
      </w:r>
      <w:hyperlink r:id="rId299" w:history="1">
        <w:r w:rsidRPr="00996FBC">
          <w:rPr>
            <w:rStyle w:val="Titolo2Carattere"/>
            <w:rFonts w:eastAsiaTheme="minorHAnsi"/>
            <w:b w:val="0"/>
            <w:bCs w:val="0"/>
            <w:sz w:val="20"/>
            <w:szCs w:val="20"/>
          </w:rPr>
          <w:t>https://doi.org/10.1016/j.neulet.2018.10.054</w:t>
        </w:r>
      </w:hyperlink>
      <w:r w:rsidRPr="00996FBC">
        <w:rPr>
          <w:rFonts w:ascii="Times New Roman" w:eastAsia="Times New Roman" w:hAnsi="Times New Roman" w:cs="Times New Roman"/>
          <w:b/>
          <w:bCs/>
          <w:sz w:val="20"/>
          <w:szCs w:val="20"/>
          <w:lang w:val="en-US"/>
        </w:rPr>
        <w:t xml:space="preserve">.  </w:t>
      </w:r>
      <w:r w:rsidRPr="00996FBC">
        <w:rPr>
          <w:rFonts w:ascii="Times New Roman" w:hAnsi="Times New Roman" w:cs="Times New Roman"/>
          <w:b/>
          <w:bCs/>
          <w:sz w:val="20"/>
          <w:szCs w:val="20"/>
          <w:lang w:val="en-US"/>
        </w:rPr>
        <w:t xml:space="preserve">Brain/mind relationship, Reductionism, Gazzaniga, Locke, De Cusa, Bruno, Holism, Monism; Herbarth.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419</w:t>
      </w:r>
    </w:p>
    <w:p w14:paraId="447BD476" w14:textId="77777777" w:rsidR="002F6C86" w:rsidRPr="00996FBC" w:rsidRDefault="002F6C86" w:rsidP="002225D0">
      <w:pPr>
        <w:contextualSpacing/>
        <w:jc w:val="both"/>
        <w:rPr>
          <w:rFonts w:ascii="Times New Roman" w:hAnsi="Times New Roman" w:cs="Times New Roman"/>
          <w:sz w:val="20"/>
          <w:szCs w:val="20"/>
          <w:lang w:val="en-US"/>
        </w:rPr>
      </w:pPr>
    </w:p>
    <w:p w14:paraId="33D12651" w14:textId="77777777" w:rsidR="008868D9" w:rsidRPr="00996FBC" w:rsidRDefault="008868D9" w:rsidP="002225D0">
      <w:pPr>
        <w:contextualSpacing/>
        <w:jc w:val="both"/>
        <w:rPr>
          <w:rFonts w:ascii="Times New Roman" w:hAnsi="Times New Roman" w:cs="Times New Roman"/>
          <w:b/>
          <w:sz w:val="20"/>
          <w:szCs w:val="20"/>
          <w:lang w:val="en-US"/>
        </w:rPr>
      </w:pPr>
      <w:r w:rsidRPr="00996FBC">
        <w:rPr>
          <w:rFonts w:ascii="Times New Roman" w:eastAsia="Times New Roman" w:hAnsi="Times New Roman" w:cs="Times New Roman"/>
          <w:i/>
          <w:iCs/>
          <w:sz w:val="20"/>
          <w:szCs w:val="20"/>
          <w:lang w:val="en-US" w:eastAsia="it-IT"/>
        </w:rPr>
        <w:t xml:space="preserve">Tozzi A. 2025.  Crombie, Hacking and the Emergence of Two New Styles: Data-Intensive and Network-Relational Reasoning. Preprints. </w:t>
      </w:r>
      <w:hyperlink r:id="rId300"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https://doi.org/10.20944/preprints202511.1870.v1</w:t>
        </w:r>
      </w:hyperlink>
    </w:p>
    <w:p w14:paraId="51B12AB2" w14:textId="77777777" w:rsidR="00353B2B" w:rsidRPr="00996FBC" w:rsidRDefault="00353B2B" w:rsidP="002225D0">
      <w:pPr>
        <w:contextualSpacing/>
        <w:jc w:val="both"/>
        <w:rPr>
          <w:rFonts w:ascii="Times New Roman" w:hAnsi="Times New Roman" w:cs="Times New Roman"/>
          <w:sz w:val="20"/>
          <w:szCs w:val="20"/>
          <w:lang w:val="en-US"/>
        </w:rPr>
      </w:pPr>
    </w:p>
    <w:p w14:paraId="0720C87D" w14:textId="77777777" w:rsidR="00D368A2" w:rsidRPr="00996FBC" w:rsidRDefault="00D368A2" w:rsidP="002225D0">
      <w:pPr>
        <w:autoSpaceDE w:val="0"/>
        <w:autoSpaceDN w:val="0"/>
        <w:adjustRightInd w:val="0"/>
        <w:spacing w:before="240" w:beforeAutospacing="0" w:after="240" w:afterAutospacing="0"/>
        <w:contextualSpacing/>
        <w:jc w:val="both"/>
        <w:rPr>
          <w:rFonts w:ascii="Times New Roman" w:hAnsi="Times New Roman" w:cs="Times New Roman"/>
          <w:i/>
          <w:iCs/>
          <w:sz w:val="20"/>
          <w:szCs w:val="20"/>
          <w:lang w:val="en-GB"/>
        </w:rPr>
      </w:pPr>
    </w:p>
    <w:p w14:paraId="2E772337" w14:textId="6FCD40B0" w:rsidR="004075BA" w:rsidRPr="00996FBC" w:rsidRDefault="004075BA" w:rsidP="002225D0">
      <w:pPr>
        <w:contextualSpacing/>
        <w:jc w:val="both"/>
        <w:rPr>
          <w:rFonts w:ascii="Times New Roman" w:hAnsi="Times New Roman" w:cs="Times New Roman"/>
          <w:sz w:val="20"/>
          <w:szCs w:val="20"/>
          <w:lang w:val="en-US"/>
        </w:rPr>
      </w:pPr>
      <w:r w:rsidRPr="00996FBC">
        <w:rPr>
          <w:rFonts w:ascii="Times New Roman" w:hAnsi="Times New Roman" w:cs="Times New Roman"/>
          <w:b/>
          <w:bCs/>
          <w:color w:val="0070C0"/>
          <w:sz w:val="28"/>
          <w:szCs w:val="28"/>
          <w:lang w:val="en-US"/>
        </w:rPr>
        <w:lastRenderedPageBreak/>
        <w:t>IDENTITY</w:t>
      </w:r>
    </w:p>
    <w:p w14:paraId="1FAD3841" w14:textId="77777777" w:rsidR="009B41AD" w:rsidRPr="00996FBC" w:rsidRDefault="009B41AD" w:rsidP="002225D0">
      <w:pPr>
        <w:contextualSpacing/>
        <w:jc w:val="both"/>
        <w:rPr>
          <w:rFonts w:ascii="Times New Roman" w:hAnsi="Times New Roman" w:cs="Times New Roman"/>
          <w:sz w:val="20"/>
          <w:szCs w:val="20"/>
          <w:lang w:val="en-GB"/>
        </w:rPr>
      </w:pPr>
    </w:p>
    <w:p w14:paraId="5375BC7F" w14:textId="1C440F3C" w:rsidR="00E26AC8" w:rsidRPr="00996FBC" w:rsidRDefault="009B41AD"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2018.  What it is like to be “the same”? Progress in Biophysics and Molecular Biology.  133, 30-35.  </w:t>
      </w:r>
      <w:hyperlink r:id="rId301" w:history="1">
        <w:r w:rsidRPr="00996FBC">
          <w:rPr>
            <w:rStyle w:val="Collegamentoipertestuale"/>
            <w:rFonts w:ascii="Times New Roman" w:hAnsi="Times New Roman" w:cs="Times New Roman"/>
            <w:color w:val="auto"/>
            <w:sz w:val="20"/>
            <w:szCs w:val="20"/>
            <w:u w:val="none"/>
            <w:bdr w:val="none" w:sz="0" w:space="0" w:color="auto" w:frame="1"/>
            <w:shd w:val="clear" w:color="auto" w:fill="FFFFFF"/>
            <w:lang w:val="en-US"/>
          </w:rPr>
          <w:t>https://doi.org/10.1016/j.pbiomolbio.2017.10.005</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Heidegger and the principle of identity reloaded: when A=A turns out A≠A.  </w:t>
      </w:r>
      <w:r w:rsidR="00E26AC8" w:rsidRPr="00996FBC">
        <w:rPr>
          <w:rFonts w:ascii="Times New Roman" w:hAnsi="Times New Roman" w:cs="Times New Roman"/>
          <w:b/>
          <w:bCs/>
          <w:sz w:val="20"/>
          <w:szCs w:val="20"/>
          <w:lang w:val="en-GB"/>
        </w:rPr>
        <w:t xml:space="preserve">Featuring Heidegger, Nagel, De Cusa’s coincidentia oppositorum.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346</w:t>
      </w:r>
    </w:p>
    <w:p w14:paraId="1E0C55CC" w14:textId="77777777" w:rsidR="002F6C86" w:rsidRPr="00996FBC" w:rsidRDefault="002F6C86" w:rsidP="002225D0">
      <w:pPr>
        <w:widowControl w:val="0"/>
        <w:spacing w:beforeAutospacing="0" w:afterAutospacing="0"/>
        <w:contextualSpacing/>
        <w:jc w:val="both"/>
        <w:rPr>
          <w:rFonts w:ascii="Times New Roman" w:hAnsi="Times New Roman" w:cs="Times New Roman"/>
          <w:sz w:val="20"/>
          <w:szCs w:val="20"/>
          <w:lang w:val="en-US"/>
        </w:rPr>
      </w:pPr>
    </w:p>
    <w:p w14:paraId="5A4432A6" w14:textId="71829617" w:rsidR="002F6C86" w:rsidRPr="00996FBC" w:rsidRDefault="002F6C86"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Tozzi A. Peters JF.  2017.  Critique of pure free energy principle: Comment on “Answering Schrödinger's question: A free-energy formulation” by Maxwell James Désormeau</w:t>
      </w:r>
      <w:r w:rsidR="001D458D" w:rsidRPr="00996FBC">
        <w:rPr>
          <w:rFonts w:ascii="Times New Roman" w:hAnsi="Times New Roman" w:cs="Times New Roman"/>
          <w:sz w:val="20"/>
          <w:szCs w:val="20"/>
          <w:lang w:val="en-US"/>
        </w:rPr>
        <w:t xml:space="preserve">.  </w:t>
      </w:r>
      <w:r w:rsidRPr="00996FBC">
        <w:rPr>
          <w:rFonts w:ascii="Times New Roman" w:hAnsi="Times New Roman" w:cs="Times New Roman"/>
          <w:sz w:val="20"/>
          <w:szCs w:val="20"/>
          <w:lang w:val="en-US"/>
        </w:rPr>
        <w:t xml:space="preserve">Ramstead et al. Physics of Life Reviews.DOI: 10.1016/j.plrev.2017.10.003.  </w:t>
      </w:r>
      <w:r w:rsidRPr="00996FBC">
        <w:rPr>
          <w:rFonts w:ascii="Times New Roman" w:hAnsi="Times New Roman" w:cs="Times New Roman"/>
          <w:b/>
          <w:bCs/>
          <w:sz w:val="20"/>
          <w:szCs w:val="20"/>
          <w:lang w:val="en-US"/>
        </w:rPr>
        <w:t>Whitehead, Godel, Badiou, Bechtel, Helmotz, Heidegger</w:t>
      </w:r>
      <w:r w:rsidR="003E5E8C" w:rsidRPr="00996FBC">
        <w:rPr>
          <w:rFonts w:ascii="Times New Roman" w:hAnsi="Times New Roman" w:cs="Times New Roman"/>
          <w:b/>
          <w:bCs/>
          <w:sz w:val="20"/>
          <w:szCs w:val="20"/>
          <w:lang w:val="en-US"/>
        </w:rPr>
        <w:t>. ------</w:t>
      </w:r>
      <w:r w:rsidR="003E5E8C" w:rsidRPr="00996FBC">
        <w:rPr>
          <w:rFonts w:ascii="Times New Roman" w:hAnsi="Times New Roman" w:cs="Times New Roman"/>
          <w:b/>
          <w:bCs/>
          <w:color w:val="1F497D" w:themeColor="text2"/>
          <w:sz w:val="24"/>
          <w:szCs w:val="24"/>
          <w:lang w:val="en-US"/>
        </w:rPr>
        <w:t>--------------- pag. 328</w:t>
      </w:r>
    </w:p>
    <w:p w14:paraId="10336091" w14:textId="77777777" w:rsidR="002F6C86" w:rsidRPr="00996FBC" w:rsidRDefault="002F6C86" w:rsidP="002225D0">
      <w:pPr>
        <w:contextualSpacing/>
        <w:jc w:val="both"/>
        <w:rPr>
          <w:rFonts w:ascii="Times New Roman" w:hAnsi="Times New Roman" w:cs="Times New Roman"/>
          <w:sz w:val="20"/>
          <w:szCs w:val="20"/>
          <w:lang w:val="en-US"/>
        </w:rPr>
      </w:pPr>
    </w:p>
    <w:p w14:paraId="4DE05A45" w14:textId="77777777" w:rsidR="00D368A2" w:rsidRPr="00996FBC" w:rsidRDefault="00D368A2" w:rsidP="002225D0">
      <w:pPr>
        <w:contextualSpacing/>
        <w:jc w:val="both"/>
        <w:rPr>
          <w:rFonts w:ascii="Times New Roman" w:hAnsi="Times New Roman" w:cs="Times New Roman"/>
          <w:sz w:val="20"/>
          <w:szCs w:val="20"/>
          <w:lang w:val="en-US"/>
        </w:rPr>
      </w:pPr>
    </w:p>
    <w:p w14:paraId="22CC0D43" w14:textId="77777777" w:rsidR="00D368A2" w:rsidRPr="00996FBC" w:rsidRDefault="00D368A2"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 xml:space="preserve">INDUCTION </w:t>
      </w:r>
    </w:p>
    <w:p w14:paraId="09257DA3" w14:textId="77777777" w:rsidR="00D368A2" w:rsidRPr="00996FBC" w:rsidRDefault="00D368A2" w:rsidP="002225D0">
      <w:pPr>
        <w:contextualSpacing/>
        <w:jc w:val="both"/>
        <w:rPr>
          <w:rFonts w:ascii="Times New Roman" w:hAnsi="Times New Roman" w:cs="Times New Roman"/>
          <w:b/>
          <w:sz w:val="20"/>
          <w:szCs w:val="20"/>
          <w:lang w:val="en-GB"/>
        </w:rPr>
      </w:pPr>
    </w:p>
    <w:p w14:paraId="362E8F57" w14:textId="3B7B75A0" w:rsidR="002F6C86" w:rsidRPr="00996FBC" w:rsidRDefault="00D368A2"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Papo D.  2020.  Projective mechanisms subtending real world phenomena wipe away cause effect relationships.  Progress in Biophysics and Molecular Biology.  151:1-13.  DOI: 10.1016/j.pbiomolbio.2019.12.002.  </w:t>
      </w:r>
      <w:r w:rsidRPr="00996FBC">
        <w:rPr>
          <w:rFonts w:ascii="Times New Roman" w:hAnsi="Times New Roman" w:cs="Times New Roman"/>
          <w:b/>
          <w:bCs/>
          <w:sz w:val="20"/>
          <w:szCs w:val="20"/>
          <w:lang w:val="en-GB"/>
        </w:rPr>
        <w:t xml:space="preserve">Induction reloaded: heretic topological approaches to cause/effect relationships.  </w:t>
      </w:r>
      <w:r w:rsidR="002F6C86" w:rsidRPr="00996FBC">
        <w:rPr>
          <w:rFonts w:ascii="Times New Roman" w:hAnsi="Times New Roman" w:cs="Times New Roman"/>
          <w:sz w:val="20"/>
          <w:szCs w:val="20"/>
          <w:lang w:val="en-US"/>
        </w:rPr>
        <w:t xml:space="preserve"> </w:t>
      </w:r>
      <w:r w:rsidR="002F6C86" w:rsidRPr="00996FBC">
        <w:rPr>
          <w:rFonts w:ascii="Times New Roman" w:hAnsi="Times New Roman" w:cs="Times New Roman"/>
          <w:b/>
          <w:bCs/>
          <w:sz w:val="18"/>
          <w:szCs w:val="18"/>
          <w:lang w:val="en-US"/>
        </w:rPr>
        <w:t xml:space="preserve">Feddoso, Al-Ghazali, Phyrrho, Mirecourt, Autrecourt,  Berkeley, Hume, Montaigne, Feyerabend, Fogelikn, Van Fraassen, Gibson, Spencer, Tyler.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491</w:t>
      </w:r>
    </w:p>
    <w:p w14:paraId="1AEDC806" w14:textId="77777777" w:rsidR="00D368A2" w:rsidRPr="00996FBC" w:rsidRDefault="00D368A2" w:rsidP="002225D0">
      <w:pPr>
        <w:widowControl w:val="0"/>
        <w:spacing w:before="0" w:beforeAutospacing="0" w:after="0" w:afterAutospacing="0"/>
        <w:contextualSpacing/>
        <w:jc w:val="both"/>
        <w:rPr>
          <w:rFonts w:ascii="Times New Roman" w:hAnsi="Times New Roman" w:cs="Times New Roman"/>
          <w:sz w:val="20"/>
          <w:szCs w:val="20"/>
          <w:lang w:val="en-US"/>
        </w:rPr>
      </w:pPr>
    </w:p>
    <w:p w14:paraId="6F5D5120" w14:textId="2A32A5DA" w:rsidR="002F6C86" w:rsidRPr="00996FBC" w:rsidRDefault="002F6C86"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Sengupta B, Tozzi A, Coray GK, Douglas PK, Friston KJ. 2016.  Towards a Neuronal Gauge Theory.  PLOS Biology 14 (3): e1002400. doi:10.1371/journal.pbio.1002400.  </w:t>
      </w:r>
      <w:r w:rsidRPr="00996FBC">
        <w:rPr>
          <w:rFonts w:ascii="Times New Roman" w:hAnsi="Times New Roman" w:cs="Times New Roman"/>
          <w:b/>
          <w:bCs/>
          <w:sz w:val="20"/>
          <w:szCs w:val="20"/>
          <w:lang w:val="en-US"/>
        </w:rPr>
        <w:t>Prediction errors, Bottom-up; Kant, Friston</w:t>
      </w:r>
      <w:r w:rsidR="000A42B5" w:rsidRPr="00996FBC">
        <w:rPr>
          <w:rFonts w:ascii="Times New Roman" w:hAnsi="Times New Roman" w:cs="Times New Roman"/>
          <w:b/>
          <w:bCs/>
          <w:sz w:val="20"/>
          <w:szCs w:val="20"/>
          <w:lang w:val="en-US"/>
        </w:rPr>
        <w:t>. -</w:t>
      </w:r>
      <w:r w:rsidR="000A42B5" w:rsidRPr="00996FBC">
        <w:rPr>
          <w:rFonts w:ascii="Times New Roman" w:hAnsi="Times New Roman" w:cs="Times New Roman"/>
          <w:b/>
          <w:bCs/>
          <w:color w:val="1F497D" w:themeColor="text2"/>
          <w:sz w:val="24"/>
          <w:szCs w:val="24"/>
          <w:lang w:val="en-US"/>
        </w:rPr>
        <w:t>--------- pag. 34</w:t>
      </w:r>
    </w:p>
    <w:p w14:paraId="6C176ECC" w14:textId="77777777" w:rsidR="000C39D9" w:rsidRPr="00996FBC" w:rsidRDefault="000C39D9" w:rsidP="002225D0">
      <w:pPr>
        <w:contextualSpacing/>
        <w:jc w:val="both"/>
        <w:rPr>
          <w:rFonts w:ascii="Times New Roman" w:hAnsi="Times New Roman" w:cs="Times New Roman"/>
          <w:sz w:val="20"/>
          <w:szCs w:val="20"/>
          <w:lang w:val="en-US"/>
        </w:rPr>
      </w:pPr>
    </w:p>
    <w:p w14:paraId="2B4BB83B" w14:textId="12E78202" w:rsidR="000C39D9" w:rsidRPr="00996FBC" w:rsidRDefault="000C39D9" w:rsidP="002225D0">
      <w:pPr>
        <w:contextualSpacing/>
        <w:jc w:val="both"/>
        <w:rPr>
          <w:rFonts w:ascii="Times New Roman" w:hAnsi="Times New Roman" w:cs="Times New Roman"/>
          <w:b/>
          <w:bCs/>
          <w:color w:val="002060"/>
          <w:sz w:val="24"/>
          <w:szCs w:val="24"/>
          <w:lang w:val="en-GB"/>
        </w:rPr>
      </w:pPr>
      <w:r w:rsidRPr="00996FBC">
        <w:rPr>
          <w:rFonts w:ascii="Times New Roman" w:hAnsi="Times New Roman" w:cs="Times New Roman"/>
          <w:i/>
          <w:iCs/>
          <w:sz w:val="20"/>
          <w:szCs w:val="20"/>
          <w:lang w:val="en-US"/>
        </w:rPr>
        <w:t>Tozzi, A. 2025 Medical Decision-Making Amid Insufficient, Unreliable or Conflicting Empirical Evidence. Preprints </w:t>
      </w:r>
      <w:r w:rsidRPr="00996FBC">
        <w:rPr>
          <w:rFonts w:ascii="Times New Roman" w:hAnsi="Times New Roman" w:cs="Times New Roman"/>
          <w:b/>
          <w:bCs/>
          <w:i/>
          <w:iCs/>
          <w:sz w:val="20"/>
          <w:szCs w:val="20"/>
          <w:lang w:val="en-US"/>
        </w:rPr>
        <w:t>2025</w:t>
      </w:r>
      <w:r w:rsidRPr="00996FBC">
        <w:rPr>
          <w:rFonts w:ascii="Times New Roman" w:hAnsi="Times New Roman" w:cs="Times New Roman"/>
          <w:i/>
          <w:iCs/>
          <w:sz w:val="20"/>
          <w:szCs w:val="20"/>
          <w:lang w:val="en-US"/>
        </w:rPr>
        <w:t xml:space="preserve">, 2025020769. </w:t>
      </w:r>
      <w:hyperlink r:id="rId302" w:history="1">
        <w:r w:rsidRPr="00996FBC">
          <w:rPr>
            <w:rStyle w:val="Collegamentoipertestuale"/>
            <w:rFonts w:ascii="Times New Roman" w:hAnsi="Times New Roman" w:cs="Times New Roman"/>
            <w:i/>
            <w:iCs/>
            <w:sz w:val="20"/>
            <w:szCs w:val="20"/>
            <w:u w:val="none"/>
            <w:lang w:val="en-US"/>
          </w:rPr>
          <w:t>https://doi.org/10.20944/preprints202502.0769.v1</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When EBM cannot help doctors</w:t>
      </w:r>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II-163</w:t>
      </w:r>
    </w:p>
    <w:p w14:paraId="1064F00F" w14:textId="77777777" w:rsidR="000C39D9" w:rsidRPr="00996FBC" w:rsidRDefault="000C39D9" w:rsidP="002225D0">
      <w:pPr>
        <w:contextualSpacing/>
        <w:jc w:val="both"/>
        <w:rPr>
          <w:rFonts w:ascii="Times New Roman" w:hAnsi="Times New Roman" w:cs="Times New Roman"/>
          <w:b/>
          <w:bCs/>
          <w:color w:val="002060"/>
          <w:sz w:val="24"/>
          <w:szCs w:val="24"/>
          <w:lang w:val="en-GB"/>
        </w:rPr>
      </w:pPr>
    </w:p>
    <w:p w14:paraId="571F87D6" w14:textId="77777777" w:rsidR="000F2322" w:rsidRPr="00996FBC" w:rsidRDefault="000F2322" w:rsidP="002225D0">
      <w:pPr>
        <w:spacing w:before="0" w:beforeAutospacing="0" w:after="0" w:afterAutospacing="0"/>
        <w:contextualSpacing/>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2025.   Beyond Correlation: Redefining Causation Through Robustness and Resilience to Perturbation.  Preprints. </w:t>
      </w:r>
      <w:hyperlink r:id="rId303"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https://doi.org/10.20944/preprints202511.0510.v1</w:t>
        </w:r>
      </w:hyperlink>
      <w:r w:rsidRPr="00996FBC">
        <w:rPr>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II-283</w:t>
      </w:r>
    </w:p>
    <w:p w14:paraId="1A79811A" w14:textId="77777777" w:rsidR="000C39D9" w:rsidRDefault="000C39D9" w:rsidP="002225D0">
      <w:pPr>
        <w:contextualSpacing/>
        <w:jc w:val="both"/>
        <w:rPr>
          <w:rFonts w:ascii="Times New Roman" w:hAnsi="Times New Roman" w:cs="Times New Roman"/>
          <w:sz w:val="20"/>
          <w:szCs w:val="20"/>
          <w:lang w:val="en-US"/>
        </w:rPr>
      </w:pPr>
    </w:p>
    <w:p w14:paraId="1A50E15A" w14:textId="77777777" w:rsidR="00D24432" w:rsidRPr="00D24432" w:rsidRDefault="00D24432" w:rsidP="002225D0">
      <w:pPr>
        <w:contextualSpacing/>
        <w:jc w:val="both"/>
        <w:rPr>
          <w:rFonts w:ascii="Times New Roman" w:hAnsi="Times New Roman" w:cs="Times New Roman"/>
          <w:i/>
          <w:iCs/>
          <w:sz w:val="20"/>
          <w:szCs w:val="20"/>
          <w:lang w:val="en-US"/>
        </w:rPr>
      </w:pPr>
      <w:r w:rsidRPr="00D24432">
        <w:rPr>
          <w:rFonts w:ascii="Times New Roman" w:hAnsi="Times New Roman" w:cs="Times New Roman"/>
          <w:i/>
          <w:iCs/>
          <w:sz w:val="20"/>
          <w:szCs w:val="20"/>
          <w:lang w:val="en-US"/>
        </w:rPr>
        <w:t xml:space="preserve">Tozzi A. 2025- Coordination Logic: Modeling Dual Description Without Causal Assumptions. Preprints. </w:t>
      </w:r>
      <w:hyperlink r:id="rId304" w:history="1">
        <w:r w:rsidRPr="00D24432">
          <w:rPr>
            <w:rStyle w:val="Collegamentoipertestuale"/>
            <w:rFonts w:ascii="Times New Roman" w:hAnsi="Times New Roman" w:cs="Times New Roman"/>
            <w:i/>
            <w:iCs/>
            <w:sz w:val="20"/>
            <w:szCs w:val="20"/>
            <w:u w:val="none"/>
            <w:lang w:val="en-US"/>
          </w:rPr>
          <w:t>https://doi.org/10.20944/preprints202509.1602.v1</w:t>
        </w:r>
      </w:hyperlink>
      <w:r w:rsidRPr="00D24432">
        <w:rPr>
          <w:rFonts w:ascii="Times New Roman" w:hAnsi="Times New Roman" w:cs="Times New Roman"/>
          <w:i/>
          <w:iCs/>
          <w:sz w:val="20"/>
          <w:szCs w:val="20"/>
          <w:lang w:val="en-US"/>
        </w:rPr>
        <w:t xml:space="preserve">. </w:t>
      </w:r>
      <w:r w:rsidRPr="00D24432">
        <w:rPr>
          <w:rFonts w:ascii="Times New Roman" w:eastAsia="Times New Roman" w:hAnsi="Times New Roman" w:cs="Times New Roman"/>
          <w:sz w:val="20"/>
          <w:szCs w:val="20"/>
          <w:lang w:val="en-US" w:eastAsia="it-IT"/>
        </w:rPr>
        <w:t>-----------</w:t>
      </w:r>
      <w:r w:rsidRPr="00D24432">
        <w:rPr>
          <w:rFonts w:ascii="Times New Roman" w:hAnsi="Times New Roman" w:cs="Times New Roman"/>
          <w:b/>
          <w:bCs/>
          <w:color w:val="002060"/>
          <w:sz w:val="24"/>
          <w:szCs w:val="24"/>
          <w:lang w:val="en-GB"/>
        </w:rPr>
        <w:t>Pag. II-495</w:t>
      </w:r>
    </w:p>
    <w:p w14:paraId="34C23AA7" w14:textId="77777777" w:rsidR="00D24432" w:rsidRPr="00996FBC" w:rsidRDefault="00D24432" w:rsidP="002225D0">
      <w:pPr>
        <w:contextualSpacing/>
        <w:jc w:val="both"/>
        <w:rPr>
          <w:rFonts w:ascii="Times New Roman" w:hAnsi="Times New Roman" w:cs="Times New Roman"/>
          <w:sz w:val="20"/>
          <w:szCs w:val="20"/>
          <w:lang w:val="en-US"/>
        </w:rPr>
      </w:pPr>
    </w:p>
    <w:p w14:paraId="7B3D0386" w14:textId="77777777" w:rsidR="00520BE4" w:rsidRPr="00996FBC" w:rsidRDefault="00520BE4" w:rsidP="002225D0">
      <w:pPr>
        <w:contextualSpacing/>
        <w:jc w:val="both"/>
        <w:rPr>
          <w:rFonts w:ascii="Times New Roman" w:hAnsi="Times New Roman" w:cs="Times New Roman"/>
          <w:sz w:val="20"/>
          <w:szCs w:val="20"/>
          <w:lang w:val="en-US"/>
        </w:rPr>
      </w:pPr>
    </w:p>
    <w:p w14:paraId="512106F5" w14:textId="75E7F187" w:rsidR="00087965" w:rsidRPr="00996FBC" w:rsidRDefault="000B4D16" w:rsidP="002225D0">
      <w:pPr>
        <w:contextualSpacing/>
        <w:rPr>
          <w:rFonts w:ascii="Times New Roman" w:hAnsi="Times New Roman"/>
          <w:sz w:val="20"/>
          <w:szCs w:val="20"/>
          <w:lang w:val="en-GB"/>
        </w:rPr>
      </w:pPr>
      <w:r w:rsidRPr="00996FBC">
        <w:rPr>
          <w:rFonts w:ascii="Times New Roman" w:hAnsi="Times New Roman"/>
          <w:sz w:val="20"/>
          <w:szCs w:val="20"/>
          <w:lang w:val="en-GB"/>
        </w:rPr>
        <w:t xml:space="preserve">Tozzi A.  2024.  Medical Judgement in Data-lacking Contexts.  viXra:2405.0110.  </w:t>
      </w:r>
      <w:r w:rsidRPr="00996FBC">
        <w:rPr>
          <w:rFonts w:ascii="Times New Roman" w:hAnsi="Times New Roman"/>
          <w:b/>
          <w:bCs/>
          <w:sz w:val="20"/>
          <w:szCs w:val="20"/>
          <w:lang w:val="en-GB"/>
        </w:rPr>
        <w:t xml:space="preserve">When scientific articles </w:t>
      </w:r>
      <w:r w:rsidRPr="00996FBC">
        <w:rPr>
          <w:rFonts w:ascii="Times New Roman" w:hAnsi="Times New Roman"/>
          <w:b/>
          <w:bCs/>
          <w:sz w:val="20"/>
          <w:szCs w:val="20"/>
          <w:lang w:val="en-GB"/>
        </w:rPr>
        <w:t>are lacking, is it time to use logic, emotions, cognitive bias to make a diagnosis?</w:t>
      </w:r>
      <w:r w:rsidRPr="00996FBC">
        <w:rPr>
          <w:rFonts w:ascii="Times New Roman" w:hAnsi="Times New Roman"/>
          <w:sz w:val="20"/>
          <w:szCs w:val="20"/>
          <w:lang w:val="en-GB"/>
        </w:rPr>
        <w:t xml:space="preserve"> </w:t>
      </w:r>
    </w:p>
    <w:p w14:paraId="561874BD" w14:textId="77777777" w:rsidR="000C39D9" w:rsidRPr="00996FBC" w:rsidRDefault="000C39D9" w:rsidP="002225D0">
      <w:pPr>
        <w:contextualSpacing/>
        <w:rPr>
          <w:rFonts w:ascii="Times New Roman" w:hAnsi="Times New Roman"/>
          <w:sz w:val="20"/>
          <w:szCs w:val="20"/>
          <w:lang w:val="en-GB"/>
        </w:rPr>
      </w:pPr>
    </w:p>
    <w:p w14:paraId="6601351B" w14:textId="77842B77" w:rsidR="00087965" w:rsidRPr="00996FBC" w:rsidRDefault="00087965"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Tozzi, A. Medical Decision-Making Amid Insufficient, Unreliable or Conflicting Empirical Evidence. Preprints </w:t>
      </w:r>
      <w:r w:rsidRPr="00996FBC">
        <w:rPr>
          <w:rFonts w:ascii="Times New Roman" w:hAnsi="Times New Roman" w:cs="Times New Roman"/>
          <w:b/>
          <w:bCs/>
          <w:i/>
          <w:iCs/>
          <w:sz w:val="20"/>
          <w:szCs w:val="20"/>
          <w:lang w:val="en-US"/>
        </w:rPr>
        <w:t>2025</w:t>
      </w:r>
      <w:r w:rsidRPr="00996FBC">
        <w:rPr>
          <w:rFonts w:ascii="Times New Roman" w:hAnsi="Times New Roman" w:cs="Times New Roman"/>
          <w:i/>
          <w:iCs/>
          <w:sz w:val="20"/>
          <w:szCs w:val="20"/>
          <w:lang w:val="en-US"/>
        </w:rPr>
        <w:t xml:space="preserve">, 2025020769. </w:t>
      </w:r>
      <w:hyperlink r:id="rId305" w:history="1">
        <w:r w:rsidRPr="00996FBC">
          <w:rPr>
            <w:rStyle w:val="Collegamentoipertestuale"/>
            <w:rFonts w:ascii="Times New Roman" w:hAnsi="Times New Roman" w:cs="Times New Roman"/>
            <w:i/>
            <w:iCs/>
            <w:sz w:val="20"/>
            <w:szCs w:val="20"/>
            <w:u w:val="none"/>
            <w:lang w:val="en-US"/>
          </w:rPr>
          <w:t>https://doi.org/10.20944/preprints202502.0769.v1</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When EBM cannot help doctors</w:t>
      </w:r>
      <w:r w:rsidRPr="00996FBC">
        <w:rPr>
          <w:rFonts w:ascii="Times New Roman" w:hAnsi="Times New Roman" w:cs="Times New Roman"/>
          <w:i/>
          <w:iCs/>
          <w:sz w:val="20"/>
          <w:szCs w:val="20"/>
          <w:lang w:val="en-US"/>
        </w:rPr>
        <w:t xml:space="preserve">.  </w:t>
      </w:r>
    </w:p>
    <w:p w14:paraId="0714E7DA" w14:textId="77777777" w:rsidR="00946026" w:rsidRPr="00996FBC" w:rsidRDefault="00946026" w:rsidP="002225D0">
      <w:pPr>
        <w:contextualSpacing/>
        <w:jc w:val="both"/>
        <w:rPr>
          <w:rFonts w:ascii="Times New Roman" w:hAnsi="Times New Roman" w:cs="Times New Roman"/>
          <w:i/>
          <w:iCs/>
          <w:sz w:val="20"/>
          <w:szCs w:val="20"/>
          <w:lang w:val="en-US"/>
        </w:rPr>
      </w:pPr>
    </w:p>
    <w:p w14:paraId="1E54F5ED" w14:textId="77777777" w:rsidR="00EB205E" w:rsidRPr="00996FBC" w:rsidRDefault="00EB205E"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Topological and Algebraic Patterns in Philosophical Analysis: Case Studies from Ockham’s Quodlibetal Quaestiones and Avenarius’ Kritik der Reinen Erfahrung. Preprints. https://doi.org/10.20944/preprints202502.1518.v1.  </w:t>
      </w:r>
      <w:r w:rsidRPr="00996FBC">
        <w:rPr>
          <w:rFonts w:ascii="Times New Roman" w:hAnsi="Times New Roman" w:cs="Times New Roman"/>
          <w:b/>
          <w:bCs/>
          <w:i/>
          <w:iCs/>
          <w:sz w:val="20"/>
          <w:szCs w:val="20"/>
          <w:lang w:val="en-US"/>
        </w:rPr>
        <w:t>Philosophical texts through the lens of math</w:t>
      </w:r>
      <w:r w:rsidRPr="00996FBC">
        <w:rPr>
          <w:rFonts w:ascii="Times New Roman" w:hAnsi="Times New Roman" w:cs="Times New Roman"/>
          <w:i/>
          <w:iCs/>
          <w:sz w:val="20"/>
          <w:szCs w:val="20"/>
          <w:lang w:val="en-US"/>
        </w:rPr>
        <w:t xml:space="preserve">. </w:t>
      </w:r>
    </w:p>
    <w:p w14:paraId="255D9D67" w14:textId="77777777" w:rsidR="00C32A8F" w:rsidRPr="00996FBC" w:rsidRDefault="00C32A8F" w:rsidP="002225D0">
      <w:pPr>
        <w:contextualSpacing/>
        <w:rPr>
          <w:rFonts w:ascii="Times New Roman" w:hAnsi="Times New Roman"/>
          <w:b/>
          <w:bCs/>
          <w:sz w:val="20"/>
          <w:szCs w:val="20"/>
          <w:lang w:val="en-US"/>
        </w:rPr>
      </w:pPr>
    </w:p>
    <w:p w14:paraId="245FD14B" w14:textId="77777777" w:rsidR="00237EE1" w:rsidRPr="006B1E91" w:rsidRDefault="00237EE1"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6B1E91">
        <w:rPr>
          <w:rFonts w:ascii="Times New Roman" w:eastAsia="Times New Roman" w:hAnsi="Times New Roman" w:cs="Times New Roman"/>
          <w:i/>
          <w:iCs/>
          <w:sz w:val="20"/>
          <w:szCs w:val="20"/>
          <w:lang w:val="en-US" w:eastAsia="it-IT"/>
        </w:rPr>
        <w:t>Tozzi A.  2026. Truth and distortion in complex networks: a global consistency approach. arXiv:2603.28984</w:t>
      </w:r>
    </w:p>
    <w:p w14:paraId="2AD0A42A" w14:textId="77777777" w:rsidR="001D458D" w:rsidRDefault="001D458D" w:rsidP="002225D0">
      <w:pPr>
        <w:contextualSpacing/>
        <w:jc w:val="both"/>
        <w:rPr>
          <w:rFonts w:ascii="Times New Roman" w:hAnsi="Times New Roman" w:cs="Times New Roman"/>
          <w:sz w:val="20"/>
          <w:szCs w:val="20"/>
          <w:lang w:val="en-US"/>
        </w:rPr>
      </w:pPr>
    </w:p>
    <w:p w14:paraId="710DF9BB" w14:textId="77777777" w:rsidR="00721A71" w:rsidRPr="00721A71" w:rsidRDefault="00721A71"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721A71">
        <w:rPr>
          <w:rFonts w:ascii="Times New Roman" w:eastAsia="Times New Roman" w:hAnsi="Times New Roman" w:cs="Times New Roman"/>
          <w:i/>
          <w:iCs/>
          <w:sz w:val="20"/>
          <w:szCs w:val="20"/>
          <w:lang w:val="en-US" w:eastAsia="it-IT"/>
        </w:rPr>
        <w:t>Tozzi A. 2026. Predicting Long-Term Biological Dynamics from Early-Time State-Space Geometry. Preprints</w:t>
      </w:r>
      <w:r>
        <w:rPr>
          <w:rFonts w:ascii="Times New Roman" w:eastAsia="Times New Roman" w:hAnsi="Times New Roman" w:cs="Times New Roman"/>
          <w:i/>
          <w:iCs/>
          <w:sz w:val="20"/>
          <w:szCs w:val="20"/>
          <w:lang w:val="en-US" w:eastAsia="it-IT"/>
        </w:rPr>
        <w:t xml:space="preserve"> </w:t>
      </w:r>
      <w:r w:rsidRPr="00721A71">
        <w:rPr>
          <w:rFonts w:ascii="Times New Roman" w:eastAsia="Times New Roman" w:hAnsi="Times New Roman" w:cs="Times New Roman"/>
          <w:b/>
          <w:bCs/>
          <w:i/>
          <w:iCs/>
          <w:sz w:val="20"/>
          <w:szCs w:val="20"/>
          <w:lang w:val="en-US" w:eastAsia="it-IT"/>
        </w:rPr>
        <w:t>2026</w:t>
      </w:r>
      <w:r w:rsidRPr="00721A71">
        <w:rPr>
          <w:rFonts w:ascii="Times New Roman" w:eastAsia="Times New Roman" w:hAnsi="Times New Roman" w:cs="Times New Roman"/>
          <w:i/>
          <w:iCs/>
          <w:sz w:val="20"/>
          <w:szCs w:val="20"/>
          <w:lang w:val="en-US" w:eastAsia="it-IT"/>
        </w:rPr>
        <w:t xml:space="preserve">, 2026040982. </w:t>
      </w:r>
      <w:hyperlink r:id="rId306" w:history="1">
        <w:r w:rsidRPr="00721A71">
          <w:rPr>
            <w:rStyle w:val="Collegamentoipertestuale"/>
            <w:rFonts w:ascii="Times New Roman" w:eastAsia="Times New Roman" w:hAnsi="Times New Roman" w:cs="Times New Roman"/>
            <w:i/>
            <w:iCs/>
            <w:sz w:val="20"/>
            <w:szCs w:val="20"/>
            <w:lang w:val="en-US" w:eastAsia="it-IT"/>
          </w:rPr>
          <w:t>https://doi.org/10.20944/preprints202604.0982.v1</w:t>
        </w:r>
      </w:hyperlink>
    </w:p>
    <w:p w14:paraId="1760A105" w14:textId="77777777" w:rsidR="00721A71" w:rsidRDefault="00721A71" w:rsidP="002225D0">
      <w:pPr>
        <w:contextualSpacing/>
        <w:jc w:val="both"/>
        <w:rPr>
          <w:rFonts w:ascii="Times New Roman" w:hAnsi="Times New Roman" w:cs="Times New Roman"/>
          <w:sz w:val="20"/>
          <w:szCs w:val="20"/>
          <w:lang w:val="en-US"/>
        </w:rPr>
      </w:pPr>
    </w:p>
    <w:p w14:paraId="41640653" w14:textId="0393C38E" w:rsidR="00285076" w:rsidRPr="00285076" w:rsidRDefault="00285076" w:rsidP="002225D0">
      <w:pPr>
        <w:contextualSpacing/>
        <w:jc w:val="both"/>
        <w:rPr>
          <w:rFonts w:ascii="Times New Roman" w:hAnsi="Times New Roman" w:cs="Times New Roman"/>
          <w:i/>
          <w:iCs/>
          <w:sz w:val="20"/>
          <w:szCs w:val="20"/>
          <w:lang w:val="en-US"/>
        </w:rPr>
      </w:pPr>
      <w:r w:rsidRPr="00285076">
        <w:rPr>
          <w:rFonts w:ascii="Times New Roman" w:hAnsi="Times New Roman" w:cs="Times New Roman"/>
          <w:i/>
          <w:iCs/>
          <w:sz w:val="20"/>
          <w:szCs w:val="20"/>
          <w:lang w:val="en-US"/>
        </w:rPr>
        <w:t>Tozzi A. 2026 "Complementing Causal Explanation: A Future-Oriented Perspective on Scientific Inquiry" Preprints. https://doi.org/10.20944/preprints202606.1931.v1</w:t>
      </w:r>
    </w:p>
    <w:p w14:paraId="389A0309" w14:textId="77777777" w:rsidR="00721A71" w:rsidRDefault="00721A71" w:rsidP="002225D0">
      <w:pPr>
        <w:contextualSpacing/>
        <w:jc w:val="both"/>
        <w:rPr>
          <w:rFonts w:ascii="Times New Roman" w:hAnsi="Times New Roman" w:cs="Times New Roman"/>
          <w:sz w:val="20"/>
          <w:szCs w:val="20"/>
          <w:lang w:val="en-US"/>
        </w:rPr>
      </w:pPr>
    </w:p>
    <w:p w14:paraId="1F0649CE" w14:textId="77777777" w:rsidR="00285076" w:rsidRPr="00996FBC" w:rsidRDefault="00285076" w:rsidP="002225D0">
      <w:pPr>
        <w:contextualSpacing/>
        <w:jc w:val="both"/>
        <w:rPr>
          <w:rFonts w:ascii="Times New Roman" w:hAnsi="Times New Roman" w:cs="Times New Roman"/>
          <w:sz w:val="20"/>
          <w:szCs w:val="20"/>
          <w:lang w:val="en-US"/>
        </w:rPr>
      </w:pPr>
    </w:p>
    <w:p w14:paraId="173A93D1" w14:textId="70A7FC52" w:rsidR="00D368A2" w:rsidRPr="00996FBC" w:rsidRDefault="00D368A2"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 xml:space="preserve">EPISTEMOLOGY  </w:t>
      </w:r>
    </w:p>
    <w:p w14:paraId="736A3511" w14:textId="77777777" w:rsidR="001D458D" w:rsidRPr="00996FBC" w:rsidRDefault="001D458D" w:rsidP="002225D0">
      <w:pPr>
        <w:widowControl w:val="0"/>
        <w:spacing w:before="0" w:beforeAutospacing="0" w:after="0" w:afterAutospacing="0"/>
        <w:contextualSpacing/>
        <w:jc w:val="both"/>
        <w:rPr>
          <w:rFonts w:ascii="Times New Roman" w:hAnsi="Times New Roman" w:cs="Times New Roman"/>
          <w:sz w:val="20"/>
          <w:szCs w:val="20"/>
          <w:lang w:val="en-US"/>
        </w:rPr>
      </w:pPr>
    </w:p>
    <w:p w14:paraId="50422952" w14:textId="7026089B" w:rsidR="002F6C86" w:rsidRPr="00996FBC" w:rsidRDefault="00FD34BA" w:rsidP="002225D0">
      <w:pPr>
        <w:contextualSpacing/>
        <w:jc w:val="both"/>
        <w:rPr>
          <w:rFonts w:ascii="Times New Roman" w:hAnsi="Times New Roman" w:cs="Times New Roman"/>
          <w:b/>
          <w:bCs/>
          <w:sz w:val="18"/>
          <w:szCs w:val="18"/>
          <w:lang w:val="en-US"/>
        </w:rPr>
      </w:pPr>
      <w:r w:rsidRPr="00996FBC">
        <w:rPr>
          <w:rFonts w:ascii="Times New Roman" w:hAnsi="Times New Roman" w:cs="Times New Roman"/>
          <w:sz w:val="20"/>
          <w:szCs w:val="20"/>
          <w:lang w:val="en-GB"/>
        </w:rPr>
        <w:t xml:space="preserve">Tozzi A.  2022.  Bipolar reasoning in feedback pathways. Biosystems. </w:t>
      </w:r>
      <w:r w:rsidRPr="00996FBC">
        <w:rPr>
          <w:rFonts w:ascii="Times New Roman" w:hAnsi="Times New Roman" w:cs="Times New Roman"/>
          <w:sz w:val="20"/>
          <w:szCs w:val="20"/>
          <w:lang w:val="en-US"/>
        </w:rPr>
        <w:t xml:space="preserve"> Volumes 215–216, June 2022, 104652</w:t>
      </w:r>
      <w:hyperlink r:id="rId307" w:history="1">
        <w:r w:rsidRPr="00996FBC">
          <w:rPr>
            <w:rStyle w:val="Collegamentoipertestuale"/>
            <w:rFonts w:ascii="Times New Roman" w:hAnsi="Times New Roman" w:cs="Times New Roman"/>
            <w:color w:val="auto"/>
            <w:sz w:val="20"/>
            <w:szCs w:val="20"/>
            <w:u w:val="none"/>
            <w:lang w:val="en-GB"/>
          </w:rPr>
          <w:t>https://doi.org/10.1016/j.biosystems.2022.104652</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Not just 1 and 0 in logic: paraconsistent logics.  </w:t>
      </w:r>
      <w:r w:rsidR="00D368A2" w:rsidRPr="00996FBC">
        <w:rPr>
          <w:rFonts w:ascii="Times New Roman" w:hAnsi="Times New Roman" w:cs="Times New Roman"/>
          <w:b/>
          <w:bCs/>
          <w:sz w:val="20"/>
          <w:szCs w:val="20"/>
          <w:lang w:val="en-GB"/>
        </w:rPr>
        <w:t>Bipolar Logics, William of Ockham, Nicholas Of Autrecourt, Aristotle, the optimistic concept of cosmic goodness</w:t>
      </w:r>
      <w:r w:rsidR="002F6C86" w:rsidRPr="00996FBC">
        <w:rPr>
          <w:rFonts w:ascii="Times New Roman" w:hAnsi="Times New Roman" w:cs="Times New Roman"/>
          <w:b/>
          <w:bCs/>
          <w:sz w:val="20"/>
          <w:szCs w:val="20"/>
          <w:lang w:val="en-GB"/>
        </w:rPr>
        <w:t xml:space="preserve">.  </w:t>
      </w:r>
      <w:r w:rsidR="002F6C86" w:rsidRPr="00996FBC">
        <w:rPr>
          <w:rFonts w:ascii="Times New Roman" w:hAnsi="Times New Roman" w:cs="Times New Roman"/>
          <w:b/>
          <w:bCs/>
          <w:sz w:val="18"/>
          <w:szCs w:val="18"/>
          <w:lang w:val="en-US"/>
        </w:rPr>
        <w:t xml:space="preserve">Connexion vs causality, Gibson, Avenarius, Selfridge, Mach’s compex of sensations. </w:t>
      </w:r>
      <w:r w:rsidR="00AE1793" w:rsidRPr="00996FBC">
        <w:rPr>
          <w:rFonts w:ascii="Times New Roman" w:hAnsi="Times New Roman" w:cs="Times New Roman"/>
          <w:b/>
          <w:bCs/>
          <w:sz w:val="20"/>
          <w:szCs w:val="20"/>
          <w:lang w:val="en-US"/>
        </w:rPr>
        <w:t>------</w:t>
      </w:r>
      <w:r w:rsidR="00AE1793" w:rsidRPr="00996FBC">
        <w:rPr>
          <w:rFonts w:ascii="Times New Roman" w:hAnsi="Times New Roman" w:cs="Times New Roman"/>
          <w:b/>
          <w:bCs/>
          <w:color w:val="1F497D" w:themeColor="text2"/>
          <w:sz w:val="24"/>
          <w:szCs w:val="24"/>
          <w:lang w:val="en-US"/>
        </w:rPr>
        <w:t>--------------- pag. 654</w:t>
      </w:r>
    </w:p>
    <w:p w14:paraId="1208E22B" w14:textId="4565B2B5" w:rsidR="001267E4" w:rsidRPr="00996FBC" w:rsidRDefault="00FD34BA"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b/>
          <w:bCs/>
          <w:sz w:val="20"/>
          <w:szCs w:val="20"/>
          <w:lang w:val="en-GB"/>
        </w:rPr>
        <w:t xml:space="preserve"> </w:t>
      </w:r>
    </w:p>
    <w:p w14:paraId="52A28E12" w14:textId="70D311F2" w:rsidR="001D458D" w:rsidRPr="00996FBC" w:rsidRDefault="001D458D" w:rsidP="002225D0">
      <w:pPr>
        <w:contextualSpacing/>
        <w:jc w:val="both"/>
        <w:rPr>
          <w:rFonts w:ascii="Times New Roman" w:hAnsi="Times New Roman" w:cs="Times New Roman"/>
          <w:bCs/>
          <w:sz w:val="20"/>
          <w:szCs w:val="20"/>
          <w:lang w:val="en-US"/>
        </w:rPr>
      </w:pPr>
      <w:r w:rsidRPr="00996FBC">
        <w:rPr>
          <w:rFonts w:ascii="Times New Roman" w:hAnsi="Times New Roman" w:cs="Times New Roman"/>
          <w:bCs/>
          <w:sz w:val="20"/>
          <w:szCs w:val="20"/>
          <w:lang w:val="en-US"/>
        </w:rPr>
        <w:t xml:space="preserve">Tozzi A, Peters JF. 2019.  Topology of Human Perception.  Preprints, 2019030235.  </w:t>
      </w:r>
      <w:r w:rsidRPr="00996FBC">
        <w:rPr>
          <w:rFonts w:ascii="Times New Roman" w:hAnsi="Times New Roman" w:cs="Times New Roman"/>
          <w:b/>
          <w:bCs/>
          <w:sz w:val="20"/>
          <w:szCs w:val="20"/>
          <w:lang w:val="en-GB"/>
        </w:rPr>
        <w:t xml:space="preserve">Gibson 4.0:  the topological horizons of the ecological theory of vision.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443</w:t>
      </w:r>
    </w:p>
    <w:p w14:paraId="2616C57A" w14:textId="77777777" w:rsidR="001D458D" w:rsidRPr="00996FBC" w:rsidRDefault="001D458D" w:rsidP="002225D0">
      <w:pPr>
        <w:contextualSpacing/>
        <w:jc w:val="both"/>
        <w:rPr>
          <w:rFonts w:ascii="Times New Roman" w:hAnsi="Times New Roman" w:cs="Times New Roman"/>
          <w:sz w:val="20"/>
          <w:szCs w:val="20"/>
          <w:lang w:val="en-US"/>
        </w:rPr>
      </w:pPr>
    </w:p>
    <w:p w14:paraId="0DDDA285" w14:textId="0D4960B3" w:rsidR="001D458D" w:rsidRPr="00996FBC" w:rsidRDefault="001D458D" w:rsidP="002225D0">
      <w:pPr>
        <w:contextualSpacing/>
        <w:jc w:val="both"/>
        <w:rPr>
          <w:rFonts w:ascii="Times New Roman" w:hAnsi="Times New Roman" w:cs="Times New Roman"/>
          <w:sz w:val="20"/>
          <w:szCs w:val="20"/>
          <w:lang w:val="en-US"/>
        </w:rPr>
      </w:pPr>
      <w:r w:rsidRPr="00996FBC">
        <w:rPr>
          <w:rStyle w:val="Rimandonotaapidipagina"/>
          <w:rFonts w:ascii="Times New Roman" w:hAnsi="Times New Roman" w:cs="Times New Roman"/>
          <w:sz w:val="20"/>
          <w:szCs w:val="20"/>
        </w:rPr>
        <w:footnoteRef/>
      </w:r>
      <w:r w:rsidRPr="00996FBC">
        <w:rPr>
          <w:rFonts w:ascii="Times New Roman" w:hAnsi="Times New Roman" w:cs="Times New Roman"/>
          <w:sz w:val="20"/>
          <w:szCs w:val="20"/>
          <w:lang w:val="en-US"/>
        </w:rPr>
        <w:t xml:space="preserve">Tozzi A, Peters JF. 2017.  A Symmetric Approach Elucidates Multisensory Information Integration.  Information 8,1.  doi: 10.3390/info8010004.  </w:t>
      </w:r>
      <w:r w:rsidRPr="00996FBC">
        <w:rPr>
          <w:rFonts w:ascii="Times New Roman" w:hAnsi="Times New Roman" w:cs="Times New Roman"/>
          <w:b/>
          <w:bCs/>
          <w:sz w:val="20"/>
          <w:szCs w:val="20"/>
          <w:lang w:val="en-GB"/>
        </w:rPr>
        <w:t xml:space="preserve">Multisensory integration &amp; Borsuk-Ulam theorem: a Machian melting visual and auditory cues. </w:t>
      </w:r>
      <w:r w:rsidRPr="00996FBC">
        <w:rPr>
          <w:rFonts w:ascii="Times New Roman" w:hAnsi="Times New Roman" w:cs="Times New Roman"/>
          <w:b/>
          <w:bCs/>
          <w:sz w:val="20"/>
          <w:szCs w:val="20"/>
          <w:lang w:val="en-US"/>
        </w:rPr>
        <w:t xml:space="preserve">Metaphor, Langacker, Mach, Leonardo da Vinci, Godel, Gardenfors, Kim’s emergence, Holdobbler, Peirce, Goodman. </w:t>
      </w:r>
      <w:r w:rsidR="00EA344B" w:rsidRPr="00996FBC">
        <w:rPr>
          <w:rFonts w:ascii="Times New Roman" w:hAnsi="Times New Roman" w:cs="Times New Roman"/>
          <w:b/>
          <w:bCs/>
          <w:sz w:val="20"/>
          <w:szCs w:val="20"/>
          <w:lang w:val="en-US"/>
        </w:rPr>
        <w:t>------</w:t>
      </w:r>
      <w:r w:rsidR="00EA344B" w:rsidRPr="00996FBC">
        <w:rPr>
          <w:rFonts w:ascii="Times New Roman" w:hAnsi="Times New Roman" w:cs="Times New Roman"/>
          <w:b/>
          <w:bCs/>
          <w:color w:val="1F497D" w:themeColor="text2"/>
          <w:sz w:val="24"/>
          <w:szCs w:val="24"/>
          <w:lang w:val="en-US"/>
        </w:rPr>
        <w:t>--------------- pag. 149</w:t>
      </w:r>
    </w:p>
    <w:p w14:paraId="458EAF08" w14:textId="77777777" w:rsidR="001D458D" w:rsidRPr="00996FBC" w:rsidRDefault="001D458D" w:rsidP="002225D0">
      <w:pPr>
        <w:contextualSpacing/>
        <w:jc w:val="both"/>
        <w:rPr>
          <w:rFonts w:ascii="Times New Roman" w:hAnsi="Times New Roman" w:cs="Times New Roman"/>
          <w:sz w:val="20"/>
          <w:szCs w:val="20"/>
          <w:lang w:val="en-US"/>
        </w:rPr>
      </w:pPr>
    </w:p>
    <w:p w14:paraId="6EACA44E" w14:textId="33E1E517" w:rsidR="008C1154" w:rsidRPr="00996FBC" w:rsidRDefault="00AB61A4"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Tozzi A, Peters JF.  2017.  Towards Topological Mechanisms Underlying Experience Acquisition and Transmission in the Human Brain.  Integr Psychol Behav Sci. 51(2), 303–323.  doi: 10.1007/s12124-017-</w:t>
      </w:r>
      <w:r w:rsidRPr="00996FBC">
        <w:rPr>
          <w:rFonts w:ascii="Times New Roman" w:hAnsi="Times New Roman" w:cs="Times New Roman"/>
          <w:sz w:val="20"/>
          <w:szCs w:val="20"/>
          <w:lang w:val="en-US"/>
        </w:rPr>
        <w:lastRenderedPageBreak/>
        <w:t xml:space="preserve">9380-z.  </w:t>
      </w:r>
      <w:r w:rsidRPr="00996FBC">
        <w:rPr>
          <w:rFonts w:ascii="Times New Roman" w:hAnsi="Times New Roman" w:cs="Times New Roman"/>
          <w:b/>
          <w:bCs/>
          <w:sz w:val="20"/>
          <w:szCs w:val="20"/>
          <w:lang w:val="en-GB"/>
        </w:rPr>
        <w:t>A topologically framed multidimensional theory of knowledge.  Starring: Richard Avenarius, Ernst Mach and their phenomenal account of the brain activity.</w:t>
      </w:r>
      <w:r w:rsidR="00D368A2" w:rsidRPr="00996FBC">
        <w:rPr>
          <w:rFonts w:ascii="Times New Roman" w:hAnsi="Times New Roman" w:cs="Times New Roman"/>
          <w:sz w:val="20"/>
          <w:szCs w:val="20"/>
          <w:lang w:val="en-US"/>
        </w:rPr>
        <w:t xml:space="preserve"> </w:t>
      </w:r>
      <w:r w:rsidR="008C1154" w:rsidRPr="00996FBC">
        <w:rPr>
          <w:rFonts w:ascii="Times New Roman" w:hAnsi="Times New Roman" w:cs="Times New Roman"/>
          <w:b/>
          <w:bCs/>
          <w:sz w:val="18"/>
          <w:szCs w:val="18"/>
          <w:lang w:val="en-US"/>
        </w:rPr>
        <w:t>Gibson, Marr, Churchland, Lewin, Whitehead, Godel, Avenarius, Dabaghian, Quine’s naturalized epistemology</w:t>
      </w:r>
      <w:r w:rsidR="00D368A2" w:rsidRPr="00996FBC">
        <w:rPr>
          <w:rFonts w:ascii="Times New Roman" w:hAnsi="Times New Roman" w:cs="Times New Roman"/>
          <w:b/>
          <w:bCs/>
          <w:sz w:val="18"/>
          <w:szCs w:val="18"/>
          <w:lang w:val="en-US"/>
        </w:rPr>
        <w:t xml:space="preserve">.  </w:t>
      </w:r>
      <w:r w:rsidR="007618F8" w:rsidRPr="00996FBC">
        <w:rPr>
          <w:rFonts w:ascii="Times New Roman" w:hAnsi="Times New Roman" w:cs="Times New Roman"/>
          <w:b/>
          <w:bCs/>
          <w:sz w:val="20"/>
          <w:szCs w:val="20"/>
          <w:lang w:val="en-US"/>
        </w:rPr>
        <w:t>--</w:t>
      </w:r>
      <w:r w:rsidR="007618F8" w:rsidRPr="00996FBC">
        <w:rPr>
          <w:rFonts w:ascii="Times New Roman" w:hAnsi="Times New Roman" w:cs="Times New Roman"/>
          <w:b/>
          <w:bCs/>
          <w:color w:val="1F497D" w:themeColor="text2"/>
          <w:sz w:val="24"/>
          <w:szCs w:val="24"/>
          <w:lang w:val="en-US"/>
        </w:rPr>
        <w:t>--------------- pag. 191</w:t>
      </w:r>
    </w:p>
    <w:p w14:paraId="5F797AB6" w14:textId="77777777" w:rsidR="00D368A2" w:rsidRPr="00996FBC" w:rsidRDefault="00D368A2" w:rsidP="002225D0">
      <w:pPr>
        <w:contextualSpacing/>
        <w:jc w:val="both"/>
        <w:rPr>
          <w:rFonts w:ascii="Times New Roman" w:hAnsi="Times New Roman" w:cs="Times New Roman"/>
          <w:sz w:val="20"/>
          <w:szCs w:val="20"/>
          <w:lang w:val="en-US"/>
        </w:rPr>
      </w:pPr>
    </w:p>
    <w:p w14:paraId="151FD2E4" w14:textId="4F1A3C7A" w:rsidR="00C20498" w:rsidRPr="00996FBC" w:rsidRDefault="00AB61A4" w:rsidP="002225D0">
      <w:pPr>
        <w:contextualSpacing/>
        <w:jc w:val="both"/>
        <w:rPr>
          <w:rFonts w:ascii="Times New Roman" w:hAnsi="Times New Roman" w:cs="Times New Roman"/>
          <w:i/>
          <w:sz w:val="20"/>
          <w:szCs w:val="20"/>
          <w:lang w:val="en-US"/>
        </w:rPr>
      </w:pPr>
      <w:r w:rsidRPr="00996FBC">
        <w:rPr>
          <w:rFonts w:ascii="Times New Roman" w:hAnsi="Times New Roman" w:cs="Times New Roman"/>
          <w:sz w:val="20"/>
          <w:szCs w:val="20"/>
          <w:lang w:val="en-US"/>
        </w:rPr>
        <w:t xml:space="preserve">Tozzi, A.   2018.  Richard Avenarius’ “Kritik Der Reinen Erfahrung” (Critique of Pure Experience): An English Summary. Preprints, 2018090403.  doi: 10.20944/preprints201809.0403.v1.  </w:t>
      </w:r>
      <w:r w:rsidRPr="00996FBC">
        <w:rPr>
          <w:rFonts w:ascii="Times New Roman" w:hAnsi="Times New Roman" w:cs="Times New Roman"/>
          <w:b/>
          <w:bCs/>
          <w:sz w:val="20"/>
          <w:szCs w:val="20"/>
          <w:lang w:val="en-GB"/>
        </w:rPr>
        <w:t xml:space="preserve">Richard Avenarius’ Kritik: an English summary.  </w:t>
      </w:r>
      <w:r w:rsidR="00D368A2" w:rsidRPr="00996FBC">
        <w:rPr>
          <w:rFonts w:ascii="Times New Roman" w:hAnsi="Times New Roman" w:cs="Times New Roman"/>
          <w:b/>
          <w:bCs/>
          <w:sz w:val="20"/>
          <w:szCs w:val="20"/>
          <w:lang w:val="en-GB"/>
        </w:rPr>
        <w:t>E</w:t>
      </w:r>
      <w:r w:rsidR="00C20498" w:rsidRPr="00996FBC">
        <w:rPr>
          <w:rFonts w:ascii="Times New Roman" w:hAnsi="Times New Roman" w:cs="Times New Roman"/>
          <w:b/>
          <w:bCs/>
          <w:sz w:val="18"/>
          <w:szCs w:val="18"/>
          <w:lang w:val="en-US"/>
        </w:rPr>
        <w:t>mpiriocriticism, Mach, Gestalt, phenomenalism, behaviourism, functionalism and cybernetics, autopoiesis, dynamical systems theory, embedded/embodied approaches, experimental psychology</w:t>
      </w:r>
      <w:r w:rsidR="00067EF0" w:rsidRPr="00996FBC">
        <w:rPr>
          <w:rFonts w:ascii="Times New Roman" w:hAnsi="Times New Roman" w:cs="Times New Roman"/>
          <w:b/>
          <w:bCs/>
          <w:sz w:val="18"/>
          <w:szCs w:val="18"/>
          <w:lang w:val="en-US"/>
        </w:rPr>
        <w:t xml:space="preserve">. </w:t>
      </w:r>
      <w:r w:rsidR="00067EF0" w:rsidRPr="00996FBC">
        <w:rPr>
          <w:rFonts w:ascii="Times New Roman" w:hAnsi="Times New Roman" w:cs="Times New Roman"/>
          <w:b/>
          <w:bCs/>
          <w:color w:val="1F497D" w:themeColor="text2"/>
          <w:sz w:val="24"/>
          <w:szCs w:val="24"/>
          <w:lang w:val="en-US"/>
        </w:rPr>
        <w:t>------------- pag. 26</w:t>
      </w:r>
    </w:p>
    <w:p w14:paraId="7FE4C307" w14:textId="77777777" w:rsidR="00AB61A4" w:rsidRPr="00996FBC" w:rsidRDefault="00AB61A4" w:rsidP="002225D0">
      <w:pPr>
        <w:contextualSpacing/>
        <w:jc w:val="both"/>
        <w:rPr>
          <w:rFonts w:ascii="Times New Roman" w:hAnsi="Times New Roman" w:cs="Times New Roman"/>
          <w:sz w:val="20"/>
          <w:szCs w:val="20"/>
          <w:lang w:val="en-US"/>
        </w:rPr>
      </w:pPr>
    </w:p>
    <w:p w14:paraId="7E91B49B" w14:textId="4ED76042" w:rsidR="00C20498" w:rsidRPr="00996FBC" w:rsidRDefault="00AB61A4"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bCs/>
          <w:sz w:val="20"/>
          <w:szCs w:val="20"/>
          <w:lang w:val="en-US"/>
        </w:rPr>
        <w:t xml:space="preserve">Tozzi A, Peters JF.  2019. Points and lines inside our brains.  Cognitive Neurodynamics, 13(5): 417–428.  DOI: 10.1007/s11571-019-09539-8.  </w:t>
      </w:r>
      <w:r w:rsidRPr="00996FBC">
        <w:rPr>
          <w:rFonts w:ascii="Times New Roman" w:hAnsi="Times New Roman" w:cs="Times New Roman"/>
          <w:b/>
          <w:bCs/>
          <w:sz w:val="20"/>
          <w:szCs w:val="20"/>
          <w:lang w:val="en-GB"/>
        </w:rPr>
        <w:t xml:space="preserve">When points and lines do not exist, de Cusa’s hyperbolic geometry comes into play: a physical answer to ancient questions </w:t>
      </w:r>
      <w:r w:rsidR="009B41AD" w:rsidRPr="00996FBC">
        <w:rPr>
          <w:rFonts w:ascii="Times New Roman" w:hAnsi="Times New Roman" w:cs="Times New Roman"/>
          <w:b/>
          <w:bCs/>
          <w:sz w:val="20"/>
          <w:szCs w:val="20"/>
          <w:lang w:val="en-GB"/>
        </w:rPr>
        <w:t>on</w:t>
      </w:r>
      <w:r w:rsidRPr="00996FBC">
        <w:rPr>
          <w:rFonts w:ascii="Times New Roman" w:hAnsi="Times New Roman" w:cs="Times New Roman"/>
          <w:b/>
          <w:bCs/>
          <w:sz w:val="20"/>
          <w:szCs w:val="20"/>
          <w:lang w:val="en-GB"/>
        </w:rPr>
        <w:t xml:space="preserve"> infinity.  </w:t>
      </w:r>
      <w:r w:rsidR="00E26AC8" w:rsidRPr="00996FBC">
        <w:rPr>
          <w:rFonts w:ascii="Times New Roman" w:hAnsi="Times New Roman" w:cs="Times New Roman"/>
          <w:b/>
          <w:bCs/>
          <w:sz w:val="20"/>
          <w:szCs w:val="20"/>
          <w:lang w:val="en-US"/>
        </w:rPr>
        <w:t xml:space="preserve">Euclid Indivisibles, Continuous, Helmotz, Whitehead, De Cusa, Skepticism, Aristotle, Autrecourt.  </w:t>
      </w:r>
      <w:r w:rsidR="00E26AC8" w:rsidRPr="00996FBC">
        <w:rPr>
          <w:rFonts w:ascii="Times New Roman" w:hAnsi="Times New Roman" w:cs="Times New Roman"/>
          <w:b/>
          <w:bCs/>
          <w:sz w:val="20"/>
          <w:szCs w:val="20"/>
          <w:lang w:val="en-GB"/>
        </w:rPr>
        <w:t>Analogy, Cusa, coincidentia oppositorum, common sense</w:t>
      </w:r>
      <w:r w:rsidR="00D368A2" w:rsidRPr="00996FBC">
        <w:rPr>
          <w:rFonts w:ascii="Times New Roman" w:hAnsi="Times New Roman" w:cs="Times New Roman"/>
          <w:b/>
          <w:bCs/>
          <w:sz w:val="20"/>
          <w:szCs w:val="20"/>
          <w:lang w:val="en-GB"/>
        </w:rPr>
        <w:t>.</w:t>
      </w:r>
      <w:r w:rsidR="00E94A69" w:rsidRPr="00996FBC">
        <w:rPr>
          <w:rFonts w:ascii="Times New Roman" w:hAnsi="Times New Roman" w:cs="Times New Roman"/>
          <w:b/>
          <w:bCs/>
          <w:sz w:val="20"/>
          <w:szCs w:val="20"/>
          <w:lang w:val="en-US"/>
        </w:rPr>
        <w:t xml:space="preserve"> ------</w:t>
      </w:r>
      <w:r w:rsidR="00E94A69" w:rsidRPr="00996FBC">
        <w:rPr>
          <w:rFonts w:ascii="Times New Roman" w:hAnsi="Times New Roman" w:cs="Times New Roman"/>
          <w:b/>
          <w:bCs/>
          <w:color w:val="1F497D" w:themeColor="text2"/>
          <w:sz w:val="24"/>
          <w:szCs w:val="24"/>
          <w:lang w:val="en-US"/>
        </w:rPr>
        <w:t>--------------- pag. 471</w:t>
      </w:r>
    </w:p>
    <w:p w14:paraId="14FC471A" w14:textId="77777777" w:rsidR="00C20498" w:rsidRPr="00996FBC" w:rsidRDefault="00C20498" w:rsidP="002225D0">
      <w:pPr>
        <w:contextualSpacing/>
        <w:jc w:val="both"/>
        <w:rPr>
          <w:rFonts w:ascii="Times New Roman" w:hAnsi="Times New Roman" w:cs="Times New Roman"/>
          <w:sz w:val="20"/>
          <w:szCs w:val="20"/>
          <w:lang w:val="en-US"/>
        </w:rPr>
      </w:pPr>
    </w:p>
    <w:p w14:paraId="326F25D2" w14:textId="2BA01215" w:rsidR="00DD6C39" w:rsidRPr="00996FBC" w:rsidRDefault="00AB61A4" w:rsidP="002225D0">
      <w:pPr>
        <w:widowControl w:val="0"/>
        <w:spacing w:before="0" w:beforeAutospacing="0" w:after="0" w:afterAutospacing="0"/>
        <w:contextualSpacing/>
        <w:jc w:val="both"/>
        <w:rPr>
          <w:rFonts w:ascii="Times New Roman" w:hAnsi="Times New Roman" w:cs="Times New Roman"/>
          <w:b/>
          <w:bCs/>
          <w:sz w:val="18"/>
          <w:szCs w:val="18"/>
          <w:lang w:val="en-US"/>
        </w:rPr>
      </w:pPr>
      <w:r w:rsidRPr="00996FBC">
        <w:rPr>
          <w:rFonts w:ascii="Times New Roman" w:hAnsi="Times New Roman" w:cs="Times New Roman"/>
          <w:sz w:val="20"/>
          <w:szCs w:val="20"/>
          <w:lang w:val="en-US"/>
        </w:rPr>
        <w:t xml:space="preserve">Tozzi A.  2020.  Are Borders Inside or Outside? Found Sci.  </w:t>
      </w:r>
      <w:hyperlink r:id="rId308" w:history="1">
        <w:r w:rsidRPr="00996FBC">
          <w:rPr>
            <w:rStyle w:val="Collegamentoipertestuale"/>
            <w:rFonts w:ascii="Times New Roman" w:hAnsi="Times New Roman" w:cs="Times New Roman"/>
            <w:color w:val="auto"/>
            <w:sz w:val="20"/>
            <w:szCs w:val="20"/>
            <w:u w:val="none"/>
            <w:lang w:val="en-US"/>
          </w:rPr>
          <w:t>https://doi.org/10.1007/s10699-020-09708-7</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The problem of boundaries and borders: from Medieval thinkers</w:t>
      </w:r>
      <w:r w:rsidR="003076DB" w:rsidRPr="00996FBC">
        <w:rPr>
          <w:rFonts w:ascii="Times New Roman" w:hAnsi="Times New Roman" w:cs="Times New Roman"/>
          <w:b/>
          <w:bCs/>
          <w:sz w:val="20"/>
          <w:szCs w:val="20"/>
          <w:lang w:val="en-GB"/>
        </w:rPr>
        <w:t xml:space="preserve"> (featuring Liber Sex Principiorum, Bradwardine, Albert of saxony, Buridan, Autrecourt, Potentia Dei ordinate et al.)</w:t>
      </w:r>
      <w:r w:rsidRPr="00996FBC">
        <w:rPr>
          <w:rFonts w:ascii="Times New Roman" w:hAnsi="Times New Roman" w:cs="Times New Roman"/>
          <w:b/>
          <w:bCs/>
          <w:sz w:val="20"/>
          <w:szCs w:val="20"/>
          <w:lang w:val="en-GB"/>
        </w:rPr>
        <w:t xml:space="preserve"> to the contemporary physics and biology. </w:t>
      </w:r>
      <w:r w:rsidR="002F6C86" w:rsidRPr="00996FBC">
        <w:rPr>
          <w:rFonts w:ascii="Times New Roman" w:hAnsi="Times New Roman" w:cs="Times New Roman"/>
          <w:b/>
          <w:bCs/>
          <w:sz w:val="20"/>
          <w:szCs w:val="20"/>
          <w:lang w:val="en-GB"/>
        </w:rPr>
        <w:t xml:space="preserve"> </w:t>
      </w:r>
      <w:r w:rsidR="00DD6C39" w:rsidRPr="00996FBC">
        <w:rPr>
          <w:rFonts w:ascii="Times New Roman" w:hAnsi="Times New Roman" w:cs="Times New Roman"/>
          <w:b/>
          <w:bCs/>
          <w:sz w:val="18"/>
          <w:szCs w:val="18"/>
          <w:lang w:val="en-US"/>
        </w:rPr>
        <w:t>Sceptical</w:t>
      </w:r>
      <w:r w:rsidR="00856C2D" w:rsidRPr="00996FBC">
        <w:rPr>
          <w:rFonts w:ascii="Times New Roman" w:hAnsi="Times New Roman" w:cs="Times New Roman"/>
          <w:b/>
          <w:bCs/>
          <w:sz w:val="18"/>
          <w:szCs w:val="18"/>
          <w:lang w:val="en-US"/>
        </w:rPr>
        <w:t xml:space="preserve"> philosophers</w:t>
      </w:r>
      <w:r w:rsidR="00DD6C39" w:rsidRPr="00996FBC">
        <w:rPr>
          <w:rFonts w:ascii="Times New Roman" w:hAnsi="Times New Roman" w:cs="Times New Roman"/>
          <w:b/>
          <w:bCs/>
          <w:sz w:val="18"/>
          <w:szCs w:val="18"/>
          <w:lang w:val="en-US"/>
        </w:rPr>
        <w:t>, God with infinite power, Bradwardine, Nicholas of Autrecourt, Aristotelian analytic arguments, Offredus. “incipit” and “desinit”, the “beginning” and the “end”, Medieval scholars, Oxonians, Oxford, University of Paris, primo et ultimo istanti (the first and the last instant), and incipit and desinit (the beginning and the end), Heytesbury, maximum and minimum magnitudes, Autrecourt, maximum quod non, Beginning, borders, Blasius of Parma, Heytesbury, Albert of Saxony, Buridan, celestial spheres, Oresme, Liber sex principiorum, Porretano, Primum Mobile, Augustine, the Being and the Good, the Evil and the Not-Being, principle of non-contradiction hold, Buridan, Potentia Dei infinita, Potentia Dei Ordinata, Isaac Newton, hypotheses non fingo</w:t>
      </w:r>
      <w:r w:rsidR="00A92B0B" w:rsidRPr="00996FBC">
        <w:rPr>
          <w:rFonts w:ascii="Times New Roman" w:hAnsi="Times New Roman" w:cs="Times New Roman"/>
          <w:b/>
          <w:bCs/>
          <w:sz w:val="18"/>
          <w:szCs w:val="18"/>
          <w:lang w:val="en-US"/>
        </w:rPr>
        <w:t xml:space="preserve">.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528</w:t>
      </w:r>
    </w:p>
    <w:p w14:paraId="75196D1B" w14:textId="77777777" w:rsidR="00DD6C39" w:rsidRPr="00996FBC" w:rsidRDefault="00DD6C39" w:rsidP="002225D0">
      <w:pPr>
        <w:contextualSpacing/>
        <w:jc w:val="both"/>
        <w:rPr>
          <w:rFonts w:ascii="Times New Roman" w:hAnsi="Times New Roman" w:cs="Times New Roman"/>
          <w:i/>
          <w:iCs/>
          <w:sz w:val="14"/>
          <w:szCs w:val="14"/>
          <w:lang w:val="en-US"/>
        </w:rPr>
      </w:pPr>
    </w:p>
    <w:p w14:paraId="733CCFE4" w14:textId="23E79CCE" w:rsidR="00AB61A4" w:rsidRPr="00996FBC" w:rsidRDefault="00AB61A4"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shd w:val="clear" w:color="auto" w:fill="FCFCFC"/>
          <w:lang w:val="en-GB"/>
        </w:rPr>
        <w:t xml:space="preserve">Tozzi, A., Peters, J.F. 2021.  Information-devoid routes for scale-free neurodynamics. </w:t>
      </w:r>
      <w:r w:rsidRPr="00996FBC">
        <w:rPr>
          <w:rFonts w:ascii="Times New Roman" w:hAnsi="Times New Roman" w:cs="Times New Roman"/>
          <w:sz w:val="20"/>
          <w:szCs w:val="20"/>
          <w:shd w:val="clear" w:color="auto" w:fill="FCFCFC"/>
          <w:lang w:val="en-US"/>
        </w:rPr>
        <w:t xml:space="preserve">Synthese.  199: 2491-2504. </w:t>
      </w:r>
      <w:hyperlink r:id="rId309" w:history="1">
        <w:r w:rsidRPr="00996FBC">
          <w:rPr>
            <w:rStyle w:val="Collegamentoipertestuale"/>
            <w:rFonts w:ascii="Times New Roman" w:hAnsi="Times New Roman" w:cs="Times New Roman"/>
            <w:color w:val="auto"/>
            <w:sz w:val="20"/>
            <w:szCs w:val="20"/>
            <w:u w:val="none"/>
            <w:shd w:val="clear" w:color="auto" w:fill="FCFCFC"/>
            <w:lang w:val="en-US"/>
          </w:rPr>
          <w:t>https://doi.org/10.1007/s11229-020-02895-7</w:t>
        </w:r>
      </w:hyperlink>
      <w:r w:rsidRPr="00996FBC">
        <w:rPr>
          <w:rFonts w:ascii="Times New Roman" w:hAnsi="Times New Roman" w:cs="Times New Roman"/>
          <w:sz w:val="20"/>
          <w:szCs w:val="20"/>
          <w:shd w:val="clear" w:color="auto" w:fill="FCFCFC"/>
          <w:lang w:val="en-US"/>
        </w:rPr>
        <w:t xml:space="preserve">. </w:t>
      </w:r>
      <w:r w:rsidRPr="00996FBC">
        <w:rPr>
          <w:rFonts w:ascii="Times New Roman" w:hAnsi="Times New Roman" w:cs="Times New Roman"/>
          <w:b/>
          <w:bCs/>
          <w:sz w:val="20"/>
          <w:szCs w:val="20"/>
          <w:lang w:val="en-GB"/>
        </w:rPr>
        <w:t xml:space="preserve">Information Entropies Are Unable to Describe Mental Activities: a mathematical alternative from the Banach–Tarski paradox.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564</w:t>
      </w:r>
      <w:r w:rsidRPr="00996FBC">
        <w:rPr>
          <w:rFonts w:ascii="Times New Roman" w:hAnsi="Times New Roman" w:cs="Times New Roman"/>
          <w:sz w:val="20"/>
          <w:szCs w:val="20"/>
          <w:lang w:val="en-GB"/>
        </w:rPr>
        <w:t xml:space="preserve"> </w:t>
      </w:r>
    </w:p>
    <w:p w14:paraId="7F00508A" w14:textId="77777777" w:rsidR="00AB61A4" w:rsidRPr="00996FBC" w:rsidRDefault="00AB61A4" w:rsidP="002225D0">
      <w:pPr>
        <w:contextualSpacing/>
        <w:jc w:val="both"/>
        <w:rPr>
          <w:rFonts w:ascii="Times New Roman" w:hAnsi="Times New Roman" w:cs="Times New Roman"/>
          <w:sz w:val="20"/>
          <w:szCs w:val="20"/>
          <w:lang w:val="en-US"/>
        </w:rPr>
      </w:pPr>
    </w:p>
    <w:p w14:paraId="138DBBC6" w14:textId="23012C73" w:rsidR="00DD6C39" w:rsidRPr="00996FBC" w:rsidRDefault="00AB61A4" w:rsidP="002225D0">
      <w:pPr>
        <w:widowControl w:val="0"/>
        <w:spacing w:before="0" w:beforeAutospacing="0" w:after="0" w:afterAutospacing="0"/>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Peters JF.  2020 Removing uncertainty in neural networks. Cognitive Neurodynamics, 14:339–345.  </w:t>
      </w:r>
      <w:hyperlink r:id="rId310" w:history="1">
        <w:r w:rsidRPr="00996FBC">
          <w:rPr>
            <w:rStyle w:val="Collegamentoipertestuale"/>
            <w:rFonts w:ascii="Times New Roman" w:hAnsi="Times New Roman" w:cs="Times New Roman"/>
            <w:color w:val="auto"/>
            <w:sz w:val="20"/>
            <w:szCs w:val="20"/>
            <w:u w:val="none"/>
            <w:lang w:val="en-US"/>
          </w:rPr>
          <w:t>https://doi.org/10.1007/s11571-020-09574-w</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When fuzzy holes demarcate objects.  How to solve decision limit problems... with holes.  </w:t>
      </w:r>
      <w:r w:rsidR="00DD6C39" w:rsidRPr="00996FBC">
        <w:rPr>
          <w:rFonts w:ascii="Times New Roman" w:hAnsi="Times New Roman" w:cs="Times New Roman"/>
          <w:b/>
          <w:bCs/>
          <w:sz w:val="18"/>
          <w:szCs w:val="18"/>
          <w:lang w:val="en-US"/>
        </w:rPr>
        <w:t xml:space="preserve">Uncertainty, </w:t>
      </w:r>
      <w:r w:rsidR="00DD6C39" w:rsidRPr="00996FBC">
        <w:rPr>
          <w:rFonts w:ascii="Times New Roman" w:hAnsi="Times New Roman" w:cs="Times New Roman"/>
          <w:b/>
          <w:bCs/>
          <w:sz w:val="18"/>
          <w:szCs w:val="18"/>
          <w:lang w:val="en-US"/>
        </w:rPr>
        <w:t>Autrecourt, Decision limit problems, boundaries</w:t>
      </w:r>
      <w:r w:rsidR="002F6C86" w:rsidRPr="00996FBC">
        <w:rPr>
          <w:rFonts w:ascii="Times New Roman" w:hAnsi="Times New Roman" w:cs="Times New Roman"/>
          <w:b/>
          <w:bCs/>
          <w:sz w:val="18"/>
          <w:szCs w:val="18"/>
          <w:lang w:val="en-US"/>
        </w:rPr>
        <w:t xml:space="preserve">.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505</w:t>
      </w:r>
    </w:p>
    <w:p w14:paraId="1902B4C9" w14:textId="77777777" w:rsidR="00AB61A4" w:rsidRPr="00996FBC" w:rsidRDefault="00AB61A4" w:rsidP="002225D0">
      <w:pPr>
        <w:contextualSpacing/>
        <w:jc w:val="both"/>
        <w:rPr>
          <w:rFonts w:ascii="Times New Roman" w:hAnsi="Times New Roman" w:cs="Times New Roman"/>
          <w:sz w:val="20"/>
          <w:szCs w:val="20"/>
          <w:lang w:val="en-US"/>
        </w:rPr>
      </w:pPr>
    </w:p>
    <w:p w14:paraId="171C123A" w14:textId="3A9A00CC" w:rsidR="002F6C86" w:rsidRPr="00996FBC" w:rsidRDefault="002F6C86" w:rsidP="002225D0">
      <w:pPr>
        <w:contextualSpacing/>
        <w:jc w:val="both"/>
        <w:rPr>
          <w:rFonts w:ascii="Times New Roman" w:eastAsia="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Peters JF.  2019.  </w:t>
      </w:r>
      <w:r w:rsidRPr="00996FBC">
        <w:rPr>
          <w:rFonts w:ascii="Times New Roman" w:eastAsia="Times New Roman" w:hAnsi="Times New Roman" w:cs="Times New Roman"/>
          <w:sz w:val="20"/>
          <w:szCs w:val="20"/>
          <w:lang w:val="en-US"/>
        </w:rPr>
        <w:t xml:space="preserve">The common features of different brain activities.  Neurosci Lett, 692 (23): 41-46.  </w:t>
      </w:r>
      <w:hyperlink r:id="rId311" w:history="1">
        <w:r w:rsidRPr="00996FBC">
          <w:rPr>
            <w:rStyle w:val="Titolo2Carattere"/>
            <w:rFonts w:eastAsiaTheme="minorHAnsi"/>
            <w:b w:val="0"/>
            <w:bCs w:val="0"/>
            <w:sz w:val="20"/>
            <w:szCs w:val="20"/>
          </w:rPr>
          <w:t>https://doi.org/10.1016/j.neulet.2018.10.054</w:t>
        </w:r>
      </w:hyperlink>
      <w:r w:rsidRPr="00996FBC">
        <w:rPr>
          <w:rFonts w:ascii="Times New Roman" w:eastAsia="Times New Roman" w:hAnsi="Times New Roman" w:cs="Times New Roman"/>
          <w:b/>
          <w:bCs/>
          <w:sz w:val="20"/>
          <w:szCs w:val="20"/>
          <w:lang w:val="en-US"/>
        </w:rPr>
        <w:t xml:space="preserve">.  </w:t>
      </w:r>
      <w:r w:rsidRPr="00996FBC">
        <w:rPr>
          <w:rFonts w:ascii="Times New Roman" w:hAnsi="Times New Roman" w:cs="Times New Roman"/>
          <w:b/>
          <w:bCs/>
          <w:sz w:val="20"/>
          <w:szCs w:val="20"/>
          <w:lang w:val="en-US"/>
        </w:rPr>
        <w:t xml:space="preserve">Brain/mind relationship, Reductionism, Gazzaniga, Locke, De Cusa, Bruno, Holism, Monism; Herbarth.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419</w:t>
      </w:r>
    </w:p>
    <w:p w14:paraId="00B6B6F6" w14:textId="77777777" w:rsidR="002F6C86" w:rsidRPr="00996FBC" w:rsidRDefault="002F6C86" w:rsidP="002225D0">
      <w:pPr>
        <w:contextualSpacing/>
        <w:jc w:val="both"/>
        <w:rPr>
          <w:rFonts w:ascii="Times New Roman" w:hAnsi="Times New Roman" w:cs="Times New Roman"/>
          <w:sz w:val="20"/>
          <w:szCs w:val="20"/>
          <w:lang w:val="en-US"/>
        </w:rPr>
      </w:pPr>
    </w:p>
    <w:p w14:paraId="6A64DCC3" w14:textId="42D07BD5" w:rsidR="002F6C86" w:rsidRPr="00996FBC" w:rsidRDefault="002F6C86"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2015.  Information Processing in the CNS: A Supramolecular Chemistry?  Cognitive Neurodynamics 9 (5): 463–477.  </w:t>
      </w:r>
      <w:r w:rsidRPr="00996FBC">
        <w:rPr>
          <w:rFonts w:ascii="Times New Roman" w:hAnsi="Times New Roman" w:cs="Times New Roman"/>
          <w:b/>
          <w:bCs/>
          <w:sz w:val="20"/>
          <w:szCs w:val="20"/>
          <w:lang w:val="en-US"/>
        </w:rPr>
        <w:t>Gall, Spurzheim, Jacobs’ cones, Friston</w:t>
      </w:r>
      <w:r w:rsidR="00BE60A8" w:rsidRPr="00996FBC">
        <w:rPr>
          <w:rFonts w:ascii="Times New Roman" w:hAnsi="Times New Roman" w:cs="Times New Roman"/>
          <w:b/>
          <w:bCs/>
          <w:sz w:val="20"/>
          <w:szCs w:val="20"/>
          <w:lang w:val="en-US"/>
        </w:rPr>
        <w:t>. ------</w:t>
      </w:r>
      <w:r w:rsidR="00BE60A8" w:rsidRPr="00996FBC">
        <w:rPr>
          <w:rFonts w:ascii="Times New Roman" w:hAnsi="Times New Roman" w:cs="Times New Roman"/>
          <w:b/>
          <w:bCs/>
          <w:color w:val="1F497D" w:themeColor="text2"/>
          <w:sz w:val="24"/>
          <w:szCs w:val="24"/>
          <w:lang w:val="en-US"/>
        </w:rPr>
        <w:t>--------------- pag. 7</w:t>
      </w:r>
    </w:p>
    <w:p w14:paraId="76E9EE84" w14:textId="77777777" w:rsidR="00A75E06" w:rsidRPr="00996FBC" w:rsidRDefault="00A75E06" w:rsidP="002225D0">
      <w:pPr>
        <w:contextualSpacing/>
        <w:rPr>
          <w:rFonts w:ascii="Times New Roman" w:hAnsi="Times New Roman"/>
          <w:sz w:val="20"/>
          <w:szCs w:val="20"/>
          <w:lang w:val="en-GB"/>
        </w:rPr>
      </w:pPr>
    </w:p>
    <w:p w14:paraId="1A617295" w14:textId="04FF2C16" w:rsidR="006B1D3A" w:rsidRPr="00996FBC" w:rsidRDefault="006B1D3A"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2024.  Sansevero Chapel's Decoro Sculpture In Light Of Ripa's Iconography. Researchgate DOI: 10.13140/RG.2.2.12718.73287.  </w:t>
      </w:r>
      <w:r w:rsidRPr="00996FBC">
        <w:rPr>
          <w:rFonts w:ascii="Times New Roman" w:hAnsi="Times New Roman" w:cs="Times New Roman"/>
          <w:b/>
          <w:bCs/>
          <w:sz w:val="20"/>
          <w:szCs w:val="20"/>
          <w:lang w:val="en-US"/>
        </w:rPr>
        <w:t xml:space="preserve">What does the Decoro’s right hand, bent behind the back, conceal between the fingers?  </w:t>
      </w:r>
      <w:r w:rsidR="00457EEB" w:rsidRPr="00996FBC">
        <w:rPr>
          <w:rFonts w:ascii="Times New Roman" w:hAnsi="Times New Roman" w:cs="Times New Roman"/>
          <w:b/>
          <w:bCs/>
          <w:sz w:val="20"/>
          <w:szCs w:val="20"/>
          <w:lang w:val="en-US"/>
        </w:rPr>
        <w:t>------</w:t>
      </w:r>
      <w:r w:rsidR="00457EEB" w:rsidRPr="00996FBC">
        <w:rPr>
          <w:rFonts w:ascii="Times New Roman" w:hAnsi="Times New Roman" w:cs="Times New Roman"/>
          <w:b/>
          <w:bCs/>
          <w:color w:val="1F497D" w:themeColor="text2"/>
          <w:sz w:val="24"/>
          <w:szCs w:val="24"/>
          <w:lang w:val="en-US"/>
        </w:rPr>
        <w:t>-------------- pag. 884</w:t>
      </w:r>
    </w:p>
    <w:p w14:paraId="5822B088" w14:textId="77777777" w:rsidR="000C39D9" w:rsidRPr="00996FBC" w:rsidRDefault="000C39D9" w:rsidP="002225D0">
      <w:pPr>
        <w:contextualSpacing/>
        <w:jc w:val="both"/>
        <w:rPr>
          <w:rFonts w:ascii="Times New Roman" w:hAnsi="Times New Roman" w:cs="Times New Roman"/>
          <w:i/>
          <w:iCs/>
          <w:sz w:val="20"/>
          <w:szCs w:val="20"/>
          <w:lang w:val="en-US"/>
        </w:rPr>
      </w:pPr>
    </w:p>
    <w:p w14:paraId="20586E4F" w14:textId="306D98E1" w:rsidR="000C39D9" w:rsidRPr="00996FBC" w:rsidRDefault="000C39D9" w:rsidP="002225D0">
      <w:pPr>
        <w:contextualSpacing/>
        <w:jc w:val="both"/>
        <w:rPr>
          <w:rFonts w:ascii="Times New Roman" w:hAnsi="Times New Roman" w:cs="Times New Roman"/>
          <w:b/>
          <w:bCs/>
          <w:color w:val="002060"/>
          <w:sz w:val="24"/>
          <w:szCs w:val="24"/>
          <w:lang w:val="en-GB"/>
        </w:rPr>
      </w:pPr>
      <w:r w:rsidRPr="00996FBC">
        <w:rPr>
          <w:rFonts w:ascii="Times New Roman" w:hAnsi="Times New Roman" w:cs="Times New Roman"/>
          <w:i/>
          <w:iCs/>
          <w:sz w:val="20"/>
          <w:szCs w:val="20"/>
          <w:lang w:val="en-US"/>
        </w:rPr>
        <w:t>Tozzi, A. 2025 Medical Decision-Making Amid Insufficient, Unreliable or Conflicting Empirical Evidence. Preprints </w:t>
      </w:r>
      <w:r w:rsidRPr="00996FBC">
        <w:rPr>
          <w:rFonts w:ascii="Times New Roman" w:hAnsi="Times New Roman" w:cs="Times New Roman"/>
          <w:b/>
          <w:bCs/>
          <w:i/>
          <w:iCs/>
          <w:sz w:val="20"/>
          <w:szCs w:val="20"/>
          <w:lang w:val="en-US"/>
        </w:rPr>
        <w:t>2025</w:t>
      </w:r>
      <w:r w:rsidRPr="00996FBC">
        <w:rPr>
          <w:rFonts w:ascii="Times New Roman" w:hAnsi="Times New Roman" w:cs="Times New Roman"/>
          <w:i/>
          <w:iCs/>
          <w:sz w:val="20"/>
          <w:szCs w:val="20"/>
          <w:lang w:val="en-US"/>
        </w:rPr>
        <w:t xml:space="preserve">, 2025020769. </w:t>
      </w:r>
      <w:hyperlink r:id="rId312" w:history="1">
        <w:r w:rsidRPr="00996FBC">
          <w:rPr>
            <w:rStyle w:val="Collegamentoipertestuale"/>
            <w:rFonts w:ascii="Times New Roman" w:hAnsi="Times New Roman" w:cs="Times New Roman"/>
            <w:i/>
            <w:iCs/>
            <w:sz w:val="20"/>
            <w:szCs w:val="20"/>
            <w:u w:val="none"/>
            <w:lang w:val="en-US"/>
          </w:rPr>
          <w:t>https://doi.org/10.20944/preprints202502.0769.v1</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When EBM cannot help doctors</w:t>
      </w:r>
      <w:r w:rsidRPr="00996FBC">
        <w:rPr>
          <w:rFonts w:ascii="Times New Roman" w:hAnsi="Times New Roman" w:cs="Times New Roman"/>
          <w:i/>
          <w:iCs/>
          <w:sz w:val="20"/>
          <w:szCs w:val="20"/>
          <w:lang w:val="en-US"/>
        </w:rPr>
        <w:t>.</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II-163</w:t>
      </w:r>
    </w:p>
    <w:p w14:paraId="0868CA65" w14:textId="77777777" w:rsidR="00C168B9" w:rsidRPr="00996FBC" w:rsidRDefault="00C168B9" w:rsidP="002225D0">
      <w:pPr>
        <w:contextualSpacing/>
        <w:jc w:val="both"/>
        <w:rPr>
          <w:rFonts w:ascii="Times New Roman" w:hAnsi="Times New Roman" w:cs="Times New Roman"/>
          <w:b/>
          <w:bCs/>
          <w:color w:val="002060"/>
          <w:sz w:val="24"/>
          <w:szCs w:val="24"/>
          <w:lang w:val="en-GB"/>
        </w:rPr>
      </w:pPr>
    </w:p>
    <w:p w14:paraId="2D72AB31" w14:textId="77777777" w:rsidR="00C168B9" w:rsidRPr="00996FBC" w:rsidRDefault="00C168B9"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i/>
          <w:iCs/>
          <w:sz w:val="20"/>
          <w:szCs w:val="20"/>
          <w:lang w:val="en-US"/>
        </w:rPr>
        <w:t>Tozzi Arturo. 2025.  Designing AI Systems with Kantian Cognitive Structures.  Researchgate. DOI: 10.13140/RG.2.2.21580.53129</w:t>
      </w:r>
      <w:r w:rsidRPr="00996FBC">
        <w:rPr>
          <w:rFonts w:ascii="Times New Roman" w:hAnsi="Times New Roman" w:cs="Times New Roman"/>
          <w:b/>
          <w:bCs/>
          <w:i/>
          <w:iCs/>
          <w:sz w:val="20"/>
          <w:szCs w:val="20"/>
          <w:lang w:val="en-US"/>
        </w:rPr>
        <w:t xml:space="preserve">  A computational architecture with categorises and principles.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II-89   </w:t>
      </w:r>
    </w:p>
    <w:p w14:paraId="5ACA313D" w14:textId="77777777" w:rsidR="000C39D9" w:rsidRPr="00996FBC" w:rsidRDefault="000C39D9" w:rsidP="002225D0">
      <w:pPr>
        <w:contextualSpacing/>
        <w:jc w:val="both"/>
        <w:rPr>
          <w:rFonts w:ascii="Times New Roman" w:hAnsi="Times New Roman" w:cs="Times New Roman"/>
          <w:sz w:val="20"/>
          <w:szCs w:val="20"/>
          <w:lang w:val="en-US"/>
        </w:rPr>
      </w:pPr>
    </w:p>
    <w:p w14:paraId="39D67F54" w14:textId="77777777" w:rsidR="00A75E06" w:rsidRPr="00996FBC" w:rsidRDefault="00A75E06" w:rsidP="002225D0">
      <w:pPr>
        <w:contextualSpacing/>
        <w:rPr>
          <w:rFonts w:ascii="Times New Roman" w:hAnsi="Times New Roman"/>
          <w:i/>
          <w:iCs/>
          <w:sz w:val="20"/>
          <w:szCs w:val="20"/>
          <w:lang w:val="en-GB"/>
        </w:rPr>
      </w:pPr>
      <w:r w:rsidRPr="00996FBC">
        <w:rPr>
          <w:rFonts w:ascii="Times New Roman" w:hAnsi="Times New Roman"/>
          <w:i/>
          <w:iCs/>
          <w:sz w:val="20"/>
          <w:szCs w:val="20"/>
          <w:lang w:val="en-GB"/>
        </w:rPr>
        <w:t xml:space="preserve">Tozzi A.  2024.  Medical Judgement in Data-lacking Contexts.  viXra:2405.0110.  </w:t>
      </w:r>
      <w:r w:rsidRPr="00996FBC">
        <w:rPr>
          <w:rFonts w:ascii="Times New Roman" w:hAnsi="Times New Roman"/>
          <w:b/>
          <w:bCs/>
          <w:i/>
          <w:iCs/>
          <w:sz w:val="20"/>
          <w:szCs w:val="20"/>
          <w:lang w:val="en-GB"/>
        </w:rPr>
        <w:t>When scientific articles are lacking, is it time to use logic, emotions, cognitive bias to make a diagnosis?</w:t>
      </w:r>
      <w:r w:rsidRPr="00996FBC">
        <w:rPr>
          <w:rFonts w:ascii="Times New Roman" w:hAnsi="Times New Roman"/>
          <w:i/>
          <w:iCs/>
          <w:sz w:val="20"/>
          <w:szCs w:val="20"/>
          <w:lang w:val="en-GB"/>
        </w:rPr>
        <w:t xml:space="preserve"> </w:t>
      </w:r>
    </w:p>
    <w:p w14:paraId="1E533569" w14:textId="77777777" w:rsidR="00A75E06" w:rsidRPr="00996FBC" w:rsidRDefault="00A75E06" w:rsidP="002225D0">
      <w:pPr>
        <w:contextualSpacing/>
        <w:jc w:val="both"/>
        <w:rPr>
          <w:rFonts w:ascii="Times New Roman" w:hAnsi="Times New Roman" w:cs="Times New Roman"/>
          <w:i/>
          <w:iCs/>
          <w:sz w:val="20"/>
          <w:szCs w:val="20"/>
          <w:lang w:val="en-GB"/>
        </w:rPr>
      </w:pPr>
    </w:p>
    <w:p w14:paraId="3C711F04" w14:textId="3ECECB1F" w:rsidR="00EB205E" w:rsidRPr="00996FBC" w:rsidRDefault="00EB205E"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Topological and Algebraic Patterns in Philosophical Analysis: Case Studies from Ockham’s Quodlibetal Quaestiones and Avenarius’ Kritik der Reinen Erfahrung. Preprints. https://doi.org/10.20944/preprints202502.1518.v1.  </w:t>
      </w:r>
      <w:r w:rsidRPr="00996FBC">
        <w:rPr>
          <w:rFonts w:ascii="Times New Roman" w:hAnsi="Times New Roman" w:cs="Times New Roman"/>
          <w:b/>
          <w:bCs/>
          <w:i/>
          <w:iCs/>
          <w:sz w:val="20"/>
          <w:szCs w:val="20"/>
          <w:lang w:val="en-US"/>
        </w:rPr>
        <w:t>Philosophical texts through the lens of math</w:t>
      </w:r>
      <w:r w:rsidRPr="00996FBC">
        <w:rPr>
          <w:rFonts w:ascii="Times New Roman" w:hAnsi="Times New Roman" w:cs="Times New Roman"/>
          <w:i/>
          <w:iCs/>
          <w:sz w:val="20"/>
          <w:szCs w:val="20"/>
          <w:lang w:val="en-US"/>
        </w:rPr>
        <w:t xml:space="preserve">. </w:t>
      </w:r>
    </w:p>
    <w:p w14:paraId="0332E68E" w14:textId="77777777" w:rsidR="00A614FA" w:rsidRPr="00996FBC" w:rsidRDefault="00A614FA" w:rsidP="002225D0">
      <w:pPr>
        <w:widowControl w:val="0"/>
        <w:spacing w:beforeAutospacing="0" w:afterAutospacing="0"/>
        <w:contextualSpacing/>
        <w:jc w:val="both"/>
        <w:rPr>
          <w:rFonts w:ascii="Times New Roman" w:hAnsi="Times New Roman" w:cs="Times New Roman"/>
          <w:sz w:val="20"/>
          <w:szCs w:val="20"/>
          <w:lang w:val="en-US"/>
        </w:rPr>
      </w:pPr>
    </w:p>
    <w:p w14:paraId="3EAA07A6" w14:textId="77777777" w:rsidR="00263155" w:rsidRPr="00996FBC" w:rsidRDefault="00263155"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2025 "Richard Avenarius’ Oscillations and the Neural Code: From Historical Insights to Future Neuroscience" Preprints. https://doi.org/10.20944/preprints202511.0800.v1</w:t>
      </w:r>
    </w:p>
    <w:p w14:paraId="10E63E51" w14:textId="77777777" w:rsidR="00C32A8F" w:rsidRPr="00996FBC" w:rsidRDefault="00C32A8F" w:rsidP="002225D0">
      <w:pPr>
        <w:widowControl w:val="0"/>
        <w:spacing w:beforeAutospacing="0" w:afterAutospacing="0"/>
        <w:contextualSpacing/>
        <w:jc w:val="both"/>
        <w:rPr>
          <w:rFonts w:ascii="Times New Roman" w:hAnsi="Times New Roman" w:cs="Times New Roman"/>
          <w:sz w:val="20"/>
          <w:szCs w:val="20"/>
          <w:lang w:val="en-US"/>
        </w:rPr>
      </w:pPr>
    </w:p>
    <w:p w14:paraId="1112531C" w14:textId="77777777" w:rsidR="008868D9" w:rsidRPr="00996FBC" w:rsidRDefault="008868D9" w:rsidP="002225D0">
      <w:pPr>
        <w:contextualSpacing/>
        <w:jc w:val="both"/>
        <w:rPr>
          <w:rFonts w:ascii="Times New Roman" w:hAnsi="Times New Roman" w:cs="Times New Roman"/>
          <w:b/>
          <w:sz w:val="20"/>
          <w:szCs w:val="20"/>
          <w:lang w:val="en-US"/>
        </w:rPr>
      </w:pPr>
      <w:r w:rsidRPr="00996FBC">
        <w:rPr>
          <w:rFonts w:ascii="Times New Roman" w:eastAsia="Times New Roman" w:hAnsi="Times New Roman" w:cs="Times New Roman"/>
          <w:i/>
          <w:iCs/>
          <w:sz w:val="20"/>
          <w:szCs w:val="20"/>
          <w:lang w:val="en-US" w:eastAsia="it-IT"/>
        </w:rPr>
        <w:t xml:space="preserve">Tozzi A. 2025.  Crombie, Hacking and the Emergence of Two New Styles: Data-Intensive and Network-Relational Reasoning. Preprints. </w:t>
      </w:r>
      <w:hyperlink r:id="rId313"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https://doi.org/10.20944/preprints202511.1870.v1</w:t>
        </w:r>
      </w:hyperlink>
    </w:p>
    <w:p w14:paraId="22AB234C" w14:textId="77777777" w:rsidR="00263155" w:rsidRPr="00996FBC" w:rsidRDefault="00263155" w:rsidP="002225D0">
      <w:pPr>
        <w:widowControl w:val="0"/>
        <w:spacing w:beforeAutospacing="0" w:afterAutospacing="0"/>
        <w:contextualSpacing/>
        <w:jc w:val="both"/>
        <w:rPr>
          <w:rFonts w:ascii="Times New Roman" w:hAnsi="Times New Roman" w:cs="Times New Roman"/>
          <w:sz w:val="20"/>
          <w:szCs w:val="20"/>
          <w:lang w:val="en-US"/>
        </w:rPr>
      </w:pPr>
    </w:p>
    <w:p w14:paraId="3E495624" w14:textId="77777777" w:rsidR="0031627C" w:rsidRPr="00996FBC" w:rsidRDefault="0031627C"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The Economy of Truth: How Resources Shape What can be Known. Preprints </w:t>
      </w:r>
      <w:r w:rsidRPr="00996FBC">
        <w:rPr>
          <w:rFonts w:ascii="Times New Roman" w:eastAsia="Times New Roman" w:hAnsi="Times New Roman" w:cs="Times New Roman"/>
          <w:b/>
          <w:bCs/>
          <w:i/>
          <w:iCs/>
          <w:sz w:val="20"/>
          <w:szCs w:val="20"/>
          <w:lang w:val="en-US" w:eastAsia="it-IT"/>
        </w:rPr>
        <w:t>2025</w:t>
      </w:r>
      <w:r w:rsidRPr="00996FBC">
        <w:rPr>
          <w:rFonts w:ascii="Times New Roman" w:eastAsia="Times New Roman" w:hAnsi="Times New Roman" w:cs="Times New Roman"/>
          <w:i/>
          <w:iCs/>
          <w:sz w:val="20"/>
          <w:szCs w:val="20"/>
          <w:lang w:val="en-US" w:eastAsia="it-IT"/>
        </w:rPr>
        <w:t xml:space="preserve">, 2025120950. </w:t>
      </w:r>
      <w:hyperlink r:id="rId314"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https://doi.org/10.20944/preprints202512.0950.v1</w:t>
        </w:r>
      </w:hyperlink>
    </w:p>
    <w:p w14:paraId="10739C8C" w14:textId="77777777" w:rsidR="0031627C" w:rsidRPr="00996FBC" w:rsidRDefault="0031627C" w:rsidP="002225D0">
      <w:pPr>
        <w:widowControl w:val="0"/>
        <w:spacing w:beforeAutospacing="0" w:afterAutospacing="0"/>
        <w:contextualSpacing/>
        <w:jc w:val="both"/>
        <w:rPr>
          <w:rFonts w:ascii="Times New Roman" w:hAnsi="Times New Roman" w:cs="Times New Roman"/>
          <w:sz w:val="20"/>
          <w:szCs w:val="20"/>
          <w:lang w:val="en-US"/>
        </w:rPr>
      </w:pPr>
    </w:p>
    <w:p w14:paraId="385B2688" w14:textId="77777777" w:rsidR="00263155" w:rsidRPr="00996FBC" w:rsidRDefault="00263155" w:rsidP="002225D0">
      <w:pPr>
        <w:widowControl w:val="0"/>
        <w:spacing w:beforeAutospacing="0" w:afterAutospacing="0"/>
        <w:contextualSpacing/>
        <w:jc w:val="both"/>
        <w:rPr>
          <w:rFonts w:ascii="Times New Roman" w:hAnsi="Times New Roman" w:cs="Times New Roman"/>
          <w:sz w:val="20"/>
          <w:szCs w:val="20"/>
          <w:lang w:val="en-US"/>
        </w:rPr>
      </w:pPr>
    </w:p>
    <w:p w14:paraId="24518AEF" w14:textId="2EC3821F" w:rsidR="002F6C86" w:rsidRPr="00996FBC" w:rsidRDefault="002F6C86"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lastRenderedPageBreak/>
        <w:t>LANGUAGE</w:t>
      </w:r>
    </w:p>
    <w:p w14:paraId="020A91D3" w14:textId="77777777" w:rsidR="002F6C86" w:rsidRPr="00996FBC" w:rsidRDefault="002F6C86" w:rsidP="002225D0">
      <w:pPr>
        <w:contextualSpacing/>
        <w:jc w:val="both"/>
        <w:rPr>
          <w:rFonts w:ascii="Times New Roman" w:hAnsi="Times New Roman" w:cs="Times New Roman"/>
          <w:b/>
          <w:sz w:val="20"/>
          <w:szCs w:val="20"/>
          <w:lang w:val="en-US"/>
        </w:rPr>
      </w:pPr>
    </w:p>
    <w:p w14:paraId="0C80FB85" w14:textId="5C7E67D2" w:rsidR="008C1154" w:rsidRPr="00996FBC" w:rsidRDefault="00B43E8D" w:rsidP="002225D0">
      <w:pPr>
        <w:widowControl w:val="0"/>
        <w:spacing w:beforeAutospacing="0" w:afterAutospacing="0"/>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Fingelkurts A, Fingelkurts A, Perlovsky L.  2018. Syntax meets semantics during brain logical computations.  ProgrBiophys Mol Biol, 140: 133-141.  https://doi.org/10.1016/j.pbiomolbio.2018.05.010.  </w:t>
      </w:r>
      <w:r w:rsidRPr="00996FBC">
        <w:rPr>
          <w:rFonts w:ascii="Times New Roman" w:hAnsi="Times New Roman" w:cs="Times New Roman"/>
          <w:b/>
          <w:bCs/>
          <w:sz w:val="20"/>
          <w:szCs w:val="20"/>
          <w:lang w:val="en-GB"/>
        </w:rPr>
        <w:t xml:space="preserve">A neuroscientific account of lower-dimensional syntax and higher-dimensional semantics says that the Wittgenstein’s Tractatus was right.  </w:t>
      </w:r>
      <w:r w:rsidR="002F6C86" w:rsidRPr="00996FBC">
        <w:rPr>
          <w:rFonts w:ascii="Times New Roman" w:hAnsi="Times New Roman" w:cs="Times New Roman"/>
          <w:b/>
          <w:bCs/>
          <w:sz w:val="20"/>
          <w:szCs w:val="20"/>
          <w:lang w:val="en-GB"/>
        </w:rPr>
        <w:t xml:space="preserve">Featuring Godel.  </w:t>
      </w:r>
      <w:r w:rsidR="00E94A69" w:rsidRPr="00996FBC">
        <w:rPr>
          <w:rFonts w:ascii="Times New Roman" w:hAnsi="Times New Roman" w:cs="Times New Roman"/>
          <w:b/>
          <w:bCs/>
          <w:sz w:val="20"/>
          <w:szCs w:val="20"/>
          <w:lang w:val="en-US"/>
        </w:rPr>
        <w:t>------</w:t>
      </w:r>
      <w:r w:rsidR="00E94A69" w:rsidRPr="00996FBC">
        <w:rPr>
          <w:rFonts w:ascii="Times New Roman" w:hAnsi="Times New Roman" w:cs="Times New Roman"/>
          <w:b/>
          <w:bCs/>
          <w:color w:val="1F497D" w:themeColor="text2"/>
          <w:sz w:val="24"/>
          <w:szCs w:val="24"/>
          <w:lang w:val="en-US"/>
        </w:rPr>
        <w:t>--------------- pag. 384</w:t>
      </w:r>
    </w:p>
    <w:p w14:paraId="0F3D37B8" w14:textId="77777777" w:rsidR="00935394" w:rsidRPr="00996FBC" w:rsidRDefault="00935394" w:rsidP="002225D0">
      <w:pPr>
        <w:widowControl w:val="0"/>
        <w:spacing w:beforeAutospacing="0" w:afterAutospacing="0"/>
        <w:contextualSpacing/>
        <w:jc w:val="both"/>
        <w:rPr>
          <w:rFonts w:ascii="Times New Roman" w:hAnsi="Times New Roman" w:cs="Times New Roman"/>
          <w:sz w:val="20"/>
          <w:szCs w:val="20"/>
          <w:lang w:val="en-US"/>
        </w:rPr>
      </w:pPr>
    </w:p>
    <w:p w14:paraId="48E178DF" w14:textId="4B572448" w:rsidR="001D458D" w:rsidRPr="00996FBC" w:rsidRDefault="001D458D" w:rsidP="002225D0">
      <w:pPr>
        <w:contextualSpacing/>
        <w:jc w:val="both"/>
        <w:rPr>
          <w:rFonts w:ascii="Times New Roman" w:hAnsi="Times New Roman" w:cs="Times New Roman"/>
          <w:b/>
          <w:bCs/>
          <w:sz w:val="18"/>
          <w:szCs w:val="18"/>
          <w:lang w:val="en-US"/>
        </w:rPr>
      </w:pPr>
      <w:r w:rsidRPr="00996FBC">
        <w:rPr>
          <w:rFonts w:ascii="Times New Roman" w:hAnsi="Times New Roman" w:cs="Times New Roman"/>
          <w:sz w:val="20"/>
          <w:szCs w:val="20"/>
          <w:lang w:val="en-GB"/>
        </w:rPr>
        <w:t xml:space="preserve">Tozzi A.  2022.  Bipolar reasoning in feedback pathways. Biosystems. </w:t>
      </w:r>
      <w:r w:rsidRPr="00996FBC">
        <w:rPr>
          <w:rFonts w:ascii="Times New Roman" w:hAnsi="Times New Roman" w:cs="Times New Roman"/>
          <w:sz w:val="20"/>
          <w:szCs w:val="20"/>
          <w:lang w:val="en-US"/>
        </w:rPr>
        <w:t xml:space="preserve"> Volumes 215–216, June 2022, 104652</w:t>
      </w:r>
      <w:hyperlink r:id="rId315" w:history="1">
        <w:r w:rsidRPr="00996FBC">
          <w:rPr>
            <w:rStyle w:val="Collegamentoipertestuale"/>
            <w:rFonts w:ascii="Times New Roman" w:hAnsi="Times New Roman" w:cs="Times New Roman"/>
            <w:color w:val="auto"/>
            <w:sz w:val="20"/>
            <w:szCs w:val="20"/>
            <w:u w:val="none"/>
            <w:lang w:val="en-GB"/>
          </w:rPr>
          <w:t>https://doi.org/10.1016/j.biosystems.2022.104652</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Not just 1 and 0 in logic: paraconsistent logics.  Bipolar Logics, William of Ockham, Nicholas Of Autrecourt, Aristotle, the optimistic concept of cosmic goodness.  </w:t>
      </w:r>
      <w:r w:rsidRPr="00996FBC">
        <w:rPr>
          <w:rFonts w:ascii="Times New Roman" w:hAnsi="Times New Roman" w:cs="Times New Roman"/>
          <w:b/>
          <w:bCs/>
          <w:sz w:val="18"/>
          <w:szCs w:val="18"/>
          <w:lang w:val="en-US"/>
        </w:rPr>
        <w:t xml:space="preserve">Connexion vs causality, Gibson, Avenarius, Selfridge, Mach’s compex of sensations. </w:t>
      </w:r>
      <w:r w:rsidR="00AE1793" w:rsidRPr="00996FBC">
        <w:rPr>
          <w:rFonts w:ascii="Times New Roman" w:hAnsi="Times New Roman" w:cs="Times New Roman"/>
          <w:b/>
          <w:bCs/>
          <w:sz w:val="20"/>
          <w:szCs w:val="20"/>
          <w:lang w:val="en-US"/>
        </w:rPr>
        <w:t>------</w:t>
      </w:r>
      <w:r w:rsidR="00AE1793" w:rsidRPr="00996FBC">
        <w:rPr>
          <w:rFonts w:ascii="Times New Roman" w:hAnsi="Times New Roman" w:cs="Times New Roman"/>
          <w:b/>
          <w:bCs/>
          <w:color w:val="1F497D" w:themeColor="text2"/>
          <w:sz w:val="24"/>
          <w:szCs w:val="24"/>
          <w:lang w:val="en-US"/>
        </w:rPr>
        <w:t>--------------- pag. 654</w:t>
      </w:r>
    </w:p>
    <w:p w14:paraId="18062F0C" w14:textId="77777777" w:rsidR="002F6C86" w:rsidRPr="00996FBC" w:rsidRDefault="002F6C86" w:rsidP="002225D0">
      <w:pPr>
        <w:widowControl w:val="0"/>
        <w:spacing w:beforeAutospacing="0" w:afterAutospacing="0"/>
        <w:contextualSpacing/>
        <w:jc w:val="both"/>
        <w:rPr>
          <w:rFonts w:ascii="Times New Roman" w:hAnsi="Times New Roman" w:cs="Times New Roman"/>
          <w:sz w:val="20"/>
          <w:szCs w:val="20"/>
          <w:lang w:val="en-US"/>
        </w:rPr>
      </w:pPr>
    </w:p>
    <w:p w14:paraId="147D979E" w14:textId="40A032A5" w:rsidR="001D458D" w:rsidRPr="00996FBC" w:rsidRDefault="001D458D" w:rsidP="002225D0">
      <w:pPr>
        <w:contextualSpacing/>
        <w:jc w:val="both"/>
        <w:rPr>
          <w:rFonts w:ascii="Times New Roman" w:hAnsi="Times New Roman" w:cs="Times New Roman"/>
          <w:i/>
          <w:sz w:val="20"/>
          <w:szCs w:val="20"/>
          <w:lang w:val="en-US"/>
        </w:rPr>
      </w:pPr>
      <w:r w:rsidRPr="00996FBC">
        <w:rPr>
          <w:rFonts w:ascii="Times New Roman" w:hAnsi="Times New Roman" w:cs="Times New Roman"/>
          <w:sz w:val="20"/>
          <w:szCs w:val="20"/>
          <w:lang w:val="en-US"/>
        </w:rPr>
        <w:t xml:space="preserve">Tozzi, A.   2018.  Richard Avenarius’ “Kritik Der Reinen Erfahrung” (Critique of Pure Experience): An English Summary. Preprints, 2018090403.  doi: 10.20944/preprints201809.0403.v1.  </w:t>
      </w:r>
      <w:r w:rsidRPr="00996FBC">
        <w:rPr>
          <w:rFonts w:ascii="Times New Roman" w:hAnsi="Times New Roman" w:cs="Times New Roman"/>
          <w:b/>
          <w:bCs/>
          <w:sz w:val="20"/>
          <w:szCs w:val="20"/>
          <w:lang w:val="en-GB"/>
        </w:rPr>
        <w:t>Richard Avenarius’ Kritik: an English summary.  E</w:t>
      </w:r>
      <w:r w:rsidRPr="00996FBC">
        <w:rPr>
          <w:rFonts w:ascii="Times New Roman" w:hAnsi="Times New Roman" w:cs="Times New Roman"/>
          <w:b/>
          <w:bCs/>
          <w:sz w:val="18"/>
          <w:szCs w:val="18"/>
          <w:lang w:val="en-US"/>
        </w:rPr>
        <w:t>mpiriocriticism, Mach, Gestalt, phenomenalism, behaviourism, functionalism and cybernetics, autopoiesis, dynamical systems theory, embedded/embodied approaches, experimental psychology</w:t>
      </w:r>
      <w:r w:rsidR="00067EF0" w:rsidRPr="00996FBC">
        <w:rPr>
          <w:rFonts w:ascii="Times New Roman" w:hAnsi="Times New Roman" w:cs="Times New Roman"/>
          <w:b/>
          <w:bCs/>
          <w:sz w:val="18"/>
          <w:szCs w:val="18"/>
          <w:lang w:val="en-US"/>
        </w:rPr>
        <w:t xml:space="preserve">. </w:t>
      </w:r>
      <w:r w:rsidR="00067EF0" w:rsidRPr="00996FBC">
        <w:rPr>
          <w:rFonts w:ascii="Times New Roman" w:hAnsi="Times New Roman" w:cs="Times New Roman"/>
          <w:b/>
          <w:bCs/>
          <w:sz w:val="20"/>
          <w:szCs w:val="20"/>
          <w:lang w:val="en-US"/>
        </w:rPr>
        <w:t>-</w:t>
      </w:r>
      <w:r w:rsidR="00067EF0" w:rsidRPr="00996FBC">
        <w:rPr>
          <w:rFonts w:ascii="Times New Roman" w:hAnsi="Times New Roman" w:cs="Times New Roman"/>
          <w:b/>
          <w:bCs/>
          <w:color w:val="1F497D" w:themeColor="text2"/>
          <w:sz w:val="24"/>
          <w:szCs w:val="24"/>
          <w:lang w:val="en-US"/>
        </w:rPr>
        <w:t>--------- pag. 26</w:t>
      </w:r>
    </w:p>
    <w:p w14:paraId="01E2E824" w14:textId="77777777" w:rsidR="00935394" w:rsidRPr="00996FBC" w:rsidRDefault="00935394" w:rsidP="002225D0">
      <w:pPr>
        <w:widowControl w:val="0"/>
        <w:spacing w:beforeAutospacing="0" w:afterAutospacing="0"/>
        <w:contextualSpacing/>
        <w:jc w:val="both"/>
        <w:rPr>
          <w:rFonts w:ascii="Times New Roman" w:hAnsi="Times New Roman" w:cs="Times New Roman"/>
          <w:sz w:val="20"/>
          <w:szCs w:val="20"/>
          <w:lang w:val="en-US"/>
        </w:rPr>
      </w:pPr>
    </w:p>
    <w:p w14:paraId="1E342408" w14:textId="77777777" w:rsidR="00D661AF" w:rsidRPr="00996FBC" w:rsidRDefault="00D661AF"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2025 "Do Humans (and Animals) Think in Poetic Language?" Preprints. </w:t>
      </w:r>
      <w:hyperlink r:id="rId316"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https://doi.org/10.20944/preprints202511.1166.v1</w:t>
        </w:r>
      </w:hyperlink>
      <w:r w:rsidRPr="00996FBC">
        <w:rPr>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w:t>
      </w:r>
      <w:r w:rsidRPr="00996FBC">
        <w:rPr>
          <w:rFonts w:ascii="Times New Roman" w:hAnsi="Times New Roman" w:cs="Times New Roman"/>
          <w:b/>
          <w:bCs/>
          <w:color w:val="002060"/>
          <w:sz w:val="24"/>
          <w:szCs w:val="24"/>
          <w:lang w:val="en-US"/>
        </w:rPr>
        <w:t>II-399</w:t>
      </w:r>
    </w:p>
    <w:p w14:paraId="1BB231FB" w14:textId="77777777" w:rsidR="00D661AF" w:rsidRPr="00996FBC" w:rsidRDefault="00D661AF" w:rsidP="002225D0">
      <w:pPr>
        <w:widowControl w:val="0"/>
        <w:spacing w:beforeAutospacing="0" w:afterAutospacing="0"/>
        <w:contextualSpacing/>
        <w:jc w:val="both"/>
        <w:rPr>
          <w:rFonts w:ascii="Times New Roman" w:hAnsi="Times New Roman" w:cs="Times New Roman"/>
          <w:sz w:val="20"/>
          <w:szCs w:val="20"/>
          <w:lang w:val="en-US"/>
        </w:rPr>
      </w:pPr>
    </w:p>
    <w:p w14:paraId="12EA1A7D" w14:textId="77777777" w:rsidR="00C168B9" w:rsidRPr="00996FBC" w:rsidRDefault="00EB205E"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Topological and Algebraic Patterns in Philosophical Analysis: Case Studies from Ockham’s Quodlibetal Quaestiones and Avenarius’ Kritik der Reinen Erfahrung. Preprints. https://doi.org/10.20944/preprints202502.1518.v1.  </w:t>
      </w:r>
      <w:r w:rsidRPr="00996FBC">
        <w:rPr>
          <w:rFonts w:ascii="Times New Roman" w:hAnsi="Times New Roman" w:cs="Times New Roman"/>
          <w:b/>
          <w:bCs/>
          <w:i/>
          <w:iCs/>
          <w:sz w:val="20"/>
          <w:szCs w:val="20"/>
          <w:lang w:val="en-US"/>
        </w:rPr>
        <w:t>Philosophical texts through the lens of math</w:t>
      </w:r>
      <w:r w:rsidRPr="00996FBC">
        <w:rPr>
          <w:rFonts w:ascii="Times New Roman" w:hAnsi="Times New Roman" w:cs="Times New Roman"/>
          <w:i/>
          <w:iCs/>
          <w:sz w:val="20"/>
          <w:szCs w:val="20"/>
          <w:lang w:val="en-US"/>
        </w:rPr>
        <w:t xml:space="preserve">. </w:t>
      </w:r>
    </w:p>
    <w:p w14:paraId="389E7BA7" w14:textId="77777777" w:rsidR="00C168B9" w:rsidRPr="00996FBC" w:rsidRDefault="00C168B9" w:rsidP="002225D0">
      <w:pPr>
        <w:contextualSpacing/>
        <w:jc w:val="both"/>
        <w:rPr>
          <w:rFonts w:ascii="Times New Roman" w:hAnsi="Times New Roman" w:cs="Times New Roman"/>
          <w:i/>
          <w:iCs/>
          <w:sz w:val="20"/>
          <w:szCs w:val="20"/>
          <w:lang w:val="en-US"/>
        </w:rPr>
      </w:pPr>
    </w:p>
    <w:p w14:paraId="72EA9442" w14:textId="221A3F95" w:rsidR="008C1154" w:rsidRPr="003B7E32" w:rsidRDefault="003B7E32" w:rsidP="002225D0">
      <w:pPr>
        <w:widowControl w:val="0"/>
        <w:spacing w:beforeAutospacing="0" w:afterAutospacing="0"/>
        <w:contextualSpacing/>
        <w:jc w:val="both"/>
        <w:rPr>
          <w:rFonts w:ascii="Times New Roman" w:hAnsi="Times New Roman" w:cs="Times New Roman"/>
          <w:i/>
          <w:iCs/>
          <w:sz w:val="20"/>
          <w:szCs w:val="20"/>
          <w:lang w:val="en-US"/>
        </w:rPr>
      </w:pPr>
      <w:r w:rsidRPr="003B7E32">
        <w:rPr>
          <w:rFonts w:ascii="Times New Roman" w:hAnsi="Times New Roman" w:cs="Times New Roman"/>
          <w:i/>
          <w:iCs/>
          <w:sz w:val="20"/>
          <w:szCs w:val="20"/>
          <w:lang w:val="en-US"/>
        </w:rPr>
        <w:t>Tozzi A. 2026 A Grothendieckian Perspective on Ancient Manuscript Analysis. Preprints. https://doi.org/10.20944/preprints202607.0927.v1</w:t>
      </w:r>
    </w:p>
    <w:p w14:paraId="36F3F2DD" w14:textId="77777777" w:rsidR="00061838" w:rsidRDefault="00061838" w:rsidP="002225D0">
      <w:pPr>
        <w:widowControl w:val="0"/>
        <w:spacing w:beforeAutospacing="0" w:afterAutospacing="0"/>
        <w:contextualSpacing/>
        <w:jc w:val="both"/>
        <w:rPr>
          <w:rFonts w:ascii="Times New Roman" w:hAnsi="Times New Roman" w:cs="Times New Roman"/>
          <w:sz w:val="20"/>
          <w:szCs w:val="20"/>
          <w:lang w:val="en-US"/>
        </w:rPr>
      </w:pPr>
    </w:p>
    <w:p w14:paraId="5495707E" w14:textId="77777777" w:rsidR="003B7E32" w:rsidRDefault="003B7E32" w:rsidP="002225D0">
      <w:pPr>
        <w:widowControl w:val="0"/>
        <w:spacing w:beforeAutospacing="0" w:afterAutospacing="0"/>
        <w:contextualSpacing/>
        <w:jc w:val="both"/>
        <w:rPr>
          <w:rFonts w:ascii="Times New Roman" w:hAnsi="Times New Roman" w:cs="Times New Roman"/>
          <w:sz w:val="20"/>
          <w:szCs w:val="20"/>
          <w:lang w:val="en-US"/>
        </w:rPr>
      </w:pPr>
    </w:p>
    <w:p w14:paraId="7B4C56DB" w14:textId="77777777" w:rsidR="003B7E32" w:rsidRPr="00996FBC" w:rsidRDefault="003B7E32" w:rsidP="002225D0">
      <w:pPr>
        <w:widowControl w:val="0"/>
        <w:spacing w:beforeAutospacing="0" w:afterAutospacing="0"/>
        <w:contextualSpacing/>
        <w:jc w:val="both"/>
        <w:rPr>
          <w:rFonts w:ascii="Times New Roman" w:hAnsi="Times New Roman" w:cs="Times New Roman"/>
          <w:sz w:val="20"/>
          <w:szCs w:val="20"/>
          <w:lang w:val="en-US"/>
        </w:rPr>
      </w:pPr>
    </w:p>
    <w:p w14:paraId="5B184E25" w14:textId="231BB7E5" w:rsidR="001D458D" w:rsidRPr="00996FBC" w:rsidRDefault="001D458D" w:rsidP="002225D0">
      <w:pPr>
        <w:contextualSpacing/>
        <w:jc w:val="both"/>
        <w:rPr>
          <w:rFonts w:ascii="Times New Roman" w:hAnsi="Times New Roman" w:cs="Times New Roman"/>
          <w:b/>
          <w:bCs/>
          <w:color w:val="0070C0"/>
          <w:sz w:val="32"/>
          <w:szCs w:val="32"/>
          <w:lang w:val="en-US"/>
        </w:rPr>
      </w:pPr>
      <w:r w:rsidRPr="00996FBC">
        <w:rPr>
          <w:rFonts w:ascii="Times New Roman" w:hAnsi="Times New Roman" w:cs="Times New Roman"/>
          <w:b/>
          <w:bCs/>
          <w:color w:val="0070C0"/>
          <w:sz w:val="32"/>
          <w:szCs w:val="32"/>
          <w:lang w:val="en-US"/>
        </w:rPr>
        <w:t xml:space="preserve">PHILOSOPHY OF SCIENCE  </w:t>
      </w:r>
    </w:p>
    <w:p w14:paraId="4E7AD043" w14:textId="77777777" w:rsidR="001D458D" w:rsidRPr="00996FBC" w:rsidRDefault="001D458D" w:rsidP="002225D0">
      <w:pPr>
        <w:contextualSpacing/>
        <w:jc w:val="both"/>
        <w:rPr>
          <w:rFonts w:ascii="Times New Roman" w:hAnsi="Times New Roman" w:cs="Times New Roman"/>
          <w:sz w:val="20"/>
          <w:szCs w:val="20"/>
          <w:lang w:val="en-US"/>
        </w:rPr>
      </w:pPr>
    </w:p>
    <w:p w14:paraId="5894669E" w14:textId="674C3549" w:rsidR="001D458D" w:rsidRPr="00996FBC" w:rsidRDefault="001D458D"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2016.  Symmetries, Information and Monster Groups before and after the Big Bang. Information 7(4), 73; doi:10.3390/info7040073.  </w:t>
      </w:r>
      <w:r w:rsidRPr="00996FBC">
        <w:rPr>
          <w:rFonts w:ascii="Times New Roman" w:hAnsi="Times New Roman" w:cs="Times New Roman"/>
          <w:b/>
          <w:bCs/>
          <w:sz w:val="20"/>
          <w:szCs w:val="20"/>
          <w:lang w:val="en-GB"/>
        </w:rPr>
        <w:t xml:space="preserve">when the Multiple precedes the One in a Spinozian pre-Big Bang, à la Badiou.   </w:t>
      </w:r>
      <w:r w:rsidR="001D0906" w:rsidRPr="00996FBC">
        <w:rPr>
          <w:rFonts w:ascii="Times New Roman" w:hAnsi="Times New Roman" w:cs="Times New Roman"/>
          <w:b/>
          <w:bCs/>
          <w:sz w:val="20"/>
          <w:szCs w:val="20"/>
          <w:lang w:val="en-US"/>
        </w:rPr>
        <w:t>------</w:t>
      </w:r>
      <w:r w:rsidR="001D0906" w:rsidRPr="00996FBC">
        <w:rPr>
          <w:rFonts w:ascii="Times New Roman" w:hAnsi="Times New Roman" w:cs="Times New Roman"/>
          <w:b/>
          <w:bCs/>
          <w:color w:val="1F497D" w:themeColor="text2"/>
          <w:sz w:val="24"/>
          <w:szCs w:val="24"/>
          <w:lang w:val="en-US"/>
        </w:rPr>
        <w:t>--------------- pag. 135</w:t>
      </w:r>
    </w:p>
    <w:p w14:paraId="503191CA" w14:textId="77777777" w:rsidR="001D458D" w:rsidRPr="00996FBC" w:rsidRDefault="001D458D" w:rsidP="002225D0">
      <w:pPr>
        <w:contextualSpacing/>
        <w:jc w:val="both"/>
        <w:rPr>
          <w:rFonts w:ascii="Times New Roman" w:hAnsi="Times New Roman" w:cs="Times New Roman"/>
          <w:sz w:val="20"/>
          <w:szCs w:val="20"/>
          <w:lang w:val="en-US"/>
        </w:rPr>
      </w:pPr>
    </w:p>
    <w:p w14:paraId="18B2DCC9" w14:textId="682814FC" w:rsidR="001D458D" w:rsidRPr="00996FBC" w:rsidRDefault="001D458D"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2022.  Informational Approaches Lead to Formulations of Quantum Mechanics on Poincaré Disks.  </w:t>
      </w:r>
      <w:r w:rsidRPr="00996FBC">
        <w:rPr>
          <w:rFonts w:ascii="Times New Roman" w:hAnsi="Times New Roman" w:cs="Times New Roman"/>
          <w:sz w:val="20"/>
          <w:szCs w:val="20"/>
          <w:lang w:val="en-GB"/>
        </w:rPr>
        <w:t xml:space="preserve">Proceedings, 81(1), 20; </w:t>
      </w:r>
      <w:hyperlink r:id="rId317" w:history="1">
        <w:r w:rsidRPr="00996FBC">
          <w:rPr>
            <w:rStyle w:val="Collegamentoipertestuale"/>
            <w:rFonts w:ascii="Times New Roman" w:hAnsi="Times New Roman" w:cs="Times New Roman"/>
            <w:color w:val="auto"/>
            <w:sz w:val="20"/>
            <w:szCs w:val="20"/>
            <w:u w:val="none"/>
            <w:lang w:val="en-GB"/>
          </w:rPr>
          <w:t>https://doi.org/10.3390/proceedings2022081020</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When Averroe’s Single Intellect meets Shannon’s information: from Alexander of Aphrodisias, Al-Farabi, and Avicenna’s Active Intellect to Quantum dynamics on hyperbolic manifolds. </w:t>
      </w:r>
      <w:r w:rsidR="00AE1793" w:rsidRPr="00996FBC">
        <w:rPr>
          <w:rFonts w:ascii="Times New Roman" w:hAnsi="Times New Roman" w:cs="Times New Roman"/>
          <w:b/>
          <w:bCs/>
          <w:sz w:val="20"/>
          <w:szCs w:val="20"/>
          <w:lang w:val="en-US"/>
        </w:rPr>
        <w:t>------</w:t>
      </w:r>
      <w:r w:rsidR="00AE1793" w:rsidRPr="00996FBC">
        <w:rPr>
          <w:rFonts w:ascii="Times New Roman" w:hAnsi="Times New Roman" w:cs="Times New Roman"/>
          <w:b/>
          <w:bCs/>
          <w:color w:val="1F497D" w:themeColor="text2"/>
          <w:sz w:val="24"/>
          <w:szCs w:val="24"/>
          <w:lang w:val="en-US"/>
        </w:rPr>
        <w:t>--------------- pag. 668</w:t>
      </w:r>
    </w:p>
    <w:p w14:paraId="20CCBBCD" w14:textId="77777777" w:rsidR="001D458D" w:rsidRPr="00996FBC" w:rsidRDefault="001D458D" w:rsidP="002225D0">
      <w:pPr>
        <w:contextualSpacing/>
        <w:jc w:val="both"/>
        <w:rPr>
          <w:rFonts w:ascii="Times New Roman" w:hAnsi="Times New Roman" w:cs="Times New Roman"/>
          <w:sz w:val="20"/>
          <w:szCs w:val="20"/>
          <w:lang w:val="en-GB"/>
        </w:rPr>
      </w:pPr>
    </w:p>
    <w:p w14:paraId="694D6476" w14:textId="5CC3A98C" w:rsidR="001D458D" w:rsidRPr="00996FBC" w:rsidRDefault="001D458D" w:rsidP="002225D0">
      <w:pPr>
        <w:contextualSpacing/>
        <w:jc w:val="both"/>
        <w:rPr>
          <w:rFonts w:ascii="Times New Roman" w:hAnsi="Times New Roman" w:cs="Times New Roman"/>
          <w:b/>
          <w:bCs/>
          <w:sz w:val="20"/>
          <w:szCs w:val="20"/>
          <w:lang w:val="en-US"/>
        </w:rPr>
      </w:pPr>
      <w:r w:rsidRPr="00996FBC">
        <w:rPr>
          <w:rFonts w:ascii="Times New Roman" w:hAnsi="Times New Roman" w:cs="Times New Roman"/>
          <w:sz w:val="20"/>
          <w:szCs w:val="20"/>
          <w:lang w:val="en-US"/>
        </w:rPr>
        <w:t xml:space="preserve">Tozzi A.  2019. The myth of falsifiability in the assessment of scientific theories.  (electronic response to: Bellmund JLS, Gärdenfors P, Moser1EI, Doeller CF.  2018.  Navigating cognition: Spatial codes for human thinking.  Science, 362(6415):eaat6766.  DOI: 10.1126/science.aat6766.  </w:t>
      </w:r>
      <w:r w:rsidRPr="00996FBC">
        <w:rPr>
          <w:rFonts w:ascii="Times New Roman" w:hAnsi="Times New Roman" w:cs="Times New Roman"/>
          <w:b/>
          <w:bCs/>
          <w:sz w:val="20"/>
          <w:szCs w:val="20"/>
          <w:lang w:val="en-US"/>
        </w:rPr>
        <w:t xml:space="preserve">Popper, falsifiability, Lakatos, Sokal, Bartley III. </w:t>
      </w:r>
    </w:p>
    <w:p w14:paraId="5913FD86" w14:textId="77777777" w:rsidR="001D458D" w:rsidRPr="00996FBC" w:rsidRDefault="001D458D" w:rsidP="002225D0">
      <w:pPr>
        <w:contextualSpacing/>
        <w:jc w:val="both"/>
        <w:rPr>
          <w:rFonts w:ascii="Times New Roman" w:hAnsi="Times New Roman" w:cs="Times New Roman"/>
          <w:sz w:val="20"/>
          <w:szCs w:val="20"/>
          <w:lang w:val="en-US"/>
        </w:rPr>
      </w:pPr>
    </w:p>
    <w:p w14:paraId="6EF1E4C7" w14:textId="77777777" w:rsidR="001D458D" w:rsidRPr="00996FBC" w:rsidRDefault="001D458D"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2022.  Why Should Natural Principles Be Simple? </w:t>
      </w:r>
      <w:r w:rsidRPr="00996FBC">
        <w:rPr>
          <w:rFonts w:ascii="Times New Roman" w:hAnsi="Times New Roman" w:cs="Times New Roman"/>
          <w:sz w:val="20"/>
          <w:szCs w:val="20"/>
          <w:lang w:val="en-GB"/>
        </w:rPr>
        <w:t xml:space="preserve">Philosophia 50, 321–335. </w:t>
      </w:r>
      <w:hyperlink r:id="rId318" w:history="1">
        <w:r w:rsidRPr="00996FBC">
          <w:rPr>
            <w:rStyle w:val="Collegamentoipertestuale"/>
            <w:rFonts w:ascii="Times New Roman" w:hAnsi="Times New Roman" w:cs="Times New Roman"/>
            <w:color w:val="auto"/>
            <w:sz w:val="20"/>
            <w:szCs w:val="20"/>
            <w:u w:val="none"/>
            <w:lang w:val="en-GB"/>
          </w:rPr>
          <w:t>https://doi.org/10.1007/s11406-021-00359-x</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Against the Ockham's razor.  The Multiple before the One: what if Alain Badiou was right?  </w:t>
      </w:r>
    </w:p>
    <w:p w14:paraId="50E2A419" w14:textId="7120A50F" w:rsidR="001D458D" w:rsidRPr="00996FBC" w:rsidRDefault="001D458D" w:rsidP="002225D0">
      <w:pPr>
        <w:widowControl w:val="0"/>
        <w:spacing w:after="0"/>
        <w:contextualSpacing/>
        <w:jc w:val="both"/>
        <w:rPr>
          <w:rFonts w:ascii="Times New Roman" w:hAnsi="Times New Roman" w:cs="Times New Roman"/>
          <w:b/>
          <w:bCs/>
          <w:sz w:val="18"/>
          <w:szCs w:val="18"/>
          <w:lang w:val="en-GB"/>
        </w:rPr>
      </w:pPr>
      <w:r w:rsidRPr="00996FBC">
        <w:rPr>
          <w:rFonts w:ascii="Times New Roman" w:hAnsi="Times New Roman" w:cs="Times New Roman"/>
          <w:b/>
          <w:bCs/>
          <w:sz w:val="18"/>
          <w:szCs w:val="18"/>
          <w:lang w:val="en-US"/>
        </w:rPr>
        <w:t xml:space="preserve">McGinn, </w:t>
      </w:r>
      <w:r w:rsidRPr="00996FBC">
        <w:rPr>
          <w:rFonts w:ascii="Times New Roman" w:hAnsi="Times New Roman" w:cs="Times New Roman"/>
          <w:b/>
          <w:bCs/>
          <w:sz w:val="18"/>
          <w:szCs w:val="18"/>
          <w:lang w:val="en-GB"/>
        </w:rPr>
        <w:t xml:space="preserve">Hilbert’s 24th problem, Ockham’s razor, Hermes Trismegistus, Alain Badiou, Deleuze and Guattari, </w:t>
      </w:r>
      <w:r w:rsidRPr="00996FBC">
        <w:rPr>
          <w:rFonts w:ascii="Times New Roman" w:hAnsi="Times New Roman" w:cs="Times New Roman"/>
          <w:b/>
          <w:bCs/>
          <w:color w:val="000000"/>
          <w:sz w:val="18"/>
          <w:szCs w:val="18"/>
          <w:lang w:val="en-US"/>
        </w:rPr>
        <w:t xml:space="preserve">Henry of Harclay, </w:t>
      </w:r>
      <w:r w:rsidRPr="00996FBC">
        <w:rPr>
          <w:rFonts w:ascii="Times New Roman" w:hAnsi="Times New Roman" w:cs="Times New Roman"/>
          <w:b/>
          <w:bCs/>
          <w:sz w:val="18"/>
          <w:szCs w:val="18"/>
          <w:lang w:val="en-GB"/>
        </w:rPr>
        <w:t xml:space="preserve">Bechtel’s multilevel emergentism. </w:t>
      </w:r>
      <w:r w:rsidRPr="00996FBC">
        <w:rPr>
          <w:rFonts w:ascii="Times New Roman" w:hAnsi="Times New Roman" w:cs="Times New Roman"/>
          <w:b/>
          <w:bCs/>
          <w:color w:val="000000"/>
          <w:sz w:val="18"/>
          <w:szCs w:val="18"/>
          <w:lang w:val="en-US"/>
        </w:rPr>
        <w:t>Thomas Aquinas</w:t>
      </w:r>
      <w:r w:rsidRPr="00996FBC">
        <w:rPr>
          <w:rFonts w:ascii="Times New Roman" w:hAnsi="Times New Roman" w:cs="Times New Roman"/>
          <w:b/>
          <w:bCs/>
          <w:sz w:val="18"/>
          <w:szCs w:val="18"/>
          <w:lang w:val="en-US"/>
        </w:rPr>
        <w:t>, BIG Bell Test Collaboration, Eucharist, G</w:t>
      </w:r>
      <w:r w:rsidRPr="00996FBC">
        <w:rPr>
          <w:rFonts w:ascii="Times New Roman" w:hAnsi="Times New Roman" w:cs="Times New Roman"/>
          <w:b/>
          <w:bCs/>
          <w:color w:val="000000"/>
          <w:sz w:val="18"/>
          <w:szCs w:val="18"/>
          <w:lang w:val="en-GB"/>
        </w:rPr>
        <w:t xml:space="preserve">regory of Rimini and </w:t>
      </w:r>
      <w:r w:rsidRPr="00996FBC">
        <w:rPr>
          <w:rFonts w:ascii="Times New Roman" w:hAnsi="Times New Roman" w:cs="Times New Roman"/>
          <w:b/>
          <w:bCs/>
          <w:i/>
          <w:iCs/>
          <w:color w:val="000000"/>
          <w:sz w:val="18"/>
          <w:szCs w:val="18"/>
          <w:lang w:val="en-GB"/>
        </w:rPr>
        <w:t>complexe significabile</w:t>
      </w:r>
      <w:r w:rsidRPr="00996FBC">
        <w:rPr>
          <w:rFonts w:ascii="Times New Roman" w:hAnsi="Times New Roman" w:cs="Times New Roman"/>
          <w:b/>
          <w:bCs/>
          <w:sz w:val="18"/>
          <w:szCs w:val="18"/>
          <w:lang w:val="en-GB"/>
        </w:rPr>
        <w:t xml:space="preserve">, </w:t>
      </w:r>
      <w:r w:rsidRPr="00996FBC">
        <w:rPr>
          <w:rFonts w:ascii="Times New Roman" w:hAnsi="Times New Roman" w:cs="Times New Roman"/>
          <w:b/>
          <w:bCs/>
          <w:sz w:val="18"/>
          <w:szCs w:val="18"/>
          <w:lang w:val="en-US"/>
        </w:rPr>
        <w:t xml:space="preserve">Adam of Wodeham, </w:t>
      </w:r>
      <w:r w:rsidRPr="00996FBC">
        <w:rPr>
          <w:rFonts w:ascii="Times New Roman" w:hAnsi="Times New Roman" w:cs="Times New Roman"/>
          <w:b/>
          <w:bCs/>
          <w:sz w:val="18"/>
          <w:szCs w:val="18"/>
          <w:lang w:val="en-GB"/>
        </w:rPr>
        <w:t>University of Paris</w:t>
      </w:r>
      <w:r w:rsidR="00A92B0B" w:rsidRPr="00996FBC">
        <w:rPr>
          <w:rFonts w:ascii="Times New Roman" w:hAnsi="Times New Roman" w:cs="Times New Roman"/>
          <w:b/>
          <w:bCs/>
          <w:sz w:val="18"/>
          <w:szCs w:val="18"/>
          <w:lang w:val="en-GB"/>
        </w:rPr>
        <w:t xml:space="preserve">.  </w:t>
      </w:r>
      <w:r w:rsidR="00A92B0B" w:rsidRPr="00996FBC">
        <w:rPr>
          <w:rFonts w:ascii="Times New Roman" w:hAnsi="Times New Roman" w:cs="Times New Roman"/>
          <w:b/>
          <w:bCs/>
          <w:sz w:val="20"/>
          <w:szCs w:val="20"/>
          <w:lang w:val="en-US"/>
        </w:rPr>
        <w:t>------</w:t>
      </w:r>
      <w:r w:rsidR="00A92B0B" w:rsidRPr="00996FBC">
        <w:rPr>
          <w:rFonts w:ascii="Times New Roman" w:hAnsi="Times New Roman" w:cs="Times New Roman"/>
          <w:b/>
          <w:bCs/>
          <w:color w:val="1F497D" w:themeColor="text2"/>
          <w:sz w:val="24"/>
          <w:szCs w:val="24"/>
          <w:lang w:val="en-US"/>
        </w:rPr>
        <w:t>--------------- pag. 612</w:t>
      </w:r>
      <w:r w:rsidRPr="00996FBC">
        <w:rPr>
          <w:rFonts w:ascii="Times New Roman" w:hAnsi="Times New Roman" w:cs="Times New Roman"/>
          <w:b/>
          <w:bCs/>
          <w:sz w:val="18"/>
          <w:szCs w:val="18"/>
          <w:lang w:val="en-GB"/>
        </w:rPr>
        <w:t xml:space="preserve">    </w:t>
      </w:r>
    </w:p>
    <w:p w14:paraId="21BE2C06" w14:textId="77777777" w:rsidR="001D458D" w:rsidRPr="00996FBC" w:rsidRDefault="001D458D" w:rsidP="002225D0">
      <w:pPr>
        <w:contextualSpacing/>
        <w:jc w:val="both"/>
        <w:rPr>
          <w:rFonts w:ascii="Times New Roman" w:hAnsi="Times New Roman" w:cs="Times New Roman"/>
          <w:sz w:val="20"/>
          <w:szCs w:val="20"/>
          <w:lang w:val="en-US"/>
        </w:rPr>
      </w:pPr>
    </w:p>
    <w:p w14:paraId="17ABACF6" w14:textId="09071FB3" w:rsidR="001D458D" w:rsidRPr="00996FBC" w:rsidRDefault="001D458D"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Navarro J, Kun W, Lin B, Marijuán PC.  2017.   Cellular Gauge Symmetry and the Li Organization Principle.  Progress in Biophysics and Molecular Biology.  </w:t>
      </w:r>
      <w:hyperlink r:id="rId319" w:history="1">
        <w:r w:rsidRPr="00996FBC">
          <w:rPr>
            <w:rStyle w:val="Collegamentoipertestuale"/>
            <w:rFonts w:ascii="Times New Roman" w:hAnsi="Times New Roman" w:cs="Times New Roman"/>
            <w:color w:val="auto"/>
            <w:sz w:val="20"/>
            <w:szCs w:val="20"/>
            <w:u w:val="none"/>
            <w:lang w:val="en-US"/>
          </w:rPr>
          <w:t>https://doi.org/10.1016/j.pbiomolbio.2017.06.004</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Philosophy of gauge theories. </w:t>
      </w:r>
      <w:r w:rsidRPr="00996FBC">
        <w:rPr>
          <w:rFonts w:ascii="Times New Roman" w:hAnsi="Times New Roman" w:cs="Times New Roman"/>
          <w:b/>
          <w:bCs/>
          <w:sz w:val="18"/>
          <w:szCs w:val="18"/>
          <w:lang w:val="en-US"/>
        </w:rPr>
        <w:t>Zhu Xi, Capra, Wu, Craig Venter, Chausson</w:t>
      </w:r>
      <w:r w:rsidR="003E5E8C" w:rsidRPr="00996FBC">
        <w:rPr>
          <w:rFonts w:ascii="Times New Roman" w:hAnsi="Times New Roman" w:cs="Times New Roman"/>
          <w:b/>
          <w:bCs/>
          <w:sz w:val="18"/>
          <w:szCs w:val="18"/>
          <w:lang w:val="en-US"/>
        </w:rPr>
        <w:t xml:space="preserve">. </w:t>
      </w:r>
      <w:r w:rsidR="003E5E8C" w:rsidRPr="00996FBC">
        <w:rPr>
          <w:rFonts w:ascii="Times New Roman" w:hAnsi="Times New Roman" w:cs="Times New Roman"/>
          <w:b/>
          <w:bCs/>
          <w:sz w:val="20"/>
          <w:szCs w:val="20"/>
          <w:lang w:val="en-US"/>
        </w:rPr>
        <w:t>------</w:t>
      </w:r>
      <w:r w:rsidR="003E5E8C" w:rsidRPr="00996FBC">
        <w:rPr>
          <w:rFonts w:ascii="Times New Roman" w:hAnsi="Times New Roman" w:cs="Times New Roman"/>
          <w:b/>
          <w:bCs/>
          <w:color w:val="1F497D" w:themeColor="text2"/>
          <w:sz w:val="24"/>
          <w:szCs w:val="24"/>
          <w:lang w:val="en-US"/>
        </w:rPr>
        <w:t>--------------- pag. 234</w:t>
      </w:r>
    </w:p>
    <w:p w14:paraId="3017177C" w14:textId="77777777" w:rsidR="001D458D" w:rsidRPr="00996FBC" w:rsidRDefault="001D458D" w:rsidP="002225D0">
      <w:pPr>
        <w:contextualSpacing/>
        <w:jc w:val="both"/>
        <w:rPr>
          <w:rFonts w:ascii="Times New Roman" w:hAnsi="Times New Roman" w:cs="Times New Roman"/>
          <w:b/>
          <w:sz w:val="20"/>
          <w:szCs w:val="20"/>
          <w:lang w:val="en-US"/>
        </w:rPr>
      </w:pPr>
    </w:p>
    <w:p w14:paraId="21CF3C98" w14:textId="578436D0" w:rsidR="000C39D9" w:rsidRPr="00996FBC" w:rsidRDefault="000C39D9" w:rsidP="002225D0">
      <w:pPr>
        <w:contextualSpacing/>
        <w:jc w:val="both"/>
        <w:rPr>
          <w:rFonts w:ascii="Times New Roman" w:hAnsi="Times New Roman" w:cs="Times New Roman"/>
          <w:b/>
          <w:bCs/>
          <w:color w:val="002060"/>
          <w:sz w:val="24"/>
          <w:szCs w:val="24"/>
          <w:lang w:val="en-GB"/>
        </w:rPr>
      </w:pPr>
      <w:r w:rsidRPr="00996FBC">
        <w:rPr>
          <w:rFonts w:ascii="Times New Roman" w:hAnsi="Times New Roman" w:cs="Times New Roman"/>
          <w:i/>
          <w:iCs/>
          <w:sz w:val="20"/>
          <w:szCs w:val="20"/>
          <w:lang w:val="en-US"/>
        </w:rPr>
        <w:t>Tozzi, A. 2025 Medical Decision-Making Amid Insufficient, Unreliable or Conflicting Empirical Evidence. Preprints </w:t>
      </w:r>
      <w:r w:rsidRPr="00996FBC">
        <w:rPr>
          <w:rFonts w:ascii="Times New Roman" w:hAnsi="Times New Roman" w:cs="Times New Roman"/>
          <w:b/>
          <w:bCs/>
          <w:i/>
          <w:iCs/>
          <w:sz w:val="20"/>
          <w:szCs w:val="20"/>
          <w:lang w:val="en-US"/>
        </w:rPr>
        <w:t>2025</w:t>
      </w:r>
      <w:r w:rsidRPr="00996FBC">
        <w:rPr>
          <w:rFonts w:ascii="Times New Roman" w:hAnsi="Times New Roman" w:cs="Times New Roman"/>
          <w:i/>
          <w:iCs/>
          <w:sz w:val="20"/>
          <w:szCs w:val="20"/>
          <w:lang w:val="en-US"/>
        </w:rPr>
        <w:t xml:space="preserve">, 2025020769. </w:t>
      </w:r>
      <w:hyperlink r:id="rId320" w:history="1">
        <w:r w:rsidRPr="00996FBC">
          <w:rPr>
            <w:rStyle w:val="Collegamentoipertestuale"/>
            <w:rFonts w:ascii="Times New Roman" w:hAnsi="Times New Roman" w:cs="Times New Roman"/>
            <w:i/>
            <w:iCs/>
            <w:sz w:val="20"/>
            <w:szCs w:val="20"/>
            <w:u w:val="none"/>
            <w:lang w:val="en-US"/>
          </w:rPr>
          <w:t>https://doi.org/10.20944/preprints202502.0769.v1</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When EBM cannot help doctors</w:t>
      </w:r>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II-163</w:t>
      </w:r>
    </w:p>
    <w:p w14:paraId="044043D4" w14:textId="77777777" w:rsidR="000C39D9" w:rsidRPr="00996FBC" w:rsidRDefault="000C39D9" w:rsidP="002225D0">
      <w:pPr>
        <w:contextualSpacing/>
        <w:jc w:val="both"/>
        <w:rPr>
          <w:rFonts w:ascii="Times New Roman" w:hAnsi="Times New Roman" w:cs="Times New Roman"/>
          <w:b/>
          <w:bCs/>
          <w:color w:val="002060"/>
          <w:sz w:val="24"/>
          <w:szCs w:val="24"/>
          <w:lang w:val="en-GB"/>
        </w:rPr>
      </w:pPr>
    </w:p>
    <w:p w14:paraId="53D8C1AF" w14:textId="36E52749" w:rsidR="00D24432" w:rsidRDefault="00D24432" w:rsidP="002225D0">
      <w:pPr>
        <w:contextualSpacing/>
        <w:jc w:val="both"/>
        <w:rPr>
          <w:rFonts w:ascii="Times New Roman" w:hAnsi="Times New Roman" w:cs="Times New Roman"/>
          <w:b/>
          <w:bCs/>
          <w:color w:val="002060"/>
          <w:sz w:val="24"/>
          <w:szCs w:val="24"/>
          <w:lang w:val="en-GB"/>
        </w:rPr>
      </w:pPr>
      <w:r w:rsidRPr="00D24432">
        <w:rPr>
          <w:rFonts w:ascii="Times New Roman" w:hAnsi="Times New Roman" w:cs="Times New Roman"/>
          <w:i/>
          <w:iCs/>
          <w:sz w:val="20"/>
          <w:szCs w:val="20"/>
          <w:lang w:val="en-US"/>
        </w:rPr>
        <w:t xml:space="preserve">Tozzi A. 2025- Coordination Logic: Modeling Dual Description Without Causal Assumptions. Preprints. </w:t>
      </w:r>
      <w:hyperlink r:id="rId321" w:history="1">
        <w:r w:rsidR="007A6309" w:rsidRPr="0093444B">
          <w:rPr>
            <w:rStyle w:val="Collegamentoipertestuale"/>
            <w:rFonts w:ascii="Times New Roman" w:hAnsi="Times New Roman" w:cs="Times New Roman"/>
            <w:i/>
            <w:iCs/>
            <w:sz w:val="20"/>
            <w:szCs w:val="20"/>
            <w:lang w:val="en-US"/>
          </w:rPr>
          <w:t xml:space="preserve">https://doi.org/10.20944/preprints202509.1602.v1. </w:t>
        </w:r>
        <w:r w:rsidR="007A6309" w:rsidRPr="0093444B">
          <w:rPr>
            <w:rStyle w:val="Collegamentoipertestuale"/>
            <w:rFonts w:ascii="Times New Roman" w:eastAsia="Times New Roman" w:hAnsi="Times New Roman" w:cs="Times New Roman"/>
            <w:sz w:val="20"/>
            <w:szCs w:val="20"/>
            <w:lang w:val="en-US" w:eastAsia="it-IT"/>
          </w:rPr>
          <w:t>-----------</w:t>
        </w:r>
        <w:r w:rsidR="007A6309" w:rsidRPr="0093444B">
          <w:rPr>
            <w:rStyle w:val="Collegamentoipertestuale"/>
            <w:rFonts w:ascii="Times New Roman" w:hAnsi="Times New Roman" w:cs="Times New Roman"/>
            <w:b/>
            <w:bCs/>
            <w:sz w:val="24"/>
            <w:szCs w:val="24"/>
            <w:lang w:val="en-GB"/>
          </w:rPr>
          <w:t>Pag. II-495</w:t>
        </w:r>
      </w:hyperlink>
    </w:p>
    <w:p w14:paraId="428CCCDB" w14:textId="77777777" w:rsidR="007A6309" w:rsidRPr="007A6309" w:rsidRDefault="007A6309"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7A6309">
        <w:rPr>
          <w:rFonts w:ascii="Times New Roman" w:eastAsia="Times New Roman" w:hAnsi="Times New Roman" w:cs="Times New Roman"/>
          <w:i/>
          <w:iCs/>
          <w:sz w:val="20"/>
          <w:szCs w:val="20"/>
          <w:lang w:val="en-US" w:eastAsia="it-IT"/>
        </w:rPr>
        <w:t xml:space="preserve">Tozzi A. 2026. The Apocalypse according to Isaac Newton.  ResearchGate, DOI: 10.13140/RG.2.2.36796.60801  </w:t>
      </w:r>
      <w:r w:rsidRPr="007A6309">
        <w:rPr>
          <w:rFonts w:ascii="Times New Roman" w:eastAsia="Times New Roman" w:hAnsi="Times New Roman" w:cs="Times New Roman"/>
          <w:sz w:val="20"/>
          <w:szCs w:val="20"/>
          <w:lang w:val="en-US" w:eastAsia="it-IT"/>
        </w:rPr>
        <w:t>-----------</w:t>
      </w:r>
      <w:r w:rsidRPr="007A6309">
        <w:rPr>
          <w:rFonts w:ascii="Times New Roman" w:hAnsi="Times New Roman" w:cs="Times New Roman"/>
          <w:b/>
          <w:bCs/>
          <w:color w:val="002060"/>
          <w:sz w:val="24"/>
          <w:szCs w:val="24"/>
          <w:lang w:val="en-GB"/>
        </w:rPr>
        <w:t>Pag. II-579</w:t>
      </w:r>
    </w:p>
    <w:p w14:paraId="7EC7A42D" w14:textId="77777777" w:rsidR="007A6309" w:rsidRPr="007A6309" w:rsidRDefault="007A6309" w:rsidP="002225D0">
      <w:pPr>
        <w:contextualSpacing/>
        <w:jc w:val="both"/>
        <w:rPr>
          <w:rFonts w:ascii="Times New Roman" w:hAnsi="Times New Roman" w:cs="Times New Roman"/>
          <w:b/>
          <w:bCs/>
          <w:color w:val="002060"/>
          <w:sz w:val="24"/>
          <w:szCs w:val="24"/>
          <w:lang w:val="en-US"/>
        </w:rPr>
      </w:pPr>
    </w:p>
    <w:p w14:paraId="67EF1BD2" w14:textId="77777777" w:rsidR="007A6309" w:rsidRDefault="007A6309" w:rsidP="002225D0">
      <w:pPr>
        <w:contextualSpacing/>
        <w:jc w:val="both"/>
        <w:rPr>
          <w:rFonts w:ascii="Times New Roman" w:hAnsi="Times New Roman" w:cs="Times New Roman"/>
          <w:i/>
          <w:iCs/>
          <w:sz w:val="20"/>
          <w:szCs w:val="20"/>
          <w:lang w:val="en-GB"/>
        </w:rPr>
      </w:pPr>
    </w:p>
    <w:p w14:paraId="733B6B4B" w14:textId="3E68C19F" w:rsidR="00263155" w:rsidRPr="00D24432" w:rsidRDefault="00263155" w:rsidP="002225D0">
      <w:pPr>
        <w:contextualSpacing/>
        <w:jc w:val="both"/>
        <w:rPr>
          <w:rFonts w:ascii="Times New Roman" w:hAnsi="Times New Roman" w:cs="Times New Roman"/>
          <w:i/>
          <w:iCs/>
          <w:sz w:val="20"/>
          <w:szCs w:val="20"/>
          <w:lang w:val="en-GB"/>
        </w:rPr>
      </w:pPr>
      <w:r w:rsidRPr="00996FBC">
        <w:rPr>
          <w:rFonts w:ascii="Times New Roman" w:eastAsia="Times New Roman" w:hAnsi="Times New Roman" w:cs="Times New Roman"/>
          <w:i/>
          <w:iCs/>
          <w:sz w:val="20"/>
          <w:szCs w:val="20"/>
          <w:lang w:val="en-US" w:eastAsia="it-IT"/>
        </w:rPr>
        <w:t>Tozzi, A. 2025 "Richard Avenarius’ Oscillations and the Neural Code: From Historical Insights to Future Neuroscience" Preprints. https://doi.org/10.20944/preprints202511.0800.v1</w:t>
      </w:r>
    </w:p>
    <w:p w14:paraId="39B686A4" w14:textId="77777777" w:rsidR="00087965" w:rsidRPr="00996FBC" w:rsidRDefault="00087965" w:rsidP="002225D0">
      <w:pPr>
        <w:contextualSpacing/>
        <w:jc w:val="both"/>
        <w:rPr>
          <w:rFonts w:ascii="Times New Roman" w:hAnsi="Times New Roman" w:cs="Times New Roman"/>
          <w:b/>
          <w:sz w:val="20"/>
          <w:szCs w:val="20"/>
          <w:lang w:val="en-US"/>
        </w:rPr>
      </w:pPr>
    </w:p>
    <w:p w14:paraId="07D59C18" w14:textId="0C6EACE7" w:rsidR="00A138E4" w:rsidRPr="00996FBC" w:rsidRDefault="008868D9" w:rsidP="002225D0">
      <w:pPr>
        <w:contextualSpacing/>
        <w:jc w:val="both"/>
        <w:rPr>
          <w:rFonts w:ascii="Times New Roman" w:hAnsi="Times New Roman" w:cs="Times New Roman"/>
          <w:b/>
          <w:sz w:val="20"/>
          <w:szCs w:val="20"/>
          <w:lang w:val="en-US"/>
        </w:rPr>
      </w:pPr>
      <w:r w:rsidRPr="00996FBC">
        <w:rPr>
          <w:rFonts w:ascii="Times New Roman" w:eastAsia="Times New Roman" w:hAnsi="Times New Roman" w:cs="Times New Roman"/>
          <w:i/>
          <w:iCs/>
          <w:sz w:val="20"/>
          <w:szCs w:val="20"/>
          <w:lang w:val="en-US" w:eastAsia="it-IT"/>
        </w:rPr>
        <w:t xml:space="preserve">Tozzi A. 2025.  Crombie, Hacking and the Emergence of Two New Styles: Data-Intensive and Network-Relational Reasoning. Preprints. </w:t>
      </w:r>
      <w:hyperlink r:id="rId322"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https://doi.org/10.20944/preprints202511.1870.v1</w:t>
        </w:r>
      </w:hyperlink>
    </w:p>
    <w:p w14:paraId="00ECB9C8" w14:textId="77777777" w:rsidR="001D458D" w:rsidRDefault="001D458D" w:rsidP="002225D0">
      <w:pPr>
        <w:contextualSpacing/>
        <w:jc w:val="both"/>
        <w:rPr>
          <w:rFonts w:ascii="Times New Roman" w:hAnsi="Times New Roman" w:cs="Times New Roman"/>
          <w:b/>
          <w:sz w:val="20"/>
          <w:szCs w:val="20"/>
          <w:lang w:val="en-US"/>
        </w:rPr>
      </w:pPr>
    </w:p>
    <w:p w14:paraId="6D13DD2E" w14:textId="77777777" w:rsidR="00464CA2" w:rsidRPr="00285076" w:rsidRDefault="00464CA2" w:rsidP="002225D0">
      <w:pPr>
        <w:contextualSpacing/>
        <w:jc w:val="both"/>
        <w:rPr>
          <w:rFonts w:ascii="Times New Roman" w:hAnsi="Times New Roman" w:cs="Times New Roman"/>
          <w:i/>
          <w:iCs/>
          <w:sz w:val="20"/>
          <w:szCs w:val="20"/>
          <w:lang w:val="en-US"/>
        </w:rPr>
      </w:pPr>
      <w:r w:rsidRPr="00285076">
        <w:rPr>
          <w:rFonts w:ascii="Times New Roman" w:hAnsi="Times New Roman" w:cs="Times New Roman"/>
          <w:i/>
          <w:iCs/>
          <w:sz w:val="20"/>
          <w:szCs w:val="20"/>
          <w:lang w:val="en-US"/>
        </w:rPr>
        <w:lastRenderedPageBreak/>
        <w:t>Tozzi A. 2026 "Complementing Causal Explanation: A Future-Oriented Perspective on Scientific Inquiry" Preprints. https://doi.org/10.20944/preprints202606.1931.v1</w:t>
      </w:r>
    </w:p>
    <w:p w14:paraId="623D8493" w14:textId="77777777" w:rsidR="00464CA2" w:rsidRDefault="00464CA2" w:rsidP="002225D0">
      <w:pPr>
        <w:contextualSpacing/>
        <w:jc w:val="both"/>
        <w:rPr>
          <w:rFonts w:ascii="Times New Roman" w:hAnsi="Times New Roman" w:cs="Times New Roman"/>
          <w:b/>
          <w:sz w:val="20"/>
          <w:szCs w:val="20"/>
          <w:lang w:val="en-US"/>
        </w:rPr>
      </w:pPr>
    </w:p>
    <w:p w14:paraId="4CDD198C" w14:textId="77777777" w:rsidR="00095A9A" w:rsidRDefault="00095A9A" w:rsidP="002225D0">
      <w:pPr>
        <w:contextualSpacing/>
        <w:jc w:val="both"/>
        <w:rPr>
          <w:rFonts w:ascii="Times New Roman" w:eastAsia="Times New Roman" w:hAnsi="Times New Roman" w:cs="Times New Roman"/>
          <w:i/>
          <w:iCs/>
          <w:sz w:val="20"/>
          <w:szCs w:val="20"/>
          <w:lang w:val="en-US" w:eastAsia="it-IT"/>
        </w:rPr>
      </w:pPr>
    </w:p>
    <w:p w14:paraId="0BEA7C48" w14:textId="77777777" w:rsidR="00A75E06" w:rsidRPr="00996FBC" w:rsidRDefault="00A75E06" w:rsidP="002225D0">
      <w:pPr>
        <w:contextualSpacing/>
        <w:jc w:val="both"/>
        <w:rPr>
          <w:rFonts w:ascii="Times New Roman" w:hAnsi="Times New Roman" w:cs="Times New Roman"/>
          <w:b/>
          <w:sz w:val="20"/>
          <w:szCs w:val="20"/>
          <w:lang w:val="en-US"/>
        </w:rPr>
      </w:pPr>
    </w:p>
    <w:p w14:paraId="00F6994A" w14:textId="77777777" w:rsidR="00EF1108" w:rsidRPr="00996FBC" w:rsidRDefault="00EF1108" w:rsidP="002225D0">
      <w:pPr>
        <w:contextualSpacing/>
        <w:jc w:val="both"/>
        <w:rPr>
          <w:rFonts w:ascii="Times New Roman" w:hAnsi="Times New Roman" w:cs="Times New Roman"/>
          <w:b/>
          <w:color w:val="0070C0"/>
          <w:sz w:val="32"/>
          <w:szCs w:val="32"/>
          <w:lang w:val="en-US"/>
        </w:rPr>
      </w:pPr>
      <w:r w:rsidRPr="00996FBC">
        <w:rPr>
          <w:rFonts w:ascii="Times New Roman" w:hAnsi="Times New Roman" w:cs="Times New Roman"/>
          <w:b/>
          <w:color w:val="0070C0"/>
          <w:sz w:val="32"/>
          <w:szCs w:val="32"/>
          <w:lang w:val="en-US"/>
        </w:rPr>
        <w:t>LOGIC</w:t>
      </w:r>
    </w:p>
    <w:p w14:paraId="0F635492" w14:textId="77777777" w:rsidR="00EF1108" w:rsidRPr="00996FBC" w:rsidRDefault="00EF1108" w:rsidP="002225D0">
      <w:pPr>
        <w:contextualSpacing/>
        <w:jc w:val="both"/>
        <w:rPr>
          <w:rFonts w:ascii="Times New Roman" w:hAnsi="Times New Roman" w:cs="Times New Roman"/>
          <w:b/>
          <w:color w:val="0070C0"/>
          <w:sz w:val="32"/>
          <w:szCs w:val="32"/>
          <w:lang w:val="en-US"/>
        </w:rPr>
      </w:pPr>
    </w:p>
    <w:p w14:paraId="70B030B7" w14:textId="538BF726" w:rsidR="00EF1108" w:rsidRPr="00996FBC" w:rsidRDefault="00EF1108" w:rsidP="002225D0">
      <w:pPr>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2018.  What it is like to be “the same”? Progress in Biophysics and Molecular Biology.  133, 30-35.  </w:t>
      </w:r>
      <w:hyperlink r:id="rId323" w:history="1">
        <w:r w:rsidRPr="00996FBC">
          <w:rPr>
            <w:rStyle w:val="Collegamentoipertestuale"/>
            <w:rFonts w:ascii="Times New Roman" w:hAnsi="Times New Roman" w:cs="Times New Roman"/>
            <w:color w:val="auto"/>
            <w:sz w:val="20"/>
            <w:szCs w:val="20"/>
            <w:u w:val="none"/>
            <w:bdr w:val="none" w:sz="0" w:space="0" w:color="auto" w:frame="1"/>
            <w:shd w:val="clear" w:color="auto" w:fill="FFFFFF"/>
            <w:lang w:val="en-US"/>
          </w:rPr>
          <w:t>https://doi.org/10.1016/j.pbiomolbio.2017.10.005</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“The same” in biology.  The principle of identity reloaded: When A=A turns out A≠A.  </w:t>
      </w:r>
      <w:r w:rsidRPr="00996FBC">
        <w:rPr>
          <w:rFonts w:ascii="Times New Roman" w:hAnsi="Times New Roman" w:cs="Times New Roman"/>
          <w:b/>
          <w:bCs/>
          <w:sz w:val="20"/>
          <w:szCs w:val="20"/>
          <w:lang w:val="en-US"/>
        </w:rPr>
        <w:t>--</w:t>
      </w:r>
      <w:r w:rsidRPr="00996FBC">
        <w:rPr>
          <w:rFonts w:ascii="Times New Roman" w:hAnsi="Times New Roman" w:cs="Times New Roman"/>
          <w:b/>
          <w:bCs/>
          <w:color w:val="1F497D" w:themeColor="text2"/>
          <w:sz w:val="24"/>
          <w:szCs w:val="24"/>
          <w:lang w:val="en-US"/>
        </w:rPr>
        <w:t>----------- pag. 346</w:t>
      </w:r>
    </w:p>
    <w:p w14:paraId="3249D35B" w14:textId="77777777" w:rsidR="00EF1108" w:rsidRPr="00996FBC" w:rsidRDefault="00EF1108" w:rsidP="002225D0">
      <w:pPr>
        <w:contextualSpacing/>
        <w:jc w:val="both"/>
        <w:rPr>
          <w:rFonts w:ascii="Times New Roman" w:hAnsi="Times New Roman" w:cs="Times New Roman"/>
          <w:b/>
          <w:sz w:val="20"/>
          <w:szCs w:val="20"/>
          <w:lang w:val="en-US"/>
        </w:rPr>
      </w:pPr>
    </w:p>
    <w:p w14:paraId="553E1775" w14:textId="16C9DB03" w:rsidR="00EF1108" w:rsidRPr="00996FBC" w:rsidRDefault="00EF1108" w:rsidP="002225D0">
      <w:pPr>
        <w:widowControl w:val="0"/>
        <w:spacing w:beforeAutospacing="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Fingelkurts A, Fingelkurts A, Perlovsky L.  2018. Syntax meets semantics during brain logical computations.  ProgrBiophys Mol Biol, 140: 133-141.  https://doi.org/10.1016/j.pbiomolbio.2018.05.010.  </w:t>
      </w:r>
      <w:r w:rsidRPr="00996FBC">
        <w:rPr>
          <w:rFonts w:ascii="Times New Roman" w:hAnsi="Times New Roman" w:cs="Times New Roman"/>
          <w:b/>
          <w:bCs/>
          <w:sz w:val="20"/>
          <w:szCs w:val="20"/>
          <w:lang w:val="en-GB"/>
        </w:rPr>
        <w:t xml:space="preserve">A neuroscientific account of lower-dimensional syntax and higher-dimensional semantics says that the Wittgenstein’s Tractatus was right. </w:t>
      </w:r>
      <w:r w:rsidRPr="00996FBC">
        <w:rPr>
          <w:rFonts w:ascii="Times New Roman" w:hAnsi="Times New Roman" w:cs="Times New Roman"/>
          <w:b/>
          <w:bCs/>
          <w:sz w:val="20"/>
          <w:szCs w:val="20"/>
          <w:lang w:val="en-US"/>
        </w:rPr>
        <w:t>-</w:t>
      </w:r>
      <w:r w:rsidRPr="00996FBC">
        <w:rPr>
          <w:rFonts w:ascii="Times New Roman" w:hAnsi="Times New Roman" w:cs="Times New Roman"/>
          <w:b/>
          <w:bCs/>
          <w:color w:val="1F497D" w:themeColor="text2"/>
          <w:sz w:val="24"/>
          <w:szCs w:val="24"/>
          <w:lang w:val="en-US"/>
        </w:rPr>
        <w:t>--------------- pag. 384</w:t>
      </w:r>
    </w:p>
    <w:p w14:paraId="4A16D5B2" w14:textId="77777777" w:rsidR="00EF1108" w:rsidRPr="00996FBC" w:rsidRDefault="00EF1108" w:rsidP="002225D0">
      <w:pPr>
        <w:contextualSpacing/>
        <w:jc w:val="both"/>
        <w:rPr>
          <w:rFonts w:ascii="Times New Roman" w:hAnsi="Times New Roman" w:cs="Times New Roman"/>
          <w:b/>
          <w:sz w:val="20"/>
          <w:szCs w:val="20"/>
          <w:lang w:val="en-US"/>
        </w:rPr>
      </w:pPr>
    </w:p>
    <w:p w14:paraId="6910E09C" w14:textId="04D43EBE" w:rsidR="00EF1108" w:rsidRPr="00996FBC" w:rsidRDefault="00EF1108" w:rsidP="002225D0">
      <w:pPr>
        <w:widowControl w:val="0"/>
        <w:spacing w:before="0" w:beforeAutospacing="0" w:after="0" w:afterAutospacing="0"/>
        <w:contextualSpacing/>
        <w:jc w:val="both"/>
        <w:rPr>
          <w:rFonts w:ascii="Times New Roman" w:hAnsi="Times New Roman" w:cs="Times New Roman"/>
          <w:sz w:val="20"/>
          <w:szCs w:val="20"/>
          <w:lang w:val="en-US"/>
        </w:rPr>
      </w:pPr>
      <w:r w:rsidRPr="00996FBC">
        <w:rPr>
          <w:rFonts w:ascii="Times New Roman" w:hAnsi="Times New Roman" w:cs="Times New Roman"/>
          <w:sz w:val="20"/>
          <w:szCs w:val="20"/>
          <w:shd w:val="clear" w:color="auto" w:fill="FCFCFC"/>
          <w:lang w:val="en-GB"/>
        </w:rPr>
        <w:t xml:space="preserve">Tozzi, A., Peters, J.F. 2021.  Information-devoid routes for scale-free neurodynamics. </w:t>
      </w:r>
      <w:r w:rsidRPr="00996FBC">
        <w:rPr>
          <w:rFonts w:ascii="Times New Roman" w:hAnsi="Times New Roman" w:cs="Times New Roman"/>
          <w:sz w:val="20"/>
          <w:szCs w:val="20"/>
          <w:shd w:val="clear" w:color="auto" w:fill="FCFCFC"/>
          <w:lang w:val="en-US"/>
        </w:rPr>
        <w:t xml:space="preserve">Synthese.  199: 2491-2504. </w:t>
      </w:r>
      <w:hyperlink r:id="rId324" w:history="1">
        <w:r w:rsidRPr="00996FBC">
          <w:rPr>
            <w:rStyle w:val="Collegamentoipertestuale"/>
            <w:rFonts w:ascii="Times New Roman" w:hAnsi="Times New Roman" w:cs="Times New Roman"/>
            <w:color w:val="auto"/>
            <w:sz w:val="20"/>
            <w:szCs w:val="20"/>
            <w:u w:val="none"/>
            <w:shd w:val="clear" w:color="auto" w:fill="FCFCFC"/>
            <w:lang w:val="en-US"/>
          </w:rPr>
          <w:t>https://doi.org/10.1007/s11229-020-02895-7</w:t>
        </w:r>
      </w:hyperlink>
      <w:r w:rsidRPr="00996FBC">
        <w:rPr>
          <w:rFonts w:ascii="Times New Roman" w:hAnsi="Times New Roman" w:cs="Times New Roman"/>
          <w:sz w:val="20"/>
          <w:szCs w:val="20"/>
          <w:shd w:val="clear" w:color="auto" w:fill="FCFCFC"/>
          <w:lang w:val="en-US"/>
        </w:rPr>
        <w:t xml:space="preserve">. </w:t>
      </w:r>
      <w:r w:rsidRPr="00996FBC">
        <w:rPr>
          <w:rFonts w:ascii="Times New Roman" w:hAnsi="Times New Roman" w:cs="Times New Roman"/>
          <w:b/>
          <w:bCs/>
          <w:sz w:val="20"/>
          <w:szCs w:val="20"/>
          <w:lang w:val="en-GB"/>
        </w:rPr>
        <w:t xml:space="preserve">Information Entropies Are Unable to Describe Mental Activities: a mathematical option from the Banach–Tarski paradox.  </w:t>
      </w:r>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US"/>
        </w:rPr>
        <w:t xml:space="preserve">Disjointness, ergodic, subflows, information theory, Betti numbers; Fourier analysis, power laws in brain, fractals, Sierpinski triangle.  </w:t>
      </w:r>
      <w:r w:rsidRPr="00996FBC">
        <w:rPr>
          <w:rFonts w:ascii="Times New Roman" w:hAnsi="Times New Roman" w:cs="Times New Roman"/>
          <w:b/>
          <w:bCs/>
          <w:sz w:val="20"/>
          <w:szCs w:val="20"/>
          <w:lang w:val="en-GB"/>
        </w:rPr>
        <w:t xml:space="preserve">An Alexander horned sphere to treat both divisible and continuum.  </w:t>
      </w:r>
      <w:r w:rsidRPr="00996FBC">
        <w:rPr>
          <w:rFonts w:ascii="Times New Roman" w:hAnsi="Times New Roman" w:cs="Times New Roman"/>
          <w:b/>
          <w:bCs/>
          <w:sz w:val="20"/>
          <w:szCs w:val="20"/>
          <w:lang w:val="en-US"/>
        </w:rPr>
        <w:t>-</w:t>
      </w:r>
      <w:r w:rsidRPr="00996FBC">
        <w:rPr>
          <w:rFonts w:ascii="Times New Roman" w:hAnsi="Times New Roman" w:cs="Times New Roman"/>
          <w:b/>
          <w:bCs/>
          <w:color w:val="1F497D" w:themeColor="text2"/>
          <w:sz w:val="24"/>
          <w:szCs w:val="24"/>
          <w:lang w:val="en-US"/>
        </w:rPr>
        <w:t>--------------- pag. 564</w:t>
      </w:r>
    </w:p>
    <w:p w14:paraId="6BF58037" w14:textId="77777777" w:rsidR="00EF1108" w:rsidRPr="00996FBC" w:rsidRDefault="00EF1108" w:rsidP="002225D0">
      <w:pPr>
        <w:contextualSpacing/>
        <w:jc w:val="both"/>
        <w:rPr>
          <w:rFonts w:ascii="Times New Roman" w:hAnsi="Times New Roman" w:cs="Times New Roman"/>
          <w:b/>
          <w:sz w:val="20"/>
          <w:szCs w:val="20"/>
          <w:lang w:val="en-US"/>
        </w:rPr>
      </w:pPr>
    </w:p>
    <w:p w14:paraId="4444B677" w14:textId="77777777" w:rsidR="00EF1108" w:rsidRPr="00996FBC" w:rsidRDefault="00EF1108" w:rsidP="002225D0">
      <w:pPr>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2022.  Bipolar reasoning in feedback pathways. Biosystems. </w:t>
      </w:r>
      <w:r w:rsidRPr="00996FBC">
        <w:rPr>
          <w:rFonts w:ascii="Times New Roman" w:hAnsi="Times New Roman" w:cs="Times New Roman"/>
          <w:sz w:val="20"/>
          <w:szCs w:val="20"/>
          <w:lang w:val="en-US"/>
        </w:rPr>
        <w:t xml:space="preserve"> Volumes 215–216, June 2022, 104652.  </w:t>
      </w:r>
      <w:hyperlink r:id="rId325" w:history="1">
        <w:r w:rsidRPr="00996FBC">
          <w:rPr>
            <w:rStyle w:val="Collegamentoipertestuale"/>
            <w:rFonts w:ascii="Times New Roman" w:hAnsi="Times New Roman" w:cs="Times New Roman"/>
            <w:sz w:val="20"/>
            <w:szCs w:val="20"/>
            <w:u w:val="none"/>
            <w:lang w:val="en-GB"/>
          </w:rPr>
          <w:t>https://doi.org/10.1016/j.biosystems.2022.104652</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Not just 1 and 0 in logic: paraconsistent logics</w:t>
      </w:r>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Bipolar Logics, William of Ockham, Nicholas Of Autrecourt, Aristotle, the optimistic concept of cosmic goodness. </w:t>
      </w:r>
      <w:r w:rsidRPr="00996FBC">
        <w:rPr>
          <w:rFonts w:ascii="Times New Roman" w:hAnsi="Times New Roman" w:cs="Times New Roman"/>
          <w:b/>
          <w:bCs/>
          <w:color w:val="1F497D" w:themeColor="text2"/>
          <w:sz w:val="24"/>
          <w:szCs w:val="24"/>
          <w:lang w:val="en-US"/>
        </w:rPr>
        <w:t>------- pag. 654</w:t>
      </w:r>
      <w:r w:rsidRPr="00996FBC">
        <w:rPr>
          <w:rFonts w:ascii="Times New Roman" w:hAnsi="Times New Roman" w:cs="Times New Roman"/>
          <w:b/>
          <w:bCs/>
          <w:sz w:val="20"/>
          <w:szCs w:val="20"/>
          <w:lang w:val="en-GB"/>
        </w:rPr>
        <w:t xml:space="preserve"> </w:t>
      </w:r>
    </w:p>
    <w:p w14:paraId="1B18D012" w14:textId="77777777" w:rsidR="00EF1108" w:rsidRPr="00996FBC" w:rsidRDefault="00EF1108" w:rsidP="002225D0">
      <w:pPr>
        <w:contextualSpacing/>
        <w:jc w:val="both"/>
        <w:rPr>
          <w:rFonts w:ascii="Times New Roman" w:hAnsi="Times New Roman" w:cs="Times New Roman"/>
          <w:b/>
          <w:sz w:val="20"/>
          <w:szCs w:val="20"/>
          <w:lang w:val="en-GB"/>
        </w:rPr>
      </w:pPr>
    </w:p>
    <w:p w14:paraId="21F2F80A" w14:textId="77777777" w:rsidR="00EF1108" w:rsidRPr="00996FBC" w:rsidRDefault="00EF1108" w:rsidP="002225D0">
      <w:pPr>
        <w:contextualSpacing/>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Koczkodaj WW, Magnot J-P, Mazurek J, Peters JF, Rakhshani H, Soltys M, Strzałka D, Szybowski J, Tozzi A.  2017.  On normalization of inconsistency indicators in pairwise comparisons.  International Journal of Approximate Reasoning.86, 73–79.   </w:t>
      </w:r>
      <w:hyperlink r:id="rId326" w:history="1">
        <w:r w:rsidRPr="00996FBC">
          <w:rPr>
            <w:rStyle w:val="Collegamentoipertestuale"/>
            <w:rFonts w:ascii="Times New Roman" w:hAnsi="Times New Roman" w:cs="Times New Roman"/>
            <w:color w:val="auto"/>
            <w:sz w:val="20"/>
            <w:szCs w:val="20"/>
            <w:u w:val="none"/>
            <w:lang w:val="en-US"/>
          </w:rPr>
          <w:t>http://doi.org/10.1016/j.ijar.2017.04.005</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Pairwise comparison and the infinity problem: no continuum between three apples and three bananas.  </w:t>
      </w:r>
      <w:r w:rsidRPr="00996FBC">
        <w:rPr>
          <w:rFonts w:ascii="Times New Roman" w:hAnsi="Times New Roman" w:cs="Times New Roman"/>
          <w:b/>
          <w:bCs/>
          <w:sz w:val="18"/>
          <w:szCs w:val="18"/>
          <w:lang w:val="en-US"/>
        </w:rPr>
        <w:t xml:space="preserve">Discrete values, Normalization, inconsistency indicators; paradox of infinity.  </w:t>
      </w:r>
      <w:r w:rsidRPr="00996FBC">
        <w:rPr>
          <w:rFonts w:ascii="Times New Roman" w:hAnsi="Times New Roman" w:cs="Times New Roman"/>
          <w:b/>
          <w:bCs/>
          <w:sz w:val="20"/>
          <w:szCs w:val="20"/>
          <w:lang w:val="en-US"/>
        </w:rPr>
        <w:t>------</w:t>
      </w:r>
      <w:r w:rsidRPr="00996FBC">
        <w:rPr>
          <w:rFonts w:ascii="Times New Roman" w:hAnsi="Times New Roman" w:cs="Times New Roman"/>
          <w:b/>
          <w:bCs/>
          <w:color w:val="1F497D" w:themeColor="text2"/>
          <w:sz w:val="24"/>
          <w:szCs w:val="24"/>
          <w:lang w:val="en-US"/>
        </w:rPr>
        <w:t>--------------- pag. 222</w:t>
      </w:r>
    </w:p>
    <w:p w14:paraId="012265A3" w14:textId="77777777" w:rsidR="00EF1108" w:rsidRPr="00996FBC" w:rsidRDefault="00EF1108" w:rsidP="002225D0">
      <w:pPr>
        <w:contextualSpacing/>
        <w:jc w:val="both"/>
        <w:rPr>
          <w:rFonts w:ascii="Times New Roman" w:hAnsi="Times New Roman" w:cs="Times New Roman"/>
          <w:sz w:val="20"/>
          <w:szCs w:val="20"/>
          <w:lang w:val="en-US"/>
        </w:rPr>
      </w:pPr>
    </w:p>
    <w:p w14:paraId="601FEEE8" w14:textId="416A5EF6" w:rsidR="00C168B9" w:rsidRPr="00996FBC" w:rsidRDefault="00EF1108" w:rsidP="002225D0">
      <w:pPr>
        <w:contextualSpacing/>
        <w:jc w:val="both"/>
        <w:rPr>
          <w:rFonts w:ascii="Times New Roman" w:hAnsi="Times New Roman" w:cs="Times New Roman"/>
          <w:b/>
          <w:bCs/>
          <w:color w:val="1F497D" w:themeColor="text2"/>
          <w:sz w:val="24"/>
          <w:szCs w:val="24"/>
          <w:lang w:val="en-US"/>
        </w:rPr>
      </w:pPr>
      <w:r w:rsidRPr="00996FBC">
        <w:rPr>
          <w:rFonts w:ascii="Times New Roman" w:hAnsi="Times New Roman" w:cs="Times New Roman"/>
          <w:bCs/>
          <w:sz w:val="20"/>
          <w:szCs w:val="20"/>
          <w:lang w:val="en-US"/>
        </w:rPr>
        <w:t>Tozzi A.  2023.  Mental Recognition of Objects via Ramsey Sentences -</w:t>
      </w:r>
      <w:r w:rsidRPr="00996FBC">
        <w:rPr>
          <w:bCs/>
          <w:lang w:val="en-US"/>
        </w:rPr>
        <w:t xml:space="preserve"> </w:t>
      </w:r>
      <w:r w:rsidRPr="00996FBC">
        <w:rPr>
          <w:rFonts w:ascii="Times New Roman" w:hAnsi="Times New Roman" w:cs="Times New Roman"/>
          <w:bCs/>
          <w:sz w:val="20"/>
          <w:szCs w:val="20"/>
          <w:lang w:val="en-US"/>
        </w:rPr>
        <w:t xml:space="preserve">How does the Human Brain Recognize Dog?  J NeuroPhilos, 2(2).  DOI: </w:t>
      </w:r>
      <w:hyperlink r:id="rId327" w:history="1">
        <w:r w:rsidRPr="00996FBC">
          <w:rPr>
            <w:rStyle w:val="Collegamentoipertestuale"/>
            <w:rFonts w:ascii="Times New Roman" w:hAnsi="Times New Roman" w:cs="Times New Roman"/>
            <w:bCs/>
            <w:color w:val="auto"/>
            <w:sz w:val="20"/>
            <w:szCs w:val="20"/>
            <w:u w:val="none"/>
            <w:lang w:val="en-US"/>
          </w:rPr>
          <w:t>https://doi.org/10.5281/zenodo.10202881</w:t>
        </w:r>
      </w:hyperlink>
      <w:r w:rsidRPr="00996FBC">
        <w:rPr>
          <w:rFonts w:ascii="Times New Roman" w:hAnsi="Times New Roman" w:cs="Times New Roman"/>
          <w:bCs/>
          <w:sz w:val="20"/>
          <w:szCs w:val="20"/>
          <w:lang w:val="en-US"/>
        </w:rPr>
        <w:t xml:space="preserve">.   </w:t>
      </w:r>
      <w:r w:rsidRPr="00996FBC">
        <w:rPr>
          <w:rFonts w:ascii="Times New Roman" w:hAnsi="Times New Roman" w:cs="Times New Roman"/>
          <w:b/>
          <w:sz w:val="20"/>
          <w:szCs w:val="20"/>
          <w:lang w:val="en-US"/>
        </w:rPr>
        <w:t>Biological applications for Ramsey sentences</w:t>
      </w:r>
      <w:r w:rsidRPr="00996FBC">
        <w:rPr>
          <w:rFonts w:ascii="Times New Roman" w:hAnsi="Times New Roman" w:cs="Times New Roman"/>
          <w:bCs/>
          <w:sz w:val="20"/>
          <w:szCs w:val="20"/>
          <w:lang w:val="en-US"/>
        </w:rPr>
        <w:t>.</w:t>
      </w:r>
      <w:r w:rsidRPr="00996FBC">
        <w:rPr>
          <w:rFonts w:ascii="Times New Roman" w:hAnsi="Times New Roman" w:cs="Times New Roman"/>
          <w:b/>
          <w:bCs/>
          <w:color w:val="1F497D" w:themeColor="text2"/>
          <w:sz w:val="24"/>
          <w:szCs w:val="24"/>
          <w:lang w:val="en-US"/>
        </w:rPr>
        <w:t>-------- pag. 800</w:t>
      </w:r>
    </w:p>
    <w:p w14:paraId="2F9BC141" w14:textId="77777777" w:rsidR="00C168B9" w:rsidRPr="00996FBC" w:rsidRDefault="00C168B9" w:rsidP="002225D0">
      <w:pPr>
        <w:contextualSpacing/>
        <w:jc w:val="both"/>
        <w:rPr>
          <w:rFonts w:ascii="Times New Roman" w:hAnsi="Times New Roman" w:cs="Times New Roman"/>
          <w:b/>
          <w:bCs/>
          <w:color w:val="1F497D" w:themeColor="text2"/>
          <w:sz w:val="20"/>
          <w:szCs w:val="20"/>
          <w:lang w:val="en-US"/>
        </w:rPr>
      </w:pPr>
    </w:p>
    <w:p w14:paraId="0944F42A" w14:textId="4FBA39BB" w:rsidR="00C168B9" w:rsidRPr="00996FBC" w:rsidRDefault="00C168B9" w:rsidP="002225D0">
      <w:pPr>
        <w:contextualSpacing/>
        <w:jc w:val="both"/>
        <w:rPr>
          <w:rFonts w:ascii="Times New Roman" w:hAnsi="Times New Roman" w:cs="Times New Roman"/>
          <w:b/>
          <w:bCs/>
          <w:color w:val="1F497D" w:themeColor="text2"/>
          <w:sz w:val="24"/>
          <w:szCs w:val="24"/>
          <w:lang w:val="en-US"/>
        </w:rPr>
      </w:pPr>
      <w:r w:rsidRPr="00996FBC">
        <w:rPr>
          <w:rFonts w:ascii="Times New Roman" w:hAnsi="Times New Roman" w:cs="Times New Roman"/>
          <w:b/>
          <w:bCs/>
          <w:i/>
          <w:iCs/>
          <w:sz w:val="20"/>
          <w:szCs w:val="20"/>
        </w:rPr>
        <w:t>Tozzi, A. 2025 "</w:t>
      </w:r>
      <w:r w:rsidRPr="00996FBC">
        <w:rPr>
          <w:rFonts w:ascii="Times New Roman" w:hAnsi="Times New Roman" w:cs="Times New Roman"/>
          <w:i/>
          <w:iCs/>
          <w:sz w:val="20"/>
          <w:szCs w:val="20"/>
        </w:rPr>
        <w:t>Probabilistic Modal Logic for Quantum Dynamics" Preprints</w:t>
      </w:r>
      <w:r w:rsidRPr="00996FBC">
        <w:rPr>
          <w:rFonts w:ascii="Times New Roman" w:hAnsi="Times New Roman" w:cs="Times New Roman"/>
          <w:b/>
          <w:bCs/>
          <w:i/>
          <w:iCs/>
          <w:sz w:val="20"/>
          <w:szCs w:val="20"/>
        </w:rPr>
        <w:t xml:space="preserve">. </w:t>
      </w:r>
      <w:hyperlink r:id="rId328" w:history="1">
        <w:r w:rsidRPr="00996FBC">
          <w:rPr>
            <w:rStyle w:val="Collegamentoipertestuale"/>
            <w:rFonts w:ascii="Times New Roman" w:hAnsi="Times New Roman" w:cs="Times New Roman"/>
            <w:b/>
            <w:bCs/>
            <w:i/>
            <w:iCs/>
            <w:sz w:val="20"/>
            <w:szCs w:val="20"/>
            <w:u w:val="none"/>
            <w:lang w:val="en-US"/>
          </w:rPr>
          <w:t>https://doi.org/10.20944/preprints202505.1207.v1</w:t>
        </w:r>
      </w:hyperlink>
      <w:r w:rsidRPr="00996FBC">
        <w:rPr>
          <w:rFonts w:ascii="Times New Roman" w:hAnsi="Times New Roman" w:cs="Times New Roman"/>
          <w:b/>
          <w:bCs/>
          <w:i/>
          <w:iCs/>
          <w:sz w:val="20"/>
          <w:szCs w:val="20"/>
          <w:lang w:val="en-US"/>
        </w:rPr>
        <w:t xml:space="preserve">    From the cloud of possibility to the point of certainty: the quantum leap of observation.</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II-225</w:t>
      </w:r>
    </w:p>
    <w:p w14:paraId="7EF0CD9E" w14:textId="77777777" w:rsidR="00C168B9" w:rsidRPr="00996FBC" w:rsidRDefault="00C168B9" w:rsidP="002225D0">
      <w:pPr>
        <w:contextualSpacing/>
        <w:jc w:val="both"/>
        <w:rPr>
          <w:rFonts w:ascii="Times New Roman" w:hAnsi="Times New Roman" w:cs="Times New Roman"/>
          <w:b/>
          <w:bCs/>
          <w:color w:val="1F497D" w:themeColor="text2"/>
          <w:sz w:val="20"/>
          <w:szCs w:val="20"/>
          <w:lang w:val="en-US"/>
        </w:rPr>
      </w:pPr>
    </w:p>
    <w:p w14:paraId="158281DB" w14:textId="77777777" w:rsidR="00A75E06" w:rsidRPr="00996FBC" w:rsidRDefault="00A75E06" w:rsidP="002225D0">
      <w:pPr>
        <w:contextualSpacing/>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A Multi-Valued Logic Model of T Cell Activation and Cytokine Response. Preprint. Posted April 5, 2025. </w:t>
      </w:r>
      <w:hyperlink r:id="rId329" w:tgtFrame="_new" w:history="1">
        <w:r w:rsidRPr="00996FBC">
          <w:rPr>
            <w:rStyle w:val="Collegamentoipertestuale"/>
            <w:rFonts w:ascii="Times New Roman" w:hAnsi="Times New Roman" w:cs="Times New Roman"/>
            <w:i/>
            <w:iCs/>
            <w:sz w:val="20"/>
            <w:szCs w:val="20"/>
            <w:u w:val="none"/>
            <w:lang w:val="en-US"/>
          </w:rPr>
          <w:t>https://doi.org/10.1101/2025.04.05.647356</w:t>
        </w:r>
      </w:hyperlink>
      <w:r w:rsidRPr="00996FBC">
        <w:rPr>
          <w:rFonts w:ascii="Times New Roman" w:hAnsi="Times New Roman" w:cs="Times New Roman"/>
          <w:i/>
          <w:iCs/>
          <w:sz w:val="20"/>
          <w:szCs w:val="20"/>
          <w:lang w:val="en-US"/>
        </w:rPr>
        <w:t>.</w:t>
      </w:r>
      <w:r w:rsidRPr="00996FBC">
        <w:rPr>
          <w:rFonts w:ascii="Times New Roman" w:hAnsi="Times New Roman" w:cs="Times New Roman"/>
          <w:b/>
          <w:bCs/>
          <w:i/>
          <w:iCs/>
          <w:sz w:val="20"/>
          <w:szCs w:val="20"/>
          <w:lang w:val="en-US"/>
        </w:rPr>
        <w:t xml:space="preserve">  What is the underlying logic behind epitope recognition?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w:t>
      </w:r>
      <w:r w:rsidRPr="00996FBC">
        <w:rPr>
          <w:rFonts w:ascii="Times New Roman" w:hAnsi="Times New Roman" w:cs="Times New Roman"/>
          <w:b/>
          <w:bCs/>
          <w:color w:val="002060"/>
          <w:sz w:val="24"/>
          <w:szCs w:val="24"/>
          <w:lang w:val="en-US"/>
        </w:rPr>
        <w:t>II-213</w:t>
      </w:r>
    </w:p>
    <w:p w14:paraId="4BB5B8E2" w14:textId="77777777" w:rsidR="00A75E06" w:rsidRPr="00996FBC" w:rsidRDefault="00A75E06" w:rsidP="002225D0">
      <w:pPr>
        <w:contextualSpacing/>
        <w:jc w:val="both"/>
        <w:rPr>
          <w:rFonts w:ascii="Times New Roman" w:hAnsi="Times New Roman" w:cs="Times New Roman"/>
          <w:b/>
          <w:bCs/>
          <w:color w:val="1F497D" w:themeColor="text2"/>
          <w:sz w:val="20"/>
          <w:szCs w:val="20"/>
          <w:lang w:val="en-US"/>
        </w:rPr>
      </w:pPr>
    </w:p>
    <w:p w14:paraId="19F28709" w14:textId="77777777" w:rsidR="0031662B" w:rsidRPr="00996FBC" w:rsidRDefault="0031662B" w:rsidP="002225D0">
      <w:pPr>
        <w:autoSpaceDE w:val="0"/>
        <w:autoSpaceDN w:val="0"/>
        <w:adjustRightInd w:val="0"/>
        <w:spacing w:before="240" w:beforeAutospacing="0" w:after="240" w:afterAutospacing="0"/>
        <w:contextualSpacing/>
        <w:jc w:val="both"/>
        <w:rPr>
          <w:rFonts w:ascii="Times New Roman" w:hAnsi="Times New Roman" w:cs="Times New Roman"/>
          <w:i/>
          <w:iCs/>
          <w:sz w:val="20"/>
          <w:szCs w:val="20"/>
          <w:lang w:val="en-GB"/>
        </w:rPr>
      </w:pPr>
      <w:r w:rsidRPr="00996FBC">
        <w:rPr>
          <w:rFonts w:ascii="Times New Roman" w:hAnsi="Times New Roman" w:cs="Times New Roman"/>
          <w:i/>
          <w:iCs/>
          <w:sz w:val="20"/>
          <w:szCs w:val="20"/>
          <w:lang w:val="en-GB"/>
        </w:rPr>
        <w:t xml:space="preserve">Tozzi A. 2025. Prebiotic Resource Constraints and the Origin of Life: A Linear Logic Framework.  bioRxiv 2025.03.23.644802; doi: </w:t>
      </w:r>
      <w:hyperlink r:id="rId330" w:history="1">
        <w:r w:rsidRPr="00996FBC">
          <w:rPr>
            <w:rStyle w:val="Collegamentoipertestuale"/>
            <w:rFonts w:ascii="Times New Roman" w:hAnsi="Times New Roman" w:cs="Times New Roman"/>
            <w:i/>
            <w:iCs/>
            <w:sz w:val="20"/>
            <w:szCs w:val="20"/>
            <w:u w:val="none"/>
            <w:lang w:val="en-GB"/>
          </w:rPr>
          <w:t>https://doi.org/10.1101/2025.03.23.644802</w:t>
        </w:r>
      </w:hyperlink>
      <w:r w:rsidRPr="00996FBC">
        <w:rPr>
          <w:rFonts w:ascii="Times New Roman" w:hAnsi="Times New Roman" w:cs="Times New Roman"/>
          <w:i/>
          <w:iCs/>
          <w:sz w:val="20"/>
          <w:szCs w:val="20"/>
          <w:lang w:val="en-GB"/>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II-303</w:t>
      </w:r>
    </w:p>
    <w:p w14:paraId="048FC12D" w14:textId="77777777" w:rsidR="0031662B" w:rsidRPr="00996FBC" w:rsidRDefault="0031662B" w:rsidP="002225D0">
      <w:pPr>
        <w:contextualSpacing/>
        <w:jc w:val="both"/>
        <w:rPr>
          <w:rFonts w:ascii="Times New Roman" w:hAnsi="Times New Roman" w:cs="Times New Roman"/>
          <w:b/>
          <w:bCs/>
          <w:color w:val="1F497D" w:themeColor="text2"/>
          <w:sz w:val="20"/>
          <w:szCs w:val="20"/>
          <w:lang w:val="en-US"/>
        </w:rPr>
      </w:pPr>
    </w:p>
    <w:p w14:paraId="4C11FADF" w14:textId="68D2126E" w:rsidR="000A799C" w:rsidRPr="00996FBC" w:rsidRDefault="000A799C" w:rsidP="002225D0">
      <w:pPr>
        <w:contextualSpacing/>
        <w:jc w:val="both"/>
        <w:rPr>
          <w:rFonts w:ascii="Times New Roman" w:hAnsi="Times New Roman" w:cs="Times New Roman"/>
          <w:b/>
          <w:bCs/>
          <w:color w:val="1F497D" w:themeColor="text2"/>
          <w:sz w:val="20"/>
          <w:szCs w:val="20"/>
          <w:lang w:val="en-US"/>
        </w:rPr>
      </w:pPr>
      <w:r w:rsidRPr="00996FBC">
        <w:rPr>
          <w:rFonts w:ascii="Times New Roman" w:hAnsi="Times New Roman" w:cs="Times New Roman"/>
          <w:i/>
          <w:iCs/>
          <w:sz w:val="20"/>
          <w:szCs w:val="20"/>
          <w:lang w:val="en-US"/>
        </w:rPr>
        <w:t>Tozzi A, Planat M. 2025.  Bridging General Relativity and Quantum Dynamics Through Finite-Resource Logical Models.  arXiv:2503.23136</w:t>
      </w:r>
      <w:r w:rsidRPr="00996FBC">
        <w:rPr>
          <w:rFonts w:ascii="Times New Roman" w:hAnsi="Times New Roman" w:cs="Times New Roman"/>
          <w:b/>
          <w:bCs/>
          <w:i/>
          <w:iCs/>
          <w:sz w:val="20"/>
          <w:szCs w:val="20"/>
          <w:lang w:val="en-US"/>
        </w:rPr>
        <w:t xml:space="preserve">  An effort to solve the unification via logic of limited available sources.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II-328</w:t>
      </w:r>
    </w:p>
    <w:p w14:paraId="04A510B6" w14:textId="77777777" w:rsidR="00A75E06" w:rsidRPr="00996FBC" w:rsidRDefault="00A75E06" w:rsidP="002225D0">
      <w:pPr>
        <w:contextualSpacing/>
        <w:jc w:val="both"/>
        <w:rPr>
          <w:rFonts w:ascii="Times New Roman" w:hAnsi="Times New Roman" w:cs="Times New Roman"/>
          <w:b/>
          <w:bCs/>
          <w:color w:val="1F497D" w:themeColor="text2"/>
          <w:sz w:val="20"/>
          <w:szCs w:val="20"/>
          <w:lang w:val="en-US"/>
        </w:rPr>
      </w:pPr>
    </w:p>
    <w:p w14:paraId="1DA20E4D" w14:textId="77777777" w:rsidR="000804A5" w:rsidRPr="00996FBC" w:rsidRDefault="000804A5" w:rsidP="002225D0">
      <w:pPr>
        <w:contextualSpacing/>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Pretopological Modal Logic for Local Reasoning and Uncertainty. Preprints. </w:t>
      </w:r>
      <w:hyperlink r:id="rId331" w:history="1">
        <w:r w:rsidRPr="00996FBC">
          <w:rPr>
            <w:rStyle w:val="Collegamentoipertestuale"/>
            <w:rFonts w:ascii="Times New Roman" w:hAnsi="Times New Roman" w:cs="Times New Roman"/>
            <w:i/>
            <w:iCs/>
            <w:sz w:val="20"/>
            <w:szCs w:val="20"/>
            <w:u w:val="none"/>
            <w:lang w:val="en-US"/>
          </w:rPr>
          <w:t>https://doi.org/10.20944/preprints202506.1902.v1</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color w:val="002060"/>
          <w:sz w:val="24"/>
          <w:szCs w:val="24"/>
          <w:lang w:val="en-GB"/>
        </w:rPr>
        <w:t>Pag. II-373</w:t>
      </w:r>
    </w:p>
    <w:p w14:paraId="42A0607A" w14:textId="77777777" w:rsidR="000804A5" w:rsidRDefault="000804A5" w:rsidP="002225D0">
      <w:pPr>
        <w:contextualSpacing/>
        <w:jc w:val="both"/>
        <w:rPr>
          <w:rFonts w:ascii="Times New Roman" w:hAnsi="Times New Roman" w:cs="Times New Roman"/>
          <w:b/>
          <w:bCs/>
          <w:color w:val="1F497D" w:themeColor="text2"/>
          <w:sz w:val="20"/>
          <w:szCs w:val="20"/>
          <w:lang w:val="en-US"/>
        </w:rPr>
      </w:pPr>
    </w:p>
    <w:p w14:paraId="4E0E3911" w14:textId="77777777" w:rsidR="00D24432" w:rsidRPr="00D24432" w:rsidRDefault="00D24432" w:rsidP="002225D0">
      <w:pPr>
        <w:contextualSpacing/>
        <w:jc w:val="both"/>
        <w:rPr>
          <w:rFonts w:ascii="Times New Roman" w:hAnsi="Times New Roman" w:cs="Times New Roman"/>
          <w:i/>
          <w:iCs/>
          <w:sz w:val="20"/>
          <w:szCs w:val="20"/>
          <w:lang w:val="en-US"/>
        </w:rPr>
      </w:pPr>
      <w:r w:rsidRPr="00D24432">
        <w:rPr>
          <w:rFonts w:ascii="Times New Roman" w:hAnsi="Times New Roman" w:cs="Times New Roman"/>
          <w:i/>
          <w:iCs/>
          <w:sz w:val="20"/>
          <w:szCs w:val="20"/>
          <w:lang w:val="en-US"/>
        </w:rPr>
        <w:t xml:space="preserve">Tozzi A. 2025- Coordination Logic: Modeling Dual Description Without Causal Assumptions. Preprints. </w:t>
      </w:r>
      <w:hyperlink r:id="rId332" w:history="1">
        <w:r w:rsidRPr="00D24432">
          <w:rPr>
            <w:rStyle w:val="Collegamentoipertestuale"/>
            <w:rFonts w:ascii="Times New Roman" w:hAnsi="Times New Roman" w:cs="Times New Roman"/>
            <w:i/>
            <w:iCs/>
            <w:sz w:val="20"/>
            <w:szCs w:val="20"/>
            <w:u w:val="none"/>
            <w:lang w:val="en-US"/>
          </w:rPr>
          <w:t>https://doi.org/10.20944/preprints202509.1602.v1</w:t>
        </w:r>
      </w:hyperlink>
      <w:r w:rsidRPr="00D24432">
        <w:rPr>
          <w:rFonts w:ascii="Times New Roman" w:hAnsi="Times New Roman" w:cs="Times New Roman"/>
          <w:i/>
          <w:iCs/>
          <w:sz w:val="20"/>
          <w:szCs w:val="20"/>
          <w:lang w:val="en-US"/>
        </w:rPr>
        <w:t xml:space="preserve">. </w:t>
      </w:r>
      <w:r w:rsidRPr="00D24432">
        <w:rPr>
          <w:rFonts w:ascii="Times New Roman" w:eastAsia="Times New Roman" w:hAnsi="Times New Roman" w:cs="Times New Roman"/>
          <w:sz w:val="20"/>
          <w:szCs w:val="20"/>
          <w:lang w:val="en-US" w:eastAsia="it-IT"/>
        </w:rPr>
        <w:t>-----------</w:t>
      </w:r>
      <w:r w:rsidRPr="00D24432">
        <w:rPr>
          <w:rFonts w:ascii="Times New Roman" w:hAnsi="Times New Roman" w:cs="Times New Roman"/>
          <w:b/>
          <w:bCs/>
          <w:color w:val="002060"/>
          <w:sz w:val="24"/>
          <w:szCs w:val="24"/>
          <w:lang w:val="en-GB"/>
        </w:rPr>
        <w:t>Pag. II-495</w:t>
      </w:r>
    </w:p>
    <w:p w14:paraId="7F77D979" w14:textId="77777777" w:rsidR="000804A5" w:rsidRDefault="000804A5" w:rsidP="002225D0">
      <w:pPr>
        <w:contextualSpacing/>
        <w:jc w:val="both"/>
        <w:rPr>
          <w:rFonts w:ascii="Times New Roman" w:hAnsi="Times New Roman" w:cs="Times New Roman"/>
          <w:b/>
          <w:bCs/>
          <w:color w:val="1F497D" w:themeColor="text2"/>
          <w:sz w:val="20"/>
          <w:szCs w:val="20"/>
          <w:lang w:val="en-US"/>
        </w:rPr>
      </w:pPr>
    </w:p>
    <w:p w14:paraId="6B687A70" w14:textId="77777777" w:rsidR="00D24432" w:rsidRPr="00996FBC" w:rsidRDefault="00D24432" w:rsidP="002225D0">
      <w:pPr>
        <w:contextualSpacing/>
        <w:jc w:val="both"/>
        <w:rPr>
          <w:rFonts w:ascii="Times New Roman" w:hAnsi="Times New Roman" w:cs="Times New Roman"/>
          <w:b/>
          <w:bCs/>
          <w:color w:val="1F497D" w:themeColor="text2"/>
          <w:sz w:val="20"/>
          <w:szCs w:val="20"/>
          <w:lang w:val="en-US"/>
        </w:rPr>
      </w:pPr>
    </w:p>
    <w:p w14:paraId="74100B76" w14:textId="3557A8BB" w:rsidR="007F6958" w:rsidRPr="00996FBC" w:rsidRDefault="00EF1108" w:rsidP="002225D0">
      <w:pPr>
        <w:contextualSpacing/>
        <w:jc w:val="both"/>
        <w:rPr>
          <w:rFonts w:ascii="Times New Roman" w:hAnsi="Times New Roman" w:cs="Times New Roman"/>
          <w:b/>
          <w:bCs/>
          <w:color w:val="1F497D" w:themeColor="text2"/>
          <w:sz w:val="24"/>
          <w:szCs w:val="24"/>
          <w:lang w:val="en-US"/>
        </w:rPr>
      </w:pPr>
      <w:r w:rsidRPr="00996FBC">
        <w:rPr>
          <w:rFonts w:ascii="Times New Roman" w:hAnsi="Times New Roman"/>
          <w:sz w:val="20"/>
          <w:szCs w:val="20"/>
          <w:lang w:val="en-GB"/>
        </w:rPr>
        <w:t xml:space="preserve">Tozzi A.  2024.  Medical Judgement in Data-lacking Contexts.  viXra:2405.0110.  </w:t>
      </w:r>
      <w:r w:rsidRPr="00996FBC">
        <w:rPr>
          <w:rFonts w:ascii="Times New Roman" w:hAnsi="Times New Roman"/>
          <w:b/>
          <w:bCs/>
          <w:sz w:val="20"/>
          <w:szCs w:val="20"/>
          <w:lang w:val="en-GB"/>
        </w:rPr>
        <w:t>When scientific articles are lacking, is it time to use logic, emotions, cognitive bias to make a diagnosis?</w:t>
      </w:r>
    </w:p>
    <w:p w14:paraId="1EBD9904" w14:textId="77777777" w:rsidR="00895607" w:rsidRPr="00996FBC" w:rsidRDefault="00895607" w:rsidP="002225D0">
      <w:pPr>
        <w:contextualSpacing/>
        <w:jc w:val="both"/>
        <w:rPr>
          <w:rFonts w:ascii="Times New Roman" w:hAnsi="Times New Roman" w:cs="Times New Roman"/>
          <w:b/>
          <w:bCs/>
          <w:i/>
          <w:iCs/>
          <w:sz w:val="20"/>
          <w:szCs w:val="20"/>
          <w:lang w:val="en-US"/>
        </w:rPr>
      </w:pPr>
    </w:p>
    <w:p w14:paraId="3246D5E6" w14:textId="77777777" w:rsidR="00786C71" w:rsidRPr="00996FBC" w:rsidRDefault="00786C71"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The Economy of Truth: How Resources Shape What can be Known. Preprints </w:t>
      </w:r>
      <w:r w:rsidRPr="00996FBC">
        <w:rPr>
          <w:rFonts w:ascii="Times New Roman" w:eastAsia="Times New Roman" w:hAnsi="Times New Roman" w:cs="Times New Roman"/>
          <w:b/>
          <w:bCs/>
          <w:i/>
          <w:iCs/>
          <w:sz w:val="20"/>
          <w:szCs w:val="20"/>
          <w:lang w:val="en-US" w:eastAsia="it-IT"/>
        </w:rPr>
        <w:t>2025</w:t>
      </w:r>
      <w:r w:rsidRPr="00996FBC">
        <w:rPr>
          <w:rFonts w:ascii="Times New Roman" w:eastAsia="Times New Roman" w:hAnsi="Times New Roman" w:cs="Times New Roman"/>
          <w:i/>
          <w:iCs/>
          <w:sz w:val="20"/>
          <w:szCs w:val="20"/>
          <w:lang w:val="en-US" w:eastAsia="it-IT"/>
        </w:rPr>
        <w:t xml:space="preserve">, 2025120950. </w:t>
      </w:r>
      <w:hyperlink r:id="rId333"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https://doi.org/10.20944/preprints202512.0950.v1</w:t>
        </w:r>
      </w:hyperlink>
    </w:p>
    <w:p w14:paraId="0241D2F6" w14:textId="77777777" w:rsidR="00786C71" w:rsidRPr="00996FBC" w:rsidRDefault="00786C71" w:rsidP="002225D0">
      <w:pPr>
        <w:contextualSpacing/>
        <w:jc w:val="both"/>
        <w:rPr>
          <w:rFonts w:ascii="Times New Roman" w:hAnsi="Times New Roman" w:cs="Times New Roman"/>
          <w:b/>
          <w:bCs/>
          <w:i/>
          <w:iCs/>
          <w:sz w:val="20"/>
          <w:szCs w:val="20"/>
          <w:lang w:val="en-US"/>
        </w:rPr>
      </w:pPr>
    </w:p>
    <w:p w14:paraId="3EB1D4F8" w14:textId="77777777" w:rsidR="00237EE1" w:rsidRPr="006B1E91" w:rsidRDefault="00237EE1"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r w:rsidRPr="006B1E91">
        <w:rPr>
          <w:rFonts w:ascii="Times New Roman" w:eastAsia="Times New Roman" w:hAnsi="Times New Roman" w:cs="Times New Roman"/>
          <w:i/>
          <w:iCs/>
          <w:sz w:val="20"/>
          <w:szCs w:val="20"/>
          <w:lang w:val="en-US" w:eastAsia="it-IT"/>
        </w:rPr>
        <w:t>Tozzi A.  2026. Truth and distortion in complex networks: a global consistency approach. arXiv:2603.28984</w:t>
      </w:r>
    </w:p>
    <w:p w14:paraId="36B064DF" w14:textId="77777777" w:rsidR="003E7FFB" w:rsidRPr="00996FBC" w:rsidRDefault="003E7FFB" w:rsidP="002225D0">
      <w:pPr>
        <w:contextualSpacing/>
        <w:jc w:val="both"/>
        <w:rPr>
          <w:rFonts w:ascii="Times New Roman" w:hAnsi="Times New Roman" w:cs="Times New Roman"/>
          <w:b/>
          <w:bCs/>
          <w:i/>
          <w:iCs/>
          <w:sz w:val="20"/>
          <w:szCs w:val="20"/>
          <w:lang w:val="en-US"/>
        </w:rPr>
      </w:pPr>
    </w:p>
    <w:p w14:paraId="000FF3C3" w14:textId="77777777" w:rsidR="00EA6F8B" w:rsidRPr="00996FBC" w:rsidRDefault="00EA6F8B" w:rsidP="002225D0">
      <w:pPr>
        <w:contextualSpacing/>
        <w:jc w:val="both"/>
        <w:rPr>
          <w:rFonts w:ascii="Times New Roman" w:hAnsi="Times New Roman" w:cs="Times New Roman"/>
          <w:b/>
          <w:bCs/>
          <w:sz w:val="20"/>
          <w:szCs w:val="20"/>
          <w:lang w:val="en-US"/>
        </w:rPr>
      </w:pPr>
    </w:p>
    <w:p w14:paraId="5AD9975B" w14:textId="7A8A42BA" w:rsidR="002D7AA6" w:rsidRPr="00996FBC" w:rsidRDefault="002D7AA6" w:rsidP="002225D0">
      <w:pPr>
        <w:contextualSpacing/>
        <w:rPr>
          <w:rFonts w:ascii="Times New Roman" w:hAnsi="Times New Roman"/>
          <w:b/>
          <w:bCs/>
          <w:sz w:val="20"/>
          <w:szCs w:val="20"/>
          <w:lang w:val="en-GB"/>
        </w:rPr>
      </w:pPr>
      <w:r w:rsidRPr="00996FBC">
        <w:rPr>
          <w:rFonts w:ascii="Times New Roman" w:hAnsi="Times New Roman"/>
          <w:b/>
          <w:bCs/>
          <w:sz w:val="20"/>
          <w:szCs w:val="20"/>
          <w:lang w:val="en-GB"/>
        </w:rPr>
        <w:br w:type="page"/>
      </w:r>
    </w:p>
    <w:p w14:paraId="4324EC4E" w14:textId="77777777" w:rsidR="00124452" w:rsidRPr="00996FBC" w:rsidRDefault="00124452" w:rsidP="002225D0">
      <w:pPr>
        <w:contextualSpacing/>
        <w:rPr>
          <w:rFonts w:ascii="Times New Roman" w:hAnsi="Times New Roman"/>
          <w:b/>
          <w:bCs/>
          <w:sz w:val="20"/>
          <w:szCs w:val="20"/>
          <w:lang w:val="en-GB"/>
        </w:rPr>
      </w:pPr>
    </w:p>
    <w:p w14:paraId="0BFD7977" w14:textId="5F3FF8D7" w:rsidR="00823410" w:rsidRPr="00996FBC" w:rsidRDefault="002D7AA6" w:rsidP="002225D0">
      <w:pPr>
        <w:contextualSpacing/>
        <w:jc w:val="center"/>
        <w:rPr>
          <w:rFonts w:ascii="Times New Roman" w:hAnsi="Times New Roman"/>
          <w:b/>
          <w:bCs/>
          <w:sz w:val="58"/>
          <w:szCs w:val="58"/>
          <w:lang w:val="en-GB"/>
        </w:rPr>
      </w:pPr>
      <w:r w:rsidRPr="00996FBC">
        <w:rPr>
          <w:rFonts w:ascii="Times New Roman" w:hAnsi="Times New Roman"/>
          <w:b/>
          <w:bCs/>
          <w:sz w:val="58"/>
          <w:szCs w:val="58"/>
          <w:lang w:val="en-GB"/>
        </w:rPr>
        <w:t>C</w:t>
      </w:r>
      <w:r w:rsidR="00871CB8" w:rsidRPr="00996FBC">
        <w:rPr>
          <w:rFonts w:ascii="Times New Roman" w:hAnsi="Times New Roman"/>
          <w:b/>
          <w:bCs/>
          <w:sz w:val="58"/>
          <w:szCs w:val="58"/>
          <w:lang w:val="en-GB"/>
        </w:rPr>
        <w:t>H</w:t>
      </w:r>
      <w:r w:rsidRPr="00996FBC">
        <w:rPr>
          <w:rFonts w:ascii="Times New Roman" w:hAnsi="Times New Roman"/>
          <w:b/>
          <w:bCs/>
          <w:sz w:val="58"/>
          <w:szCs w:val="58"/>
          <w:lang w:val="en-GB"/>
        </w:rPr>
        <w:t>RONOLOGICAL LIST OF PUBLICATIONS</w:t>
      </w:r>
    </w:p>
    <w:p w14:paraId="2D4BDAA3" w14:textId="77777777" w:rsidR="00557D06" w:rsidRDefault="00557D06" w:rsidP="002225D0">
      <w:pPr>
        <w:contextualSpacing/>
        <w:jc w:val="center"/>
        <w:rPr>
          <w:rFonts w:ascii="Times New Roman" w:hAnsi="Times New Roman" w:cs="Times New Roman"/>
          <w:b/>
          <w:bCs/>
          <w:color w:val="FF0000"/>
          <w:sz w:val="28"/>
          <w:szCs w:val="28"/>
          <w:lang w:val="en-US"/>
        </w:rPr>
      </w:pPr>
    </w:p>
    <w:p w14:paraId="45F5EC7A" w14:textId="77777777" w:rsidR="00557D06" w:rsidRDefault="00557D06" w:rsidP="002225D0">
      <w:pPr>
        <w:contextualSpacing/>
        <w:jc w:val="center"/>
        <w:rPr>
          <w:rFonts w:ascii="Times New Roman" w:hAnsi="Times New Roman" w:cs="Times New Roman"/>
          <w:b/>
          <w:bCs/>
          <w:color w:val="FF0000"/>
          <w:sz w:val="28"/>
          <w:szCs w:val="28"/>
          <w:lang w:val="en-US"/>
        </w:rPr>
      </w:pPr>
    </w:p>
    <w:p w14:paraId="57C7E42B" w14:textId="77777777" w:rsidR="00557D06" w:rsidRPr="00996FBC" w:rsidRDefault="00557D06" w:rsidP="002225D0">
      <w:pPr>
        <w:contextualSpacing/>
        <w:jc w:val="center"/>
        <w:rPr>
          <w:rFonts w:ascii="Times New Roman" w:hAnsi="Times New Roman" w:cs="Times New Roman"/>
          <w:b/>
          <w:bCs/>
          <w:color w:val="17365D" w:themeColor="text2" w:themeShade="BF"/>
          <w:sz w:val="40"/>
          <w:szCs w:val="40"/>
          <w:lang w:val="en-US"/>
        </w:rPr>
      </w:pPr>
      <w:r w:rsidRPr="00996FBC">
        <w:rPr>
          <w:rFonts w:ascii="Times New Roman" w:hAnsi="Times New Roman" w:cs="Times New Roman"/>
          <w:b/>
          <w:bCs/>
          <w:color w:val="17365D" w:themeColor="text2" w:themeShade="BF"/>
          <w:sz w:val="40"/>
          <w:szCs w:val="40"/>
          <w:lang w:val="en-US"/>
        </w:rPr>
        <w:t>UNPUBLISHED PREPRINTS</w:t>
      </w:r>
    </w:p>
    <w:p w14:paraId="2A89303F" w14:textId="77777777" w:rsidR="00557D06" w:rsidRPr="00996FBC" w:rsidRDefault="00557D06" w:rsidP="002225D0">
      <w:pPr>
        <w:contextualSpacing/>
        <w:rPr>
          <w:rFonts w:ascii="Times New Roman" w:hAnsi="Times New Roman" w:cs="Times New Roman"/>
          <w:b/>
          <w:bCs/>
          <w:sz w:val="32"/>
          <w:szCs w:val="32"/>
          <w:lang w:val="en-US"/>
        </w:rPr>
      </w:pPr>
    </w:p>
    <w:p w14:paraId="6C0CA691" w14:textId="77777777" w:rsidR="00557D06" w:rsidRPr="00996FBC" w:rsidRDefault="00557D06" w:rsidP="002225D0">
      <w:pPr>
        <w:pStyle w:val="Paragrafoelenco"/>
        <w:widowControl w:val="0"/>
        <w:numPr>
          <w:ilvl w:val="0"/>
          <w:numId w:val="3"/>
        </w:numPr>
        <w:spacing w:beforeAutospacing="0" w:afterAutospacing="0"/>
        <w:jc w:val="both"/>
        <w:rPr>
          <w:rFonts w:ascii="Times New Roman" w:hAnsi="Times New Roman" w:cs="Times New Roman"/>
          <w:b/>
          <w:i/>
          <w:iCs/>
          <w:sz w:val="20"/>
          <w:szCs w:val="20"/>
          <w:lang w:val="en-US"/>
        </w:rPr>
      </w:pPr>
      <w:r w:rsidRPr="00996FBC">
        <w:rPr>
          <w:rFonts w:ascii="Times New Roman" w:hAnsi="Times New Roman" w:cs="Times New Roman"/>
          <w:bCs/>
          <w:i/>
          <w:iCs/>
          <w:sz w:val="20"/>
          <w:szCs w:val="20"/>
          <w:lang w:val="en-US"/>
        </w:rPr>
        <w:t xml:space="preserve">Tozzi A. 2018. Sonny Liston and the torn tendon.  SportRxiv. September 6. doi:10.31236/osf.io/2p7w6.  </w:t>
      </w:r>
      <w:r w:rsidRPr="00996FBC">
        <w:rPr>
          <w:rFonts w:ascii="Times New Roman" w:hAnsi="Times New Roman" w:cs="Times New Roman"/>
          <w:b/>
          <w:i/>
          <w:iCs/>
          <w:sz w:val="20"/>
          <w:szCs w:val="20"/>
          <w:lang w:val="en-US"/>
        </w:rPr>
        <w:t xml:space="preserve">When Sonny gave away the belt.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416</w:t>
      </w:r>
    </w:p>
    <w:p w14:paraId="3C5F0608" w14:textId="77777777" w:rsidR="00557D06" w:rsidRPr="00996FBC" w:rsidRDefault="00557D06" w:rsidP="002225D0">
      <w:pPr>
        <w:pStyle w:val="Paragrafoelenco"/>
        <w:numPr>
          <w:ilvl w:val="0"/>
          <w:numId w:val="3"/>
        </w:numPr>
        <w:jc w:val="both"/>
        <w:rPr>
          <w:rFonts w:ascii="Times New Roman" w:hAnsi="Times New Roman" w:cs="Times New Roman"/>
          <w:b/>
          <w:bCs/>
          <w:i/>
          <w:iCs/>
          <w:sz w:val="20"/>
          <w:szCs w:val="20"/>
          <w:lang w:val="en-GB"/>
        </w:rPr>
      </w:pPr>
      <w:r w:rsidRPr="00996FBC">
        <w:rPr>
          <w:rFonts w:ascii="Times New Roman" w:hAnsi="Times New Roman" w:cs="Times New Roman"/>
          <w:i/>
          <w:iCs/>
          <w:sz w:val="20"/>
          <w:szCs w:val="20"/>
          <w:lang w:val="en-US"/>
        </w:rPr>
        <w:t xml:space="preserve">Tozzi, A. 2018.  Richard Avenarius’ “Kritik Der Reinen Erfahrung” (Critique of Pure Experience): An English Summary. Preprints, 2018090403.  doi: 10.20944/preprints201809.0403.v1.  </w:t>
      </w:r>
      <w:r w:rsidRPr="00996FBC">
        <w:rPr>
          <w:rFonts w:ascii="Times New Roman" w:hAnsi="Times New Roman" w:cs="Times New Roman"/>
          <w:b/>
          <w:bCs/>
          <w:i/>
          <w:iCs/>
          <w:sz w:val="20"/>
          <w:szCs w:val="20"/>
          <w:lang w:val="en-GB"/>
        </w:rPr>
        <w:t xml:space="preserve">Richard Avenarius’ Kritik: an English summary.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26</w:t>
      </w:r>
    </w:p>
    <w:p w14:paraId="24773667" w14:textId="77777777" w:rsidR="00557D06" w:rsidRPr="00996FBC" w:rsidRDefault="00557D06" w:rsidP="002225D0">
      <w:pPr>
        <w:pStyle w:val="Paragrafoelenco"/>
        <w:numPr>
          <w:ilvl w:val="0"/>
          <w:numId w:val="3"/>
        </w:numPr>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Tozzi A. 2019. Cancer and brain evolution? (electronic response to: Venkatesh HS, Morishita W, Geraghty AC, Silverbush D, Gillespie SM, et al.  2019.  Electrical and synaptic integration of glioma into neural circuits.  Nature, 573: 539–545).  DOI: 10.13140/RG.2.2.25999.53923.</w:t>
      </w:r>
      <w:r w:rsidRPr="00996FBC">
        <w:rPr>
          <w:rFonts w:ascii="Times New Roman" w:hAnsi="Times New Roman" w:cs="Times New Roman"/>
          <w:b/>
          <w:bCs/>
          <w:color w:val="002060"/>
          <w:sz w:val="20"/>
          <w:szCs w:val="20"/>
          <w:lang w:val="en-GB"/>
        </w:rPr>
        <w:t xml:space="preserve"> --------------------------- </w:t>
      </w:r>
      <w:r w:rsidRPr="00996FBC">
        <w:rPr>
          <w:rFonts w:ascii="Times New Roman" w:hAnsi="Times New Roman" w:cs="Times New Roman"/>
          <w:b/>
          <w:bCs/>
          <w:color w:val="002060"/>
          <w:sz w:val="24"/>
          <w:szCs w:val="24"/>
          <w:lang w:val="en-GB"/>
        </w:rPr>
        <w:t>Pag. 483</w:t>
      </w:r>
    </w:p>
    <w:p w14:paraId="0C6ECA90" w14:textId="77777777" w:rsidR="00557D06" w:rsidRPr="00996FBC" w:rsidRDefault="00557D06" w:rsidP="002225D0">
      <w:pPr>
        <w:pStyle w:val="Paragrafoelenco"/>
        <w:numPr>
          <w:ilvl w:val="0"/>
          <w:numId w:val="3"/>
        </w:numPr>
        <w:jc w:val="both"/>
        <w:rPr>
          <w:rFonts w:ascii="Times New Roman" w:hAnsi="Times New Roman" w:cs="Times New Roman"/>
          <w:bCs/>
          <w:i/>
          <w:iCs/>
          <w:sz w:val="20"/>
          <w:szCs w:val="20"/>
          <w:lang w:val="en-US"/>
        </w:rPr>
      </w:pPr>
      <w:r w:rsidRPr="00996FBC">
        <w:rPr>
          <w:rFonts w:ascii="Times New Roman" w:hAnsi="Times New Roman" w:cs="Times New Roman"/>
          <w:bCs/>
          <w:i/>
          <w:iCs/>
          <w:sz w:val="20"/>
          <w:szCs w:val="20"/>
          <w:lang w:val="en-US"/>
        </w:rPr>
        <w:t xml:space="preserve">Tozzi A. 2020. Three Options Against Sars-Cov-2: Pediatric Sera, Mithridatization, Dewetting Antibodies.  viXra:2003.0445.  </w:t>
      </w:r>
      <w:r w:rsidRPr="00996FBC">
        <w:rPr>
          <w:rFonts w:ascii="Times New Roman" w:hAnsi="Times New Roman" w:cs="Times New Roman"/>
          <w:b/>
          <w:i/>
          <w:iCs/>
          <w:sz w:val="20"/>
          <w:szCs w:val="20"/>
          <w:lang w:val="en-US"/>
        </w:rPr>
        <w:t>How to cope with Covid.</w:t>
      </w:r>
      <w:r w:rsidRPr="00996FBC">
        <w:rPr>
          <w:rFonts w:ascii="Times New Roman" w:hAnsi="Times New Roman" w:cs="Times New Roman"/>
          <w:bCs/>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545</w:t>
      </w:r>
    </w:p>
    <w:p w14:paraId="115DB22F" w14:textId="77777777" w:rsidR="00557D06" w:rsidRPr="00996FBC" w:rsidRDefault="00557D06" w:rsidP="002225D0">
      <w:pPr>
        <w:pStyle w:val="Paragrafoelenco"/>
        <w:numPr>
          <w:ilvl w:val="0"/>
          <w:numId w:val="3"/>
        </w:numPr>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2021. Troubles with Shannon’s Account of the Entropy in the Continuous Case.  viXra:2105.0048.  </w:t>
      </w:r>
      <w:r w:rsidRPr="00996FBC">
        <w:rPr>
          <w:rFonts w:ascii="Times New Roman" w:hAnsi="Times New Roman" w:cs="Times New Roman"/>
          <w:b/>
          <w:bCs/>
          <w:i/>
          <w:iCs/>
          <w:sz w:val="20"/>
          <w:szCs w:val="20"/>
          <w:lang w:val="en-GB"/>
        </w:rPr>
        <w:t xml:space="preserve">What if Claude Shannon was (partially, of course) wrong?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648</w:t>
      </w:r>
    </w:p>
    <w:p w14:paraId="52896D92" w14:textId="77777777" w:rsidR="00557D06" w:rsidRPr="00996FBC" w:rsidRDefault="00557D06" w:rsidP="002225D0">
      <w:pPr>
        <w:pStyle w:val="Paragrafoelenco"/>
        <w:numPr>
          <w:ilvl w:val="0"/>
          <w:numId w:val="3"/>
        </w:numPr>
        <w:jc w:val="both"/>
        <w:rPr>
          <w:rFonts w:ascii="Times New Roman" w:hAnsi="Times New Roman" w:cs="Times New Roman"/>
          <w:sz w:val="20"/>
          <w:szCs w:val="20"/>
          <w:lang w:val="en-US"/>
        </w:rPr>
      </w:pPr>
      <w:r w:rsidRPr="00996FBC">
        <w:rPr>
          <w:rFonts w:ascii="Times New Roman" w:hAnsi="Times New Roman" w:cs="Times New Roman"/>
          <w:i/>
          <w:iCs/>
          <w:sz w:val="20"/>
          <w:szCs w:val="20"/>
          <w:lang w:val="en-US"/>
        </w:rPr>
        <w:t xml:space="preserve">Tozzi A. Anopheles' peri-equatorial migration via Coriolis forces (electronic response to: Wu RL, Idris AH, Berkowitz NM, Happe M, Gaudinski MR, et al.  2022. Low-Dose Subcutaneous or Intravenous Monoclonal Antibody to Prevent Malaria.  N Engl J Med 2022; 387:397-407. DOI: 10.1056/NEJMoa2203067).  How do mosquitoes survive during the dry African seasons? </w:t>
      </w:r>
      <w:r w:rsidRPr="00996FBC">
        <w:rPr>
          <w:rStyle w:val="Enfasigrassetto"/>
          <w:rFonts w:ascii="Times New Roman" w:hAnsi="Times New Roman" w:cs="Times New Roman"/>
          <w:i/>
          <w:iCs/>
          <w:sz w:val="20"/>
          <w:szCs w:val="20"/>
          <w:shd w:val="clear" w:color="auto" w:fill="FFFFFF"/>
          <w:lang w:val="en-US"/>
        </w:rPr>
        <w:t>How do mosquitoes survive during the dry African seasons?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748</w:t>
      </w:r>
    </w:p>
    <w:p w14:paraId="7D3D523A" w14:textId="77777777" w:rsidR="00557D06" w:rsidRPr="00996FBC" w:rsidRDefault="00557D06" w:rsidP="002225D0">
      <w:pPr>
        <w:pStyle w:val="Paragrafoelenco"/>
        <w:numPr>
          <w:ilvl w:val="0"/>
          <w:numId w:val="3"/>
        </w:numPr>
        <w:jc w:val="both"/>
        <w:rPr>
          <w:rFonts w:ascii="Times New Roman" w:hAnsi="Times New Roman" w:cs="Times New Roman"/>
          <w:i/>
          <w:iCs/>
          <w:sz w:val="20"/>
          <w:szCs w:val="20"/>
          <w:lang w:val="en-US"/>
        </w:rPr>
      </w:pPr>
      <w:r w:rsidRPr="00996FBC">
        <w:rPr>
          <w:rFonts w:ascii="Times New Roman" w:hAnsi="Times New Roman" w:cs="Times New Roman"/>
          <w:i/>
          <w:iCs/>
          <w:sz w:val="20"/>
          <w:szCs w:val="20"/>
        </w:rPr>
        <w:t xml:space="preserve">Tozzi A, Peters J, Mariniello L.  </w:t>
      </w:r>
      <w:r w:rsidRPr="00996FBC">
        <w:rPr>
          <w:rFonts w:ascii="Times New Roman" w:hAnsi="Times New Roman" w:cs="Times New Roman"/>
          <w:i/>
          <w:iCs/>
          <w:sz w:val="20"/>
          <w:szCs w:val="20"/>
          <w:lang w:val="en-US"/>
        </w:rPr>
        <w:t xml:space="preserve">2022. Structural and Dynamical Properties of Liquid Water Increase Turbulent Flows. Preprints </w:t>
      </w:r>
      <w:r w:rsidRPr="00996FBC">
        <w:rPr>
          <w:rFonts w:ascii="Times New Roman" w:hAnsi="Times New Roman" w:cs="Times New Roman"/>
          <w:i/>
          <w:iCs/>
          <w:sz w:val="20"/>
          <w:szCs w:val="20"/>
          <w:lang w:val="en-US"/>
        </w:rPr>
        <w:t xml:space="preserve">2022, 2022060128 (doi: 10.20944/preprints202206.0128.v1). </w:t>
      </w:r>
    </w:p>
    <w:p w14:paraId="34887342" w14:textId="77777777" w:rsidR="00557D06" w:rsidRPr="00996FBC" w:rsidRDefault="00557D06" w:rsidP="002225D0">
      <w:pPr>
        <w:pStyle w:val="Paragrafoelenco"/>
        <w:numPr>
          <w:ilvl w:val="0"/>
          <w:numId w:val="3"/>
        </w:numPr>
        <w:jc w:val="both"/>
        <w:rPr>
          <w:rFonts w:ascii="Times New Roman" w:hAnsi="Times New Roman" w:cs="Times New Roman"/>
          <w:sz w:val="20"/>
          <w:szCs w:val="20"/>
          <w:lang w:val="en-US"/>
        </w:rPr>
      </w:pPr>
      <w:r w:rsidRPr="00996FBC">
        <w:rPr>
          <w:rFonts w:ascii="Times New Roman" w:hAnsi="Times New Roman" w:cs="Times New Roman"/>
          <w:i/>
          <w:iCs/>
          <w:sz w:val="20"/>
          <w:szCs w:val="20"/>
          <w:lang w:val="en-US"/>
        </w:rPr>
        <w:t xml:space="preserve">Tozzi A.  2023. Study proposal: towards streptococcal infections with nonspecific symptoms.  Researchgate. DOI: 10.13140/RG.2.2.26331.13601.   </w:t>
      </w:r>
      <w:r w:rsidRPr="00996FBC">
        <w:rPr>
          <w:rFonts w:ascii="Times New Roman" w:hAnsi="Times New Roman" w:cs="Times New Roman"/>
          <w:b/>
          <w:bCs/>
          <w:i/>
          <w:iCs/>
          <w:sz w:val="20"/>
          <w:szCs w:val="20"/>
          <w:lang w:val="en-US"/>
        </w:rPr>
        <w:t xml:space="preserve">New diagnostic approaches to the fearful Group A Streptococcus?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799, 815</w:t>
      </w:r>
    </w:p>
    <w:p w14:paraId="71BA6BF0" w14:textId="77777777" w:rsidR="00557D06" w:rsidRPr="00996FBC" w:rsidRDefault="00557D06" w:rsidP="002225D0">
      <w:pPr>
        <w:pStyle w:val="Paragrafoelenco"/>
        <w:numPr>
          <w:ilvl w:val="0"/>
          <w:numId w:val="3"/>
        </w:numPr>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2024. The death of Muwatalli II, hittite king: a cold case dating back 1272 B.C.  Zenodo.  DOI 10.5281/zenodo.11110823   </w:t>
      </w:r>
      <w:r w:rsidRPr="00996FBC">
        <w:rPr>
          <w:rFonts w:ascii="Times New Roman" w:hAnsi="Times New Roman" w:cs="Times New Roman"/>
          <w:b/>
          <w:bCs/>
          <w:i/>
          <w:iCs/>
          <w:sz w:val="20"/>
          <w:szCs w:val="20"/>
          <w:lang w:val="en-US"/>
        </w:rPr>
        <w:t>W</w:t>
      </w:r>
      <w:r w:rsidRPr="00996FBC">
        <w:rPr>
          <w:rFonts w:ascii="Times New Roman" w:hAnsi="Times New Roman" w:cs="Times New Roman"/>
          <w:b/>
          <w:bCs/>
          <w:sz w:val="20"/>
          <w:szCs w:val="20"/>
          <w:lang w:val="en-US"/>
        </w:rPr>
        <w:t>as this ancient king murdered by his relatives?</w:t>
      </w:r>
      <w:r w:rsidRPr="00996FBC">
        <w:rPr>
          <w:rFonts w:ascii="Times New Roman" w:hAnsi="Times New Roman" w:cs="Times New Roman"/>
          <w:b/>
          <w:bCs/>
          <w:color w:val="002060"/>
          <w:sz w:val="20"/>
          <w:szCs w:val="20"/>
          <w:lang w:val="en-GB"/>
        </w:rPr>
        <w:t xml:space="preserve"> -------------------- </w:t>
      </w:r>
      <w:r w:rsidRPr="00996FBC">
        <w:rPr>
          <w:rFonts w:ascii="Times New Roman" w:hAnsi="Times New Roman" w:cs="Times New Roman"/>
          <w:b/>
          <w:bCs/>
          <w:color w:val="002060"/>
          <w:sz w:val="24"/>
          <w:szCs w:val="24"/>
          <w:lang w:val="en-GB"/>
        </w:rPr>
        <w:t>Pag. 881</w:t>
      </w:r>
    </w:p>
    <w:p w14:paraId="17CBC289" w14:textId="77777777" w:rsidR="00557D06" w:rsidRPr="00996FBC" w:rsidRDefault="00557D06" w:rsidP="002225D0">
      <w:pPr>
        <w:pStyle w:val="Paragrafoelenco"/>
        <w:numPr>
          <w:ilvl w:val="0"/>
          <w:numId w:val="3"/>
        </w:numPr>
        <w:spacing w:beforeAutospacing="0" w:afterAutospacing="0"/>
        <w:jc w:val="both"/>
        <w:rPr>
          <w:rFonts w:ascii="Times New Roman" w:hAnsi="Times New Roman" w:cs="Times New Roman"/>
          <w:b/>
          <w:bCs/>
          <w:sz w:val="20"/>
          <w:szCs w:val="20"/>
          <w:lang w:val="en-US"/>
        </w:rPr>
      </w:pPr>
      <w:r w:rsidRPr="00996FBC">
        <w:rPr>
          <w:rFonts w:ascii="Times New Roman" w:hAnsi="Times New Roman" w:cs="Times New Roman"/>
          <w:i/>
          <w:iCs/>
          <w:sz w:val="20"/>
          <w:szCs w:val="20"/>
          <w:lang w:val="en-US"/>
        </w:rPr>
        <w:t>Tozzi A. 2024. Sansevero Chapel</w:t>
      </w:r>
      <w:r>
        <w:rPr>
          <w:rFonts w:ascii="Times New Roman" w:hAnsi="Times New Roman" w:cs="Times New Roman"/>
          <w:i/>
          <w:iCs/>
          <w:sz w:val="20"/>
          <w:szCs w:val="20"/>
          <w:lang w:val="en-US"/>
        </w:rPr>
        <w:t>’</w:t>
      </w:r>
      <w:r w:rsidRPr="00996FBC">
        <w:rPr>
          <w:rFonts w:ascii="Times New Roman" w:hAnsi="Times New Roman" w:cs="Times New Roman"/>
          <w:i/>
          <w:iCs/>
          <w:sz w:val="20"/>
          <w:szCs w:val="20"/>
          <w:lang w:val="en-US"/>
        </w:rPr>
        <w:t>s Decoro Sculpture In Light Of Ripa's Iconography. Researchgate DOI: 10.13140/RG.2.2.12718.73287.  </w:t>
      </w:r>
      <w:r w:rsidRPr="00996FBC">
        <w:rPr>
          <w:rFonts w:ascii="Times New Roman" w:hAnsi="Times New Roman" w:cs="Times New Roman"/>
          <w:b/>
          <w:bCs/>
          <w:sz w:val="20"/>
          <w:szCs w:val="20"/>
          <w:lang w:val="en-US"/>
        </w:rPr>
        <w:t>What does the Decoro’s right hand, bent behind the back, conceal between the fingers? </w:t>
      </w:r>
      <w:r w:rsidRPr="00996FBC">
        <w:rPr>
          <w:rFonts w:ascii="Times New Roman" w:hAnsi="Times New Roman" w:cs="Times New Roman"/>
          <w:i/>
          <w:iCs/>
          <w:sz w:val="20"/>
          <w:szCs w:val="20"/>
          <w:lang w:val="en-US"/>
        </w:rPr>
        <w:t xml:space="preserve">10.13140/RG.2.2.12718.73287.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884</w:t>
      </w:r>
    </w:p>
    <w:p w14:paraId="7EF2CE6B" w14:textId="77777777" w:rsidR="00557D06" w:rsidRPr="00996FBC" w:rsidRDefault="00557D06" w:rsidP="002225D0">
      <w:pPr>
        <w:pStyle w:val="Paragrafoelenco"/>
        <w:numPr>
          <w:ilvl w:val="0"/>
          <w:numId w:val="3"/>
        </w:numPr>
        <w:spacing w:beforeAutospacing="0" w:afterAutospacing="0"/>
        <w:jc w:val="both"/>
        <w:rPr>
          <w:rFonts w:ascii="Times New Roman" w:hAnsi="Times New Roman" w:cs="Times New Roman"/>
          <w:sz w:val="20"/>
          <w:szCs w:val="20"/>
          <w:lang w:val="en-US"/>
        </w:rPr>
      </w:pPr>
      <w:r w:rsidRPr="00996FBC">
        <w:rPr>
          <w:rFonts w:ascii="Times New Roman" w:hAnsi="Times New Roman" w:cs="Times New Roman"/>
          <w:i/>
          <w:iCs/>
          <w:sz w:val="20"/>
          <w:szCs w:val="20"/>
          <w:lang w:val="en-US"/>
        </w:rPr>
        <w:t>Tozzi A.  2024. Towards a high genus cosmic manifold.  Researchgate, DOI</w:t>
      </w:r>
      <w:r w:rsidRPr="00996FBC">
        <w:rPr>
          <w:rFonts w:ascii="Times New Roman" w:hAnsi="Times New Roman" w:cs="Times New Roman"/>
          <w:i/>
          <w:iCs/>
          <w:color w:val="000000" w:themeColor="text1"/>
          <w:sz w:val="20"/>
          <w:szCs w:val="20"/>
          <w:lang w:val="en-US"/>
        </w:rPr>
        <w:t>:</w:t>
      </w:r>
      <w:hyperlink r:id="rId334" w:tgtFrame="_blank" w:history="1">
        <w:r w:rsidRPr="00996FBC">
          <w:rPr>
            <w:rStyle w:val="Collegamentoipertestuale"/>
            <w:rFonts w:ascii="Times New Roman" w:hAnsi="Times New Roman" w:cs="Times New Roman"/>
            <w:i/>
            <w:iCs/>
            <w:color w:val="000000" w:themeColor="text1"/>
            <w:sz w:val="20"/>
            <w:szCs w:val="20"/>
            <w:u w:val="none"/>
            <w:lang w:val="en-US"/>
          </w:rPr>
          <w:t>10.13140/RG.2.2.18254.88640</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 xml:space="preserve">The universe like a Swiss cheese dotted with holes: from topology to the ensuing physical outcomes.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887</w:t>
      </w:r>
    </w:p>
    <w:p w14:paraId="43E5D81B" w14:textId="77777777" w:rsidR="00557D06" w:rsidRPr="00AF029E" w:rsidRDefault="00557D06" w:rsidP="002225D0">
      <w:pPr>
        <w:pStyle w:val="Paragrafoelenco"/>
        <w:numPr>
          <w:ilvl w:val="0"/>
          <w:numId w:val="3"/>
        </w:numPr>
        <w:jc w:val="both"/>
        <w:rPr>
          <w:rFonts w:ascii="Times New Roman" w:hAnsi="Times New Roman" w:cs="Times New Roman"/>
          <w:b/>
          <w:bCs/>
          <w:i/>
          <w:iCs/>
          <w:sz w:val="20"/>
          <w:szCs w:val="20"/>
          <w:lang w:val="en-US"/>
        </w:rPr>
      </w:pPr>
      <w:r w:rsidRPr="00E302C3">
        <w:rPr>
          <w:rFonts w:ascii="Times New Roman" w:hAnsi="Times New Roman" w:cs="Times New Roman"/>
          <w:i/>
          <w:iCs/>
          <w:sz w:val="20"/>
          <w:szCs w:val="20"/>
          <w:lang w:val="en-US"/>
        </w:rPr>
        <w:t xml:space="preserve">Tozzi A.  2025. An extended Stokes’ theorem for spiral paths: applications to rotational flows in Trachelospermum jasminoides stems and flowers. BiorXiv, doi: </w:t>
      </w:r>
      <w:hyperlink r:id="rId335" w:history="1">
        <w:r w:rsidRPr="00E302C3">
          <w:rPr>
            <w:rStyle w:val="Collegamentoipertestuale"/>
            <w:rFonts w:ascii="Times New Roman" w:hAnsi="Times New Roman" w:cs="Times New Roman"/>
            <w:i/>
            <w:iCs/>
            <w:sz w:val="20"/>
            <w:szCs w:val="20"/>
            <w:u w:val="none"/>
            <w:lang w:val="en-US"/>
          </w:rPr>
          <w:t>https://doi.org/10.1101/2025.01.15.633128</w:t>
        </w:r>
      </w:hyperlink>
      <w:r w:rsidRPr="00E302C3">
        <w:rPr>
          <w:rFonts w:ascii="Times New Roman" w:hAnsi="Times New Roman" w:cs="Times New Roman"/>
          <w:i/>
          <w:iCs/>
          <w:sz w:val="20"/>
          <w:szCs w:val="20"/>
          <w:lang w:val="en-US"/>
        </w:rPr>
        <w:t xml:space="preserve">. </w:t>
      </w:r>
      <w:r w:rsidRPr="00E302C3">
        <w:rPr>
          <w:rFonts w:ascii="Times New Roman" w:hAnsi="Times New Roman" w:cs="Times New Roman"/>
          <w:b/>
          <w:bCs/>
          <w:i/>
          <w:iCs/>
          <w:sz w:val="20"/>
          <w:szCs w:val="20"/>
          <w:lang w:val="en-US"/>
        </w:rPr>
        <w:t>A physical approach to the counterclockwise rotations of the star jasmine</w:t>
      </w:r>
      <w:r w:rsidRPr="00E302C3">
        <w:rPr>
          <w:rFonts w:ascii="Times New Roman" w:hAnsi="Times New Roman" w:cs="Times New Roman"/>
          <w:i/>
          <w:iCs/>
          <w:sz w:val="20"/>
          <w:szCs w:val="20"/>
          <w:lang w:val="en-US"/>
        </w:rPr>
        <w:t xml:space="preserve">. </w:t>
      </w:r>
      <w:r w:rsidRPr="00E302C3">
        <w:rPr>
          <w:rFonts w:ascii="Times New Roman" w:hAnsi="Times New Roman" w:cs="Times New Roman"/>
          <w:b/>
          <w:bCs/>
          <w:i/>
          <w:iCs/>
          <w:color w:val="002060"/>
          <w:sz w:val="20"/>
          <w:szCs w:val="20"/>
          <w:lang w:val="en-GB"/>
        </w:rPr>
        <w:t xml:space="preserve">----- </w:t>
      </w:r>
      <w:r w:rsidRPr="00E302C3">
        <w:rPr>
          <w:rFonts w:ascii="Times New Roman" w:hAnsi="Times New Roman" w:cs="Times New Roman"/>
          <w:b/>
          <w:bCs/>
          <w:i/>
          <w:iCs/>
          <w:color w:val="002060"/>
          <w:sz w:val="24"/>
          <w:szCs w:val="24"/>
          <w:lang w:val="en-GB"/>
        </w:rPr>
        <w:t>Pag. II-65</w:t>
      </w:r>
    </w:p>
    <w:p w14:paraId="63A059C0" w14:textId="77777777" w:rsidR="00557D06" w:rsidRPr="00996FBC" w:rsidRDefault="00557D06" w:rsidP="002225D0">
      <w:pPr>
        <w:pStyle w:val="Paragrafoelenco"/>
        <w:numPr>
          <w:ilvl w:val="0"/>
          <w:numId w:val="3"/>
        </w:numPr>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Local Topological Structures and Global Connectivity Patterns in a Trachelospermum jasminoides: a Pilot Study.  BioRxiv.  doi: </w:t>
      </w:r>
      <w:hyperlink r:id="rId336" w:history="1">
        <w:r w:rsidRPr="00996FBC">
          <w:rPr>
            <w:rStyle w:val="Collegamentoipertestuale"/>
            <w:rFonts w:ascii="Times New Roman" w:hAnsi="Times New Roman" w:cs="Times New Roman"/>
            <w:i/>
            <w:iCs/>
            <w:sz w:val="20"/>
            <w:szCs w:val="20"/>
            <w:u w:val="none"/>
            <w:lang w:val="en-US"/>
          </w:rPr>
          <w:t>https://doi.org/10.1101/2025.02.04.636494</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 xml:space="preserve">Starting from my photos of a lush jasmine bush in bloom.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II-1  </w:t>
      </w:r>
      <w:bookmarkStart w:id="2" w:name="_Hlk190102907"/>
    </w:p>
    <w:p w14:paraId="19A001B4" w14:textId="77777777" w:rsidR="00557D06" w:rsidRPr="00996FBC" w:rsidRDefault="00557D06" w:rsidP="002225D0">
      <w:pPr>
        <w:pStyle w:val="Paragrafoelenco"/>
        <w:numPr>
          <w:ilvl w:val="0"/>
          <w:numId w:val="3"/>
        </w:numPr>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Topological Analysis of Vascular Networks: A Proof-of-Concept Study in Cerebral Angiography.    Preprints. </w:t>
      </w:r>
      <w:hyperlink r:id="rId337" w:history="1">
        <w:r w:rsidRPr="00996FBC">
          <w:rPr>
            <w:rStyle w:val="Collegamentoipertestuale"/>
            <w:rFonts w:ascii="Times New Roman" w:hAnsi="Times New Roman" w:cs="Times New Roman"/>
            <w:i/>
            <w:iCs/>
            <w:sz w:val="20"/>
            <w:szCs w:val="20"/>
            <w:u w:val="none"/>
            <w:lang w:val="en-US"/>
          </w:rPr>
          <w:t>https://doi.org/10.20944/preprints202502.0724.v1</w:t>
        </w:r>
      </w:hyperlink>
      <w:r w:rsidRPr="00996FBC">
        <w:rPr>
          <w:rFonts w:ascii="Times New Roman" w:hAnsi="Times New Roman" w:cs="Times New Roman"/>
          <w:b/>
          <w:bCs/>
          <w:i/>
          <w:iCs/>
          <w:sz w:val="20"/>
          <w:szCs w:val="20"/>
          <w:lang w:val="en-US"/>
        </w:rPr>
        <w:t>.  Topology of biological networks, featuring the brain circulation</w:t>
      </w:r>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II-10  </w:t>
      </w:r>
      <w:bookmarkEnd w:id="2"/>
    </w:p>
    <w:p w14:paraId="2A6E1FE6" w14:textId="77777777" w:rsidR="00557D06" w:rsidRPr="00996FBC" w:rsidRDefault="00557D06" w:rsidP="002225D0">
      <w:pPr>
        <w:pStyle w:val="Paragrafoelenco"/>
        <w:numPr>
          <w:ilvl w:val="0"/>
          <w:numId w:val="3"/>
        </w:numPr>
        <w:jc w:val="both"/>
        <w:rPr>
          <w:rFonts w:ascii="Times New Roman" w:hAnsi="Times New Roman" w:cs="Times New Roman"/>
          <w:b/>
          <w:i/>
          <w:iCs/>
          <w:sz w:val="20"/>
          <w:szCs w:val="20"/>
          <w:lang w:val="en-US"/>
        </w:rPr>
      </w:pPr>
      <w:r w:rsidRPr="00996FBC">
        <w:rPr>
          <w:rFonts w:ascii="Times New Roman" w:hAnsi="Times New Roman" w:cs="Times New Roman"/>
          <w:bCs/>
          <w:i/>
          <w:iCs/>
          <w:sz w:val="20"/>
          <w:szCs w:val="20"/>
          <w:lang w:val="en-US"/>
        </w:rPr>
        <w:t xml:space="preserve">Tozzi, A. 2025.  Percolation Analysis Of The Cosmic Microwave Background. Preprints, 2025011702. </w:t>
      </w:r>
      <w:hyperlink r:id="rId338" w:history="1">
        <w:r w:rsidRPr="00996FBC">
          <w:rPr>
            <w:rStyle w:val="Collegamentoipertestuale"/>
            <w:rFonts w:ascii="Times New Roman" w:hAnsi="Times New Roman" w:cs="Times New Roman"/>
            <w:bCs/>
            <w:i/>
            <w:iCs/>
            <w:sz w:val="20"/>
            <w:szCs w:val="20"/>
            <w:u w:val="none"/>
            <w:lang w:val="en-US"/>
          </w:rPr>
          <w:t>https://doi.org/10.20944/preprints202501.1702.v1</w:t>
        </w:r>
      </w:hyperlink>
      <w:r w:rsidRPr="00996FBC">
        <w:rPr>
          <w:rFonts w:ascii="Times New Roman" w:hAnsi="Times New Roman" w:cs="Times New Roman"/>
          <w:b/>
          <w:i/>
          <w:iCs/>
          <w:sz w:val="20"/>
          <w:szCs w:val="20"/>
          <w:lang w:val="en-US"/>
        </w:rPr>
        <w:t xml:space="preserve">. </w:t>
      </w:r>
      <w:r w:rsidRPr="00996FBC">
        <w:rPr>
          <w:rFonts w:ascii="Times New Roman" w:hAnsi="Times New Roman" w:cs="Times New Roman"/>
          <w:b/>
          <w:bCs/>
          <w:sz w:val="20"/>
          <w:szCs w:val="20"/>
          <w:lang w:val="en-US"/>
        </w:rPr>
        <w:t>Large-scale connectivity of hot clusters in the early universe.</w:t>
      </w:r>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II-24  </w:t>
      </w:r>
    </w:p>
    <w:p w14:paraId="5DCA754C" w14:textId="77777777" w:rsidR="00557D06" w:rsidRPr="00996FBC" w:rsidRDefault="00557D06" w:rsidP="002225D0">
      <w:pPr>
        <w:pStyle w:val="Paragrafoelenco"/>
        <w:numPr>
          <w:ilvl w:val="0"/>
          <w:numId w:val="3"/>
        </w:numPr>
        <w:jc w:val="both"/>
        <w:rPr>
          <w:rFonts w:ascii="Times New Roman" w:hAnsi="Times New Roman" w:cs="Times New Roman"/>
          <w:b/>
          <w:i/>
          <w:iCs/>
          <w:sz w:val="20"/>
          <w:szCs w:val="20"/>
          <w:lang w:val="en-US"/>
        </w:rPr>
      </w:pPr>
      <w:r w:rsidRPr="00996FBC">
        <w:rPr>
          <w:rFonts w:ascii="Times New Roman" w:hAnsi="Times New Roman" w:cs="Times New Roman"/>
          <w:i/>
          <w:iCs/>
          <w:sz w:val="20"/>
          <w:szCs w:val="20"/>
          <w:lang w:val="en-US"/>
        </w:rPr>
        <w:t>Tozzi A.  2025.  Nonlinear locomotion patterns in the Egyptian Locust (Anacridium aegyptium) during walking: a detailed case study.  BioRxiv.  doi: </w:t>
      </w:r>
      <w:hyperlink r:id="rId339" w:history="1">
        <w:r w:rsidRPr="00996FBC">
          <w:rPr>
            <w:rStyle w:val="Collegamentoipertestuale"/>
            <w:rFonts w:ascii="Times New Roman" w:hAnsi="Times New Roman" w:cs="Times New Roman"/>
            <w:i/>
            <w:iCs/>
            <w:sz w:val="20"/>
            <w:szCs w:val="20"/>
            <w:u w:val="none"/>
            <w:lang w:val="en-US"/>
          </w:rPr>
          <w:t>https://doi.org/10.1101/2025.01.18.633722</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A grassopher walking on a glass window displays unsexpected movements</w:t>
      </w:r>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II-34  </w:t>
      </w:r>
    </w:p>
    <w:p w14:paraId="3B02CE09" w14:textId="77777777" w:rsidR="00557D06" w:rsidRPr="00996FBC" w:rsidRDefault="00557D06" w:rsidP="002225D0">
      <w:pPr>
        <w:pStyle w:val="Paragrafoelenco"/>
        <w:numPr>
          <w:ilvl w:val="0"/>
          <w:numId w:val="3"/>
        </w:numPr>
        <w:jc w:val="both"/>
        <w:rPr>
          <w:rFonts w:ascii="Times New Roman" w:hAnsi="Times New Roman" w:cs="Times New Roman"/>
          <w:i/>
          <w:iCs/>
          <w:color w:val="000000" w:themeColor="text1"/>
          <w:sz w:val="20"/>
          <w:szCs w:val="20"/>
          <w:lang w:val="en-US"/>
        </w:rPr>
      </w:pPr>
      <w:r w:rsidRPr="00996FBC">
        <w:rPr>
          <w:rFonts w:ascii="Times New Roman" w:hAnsi="Times New Roman" w:cs="Times New Roman"/>
          <w:i/>
          <w:iCs/>
          <w:color w:val="000000" w:themeColor="text1"/>
          <w:sz w:val="20"/>
          <w:szCs w:val="20"/>
          <w:lang w:val="en-US"/>
        </w:rPr>
        <w:lastRenderedPageBreak/>
        <w:t>Tozzi A. 2025. Monte Carlo simulations predict distinct real EEG patterns in individuals with high and low IQs.  BiorXiv, doi: </w:t>
      </w:r>
      <w:hyperlink r:id="rId340" w:history="1">
        <w:r w:rsidRPr="00996FBC">
          <w:rPr>
            <w:rStyle w:val="Collegamentoipertestuale"/>
            <w:rFonts w:ascii="Times New Roman" w:hAnsi="Times New Roman" w:cs="Times New Roman"/>
            <w:i/>
            <w:iCs/>
            <w:sz w:val="20"/>
            <w:szCs w:val="20"/>
            <w:u w:val="none"/>
            <w:lang w:val="en-US"/>
          </w:rPr>
          <w:t>https://doi.org/10.1101/2025.01.07.631738</w:t>
        </w:r>
      </w:hyperlink>
      <w:r w:rsidRPr="00996FBC">
        <w:rPr>
          <w:rFonts w:ascii="Times New Roman" w:hAnsi="Times New Roman" w:cs="Times New Roman"/>
          <w:i/>
          <w:iCs/>
          <w:color w:val="000000" w:themeColor="text1"/>
          <w:sz w:val="20"/>
          <w:szCs w:val="20"/>
          <w:lang w:val="en-US"/>
        </w:rPr>
        <w:t xml:space="preserve">.  </w:t>
      </w:r>
      <w:r w:rsidRPr="00996FBC">
        <w:rPr>
          <w:rFonts w:ascii="Times New Roman" w:hAnsi="Times New Roman" w:cs="Times New Roman"/>
          <w:b/>
          <w:bCs/>
          <w:i/>
          <w:iCs/>
          <w:color w:val="000000" w:themeColor="text1"/>
          <w:sz w:val="20"/>
          <w:szCs w:val="20"/>
          <w:lang w:val="en-US"/>
        </w:rPr>
        <w:t>Intelligent people have less predictable EEG oscillations.</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II-45 </w:t>
      </w:r>
    </w:p>
    <w:p w14:paraId="75A6F88C" w14:textId="77777777" w:rsidR="00557D06" w:rsidRPr="00996FBC" w:rsidRDefault="00557D06" w:rsidP="002225D0">
      <w:pPr>
        <w:pStyle w:val="Paragrafoelenco"/>
        <w:numPr>
          <w:ilvl w:val="0"/>
          <w:numId w:val="3"/>
        </w:numPr>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Jaušovec T. 2025. Fractional and Geometric Neural Dynamics: Investigating Intelligence-Related Differences in EEG Symmetry and Connectivity.  bioRxiv, doi: </w:t>
      </w:r>
      <w:hyperlink r:id="rId341" w:history="1">
        <w:r w:rsidRPr="00996FBC">
          <w:rPr>
            <w:rStyle w:val="Collegamentoipertestuale"/>
            <w:rFonts w:ascii="Times New Roman" w:hAnsi="Times New Roman" w:cs="Times New Roman"/>
            <w:i/>
            <w:iCs/>
            <w:sz w:val="20"/>
            <w:szCs w:val="20"/>
            <w:u w:val="none"/>
            <w:lang w:val="en-US"/>
          </w:rPr>
          <w:t>https://doi.org/10.1101/2025.02.25.640025</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Topology of intelligence</w:t>
      </w:r>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II-54  </w:t>
      </w:r>
    </w:p>
    <w:p w14:paraId="219A056D" w14:textId="77777777" w:rsidR="00557D06" w:rsidRPr="00996FBC" w:rsidRDefault="00557D06" w:rsidP="002225D0">
      <w:pPr>
        <w:pStyle w:val="Paragrafoelenco"/>
        <w:numPr>
          <w:ilvl w:val="0"/>
          <w:numId w:val="3"/>
        </w:numPr>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Tozzi A. 2025.  Designing AI Systems with Kantian Cognitive Structures.  Researchgate. DOI: 10.13140/RG.2.2.21580.53129</w:t>
      </w:r>
      <w:r w:rsidRPr="00996FBC">
        <w:rPr>
          <w:rFonts w:ascii="Times New Roman" w:hAnsi="Times New Roman" w:cs="Times New Roman"/>
          <w:b/>
          <w:bCs/>
          <w:i/>
          <w:iCs/>
          <w:sz w:val="20"/>
          <w:szCs w:val="20"/>
          <w:lang w:val="en-US"/>
        </w:rPr>
        <w:t xml:space="preserve">  A computational architecture with categorises and principles.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II-89   </w:t>
      </w:r>
    </w:p>
    <w:p w14:paraId="2CCEF619" w14:textId="77777777" w:rsidR="00557D06" w:rsidRPr="00996FBC" w:rsidRDefault="00557D06" w:rsidP="002225D0">
      <w:pPr>
        <w:pStyle w:val="Paragrafoelenco"/>
        <w:numPr>
          <w:ilvl w:val="0"/>
          <w:numId w:val="3"/>
        </w:numPr>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Tozzi, A. 2025 Medical Decision-Making Amid Insufficient, Unreliable or Conflicting Empirical Evidence. Preprints </w:t>
      </w:r>
      <w:r w:rsidRPr="00996FBC">
        <w:rPr>
          <w:rFonts w:ascii="Times New Roman" w:hAnsi="Times New Roman" w:cs="Times New Roman"/>
          <w:b/>
          <w:bCs/>
          <w:i/>
          <w:iCs/>
          <w:sz w:val="20"/>
          <w:szCs w:val="20"/>
          <w:lang w:val="en-US"/>
        </w:rPr>
        <w:t>2025</w:t>
      </w:r>
      <w:r w:rsidRPr="00996FBC">
        <w:rPr>
          <w:rFonts w:ascii="Times New Roman" w:hAnsi="Times New Roman" w:cs="Times New Roman"/>
          <w:i/>
          <w:iCs/>
          <w:sz w:val="20"/>
          <w:szCs w:val="20"/>
          <w:lang w:val="en-US"/>
        </w:rPr>
        <w:t xml:space="preserve">, 2025020769. </w:t>
      </w:r>
      <w:hyperlink r:id="rId342" w:history="1">
        <w:r w:rsidRPr="00996FBC">
          <w:rPr>
            <w:rStyle w:val="Collegamentoipertestuale"/>
            <w:rFonts w:ascii="Times New Roman" w:hAnsi="Times New Roman" w:cs="Times New Roman"/>
            <w:i/>
            <w:iCs/>
            <w:sz w:val="20"/>
            <w:szCs w:val="20"/>
            <w:u w:val="none"/>
            <w:lang w:val="en-US"/>
          </w:rPr>
          <w:t>https://doi.org/10.20944/preprints202502.0769.v1</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When EBM cannot help doctors</w:t>
      </w:r>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II-163</w:t>
      </w:r>
    </w:p>
    <w:p w14:paraId="1AC3EC35" w14:textId="77777777" w:rsidR="00557D06" w:rsidRPr="00996FBC" w:rsidRDefault="00557D06" w:rsidP="002225D0">
      <w:pPr>
        <w:pStyle w:val="Paragrafoelenco"/>
        <w:numPr>
          <w:ilvl w:val="0"/>
          <w:numId w:val="3"/>
        </w:numPr>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Time-Crystal Microdevice inspired by Fukuta–Cerin Triangle–Hexagon Symmetry. Preprints. </w:t>
      </w:r>
      <w:hyperlink r:id="rId343" w:history="1">
        <w:r w:rsidRPr="00996FBC">
          <w:rPr>
            <w:rStyle w:val="Collegamentoipertestuale"/>
            <w:rFonts w:ascii="Times New Roman" w:hAnsi="Times New Roman" w:cs="Times New Roman"/>
            <w:i/>
            <w:iCs/>
            <w:sz w:val="20"/>
            <w:szCs w:val="20"/>
            <w:u w:val="none"/>
            <w:lang w:val="en-US"/>
          </w:rPr>
          <w:t>https://doi.org/10.20944/preprints202504.1351.v1</w:t>
        </w:r>
      </w:hyperlink>
      <w:r w:rsidRPr="00996FBC">
        <w:rPr>
          <w:rFonts w:ascii="Times New Roman" w:hAnsi="Times New Roman" w:cs="Times New Roman"/>
          <w:b/>
          <w:bCs/>
          <w:i/>
          <w:iCs/>
          <w:sz w:val="20"/>
          <w:szCs w:val="20"/>
          <w:lang w:val="en-US"/>
        </w:rPr>
        <w:t xml:space="preserve">  Enabling the autonomous release of therapeutic agents in a timed, controlled manner</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II-173</w:t>
      </w:r>
    </w:p>
    <w:p w14:paraId="69497FE6" w14:textId="77777777" w:rsidR="00557D06" w:rsidRPr="00996FBC" w:rsidRDefault="00557D06" w:rsidP="002225D0">
      <w:pPr>
        <w:pStyle w:val="Paragrafoelenco"/>
        <w:numPr>
          <w:ilvl w:val="0"/>
          <w:numId w:val="3"/>
        </w:numPr>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Plücker Conoid-Inspired Geometry for Wave-Based Computing Systems. Preprints. </w:t>
      </w:r>
      <w:hyperlink r:id="rId344" w:history="1">
        <w:r w:rsidRPr="00996FBC">
          <w:rPr>
            <w:rStyle w:val="Collegamentoipertestuale"/>
            <w:rFonts w:ascii="Times New Roman" w:hAnsi="Times New Roman" w:cs="Times New Roman"/>
            <w:i/>
            <w:iCs/>
            <w:sz w:val="20"/>
            <w:szCs w:val="20"/>
            <w:u w:val="none"/>
            <w:lang w:val="en-US"/>
          </w:rPr>
          <w:t>https://doi.org/10.20944/preprints202504.1531.v1</w:t>
        </w:r>
      </w:hyperlink>
      <w:r w:rsidRPr="00996FBC">
        <w:rPr>
          <w:rFonts w:ascii="Times New Roman" w:hAnsi="Times New Roman" w:cs="Times New Roman"/>
          <w:b/>
          <w:bCs/>
          <w:i/>
          <w:iCs/>
          <w:sz w:val="20"/>
          <w:szCs w:val="20"/>
          <w:lang w:val="en-US"/>
        </w:rPr>
        <w:t xml:space="preserve">   A novel type of optical transistor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II-185</w:t>
      </w:r>
    </w:p>
    <w:p w14:paraId="43BC81CE" w14:textId="77777777" w:rsidR="00557D06" w:rsidRPr="00996FBC" w:rsidRDefault="00557D06" w:rsidP="002225D0">
      <w:pPr>
        <w:pStyle w:val="Paragrafoelenco"/>
        <w:numPr>
          <w:ilvl w:val="0"/>
          <w:numId w:val="3"/>
        </w:numPr>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Energy-Based Classification of Cellular Functions. Preprints. </w:t>
      </w:r>
      <w:hyperlink r:id="rId345" w:history="1">
        <w:r w:rsidRPr="00996FBC">
          <w:rPr>
            <w:rStyle w:val="Collegamentoipertestuale"/>
            <w:rFonts w:ascii="Times New Roman" w:hAnsi="Times New Roman" w:cs="Times New Roman"/>
            <w:i/>
            <w:iCs/>
            <w:sz w:val="20"/>
            <w:szCs w:val="20"/>
            <w:u w:val="none"/>
            <w:lang w:val="en-US"/>
          </w:rPr>
          <w:t>https://doi.org/10.20944/preprints202506.1682.v1</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Towards a new taxonomy for cellular features</w:t>
      </w:r>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II-200</w:t>
      </w:r>
    </w:p>
    <w:p w14:paraId="31CCA137" w14:textId="77777777" w:rsidR="00557D06" w:rsidRPr="00996FBC" w:rsidRDefault="00557D06" w:rsidP="002225D0">
      <w:pPr>
        <w:pStyle w:val="Paragrafoelenco"/>
        <w:numPr>
          <w:ilvl w:val="0"/>
          <w:numId w:val="3"/>
        </w:numPr>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A Multi-Valued Logic Model of T Cell Activation and Cytokine Response. Preprint. Posted April 5, 2025. </w:t>
      </w:r>
      <w:hyperlink r:id="rId346" w:tgtFrame="_new" w:history="1">
        <w:r w:rsidRPr="00996FBC">
          <w:rPr>
            <w:rStyle w:val="Collegamentoipertestuale"/>
            <w:rFonts w:ascii="Times New Roman" w:hAnsi="Times New Roman" w:cs="Times New Roman"/>
            <w:i/>
            <w:iCs/>
            <w:sz w:val="20"/>
            <w:szCs w:val="20"/>
            <w:u w:val="none"/>
            <w:lang w:val="en-US"/>
          </w:rPr>
          <w:t>https://doi.org/10.1101/2025.04.05.647356</w:t>
        </w:r>
      </w:hyperlink>
      <w:r w:rsidRPr="00996FBC">
        <w:rPr>
          <w:rFonts w:ascii="Times New Roman" w:hAnsi="Times New Roman" w:cs="Times New Roman"/>
          <w:i/>
          <w:iCs/>
          <w:sz w:val="20"/>
          <w:szCs w:val="20"/>
          <w:lang w:val="en-US"/>
        </w:rPr>
        <w:t>.</w:t>
      </w:r>
      <w:r w:rsidRPr="00996FBC">
        <w:rPr>
          <w:rFonts w:ascii="Times New Roman" w:hAnsi="Times New Roman" w:cs="Times New Roman"/>
          <w:b/>
          <w:bCs/>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II-213</w:t>
      </w:r>
    </w:p>
    <w:p w14:paraId="12518B9B" w14:textId="77777777" w:rsidR="00557D06" w:rsidRPr="00996FBC" w:rsidRDefault="00557D06" w:rsidP="002225D0">
      <w:pPr>
        <w:pStyle w:val="Paragrafoelenco"/>
        <w:numPr>
          <w:ilvl w:val="0"/>
          <w:numId w:val="3"/>
        </w:numPr>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Applications of Wedderburn's Theorem in Modelling Non-Commutative Biological and Evolutionary Systems. Preprint. Posted April 3, 2025. </w:t>
      </w:r>
      <w:hyperlink r:id="rId347" w:history="1">
        <w:r w:rsidRPr="00996FBC">
          <w:rPr>
            <w:rStyle w:val="Collegamentoipertestuale"/>
            <w:rFonts w:ascii="Times New Roman" w:hAnsi="Times New Roman" w:cs="Times New Roman"/>
            <w:i/>
            <w:iCs/>
            <w:sz w:val="20"/>
            <w:szCs w:val="20"/>
            <w:u w:val="none"/>
            <w:lang w:val="en-US"/>
          </w:rPr>
          <w:t>https://doi.org/10.1101/2025.04.03.647006</w:t>
        </w:r>
      </w:hyperlink>
      <w:r w:rsidRPr="00996FBC">
        <w:rPr>
          <w:rFonts w:ascii="Times New Roman" w:hAnsi="Times New Roman" w:cs="Times New Roman"/>
          <w:i/>
          <w:iCs/>
          <w:sz w:val="20"/>
          <w:szCs w:val="20"/>
          <w:lang w:val="en-US"/>
        </w:rPr>
        <w:t>.</w:t>
      </w:r>
      <w:r w:rsidRPr="00996FBC">
        <w:rPr>
          <w:rFonts w:ascii="Times New Roman" w:hAnsi="Times New Roman" w:cs="Times New Roman"/>
          <w:b/>
          <w:bCs/>
          <w:i/>
          <w:iCs/>
          <w:sz w:val="20"/>
          <w:szCs w:val="20"/>
          <w:lang w:val="en-US"/>
        </w:rPr>
        <w:t xml:space="preserve">  A mathematical perspective on biological operations.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II-238</w:t>
      </w:r>
    </w:p>
    <w:p w14:paraId="5D657DDE" w14:textId="77777777" w:rsidR="00557D06" w:rsidRPr="00996FBC" w:rsidRDefault="00557D06" w:rsidP="002225D0">
      <w:pPr>
        <w:pStyle w:val="Paragrafoelenco"/>
        <w:numPr>
          <w:ilvl w:val="0"/>
          <w:numId w:val="3"/>
        </w:numPr>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Born to Scratch: Towards Cutaneous Microtrauma in Newborns as a Driver of Immune Imprinting. bioRxiv   </w:t>
      </w:r>
      <w:hyperlink r:id="rId348" w:history="1">
        <w:r w:rsidRPr="00996FBC">
          <w:rPr>
            <w:rStyle w:val="Collegamentoipertestuale"/>
            <w:rFonts w:ascii="Times New Roman" w:hAnsi="Times New Roman" w:cs="Times New Roman"/>
            <w:i/>
            <w:iCs/>
            <w:sz w:val="20"/>
            <w:szCs w:val="20"/>
            <w:u w:val="none"/>
            <w:lang w:val="en-US"/>
          </w:rPr>
          <w:t>https://doi.org/10.1101/2025.06.14.659676</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i/>
          <w:iCs/>
          <w:sz w:val="20"/>
          <w:szCs w:val="20"/>
          <w:lang w:val="en-US"/>
        </w:rPr>
        <w:t xml:space="preserve">Why do neonates scratch their face?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w:t>
      </w:r>
      <w:r w:rsidRPr="00996FBC">
        <w:rPr>
          <w:rFonts w:ascii="Times New Roman" w:hAnsi="Times New Roman" w:cs="Times New Roman"/>
          <w:b/>
          <w:bCs/>
          <w:color w:val="002060"/>
          <w:sz w:val="24"/>
          <w:szCs w:val="24"/>
          <w:lang w:val="en-US"/>
        </w:rPr>
        <w:t>II-250</w:t>
      </w:r>
    </w:p>
    <w:p w14:paraId="199A8F35" w14:textId="77777777" w:rsidR="00557D06" w:rsidRPr="00996FBC" w:rsidRDefault="00557D06" w:rsidP="002225D0">
      <w:pPr>
        <w:pStyle w:val="Paragrafoelenco"/>
        <w:numPr>
          <w:ilvl w:val="0"/>
          <w:numId w:val="3"/>
        </w:numPr>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rPr>
        <w:t xml:space="preserve">Tozzi A. 2025. Probabilistic Modal Logic for Quantum Dynamics. </w:t>
      </w:r>
      <w:r w:rsidRPr="00996FBC">
        <w:rPr>
          <w:rFonts w:ascii="Times New Roman" w:hAnsi="Times New Roman" w:cs="Times New Roman"/>
          <w:i/>
          <w:iCs/>
          <w:sz w:val="20"/>
          <w:szCs w:val="20"/>
          <w:lang w:val="en-US"/>
        </w:rPr>
        <w:t>Preprints</w:t>
      </w:r>
      <w:r w:rsidRPr="00996FBC">
        <w:rPr>
          <w:rFonts w:ascii="Times New Roman" w:hAnsi="Times New Roman" w:cs="Times New Roman"/>
          <w:b/>
          <w:bCs/>
          <w:i/>
          <w:iCs/>
          <w:sz w:val="20"/>
          <w:szCs w:val="20"/>
          <w:lang w:val="en-US"/>
        </w:rPr>
        <w:t xml:space="preserve">. </w:t>
      </w:r>
      <w:hyperlink r:id="rId349" w:history="1">
        <w:r w:rsidRPr="00996FBC">
          <w:rPr>
            <w:rStyle w:val="Collegamentoipertestuale"/>
            <w:rFonts w:ascii="Times New Roman" w:hAnsi="Times New Roman" w:cs="Times New Roman"/>
            <w:b/>
            <w:bCs/>
            <w:i/>
            <w:iCs/>
            <w:sz w:val="20"/>
            <w:szCs w:val="20"/>
            <w:u w:val="none"/>
            <w:lang w:val="en-US"/>
          </w:rPr>
          <w:t>https://doi.org/10.20944/preprints202505.1207.v1</w:t>
        </w:r>
      </w:hyperlink>
      <w:r w:rsidRPr="00996FBC">
        <w:rPr>
          <w:rFonts w:ascii="Times New Roman" w:hAnsi="Times New Roman" w:cs="Times New Roman"/>
          <w:b/>
          <w:bCs/>
          <w:i/>
          <w:iCs/>
          <w:sz w:val="20"/>
          <w:szCs w:val="20"/>
          <w:lang w:val="en-US"/>
        </w:rPr>
        <w:t xml:space="preserve">    From the cloud of possibility to the point of certainty: the quantum leap of observation.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II-225</w:t>
      </w:r>
    </w:p>
    <w:p w14:paraId="5974AAC3" w14:textId="77777777" w:rsidR="00557D06" w:rsidRPr="00996FBC" w:rsidRDefault="00557D06" w:rsidP="002225D0">
      <w:pPr>
        <w:pStyle w:val="Paragrafoelenco"/>
        <w:numPr>
          <w:ilvl w:val="0"/>
          <w:numId w:val="3"/>
        </w:numPr>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Simulating Movement Strategies and Collective Behavior of Deep-Sea Organisms Preprints. </w:t>
      </w:r>
      <w:hyperlink r:id="rId350" w:history="1">
        <w:r w:rsidRPr="00996FBC">
          <w:rPr>
            <w:rStyle w:val="Collegamentoipertestuale"/>
            <w:rFonts w:ascii="Times New Roman" w:hAnsi="Times New Roman" w:cs="Times New Roman"/>
            <w:i/>
            <w:iCs/>
            <w:sz w:val="20"/>
            <w:szCs w:val="20"/>
            <w:u w:val="none"/>
            <w:lang w:val="en-US"/>
          </w:rPr>
          <w:t>https://doi.org/10.20944/preprints202506.2282.v1</w:t>
        </w:r>
      </w:hyperlink>
      <w:r w:rsidRPr="00996FBC">
        <w:rPr>
          <w:rFonts w:ascii="Times New Roman" w:hAnsi="Times New Roman" w:cs="Times New Roman"/>
          <w:b/>
          <w:bCs/>
          <w:i/>
          <w:iCs/>
          <w:sz w:val="20"/>
          <w:szCs w:val="20"/>
          <w:lang w:val="en-US"/>
        </w:rPr>
        <w:t xml:space="preserve"> How do flocks move in the deep-sea?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II-257</w:t>
      </w:r>
    </w:p>
    <w:p w14:paraId="6BC7D1C1" w14:textId="77777777" w:rsidR="00557D06" w:rsidRPr="00996FBC" w:rsidRDefault="00557D06" w:rsidP="002225D0">
      <w:pPr>
        <w:pStyle w:val="Paragrafoelenco"/>
        <w:numPr>
          <w:ilvl w:val="0"/>
          <w:numId w:val="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2025 Emergence of Biological Laws: The Case of Streptococcus pyogenes.  Preprints. </w:t>
      </w:r>
      <w:hyperlink r:id="rId351"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https://doi.org/10.20944/preprints202510.1218.v1</w:t>
        </w:r>
      </w:hyperlink>
      <w:r w:rsidRPr="00996FBC">
        <w:rPr>
          <w:rFonts w:ascii="Times New Roman" w:eastAsia="Times New Roman" w:hAnsi="Times New Roman" w:cs="Times New Roman"/>
          <w:i/>
          <w:iCs/>
          <w:sz w:val="20"/>
          <w:szCs w:val="20"/>
          <w:lang w:val="en-US" w:eastAsia="it-IT"/>
        </w:rPr>
        <w:t xml:space="preserve">.  </w:t>
      </w:r>
      <w:r w:rsidRPr="00996FBC">
        <w:rPr>
          <w:rFonts w:ascii="Times New Roman" w:eastAsia="Times New Roman" w:hAnsi="Times New Roman" w:cs="Times New Roman"/>
          <w:b/>
          <w:bCs/>
          <w:i/>
          <w:iCs/>
          <w:sz w:val="20"/>
          <w:szCs w:val="20"/>
          <w:lang w:val="en-US" w:eastAsia="it-IT"/>
        </w:rPr>
        <w:t xml:space="preserve">How the physical laws….emerge!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II-271</w:t>
      </w:r>
    </w:p>
    <w:p w14:paraId="6BC6CDED" w14:textId="77777777" w:rsidR="00557D06" w:rsidRPr="00996FBC" w:rsidRDefault="00557D06" w:rsidP="002225D0">
      <w:pPr>
        <w:pStyle w:val="Paragrafoelenco"/>
        <w:numPr>
          <w:ilvl w:val="0"/>
          <w:numId w:val="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2025.   Beyond Correlation: Redefining Causation Through Robustness and Resilience to Perturbation.  Preprints. </w:t>
      </w:r>
      <w:hyperlink r:id="rId352"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https://doi.org/10.20944/preprints202511.0510.v1</w:t>
        </w:r>
        <w:r w:rsidRPr="00996FBC">
          <w:rPr>
            <w:rStyle w:val="Collegamentoipertestuale"/>
            <w:u w:val="none"/>
            <w:lang w:val="en-US"/>
          </w:rPr>
          <w:t xml:space="preserve"> </w:t>
        </w:r>
        <w:r w:rsidRPr="00996FBC">
          <w:rPr>
            <w:rStyle w:val="Collegamentoipertestuale"/>
            <w:rFonts w:ascii="Times New Roman" w:hAnsi="Times New Roman" w:cs="Times New Roman"/>
            <w:b/>
            <w:bCs/>
            <w:sz w:val="20"/>
            <w:szCs w:val="20"/>
            <w:u w:val="none"/>
            <w:lang w:val="en-GB"/>
          </w:rPr>
          <w:t>----</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II-283</w:t>
        </w:r>
      </w:hyperlink>
    </w:p>
    <w:p w14:paraId="44D6DDD5" w14:textId="77777777" w:rsidR="00557D06" w:rsidRPr="00996FBC" w:rsidRDefault="00557D06" w:rsidP="002225D0">
      <w:pPr>
        <w:pStyle w:val="Paragrafoelenco"/>
        <w:numPr>
          <w:ilvl w:val="0"/>
          <w:numId w:val="3"/>
        </w:numPr>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Spatial Sorting of Soft and Stiff Bacteria in the Human Colon. bioRxiv 2025.05.17.654646; doi: </w:t>
      </w:r>
      <w:hyperlink r:id="rId353" w:history="1">
        <w:r w:rsidRPr="00996FBC">
          <w:rPr>
            <w:rStyle w:val="Collegamentoipertestuale"/>
            <w:rFonts w:ascii="Times New Roman" w:hAnsi="Times New Roman" w:cs="Times New Roman"/>
            <w:i/>
            <w:iCs/>
            <w:sz w:val="20"/>
            <w:szCs w:val="20"/>
            <w:u w:val="none"/>
            <w:lang w:val="en-US"/>
          </w:rPr>
          <w:t>https://doi.org/10.1101/2025.05.17.654646</w:t>
        </w:r>
      </w:hyperlink>
      <w:r w:rsidRPr="00996FBC">
        <w:rPr>
          <w:rFonts w:ascii="Times New Roman" w:hAnsi="Times New Roman" w:cs="Times New Roman"/>
          <w:b/>
          <w:bCs/>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II-316</w:t>
      </w:r>
    </w:p>
    <w:p w14:paraId="0208FB0A" w14:textId="77777777" w:rsidR="00557D06" w:rsidRPr="00996FBC" w:rsidRDefault="00557D06" w:rsidP="002225D0">
      <w:pPr>
        <w:pStyle w:val="Paragrafoelenco"/>
        <w:numPr>
          <w:ilvl w:val="0"/>
          <w:numId w:val="3"/>
        </w:numPr>
        <w:autoSpaceDE w:val="0"/>
        <w:autoSpaceDN w:val="0"/>
        <w:adjustRightInd w:val="0"/>
        <w:spacing w:before="240" w:beforeAutospacing="0" w:after="240" w:afterAutospacing="0"/>
        <w:jc w:val="both"/>
        <w:rPr>
          <w:rFonts w:ascii="Times New Roman" w:hAnsi="Times New Roman" w:cs="Times New Roman"/>
          <w:i/>
          <w:iCs/>
          <w:sz w:val="20"/>
          <w:szCs w:val="20"/>
          <w:lang w:val="en-GB"/>
        </w:rPr>
      </w:pPr>
      <w:r w:rsidRPr="00996FBC">
        <w:rPr>
          <w:rFonts w:ascii="Times New Roman" w:hAnsi="Times New Roman" w:cs="Times New Roman"/>
          <w:i/>
          <w:iCs/>
          <w:sz w:val="20"/>
          <w:szCs w:val="20"/>
          <w:lang w:val="en-GB"/>
        </w:rPr>
        <w:t xml:space="preserve">Tozzi A. 2025. Prebiotic Resource Constraints and the Origin of Life: A Linear Logic Framework. bioRxiv 2025.03.23.644802; doi: </w:t>
      </w:r>
      <w:hyperlink r:id="rId354" w:history="1">
        <w:r w:rsidRPr="00996FBC">
          <w:rPr>
            <w:rStyle w:val="Collegamentoipertestuale"/>
            <w:rFonts w:ascii="Times New Roman" w:hAnsi="Times New Roman" w:cs="Times New Roman"/>
            <w:i/>
            <w:iCs/>
            <w:sz w:val="20"/>
            <w:szCs w:val="20"/>
            <w:u w:val="none"/>
            <w:lang w:val="en-GB"/>
          </w:rPr>
          <w:t>https://doi.org/10.1101/2025.03.23.644802</w:t>
        </w:r>
      </w:hyperlink>
      <w:r w:rsidRPr="00996FBC">
        <w:rPr>
          <w:rFonts w:ascii="Times New Roman" w:hAnsi="Times New Roman" w:cs="Times New Roman"/>
          <w:i/>
          <w:iCs/>
          <w:sz w:val="20"/>
          <w:szCs w:val="20"/>
          <w:lang w:val="en-GB"/>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II-303</w:t>
      </w:r>
    </w:p>
    <w:p w14:paraId="2D936D20" w14:textId="77777777" w:rsidR="00557D06" w:rsidRPr="00996FBC" w:rsidRDefault="00557D06" w:rsidP="002225D0">
      <w:pPr>
        <w:pStyle w:val="Paragrafoelenco"/>
        <w:numPr>
          <w:ilvl w:val="0"/>
          <w:numId w:val="3"/>
        </w:numPr>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Tozzi A, Planat M. 2025.  Bridging General Relativity and Quantum Dynamics Through Finite-Resource Logical Models.  arXiv:2503.23136</w:t>
      </w:r>
      <w:r w:rsidRPr="00996FBC">
        <w:rPr>
          <w:rFonts w:ascii="Times New Roman" w:hAnsi="Times New Roman" w:cs="Times New Roman"/>
          <w:b/>
          <w:bCs/>
          <w:i/>
          <w:iCs/>
          <w:sz w:val="20"/>
          <w:szCs w:val="20"/>
          <w:lang w:val="en-US"/>
        </w:rPr>
        <w:t xml:space="preserve">  An effort to solve the unification via logic of limited available sources.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II-328</w:t>
      </w:r>
    </w:p>
    <w:p w14:paraId="0BCE2AD7" w14:textId="77777777" w:rsidR="00557D06" w:rsidRPr="00996FBC" w:rsidRDefault="00557D06" w:rsidP="002225D0">
      <w:pPr>
        <w:pStyle w:val="Paragrafoelenco"/>
        <w:numPr>
          <w:ilvl w:val="0"/>
          <w:numId w:val="3"/>
        </w:numPr>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El Fettahi A, Tozzi. 2025. The Geometry of Empathy: A Topological Approach to Affective Bias.  Preprints. </w:t>
      </w:r>
      <w:hyperlink r:id="rId355" w:history="1">
        <w:r w:rsidRPr="00996FBC">
          <w:rPr>
            <w:rStyle w:val="Collegamentoipertestuale"/>
            <w:rFonts w:ascii="Times New Roman" w:hAnsi="Times New Roman" w:cs="Times New Roman"/>
            <w:i/>
            <w:iCs/>
            <w:sz w:val="20"/>
            <w:szCs w:val="20"/>
            <w:u w:val="none"/>
            <w:lang w:val="en-US"/>
          </w:rPr>
          <w:t>https://doi.org/10.20944/preprints202505.1976.v1</w:t>
        </w:r>
      </w:hyperlink>
      <w:r w:rsidRPr="00996FBC">
        <w:rPr>
          <w:rFonts w:ascii="Times New Roman" w:hAnsi="Times New Roman" w:cs="Times New Roman"/>
          <w:b/>
          <w:bCs/>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II-341</w:t>
      </w:r>
      <w:r w:rsidRPr="00996FBC">
        <w:rPr>
          <w:rFonts w:ascii="Times New Roman" w:hAnsi="Times New Roman" w:cs="Times New Roman"/>
          <w:b/>
          <w:bCs/>
          <w:i/>
          <w:iCs/>
          <w:sz w:val="20"/>
          <w:szCs w:val="20"/>
          <w:lang w:val="en-US"/>
        </w:rPr>
        <w:t xml:space="preserve"> </w:t>
      </w:r>
    </w:p>
    <w:p w14:paraId="7F4E25C9" w14:textId="77777777" w:rsidR="00557D06" w:rsidRPr="00996FBC" w:rsidRDefault="00557D06" w:rsidP="002225D0">
      <w:pPr>
        <w:pStyle w:val="Paragrafoelenco"/>
        <w:numPr>
          <w:ilvl w:val="0"/>
          <w:numId w:val="3"/>
        </w:numPr>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Natural Evolution at the Level of the Individual Mind. Preprints. </w:t>
      </w:r>
      <w:hyperlink r:id="rId356" w:history="1">
        <w:r w:rsidRPr="00996FBC">
          <w:rPr>
            <w:rStyle w:val="Collegamentoipertestuale"/>
            <w:rFonts w:ascii="Times New Roman" w:hAnsi="Times New Roman" w:cs="Times New Roman"/>
            <w:i/>
            <w:iCs/>
            <w:sz w:val="20"/>
            <w:szCs w:val="20"/>
            <w:u w:val="none"/>
            <w:lang w:val="en-US"/>
          </w:rPr>
          <w:t>https://doi.org/10.20944/preprits202510.2447.v1</w:t>
        </w:r>
      </w:hyperlink>
      <w:r w:rsidRPr="00996FBC">
        <w:rPr>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II-354</w:t>
      </w:r>
    </w:p>
    <w:p w14:paraId="740C8C3F" w14:textId="77777777" w:rsidR="00557D06" w:rsidRPr="00996FBC" w:rsidRDefault="00557D06" w:rsidP="002225D0">
      <w:pPr>
        <w:pStyle w:val="Paragrafoelenco"/>
        <w:numPr>
          <w:ilvl w:val="0"/>
          <w:numId w:val="3"/>
        </w:numPr>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Pretopological Modal Logic for Local Reasoning and Uncertainty. Preprints. </w:t>
      </w:r>
      <w:hyperlink r:id="rId357" w:history="1">
        <w:r w:rsidRPr="00996FBC">
          <w:rPr>
            <w:rStyle w:val="Collegamentoipertestuale"/>
            <w:rFonts w:ascii="Times New Roman" w:hAnsi="Times New Roman" w:cs="Times New Roman"/>
            <w:i/>
            <w:iCs/>
            <w:sz w:val="20"/>
            <w:szCs w:val="20"/>
            <w:u w:val="none"/>
            <w:lang w:val="en-US"/>
          </w:rPr>
          <w:t>https://doi.org/10.20944/preprints202506.1902.v1</w:t>
        </w:r>
      </w:hyperlink>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color w:val="002060"/>
          <w:sz w:val="24"/>
          <w:szCs w:val="24"/>
          <w:lang w:val="en-GB"/>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II-373</w:t>
      </w:r>
    </w:p>
    <w:p w14:paraId="206D5363" w14:textId="77777777" w:rsidR="00557D06" w:rsidRPr="00996FBC" w:rsidRDefault="00557D06" w:rsidP="002225D0">
      <w:pPr>
        <w:pStyle w:val="Paragrafoelenco"/>
        <w:numPr>
          <w:ilvl w:val="0"/>
          <w:numId w:val="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2026. Towards Enzymatic-Like Control of Cellular Physical Processes. Preprints. </w:t>
      </w:r>
      <w:hyperlink r:id="rId358" w:history="1">
        <w:r w:rsidRPr="00996FBC">
          <w:rPr>
            <w:rStyle w:val="Collegamentoipertestuale"/>
            <w:rFonts w:ascii="Times New Roman" w:eastAsia="Times New Roman" w:hAnsi="Times New Roman" w:cs="Times New Roman"/>
            <w:i/>
            <w:iCs/>
            <w:sz w:val="20"/>
            <w:szCs w:val="20"/>
            <w:u w:val="none"/>
            <w:lang w:val="en-US" w:eastAsia="it-IT"/>
          </w:rPr>
          <w:t>https://doi.org/10.20944/preprints202601.1851.v1</w:t>
        </w:r>
        <w:r w:rsidRPr="00086912">
          <w:rPr>
            <w:rStyle w:val="Collegamentoipertestuale"/>
            <w:u w:val="none"/>
            <w:lang w:val="en-US"/>
          </w:rPr>
          <w:t xml:space="preserve">   </w:t>
        </w:r>
      </w:hyperlink>
      <w:r w:rsidRPr="00996FBC">
        <w:rPr>
          <w:rFonts w:ascii="Times New Roman" w:eastAsia="Times New Roman" w:hAnsi="Times New Roman" w:cs="Times New Roman"/>
          <w:i/>
          <w:iCs/>
          <w:sz w:val="20"/>
          <w:szCs w:val="20"/>
          <w:lang w:val="en-US" w:eastAsia="it-IT"/>
        </w:rPr>
        <w:t xml:space="preserve"> </w:t>
      </w:r>
      <w:r w:rsidRPr="00996FBC">
        <w:rPr>
          <w:rFonts w:ascii="Times New Roman" w:hAnsi="Times New Roman" w:cs="Times New Roman"/>
          <w:b/>
          <w:bCs/>
          <w:color w:val="002060"/>
          <w:sz w:val="20"/>
          <w:szCs w:val="20"/>
          <w:lang w:val="en-GB"/>
        </w:rPr>
        <w:t>-----------------</w:t>
      </w:r>
      <w:r w:rsidRPr="00996FBC">
        <w:rPr>
          <w:rFonts w:ascii="Times New Roman" w:hAnsi="Times New Roman" w:cs="Times New Roman"/>
          <w:b/>
          <w:bCs/>
          <w:color w:val="002060"/>
          <w:sz w:val="24"/>
          <w:szCs w:val="24"/>
          <w:lang w:val="en-GB"/>
        </w:rPr>
        <w:t>Pag. II-383</w:t>
      </w:r>
    </w:p>
    <w:p w14:paraId="1D24B23E" w14:textId="77777777" w:rsidR="00557D06" w:rsidRPr="00996FBC" w:rsidRDefault="00557D06" w:rsidP="002225D0">
      <w:pPr>
        <w:pStyle w:val="Paragrafoelenco"/>
        <w:numPr>
          <w:ilvl w:val="0"/>
          <w:numId w:val="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2025. Do Humans (and Animals) Think in Poetic Language? Preprints. </w:t>
      </w:r>
      <w:hyperlink r:id="rId359"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https://doi.org/10.20944/preprints202511.1166.v1</w:t>
        </w:r>
        <w:r w:rsidRPr="00996FBC">
          <w:rPr>
            <w:rStyle w:val="Collegamentoipertestuale"/>
            <w:u w:val="none"/>
            <w:lang w:val="en-US"/>
          </w:rPr>
          <w:t xml:space="preserve"> </w:t>
        </w:r>
        <w:r w:rsidRPr="00996FBC">
          <w:rPr>
            <w:rStyle w:val="Collegamentoipertestuale"/>
            <w:rFonts w:ascii="Times New Roman" w:hAnsi="Times New Roman" w:cs="Times New Roman"/>
            <w:b/>
            <w:bCs/>
            <w:sz w:val="20"/>
            <w:szCs w:val="20"/>
            <w:u w:val="none"/>
            <w:lang w:val="en-GB"/>
          </w:rPr>
          <w:t xml:space="preserve">------------------------- </w:t>
        </w:r>
        <w:r w:rsidRPr="00996FBC">
          <w:rPr>
            <w:rStyle w:val="Collegamentoipertestuale"/>
            <w:rFonts w:ascii="Times New Roman" w:hAnsi="Times New Roman" w:cs="Times New Roman"/>
            <w:b/>
            <w:bCs/>
            <w:sz w:val="24"/>
            <w:szCs w:val="24"/>
            <w:u w:val="none"/>
            <w:lang w:val="en-GB"/>
          </w:rPr>
          <w:t xml:space="preserve">Pag. </w:t>
        </w:r>
        <w:r w:rsidRPr="00996FBC">
          <w:rPr>
            <w:rStyle w:val="Collegamentoipertestuale"/>
            <w:rFonts w:ascii="Times New Roman" w:hAnsi="Times New Roman" w:cs="Times New Roman"/>
            <w:b/>
            <w:bCs/>
            <w:sz w:val="24"/>
            <w:szCs w:val="24"/>
            <w:u w:val="none"/>
            <w:lang w:val="en-US"/>
          </w:rPr>
          <w:t>II-399</w:t>
        </w:r>
      </w:hyperlink>
    </w:p>
    <w:p w14:paraId="23D6AD9F" w14:textId="77777777" w:rsidR="00557D06" w:rsidRPr="00996FBC" w:rsidRDefault="00557D06" w:rsidP="002225D0">
      <w:pPr>
        <w:pStyle w:val="Paragrafoelenco"/>
        <w:numPr>
          <w:ilvl w:val="0"/>
          <w:numId w:val="3"/>
        </w:numPr>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Tozzi A.  2025. Topological Analysis of Macaca mulatta</w:t>
      </w:r>
      <w:r>
        <w:rPr>
          <w:rFonts w:ascii="Times New Roman" w:hAnsi="Times New Roman" w:cs="Times New Roman"/>
          <w:i/>
          <w:iCs/>
          <w:sz w:val="20"/>
          <w:szCs w:val="20"/>
          <w:lang w:val="en-US"/>
        </w:rPr>
        <w:t>’</w:t>
      </w:r>
      <w:r w:rsidRPr="00996FBC">
        <w:rPr>
          <w:rFonts w:ascii="Times New Roman" w:hAnsi="Times New Roman" w:cs="Times New Roman"/>
          <w:i/>
          <w:iCs/>
          <w:sz w:val="20"/>
          <w:szCs w:val="20"/>
          <w:lang w:val="en-US"/>
        </w:rPr>
        <w:t xml:space="preserve">s Cortical Structures Through the Lens of Poincare Duality. bioRxiv doi: </w:t>
      </w:r>
      <w:hyperlink r:id="rId360" w:history="1">
        <w:r w:rsidRPr="00996FBC">
          <w:rPr>
            <w:rStyle w:val="Collegamentoipertestuale"/>
            <w:rFonts w:ascii="Times New Roman" w:hAnsi="Times New Roman" w:cs="Times New Roman"/>
            <w:i/>
            <w:iCs/>
            <w:sz w:val="20"/>
            <w:szCs w:val="20"/>
            <w:u w:val="none"/>
            <w:lang w:val="en-US"/>
          </w:rPr>
          <w:t>https://doi.org/10.1101/2025.02.02.636109</w:t>
        </w:r>
      </w:hyperlink>
      <w:r w:rsidRPr="00996FBC">
        <w:rPr>
          <w:rFonts w:ascii="Times New Roman" w:hAnsi="Times New Roman" w:cs="Times New Roman"/>
          <w:i/>
          <w:iCs/>
          <w:sz w:val="20"/>
          <w:szCs w:val="20"/>
          <w:lang w:val="en-US"/>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II-419</w:t>
      </w:r>
    </w:p>
    <w:p w14:paraId="7DCF6FF8" w14:textId="77777777" w:rsidR="00557D06" w:rsidRPr="004F5DF0" w:rsidRDefault="00557D06" w:rsidP="002225D0">
      <w:pPr>
        <w:pStyle w:val="Paragrafoelenco"/>
        <w:numPr>
          <w:ilvl w:val="0"/>
          <w:numId w:val="3"/>
        </w:numPr>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Exploring EEG Dynamics Through Markov Chain Analysis. Qeios.  </w:t>
      </w:r>
      <w:hyperlink r:id="rId361" w:history="1">
        <w:r w:rsidRPr="00996FBC">
          <w:rPr>
            <w:rStyle w:val="Collegamentoipertestuale"/>
            <w:rFonts w:ascii="Times New Roman" w:hAnsi="Times New Roman" w:cs="Times New Roman"/>
            <w:i/>
            <w:iCs/>
            <w:sz w:val="20"/>
            <w:szCs w:val="20"/>
            <w:u w:val="none"/>
            <w:lang w:val="en-US"/>
          </w:rPr>
          <w:t>https://doi.org/10.32388/085OUM</w:t>
        </w:r>
      </w:hyperlink>
      <w:r w:rsidRPr="00996FBC">
        <w:rPr>
          <w:rFonts w:ascii="Times New Roman" w:hAnsi="Times New Roman" w:cs="Times New Roman"/>
          <w:i/>
          <w:iCs/>
          <w:sz w:val="20"/>
          <w:szCs w:val="20"/>
          <w:lang w:val="en-US"/>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II-427</w:t>
      </w:r>
    </w:p>
    <w:p w14:paraId="1A077AAD" w14:textId="77777777" w:rsidR="00557D06" w:rsidRPr="00996FBC" w:rsidRDefault="00557D06" w:rsidP="002225D0">
      <w:pPr>
        <w:pStyle w:val="Paragrafoelenco"/>
        <w:numPr>
          <w:ilvl w:val="0"/>
          <w:numId w:val="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2026. Low-Dimensional Interaction Spaces Impose Geometric Constraints On Collective Organization.  arXiv:2601.11592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II-449</w:t>
      </w:r>
    </w:p>
    <w:p w14:paraId="2BFA02CF" w14:textId="77777777" w:rsidR="00557D06" w:rsidRPr="00996FBC" w:rsidRDefault="00557D06" w:rsidP="002225D0">
      <w:pPr>
        <w:pStyle w:val="Paragrafoelenco"/>
        <w:numPr>
          <w:ilvl w:val="0"/>
          <w:numId w:val="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2026.  Local Interaction Rules Drive Global Organization of the Human Connectome.  Preprints. </w:t>
      </w:r>
      <w:hyperlink r:id="rId362" w:history="1">
        <w:r w:rsidRPr="00996FBC">
          <w:rPr>
            <w:rStyle w:val="Collegamentoipertestuale"/>
            <w:rFonts w:ascii="Times New Roman" w:eastAsia="Times New Roman" w:hAnsi="Times New Roman" w:cs="Times New Roman"/>
            <w:i/>
            <w:iCs/>
            <w:sz w:val="20"/>
            <w:szCs w:val="20"/>
            <w:u w:val="none"/>
            <w:lang w:eastAsia="it-IT"/>
          </w:rPr>
          <w:t>https://doi.org/10.20944/preprints202601.0075.v1</w:t>
        </w:r>
      </w:hyperlink>
      <w:r w:rsidRPr="00996FBC">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II-459</w:t>
      </w:r>
    </w:p>
    <w:p w14:paraId="314A8F60" w14:textId="77777777" w:rsidR="00557D06" w:rsidRPr="00996FBC" w:rsidRDefault="00557D06" w:rsidP="002225D0">
      <w:pPr>
        <w:pStyle w:val="Paragrafoelenco"/>
        <w:numPr>
          <w:ilvl w:val="0"/>
          <w:numId w:val="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2026. A De Bruijn Graph Formulation of Quantum Entanglement.  Preprints. </w:t>
      </w:r>
      <w:hyperlink r:id="rId363" w:history="1">
        <w:r w:rsidRPr="00996FBC">
          <w:rPr>
            <w:rStyle w:val="Collegamentoipertestuale"/>
            <w:rFonts w:ascii="Times New Roman" w:eastAsia="Times New Roman" w:hAnsi="Times New Roman" w:cs="Times New Roman"/>
            <w:i/>
            <w:iCs/>
            <w:sz w:val="20"/>
            <w:szCs w:val="20"/>
            <w:u w:val="none"/>
            <w:lang w:val="en-US" w:eastAsia="it-IT"/>
          </w:rPr>
          <w:t>https://doi.org/10.20944/preprints202601.0252.v1</w:t>
        </w:r>
      </w:hyperlink>
      <w:r w:rsidRPr="00996FBC">
        <w:rPr>
          <w:lang w:val="en-US"/>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II-471</w:t>
      </w:r>
    </w:p>
    <w:p w14:paraId="146B16FE" w14:textId="77777777" w:rsidR="00557D06" w:rsidRPr="00D24432" w:rsidRDefault="00557D06" w:rsidP="002225D0">
      <w:pPr>
        <w:pStyle w:val="Paragrafoelenco"/>
        <w:numPr>
          <w:ilvl w:val="0"/>
          <w:numId w:val="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2026. A Borsuk–Ulam Argument for Representational Alignment. Preprints. </w:t>
      </w:r>
      <w:hyperlink r:id="rId364" w:history="1">
        <w:r w:rsidRPr="00726ED1">
          <w:rPr>
            <w:rStyle w:val="Collegamentoipertestuale"/>
            <w:rFonts w:ascii="Times New Roman" w:eastAsia="Times New Roman" w:hAnsi="Times New Roman" w:cs="Times New Roman"/>
            <w:i/>
            <w:iCs/>
            <w:sz w:val="20"/>
            <w:szCs w:val="20"/>
            <w:lang w:val="en-US" w:eastAsia="it-IT"/>
          </w:rPr>
          <w:t>https://doi.org/10.20944/preprints202601.1018.v1</w:t>
        </w:r>
        <w:r w:rsidRPr="00726ED1">
          <w:rPr>
            <w:rStyle w:val="Collegamentoipertestuale"/>
          </w:rPr>
          <w:t xml:space="preserve"> </w:t>
        </w:r>
        <w:r w:rsidRPr="00726ED1">
          <w:rPr>
            <w:rStyle w:val="Collegamentoipertestuale"/>
            <w:rFonts w:ascii="Times New Roman" w:eastAsia="Times New Roman" w:hAnsi="Times New Roman" w:cs="Times New Roman"/>
            <w:sz w:val="20"/>
            <w:szCs w:val="20"/>
            <w:lang w:val="en-US" w:eastAsia="it-IT"/>
          </w:rPr>
          <w:t>-----------</w:t>
        </w:r>
        <w:r w:rsidRPr="00726ED1">
          <w:rPr>
            <w:rStyle w:val="Collegamentoipertestuale"/>
            <w:rFonts w:ascii="Times New Roman" w:hAnsi="Times New Roman" w:cs="Times New Roman"/>
            <w:b/>
            <w:bCs/>
            <w:sz w:val="24"/>
            <w:szCs w:val="24"/>
            <w:lang w:val="en-GB"/>
          </w:rPr>
          <w:t>Pag. II-483</w:t>
        </w:r>
      </w:hyperlink>
    </w:p>
    <w:p w14:paraId="6B5DBBD4" w14:textId="77777777" w:rsidR="00557D06" w:rsidRPr="00996FBC" w:rsidRDefault="00557D06" w:rsidP="002225D0">
      <w:pPr>
        <w:pStyle w:val="Paragrafoelenco"/>
        <w:numPr>
          <w:ilvl w:val="0"/>
          <w:numId w:val="3"/>
        </w:numPr>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 xml:space="preserve">Tozzi A. 2025- Coordination Logic: Modeling Dual Description Without Causal Assumptions. Preprints. </w:t>
      </w:r>
      <w:hyperlink r:id="rId365" w:history="1">
        <w:r w:rsidRPr="00996FBC">
          <w:rPr>
            <w:rStyle w:val="Collegamentoipertestuale"/>
            <w:rFonts w:ascii="Times New Roman" w:hAnsi="Times New Roman" w:cs="Times New Roman"/>
            <w:i/>
            <w:iCs/>
            <w:sz w:val="20"/>
            <w:szCs w:val="20"/>
            <w:u w:val="none"/>
            <w:lang w:val="en-US"/>
          </w:rPr>
          <w:t>https://doi.org/10.20944/preprints202509.1602.v1</w:t>
        </w:r>
      </w:hyperlink>
      <w:r w:rsidRPr="00996FBC">
        <w:rPr>
          <w:rFonts w:ascii="Times New Roman" w:hAnsi="Times New Roman" w:cs="Times New Roman"/>
          <w:i/>
          <w:iCs/>
          <w:sz w:val="20"/>
          <w:szCs w:val="20"/>
          <w:lang w:val="en-US"/>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w:t>
      </w:r>
      <w:r>
        <w:rPr>
          <w:rFonts w:ascii="Times New Roman" w:hAnsi="Times New Roman" w:cs="Times New Roman"/>
          <w:b/>
          <w:bCs/>
          <w:color w:val="002060"/>
          <w:sz w:val="24"/>
          <w:szCs w:val="24"/>
          <w:lang w:val="en-GB"/>
        </w:rPr>
        <w:t>495</w:t>
      </w:r>
    </w:p>
    <w:p w14:paraId="05FB9EA4" w14:textId="77777777" w:rsidR="00557D06" w:rsidRDefault="00557D06" w:rsidP="002225D0">
      <w:pPr>
        <w:pStyle w:val="Paragrafoelenco"/>
        <w:numPr>
          <w:ilvl w:val="0"/>
          <w:numId w:val="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Fubini Study geometry of representation drift in high dimensional data. arXiv:2602.02596</w:t>
      </w:r>
      <w:r>
        <w:rPr>
          <w:rFonts w:ascii="Times New Roman" w:eastAsia="Times New Roman" w:hAnsi="Times New Roman" w:cs="Times New Roman"/>
          <w:i/>
          <w:iCs/>
          <w:sz w:val="20"/>
          <w:szCs w:val="20"/>
          <w:lang w:val="en-US" w:eastAsia="it-IT"/>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w:t>
      </w:r>
      <w:r>
        <w:rPr>
          <w:rFonts w:ascii="Times New Roman" w:hAnsi="Times New Roman" w:cs="Times New Roman"/>
          <w:b/>
          <w:bCs/>
          <w:color w:val="002060"/>
          <w:sz w:val="24"/>
          <w:szCs w:val="24"/>
          <w:lang w:val="en-GB"/>
        </w:rPr>
        <w:t>506</w:t>
      </w:r>
    </w:p>
    <w:p w14:paraId="2101BF57" w14:textId="77777777" w:rsidR="00557D06" w:rsidRPr="0002026D" w:rsidRDefault="00557D06" w:rsidP="002225D0">
      <w:pPr>
        <w:pStyle w:val="Paragrafoelenco"/>
        <w:numPr>
          <w:ilvl w:val="0"/>
          <w:numId w:val="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From local defects to shear-organized biofilms in tonsillar crypts via computational simulations.  arXiv:2601.07863</w:t>
      </w:r>
      <w:r>
        <w:rPr>
          <w:rFonts w:ascii="Times New Roman" w:eastAsia="Times New Roman" w:hAnsi="Times New Roman" w:cs="Times New Roman"/>
          <w:i/>
          <w:iCs/>
          <w:sz w:val="20"/>
          <w:szCs w:val="20"/>
          <w:lang w:val="en-US" w:eastAsia="it-IT"/>
        </w:rPr>
        <w:t xml:space="preserve"> </w:t>
      </w:r>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w:t>
      </w:r>
      <w:r>
        <w:rPr>
          <w:rFonts w:ascii="Times New Roman" w:hAnsi="Times New Roman" w:cs="Times New Roman"/>
          <w:b/>
          <w:bCs/>
          <w:color w:val="002060"/>
          <w:sz w:val="24"/>
          <w:szCs w:val="24"/>
          <w:lang w:val="en-GB"/>
        </w:rPr>
        <w:t>514</w:t>
      </w:r>
    </w:p>
    <w:p w14:paraId="5B162433" w14:textId="77777777" w:rsidR="00557D06" w:rsidRPr="00D75874" w:rsidRDefault="00557D06" w:rsidP="002225D0">
      <w:pPr>
        <w:pStyle w:val="Paragrafoelenco"/>
        <w:numPr>
          <w:ilvl w:val="0"/>
          <w:numId w:val="3"/>
        </w:numPr>
        <w:spacing w:before="0" w:beforeAutospacing="0" w:after="0" w:afterAutospacing="0"/>
        <w:jc w:val="both"/>
        <w:rPr>
          <w:rFonts w:ascii="Times New Roman" w:eastAsia="Times New Roman" w:hAnsi="Times New Roman" w:cs="Times New Roman"/>
          <w:i/>
          <w:iCs/>
          <w:sz w:val="20"/>
          <w:szCs w:val="20"/>
          <w:lang w:val="en-US" w:eastAsia="it-IT"/>
        </w:rPr>
      </w:pPr>
      <w:r w:rsidRPr="0002026D">
        <w:rPr>
          <w:rFonts w:ascii="Times New Roman" w:eastAsia="Times New Roman" w:hAnsi="Times New Roman" w:cs="Times New Roman"/>
          <w:i/>
          <w:iCs/>
          <w:sz w:val="20"/>
          <w:szCs w:val="20"/>
          <w:lang w:val="en-US" w:eastAsia="it-IT"/>
        </w:rPr>
        <w:t xml:space="preserve">Tozzi A. </w:t>
      </w:r>
      <w:r>
        <w:rPr>
          <w:rFonts w:ascii="Times New Roman" w:eastAsia="Times New Roman" w:hAnsi="Times New Roman" w:cs="Times New Roman"/>
          <w:i/>
          <w:iCs/>
          <w:sz w:val="20"/>
          <w:szCs w:val="20"/>
          <w:lang w:val="en-US" w:eastAsia="it-IT"/>
        </w:rPr>
        <w:t xml:space="preserve">2026. </w:t>
      </w:r>
      <w:r w:rsidRPr="0002026D">
        <w:rPr>
          <w:rFonts w:ascii="Times New Roman" w:eastAsia="Times New Roman" w:hAnsi="Times New Roman" w:cs="Times New Roman"/>
          <w:i/>
          <w:iCs/>
          <w:sz w:val="20"/>
          <w:szCs w:val="20"/>
          <w:lang w:val="en-US" w:eastAsia="it-IT"/>
        </w:rPr>
        <w:t xml:space="preserve">Gömböc-Like Morphogenesis: Topological Constraints and Gradient-Driven Dynamics in Development. Preprints, 2026030795. </w:t>
      </w:r>
      <w:hyperlink r:id="rId366" w:history="1">
        <w:r w:rsidRPr="0093444B">
          <w:rPr>
            <w:rStyle w:val="Collegamentoipertestuale"/>
            <w:rFonts w:ascii="Times New Roman" w:eastAsia="Times New Roman" w:hAnsi="Times New Roman" w:cs="Times New Roman"/>
            <w:i/>
            <w:iCs/>
            <w:sz w:val="20"/>
            <w:szCs w:val="20"/>
            <w:lang w:val="en-US" w:eastAsia="it-IT"/>
          </w:rPr>
          <w:t xml:space="preserve">https://doi.org/10.20944/preprints202603.0795.v1 </w:t>
        </w:r>
        <w:r w:rsidRPr="0093444B">
          <w:rPr>
            <w:rStyle w:val="Collegamentoipertestuale"/>
            <w:rFonts w:ascii="Times New Roman" w:eastAsia="Times New Roman" w:hAnsi="Times New Roman" w:cs="Times New Roman"/>
            <w:sz w:val="20"/>
            <w:szCs w:val="20"/>
            <w:lang w:val="en-US" w:eastAsia="it-IT"/>
          </w:rPr>
          <w:t>-----------</w:t>
        </w:r>
        <w:r w:rsidRPr="0093444B">
          <w:rPr>
            <w:rStyle w:val="Collegamentoipertestuale"/>
            <w:rFonts w:ascii="Times New Roman" w:hAnsi="Times New Roman" w:cs="Times New Roman"/>
            <w:b/>
            <w:bCs/>
            <w:sz w:val="24"/>
            <w:szCs w:val="24"/>
            <w:lang w:val="en-GB"/>
          </w:rPr>
          <w:t>Pag. II-526</w:t>
        </w:r>
      </w:hyperlink>
    </w:p>
    <w:p w14:paraId="7B77B02F" w14:textId="77777777" w:rsidR="00557D06" w:rsidRPr="00155CF3" w:rsidRDefault="00557D06" w:rsidP="002225D0">
      <w:pPr>
        <w:pStyle w:val="Paragrafoelenco"/>
        <w:numPr>
          <w:ilvl w:val="0"/>
          <w:numId w:val="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2025. Architectural Dynamics in Living Tissues: Integrating Structure, Physical Fields and Spatial Networks.  Preprints. </w:t>
      </w:r>
      <w:hyperlink r:id="rId367"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https://doi.org/10.20944/preprints202512.0608.v1</w:t>
        </w:r>
      </w:hyperlink>
      <w:r>
        <w:t xml:space="preserve"> </w:t>
      </w:r>
      <w:r w:rsidRPr="009C4F28">
        <w:rPr>
          <w:rFonts w:ascii="Times New Roman" w:eastAsia="Times New Roman" w:hAnsi="Times New Roman" w:cs="Times New Roman"/>
          <w:sz w:val="20"/>
          <w:szCs w:val="20"/>
          <w:lang w:val="en-US" w:eastAsia="it-IT"/>
        </w:rPr>
        <w:t>-----------</w:t>
      </w:r>
      <w:r w:rsidRPr="009C4F28">
        <w:rPr>
          <w:rFonts w:ascii="Times New Roman" w:hAnsi="Times New Roman" w:cs="Times New Roman"/>
          <w:b/>
          <w:bCs/>
          <w:color w:val="002060"/>
          <w:sz w:val="24"/>
          <w:szCs w:val="24"/>
          <w:lang w:val="en-GB"/>
        </w:rPr>
        <w:t>Pag. II-</w:t>
      </w:r>
      <w:r>
        <w:rPr>
          <w:rFonts w:ascii="Times New Roman" w:hAnsi="Times New Roman" w:cs="Times New Roman"/>
          <w:b/>
          <w:bCs/>
          <w:color w:val="002060"/>
          <w:sz w:val="24"/>
          <w:szCs w:val="24"/>
          <w:lang w:val="en-GB"/>
        </w:rPr>
        <w:t>547</w:t>
      </w:r>
    </w:p>
    <w:p w14:paraId="39AEFE59" w14:textId="77777777" w:rsidR="00557D06" w:rsidRPr="00996FBC" w:rsidRDefault="00557D06" w:rsidP="002225D0">
      <w:pPr>
        <w:pStyle w:val="Paragrafoelenco"/>
        <w:numPr>
          <w:ilvl w:val="0"/>
          <w:numId w:val="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Hyperdisorder in tumor growth. arXiv:2601.19852</w:t>
      </w:r>
      <w:r>
        <w:rPr>
          <w:rFonts w:ascii="Times New Roman" w:eastAsia="Times New Roman" w:hAnsi="Times New Roman" w:cs="Times New Roman"/>
          <w:i/>
          <w:iCs/>
          <w:sz w:val="20"/>
          <w:szCs w:val="20"/>
          <w:lang w:val="en-US" w:eastAsia="it-IT"/>
        </w:rPr>
        <w:t xml:space="preserve">  </w:t>
      </w:r>
      <w:r w:rsidRPr="009C4F28">
        <w:rPr>
          <w:rFonts w:ascii="Times New Roman" w:eastAsia="Times New Roman" w:hAnsi="Times New Roman" w:cs="Times New Roman"/>
          <w:sz w:val="20"/>
          <w:szCs w:val="20"/>
          <w:lang w:val="en-US" w:eastAsia="it-IT"/>
        </w:rPr>
        <w:t>-----------</w:t>
      </w:r>
      <w:r w:rsidRPr="009C4F28">
        <w:rPr>
          <w:rFonts w:ascii="Times New Roman" w:hAnsi="Times New Roman" w:cs="Times New Roman"/>
          <w:b/>
          <w:bCs/>
          <w:color w:val="002060"/>
          <w:sz w:val="24"/>
          <w:szCs w:val="24"/>
          <w:lang w:val="en-GB"/>
        </w:rPr>
        <w:t>Pag. II-</w:t>
      </w:r>
      <w:r>
        <w:rPr>
          <w:rFonts w:ascii="Times New Roman" w:hAnsi="Times New Roman" w:cs="Times New Roman"/>
          <w:b/>
          <w:bCs/>
          <w:color w:val="002060"/>
          <w:sz w:val="24"/>
          <w:szCs w:val="24"/>
          <w:lang w:val="en-GB"/>
        </w:rPr>
        <w:t>569</w:t>
      </w:r>
    </w:p>
    <w:p w14:paraId="09607F2B" w14:textId="77777777" w:rsidR="00557D06" w:rsidRDefault="00557D06" w:rsidP="002225D0">
      <w:pPr>
        <w:pStyle w:val="Paragrafoelenco"/>
        <w:numPr>
          <w:ilvl w:val="0"/>
          <w:numId w:val="3"/>
        </w:numPr>
        <w:spacing w:before="0" w:beforeAutospacing="0" w:after="0" w:afterAutospacing="0"/>
        <w:jc w:val="both"/>
        <w:rPr>
          <w:rFonts w:ascii="Times New Roman" w:eastAsia="Times New Roman" w:hAnsi="Times New Roman" w:cs="Times New Roman"/>
          <w:i/>
          <w:iCs/>
          <w:sz w:val="20"/>
          <w:szCs w:val="20"/>
          <w:lang w:val="en-US" w:eastAsia="it-IT"/>
        </w:rPr>
      </w:pPr>
      <w:r w:rsidRPr="009C4F28">
        <w:rPr>
          <w:rFonts w:ascii="Times New Roman" w:eastAsia="Times New Roman" w:hAnsi="Times New Roman" w:cs="Times New Roman"/>
          <w:i/>
          <w:iCs/>
          <w:sz w:val="20"/>
          <w:szCs w:val="20"/>
          <w:lang w:val="en-US" w:eastAsia="it-IT"/>
        </w:rPr>
        <w:t>Tozzi A. 2026. The Apocalypse according to Isaac Newton.  ResearchGate, DOI: 10.13140/RG.2.2.36796.60801</w:t>
      </w:r>
      <w:r>
        <w:rPr>
          <w:rFonts w:ascii="Times New Roman" w:eastAsia="Times New Roman" w:hAnsi="Times New Roman" w:cs="Times New Roman"/>
          <w:i/>
          <w:iCs/>
          <w:sz w:val="20"/>
          <w:szCs w:val="20"/>
          <w:lang w:val="en-US" w:eastAsia="it-IT"/>
        </w:rPr>
        <w:t xml:space="preserve">  </w:t>
      </w:r>
      <w:r w:rsidRPr="009C4F28">
        <w:rPr>
          <w:rFonts w:ascii="Times New Roman" w:eastAsia="Times New Roman" w:hAnsi="Times New Roman" w:cs="Times New Roman"/>
          <w:sz w:val="20"/>
          <w:szCs w:val="20"/>
          <w:lang w:val="en-US" w:eastAsia="it-IT"/>
        </w:rPr>
        <w:t>-----------</w:t>
      </w:r>
      <w:r w:rsidRPr="009C4F28">
        <w:rPr>
          <w:rFonts w:ascii="Times New Roman" w:hAnsi="Times New Roman" w:cs="Times New Roman"/>
          <w:b/>
          <w:bCs/>
          <w:color w:val="002060"/>
          <w:sz w:val="24"/>
          <w:szCs w:val="24"/>
          <w:lang w:val="en-GB"/>
        </w:rPr>
        <w:t>Pag. II-</w:t>
      </w:r>
      <w:r>
        <w:rPr>
          <w:rFonts w:ascii="Times New Roman" w:hAnsi="Times New Roman" w:cs="Times New Roman"/>
          <w:b/>
          <w:bCs/>
          <w:color w:val="002060"/>
          <w:sz w:val="24"/>
          <w:szCs w:val="24"/>
          <w:lang w:val="en-GB"/>
        </w:rPr>
        <w:t>579</w:t>
      </w:r>
    </w:p>
    <w:p w14:paraId="55FB3823" w14:textId="77777777" w:rsidR="00557D06" w:rsidRPr="00602588" w:rsidRDefault="00557D06" w:rsidP="002225D0">
      <w:pPr>
        <w:pStyle w:val="Paragrafoelenco"/>
        <w:numPr>
          <w:ilvl w:val="0"/>
          <w:numId w:val="3"/>
        </w:numPr>
        <w:spacing w:before="0" w:beforeAutospacing="0" w:after="0" w:afterAutospacing="0"/>
        <w:jc w:val="both"/>
        <w:rPr>
          <w:rFonts w:ascii="Times New Roman" w:eastAsia="Times New Roman" w:hAnsi="Times New Roman" w:cs="Times New Roman"/>
          <w:i/>
          <w:iCs/>
          <w:sz w:val="20"/>
          <w:szCs w:val="20"/>
          <w:lang w:val="en-US" w:eastAsia="it-IT"/>
        </w:rPr>
      </w:pPr>
      <w:r w:rsidRPr="00155CF3">
        <w:rPr>
          <w:rFonts w:ascii="Times New Roman" w:eastAsia="Times New Roman" w:hAnsi="Times New Roman" w:cs="Times New Roman"/>
          <w:i/>
          <w:iCs/>
          <w:sz w:val="20"/>
          <w:szCs w:val="20"/>
          <w:lang w:val="en-US" w:eastAsia="it-IT"/>
        </w:rPr>
        <w:t xml:space="preserve">Tozzi A. 2026. Early-Warning Signals of Democratic Collapse: A Dynamical Systems Analysis of Hitler’s Power Consolidation and Failed Counterbalances. Preprints 2026, 2026051184. </w:t>
      </w:r>
      <w:hyperlink r:id="rId368" w:history="1">
        <w:r w:rsidRPr="0093444B">
          <w:rPr>
            <w:rStyle w:val="Collegamentoipertestuale"/>
            <w:rFonts w:ascii="Times New Roman" w:eastAsia="Times New Roman" w:hAnsi="Times New Roman" w:cs="Times New Roman"/>
            <w:i/>
            <w:iCs/>
            <w:sz w:val="20"/>
            <w:szCs w:val="20"/>
            <w:lang w:val="en-US" w:eastAsia="it-IT"/>
          </w:rPr>
          <w:t>https://doi.org/10.20944/preprints202605.1184.v1</w:t>
        </w:r>
      </w:hyperlink>
      <w:r>
        <w:rPr>
          <w:rFonts w:ascii="Times New Roman" w:eastAsia="Times New Roman" w:hAnsi="Times New Roman" w:cs="Times New Roman"/>
          <w:i/>
          <w:iCs/>
          <w:sz w:val="20"/>
          <w:szCs w:val="20"/>
          <w:lang w:val="en-US" w:eastAsia="it-IT"/>
        </w:rPr>
        <w:t xml:space="preserve">   </w:t>
      </w:r>
      <w:r w:rsidRPr="009C4F28">
        <w:rPr>
          <w:rFonts w:ascii="Times New Roman" w:eastAsia="Times New Roman" w:hAnsi="Times New Roman" w:cs="Times New Roman"/>
          <w:sz w:val="20"/>
          <w:szCs w:val="20"/>
          <w:lang w:val="en-US" w:eastAsia="it-IT"/>
        </w:rPr>
        <w:t>-----------</w:t>
      </w:r>
      <w:r w:rsidRPr="009C4F28">
        <w:rPr>
          <w:rFonts w:ascii="Times New Roman" w:hAnsi="Times New Roman" w:cs="Times New Roman"/>
          <w:b/>
          <w:bCs/>
          <w:color w:val="002060"/>
          <w:sz w:val="24"/>
          <w:szCs w:val="24"/>
          <w:lang w:val="en-GB"/>
        </w:rPr>
        <w:t>Pag. II-</w:t>
      </w:r>
      <w:r>
        <w:rPr>
          <w:rFonts w:ascii="Times New Roman" w:hAnsi="Times New Roman" w:cs="Times New Roman"/>
          <w:b/>
          <w:bCs/>
          <w:color w:val="002060"/>
          <w:sz w:val="24"/>
          <w:szCs w:val="24"/>
          <w:lang w:val="en-GB"/>
        </w:rPr>
        <w:t>620</w:t>
      </w:r>
    </w:p>
    <w:p w14:paraId="21A5744D" w14:textId="77777777" w:rsidR="00557D06" w:rsidRPr="00996FBC" w:rsidRDefault="00557D06" w:rsidP="002225D0">
      <w:pPr>
        <w:pStyle w:val="Paragrafoelenco"/>
        <w:numPr>
          <w:ilvl w:val="0"/>
          <w:numId w:val="3"/>
        </w:numPr>
        <w:jc w:val="both"/>
        <w:rPr>
          <w:rFonts w:ascii="Times New Roman" w:hAnsi="Times New Roman" w:cs="Times New Roman"/>
          <w:i/>
          <w:iCs/>
          <w:sz w:val="20"/>
          <w:szCs w:val="20"/>
          <w:lang w:val="en-US"/>
        </w:rPr>
      </w:pPr>
      <w:r w:rsidRPr="00996FBC">
        <w:rPr>
          <w:rFonts w:ascii="Times New Roman" w:hAnsi="Times New Roman" w:cs="Times New Roman"/>
          <w:i/>
          <w:iCs/>
          <w:sz w:val="20"/>
          <w:szCs w:val="20"/>
          <w:lang w:val="en-US"/>
        </w:rPr>
        <w:t>Tozzi A. 2025. Levy Flight Patterns in the Cortical Architecture of Macaca mulatta.  bioRxiv</w:t>
      </w:r>
      <w:r>
        <w:rPr>
          <w:rFonts w:ascii="Times New Roman" w:hAnsi="Times New Roman" w:cs="Times New Roman"/>
          <w:i/>
          <w:iCs/>
          <w:sz w:val="20"/>
          <w:szCs w:val="20"/>
          <w:lang w:val="en-US"/>
        </w:rPr>
        <w:t xml:space="preserve"> </w:t>
      </w:r>
      <w:r w:rsidRPr="00996FBC">
        <w:rPr>
          <w:rFonts w:ascii="Times New Roman" w:hAnsi="Times New Roman" w:cs="Times New Roman"/>
          <w:i/>
          <w:iCs/>
          <w:sz w:val="20"/>
          <w:szCs w:val="20"/>
          <w:lang w:val="en-US"/>
        </w:rPr>
        <w:t>2025.01.29.635444; doi: </w:t>
      </w:r>
      <w:hyperlink r:id="rId369" w:history="1">
        <w:r w:rsidRPr="00996FBC">
          <w:rPr>
            <w:rStyle w:val="Collegamentoipertestuale"/>
            <w:rFonts w:ascii="Times New Roman" w:hAnsi="Times New Roman" w:cs="Times New Roman"/>
            <w:i/>
            <w:iCs/>
            <w:sz w:val="20"/>
            <w:szCs w:val="20"/>
            <w:u w:val="none"/>
            <w:lang w:val="en-US"/>
          </w:rPr>
          <w:t>https://doi.org/10.1101/2025.01.29.635444</w:t>
        </w:r>
      </w:hyperlink>
      <w:r w:rsidRPr="00996FBC">
        <w:rPr>
          <w:rFonts w:ascii="Times New Roman" w:hAnsi="Times New Roman" w:cs="Times New Roman"/>
          <w:i/>
          <w:iCs/>
          <w:sz w:val="20"/>
          <w:szCs w:val="20"/>
          <w:lang w:val="en-US"/>
        </w:rPr>
        <w:t xml:space="preserve">.  </w:t>
      </w:r>
      <w:r w:rsidRPr="00132797">
        <w:rPr>
          <w:rFonts w:ascii="Times New Roman" w:eastAsia="Times New Roman" w:hAnsi="Times New Roman" w:cs="Times New Roman"/>
          <w:sz w:val="20"/>
          <w:szCs w:val="20"/>
          <w:lang w:val="en-US" w:eastAsia="it-IT"/>
        </w:rPr>
        <w:t>----------</w:t>
      </w:r>
      <w:r w:rsidRPr="00132797">
        <w:rPr>
          <w:rFonts w:ascii="Times New Roman" w:hAnsi="Times New Roman" w:cs="Times New Roman"/>
          <w:b/>
          <w:bCs/>
          <w:color w:val="002060"/>
          <w:sz w:val="24"/>
          <w:szCs w:val="24"/>
          <w:lang w:val="en-GB"/>
        </w:rPr>
        <w:t>Pag. II-</w:t>
      </w:r>
      <w:r>
        <w:rPr>
          <w:rFonts w:ascii="Times New Roman" w:hAnsi="Times New Roman" w:cs="Times New Roman"/>
          <w:b/>
          <w:bCs/>
          <w:color w:val="002060"/>
          <w:sz w:val="24"/>
          <w:szCs w:val="24"/>
          <w:lang w:val="en-GB"/>
        </w:rPr>
        <w:t>652</w:t>
      </w:r>
    </w:p>
    <w:p w14:paraId="636B82CA" w14:textId="77777777" w:rsidR="00557D06" w:rsidRPr="00996FBC" w:rsidRDefault="00557D06" w:rsidP="002225D0">
      <w:pPr>
        <w:pStyle w:val="Paragrafoelenco"/>
        <w:numPr>
          <w:ilvl w:val="0"/>
          <w:numId w:val="3"/>
        </w:numPr>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We Are Our Receptors: Rethinking Cortex and Cognition from The Sensory Periphery. Preprints. </w:t>
      </w:r>
      <w:hyperlink r:id="rId370" w:history="1">
        <w:r w:rsidRPr="00996FBC">
          <w:rPr>
            <w:rStyle w:val="Collegamentoipertestuale"/>
            <w:rFonts w:ascii="Times New Roman" w:hAnsi="Times New Roman" w:cs="Times New Roman"/>
            <w:i/>
            <w:iCs/>
            <w:sz w:val="20"/>
            <w:szCs w:val="20"/>
            <w:u w:val="none"/>
            <w:lang w:val="en-US"/>
          </w:rPr>
          <w:t>https://doi.org/10.20944/preprints202510.0588.v1</w:t>
        </w:r>
      </w:hyperlink>
      <w:r w:rsidRPr="00996FBC">
        <w:rPr>
          <w:rFonts w:ascii="Times New Roman" w:hAnsi="Times New Roman" w:cs="Times New Roman"/>
          <w:i/>
          <w:iCs/>
          <w:sz w:val="20"/>
          <w:szCs w:val="20"/>
          <w:lang w:val="en-US"/>
        </w:rPr>
        <w:t xml:space="preserve">.  </w:t>
      </w:r>
      <w:r>
        <w:rPr>
          <w:rFonts w:ascii="Times New Roman" w:hAnsi="Times New Roman" w:cs="Times New Roman"/>
          <w:i/>
          <w:iCs/>
          <w:sz w:val="20"/>
          <w:szCs w:val="20"/>
          <w:lang w:val="en-US"/>
        </w:rPr>
        <w:t xml:space="preserve">  </w:t>
      </w:r>
      <w:r w:rsidRPr="00132797">
        <w:rPr>
          <w:rFonts w:ascii="Times New Roman" w:eastAsia="Times New Roman" w:hAnsi="Times New Roman" w:cs="Times New Roman"/>
          <w:sz w:val="20"/>
          <w:szCs w:val="20"/>
          <w:lang w:val="en-US" w:eastAsia="it-IT"/>
        </w:rPr>
        <w:t>----------</w:t>
      </w:r>
      <w:r w:rsidRPr="00132797">
        <w:rPr>
          <w:rFonts w:ascii="Times New Roman" w:hAnsi="Times New Roman" w:cs="Times New Roman"/>
          <w:b/>
          <w:bCs/>
          <w:color w:val="002060"/>
          <w:sz w:val="24"/>
          <w:szCs w:val="24"/>
          <w:lang w:val="en-GB"/>
        </w:rPr>
        <w:t>Pag. II-</w:t>
      </w:r>
      <w:r>
        <w:rPr>
          <w:rFonts w:ascii="Times New Roman" w:hAnsi="Times New Roman" w:cs="Times New Roman"/>
          <w:b/>
          <w:bCs/>
          <w:color w:val="002060"/>
          <w:sz w:val="24"/>
          <w:szCs w:val="24"/>
          <w:lang w:val="en-GB"/>
        </w:rPr>
        <w:t>663</w:t>
      </w:r>
    </w:p>
    <w:p w14:paraId="2E8570E7" w14:textId="77777777" w:rsidR="00557D06" w:rsidRDefault="00557D06" w:rsidP="002225D0">
      <w:pPr>
        <w:pStyle w:val="Paragrafoelenco"/>
        <w:numPr>
          <w:ilvl w:val="0"/>
          <w:numId w:val="3"/>
        </w:numPr>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What Consciousness Requires: A Measurable, Physical Perspective. Preprints. </w:t>
      </w:r>
      <w:hyperlink r:id="rId371" w:history="1">
        <w:r w:rsidRPr="00996FBC">
          <w:rPr>
            <w:rStyle w:val="Collegamentoipertestuale"/>
            <w:rFonts w:ascii="Times New Roman" w:hAnsi="Times New Roman" w:cs="Times New Roman"/>
            <w:i/>
            <w:iCs/>
            <w:sz w:val="20"/>
            <w:szCs w:val="20"/>
            <w:u w:val="none"/>
            <w:lang w:val="en-US"/>
          </w:rPr>
          <w:t>https://doi.org/10.20944/preprints202505.0515.v1</w:t>
        </w:r>
      </w:hyperlink>
      <w:r w:rsidRPr="00996FBC">
        <w:rPr>
          <w:rFonts w:ascii="Times New Roman" w:hAnsi="Times New Roman" w:cs="Times New Roman"/>
          <w:b/>
          <w:bCs/>
          <w:i/>
          <w:iCs/>
          <w:sz w:val="20"/>
          <w:szCs w:val="20"/>
          <w:lang w:val="en-US"/>
        </w:rPr>
        <w:t xml:space="preserve">  </w:t>
      </w:r>
      <w:r>
        <w:rPr>
          <w:rFonts w:ascii="Times New Roman" w:hAnsi="Times New Roman" w:cs="Times New Roman"/>
          <w:b/>
          <w:bCs/>
          <w:i/>
          <w:iCs/>
          <w:sz w:val="20"/>
          <w:szCs w:val="20"/>
          <w:lang w:val="en-US"/>
        </w:rPr>
        <w:t xml:space="preserve"> </w:t>
      </w:r>
      <w:r w:rsidRPr="00132797">
        <w:rPr>
          <w:rFonts w:ascii="Times New Roman" w:eastAsia="Times New Roman" w:hAnsi="Times New Roman" w:cs="Times New Roman"/>
          <w:sz w:val="20"/>
          <w:szCs w:val="20"/>
          <w:lang w:val="en-US" w:eastAsia="it-IT"/>
        </w:rPr>
        <w:t>----------</w:t>
      </w:r>
      <w:r w:rsidRPr="00132797">
        <w:rPr>
          <w:rFonts w:ascii="Times New Roman" w:hAnsi="Times New Roman" w:cs="Times New Roman"/>
          <w:b/>
          <w:bCs/>
          <w:color w:val="002060"/>
          <w:sz w:val="24"/>
          <w:szCs w:val="24"/>
          <w:lang w:val="en-GB"/>
        </w:rPr>
        <w:t>Pag. II-</w:t>
      </w:r>
      <w:r>
        <w:rPr>
          <w:rFonts w:ascii="Times New Roman" w:hAnsi="Times New Roman" w:cs="Times New Roman"/>
          <w:b/>
          <w:bCs/>
          <w:color w:val="002060"/>
          <w:sz w:val="24"/>
          <w:szCs w:val="24"/>
          <w:lang w:val="en-GB"/>
        </w:rPr>
        <w:t>685</w:t>
      </w:r>
    </w:p>
    <w:p w14:paraId="50490883" w14:textId="77777777" w:rsidR="00557D06" w:rsidRDefault="00557D06" w:rsidP="002225D0">
      <w:pPr>
        <w:pStyle w:val="Paragrafoelenco"/>
        <w:numPr>
          <w:ilvl w:val="0"/>
          <w:numId w:val="3"/>
        </w:numPr>
        <w:spacing w:before="0" w:beforeAutospacing="0" w:after="0" w:afterAutospacing="0"/>
        <w:jc w:val="both"/>
        <w:rPr>
          <w:rFonts w:ascii="Times New Roman" w:eastAsia="Times New Roman" w:hAnsi="Times New Roman" w:cs="Times New Roman"/>
          <w:i/>
          <w:iCs/>
          <w:sz w:val="20"/>
          <w:szCs w:val="20"/>
          <w:lang w:val="en-US" w:eastAsia="it-IT"/>
        </w:rPr>
      </w:pPr>
      <w:r w:rsidRPr="00434E62">
        <w:rPr>
          <w:rFonts w:ascii="Times New Roman" w:eastAsia="Times New Roman" w:hAnsi="Times New Roman" w:cs="Times New Roman"/>
          <w:i/>
          <w:iCs/>
          <w:sz w:val="20"/>
          <w:szCs w:val="20"/>
          <w:lang w:val="en-US" w:eastAsia="it-IT"/>
        </w:rPr>
        <w:t>Tozzi A. 2026. Tumor containment as an anti-percolation process. arXiv:2605.00085</w:t>
      </w:r>
      <w:r>
        <w:rPr>
          <w:rFonts w:ascii="Times New Roman" w:eastAsia="Times New Roman" w:hAnsi="Times New Roman" w:cs="Times New Roman"/>
          <w:i/>
          <w:iCs/>
          <w:sz w:val="20"/>
          <w:szCs w:val="20"/>
          <w:lang w:val="en-US" w:eastAsia="it-IT"/>
        </w:rPr>
        <w:t xml:space="preserve"> numero 70zt  </w:t>
      </w:r>
      <w:r w:rsidRPr="00132797">
        <w:rPr>
          <w:rFonts w:ascii="Times New Roman" w:eastAsia="Times New Roman" w:hAnsi="Times New Roman" w:cs="Times New Roman"/>
          <w:sz w:val="20"/>
          <w:szCs w:val="20"/>
          <w:lang w:val="en-US" w:eastAsia="it-IT"/>
        </w:rPr>
        <w:t>----------</w:t>
      </w:r>
      <w:r w:rsidRPr="00132797">
        <w:rPr>
          <w:rFonts w:ascii="Times New Roman" w:hAnsi="Times New Roman" w:cs="Times New Roman"/>
          <w:b/>
          <w:bCs/>
          <w:color w:val="002060"/>
          <w:sz w:val="24"/>
          <w:szCs w:val="24"/>
          <w:lang w:val="en-GB"/>
        </w:rPr>
        <w:t>Pag. II-</w:t>
      </w:r>
      <w:r>
        <w:rPr>
          <w:rFonts w:ascii="Times New Roman" w:hAnsi="Times New Roman" w:cs="Times New Roman"/>
          <w:b/>
          <w:bCs/>
          <w:color w:val="002060"/>
          <w:sz w:val="24"/>
          <w:szCs w:val="24"/>
          <w:lang w:val="en-GB"/>
        </w:rPr>
        <w:t>709</w:t>
      </w:r>
    </w:p>
    <w:p w14:paraId="1CD86514" w14:textId="77777777" w:rsidR="00557D06" w:rsidRPr="00996FBC" w:rsidRDefault="00557D06" w:rsidP="002225D0">
      <w:pPr>
        <w:pStyle w:val="Paragrafoelenco"/>
        <w:numPr>
          <w:ilvl w:val="0"/>
          <w:numId w:val="3"/>
        </w:numPr>
        <w:spacing w:before="0" w:beforeAutospacing="0" w:after="0" w:afterAutospacing="0"/>
        <w:jc w:val="both"/>
        <w:rPr>
          <w:rFonts w:ascii="Times New Roman" w:eastAsia="Times New Roman" w:hAnsi="Times New Roman" w:cs="Times New Roman"/>
          <w:i/>
          <w:iCs/>
          <w:sz w:val="20"/>
          <w:szCs w:val="20"/>
          <w:lang w:val="en-US" w:eastAsia="it-IT"/>
        </w:rPr>
      </w:pPr>
    </w:p>
    <w:p w14:paraId="244DCD40" w14:textId="04FFE36D" w:rsidR="00557D06" w:rsidRDefault="00557D06" w:rsidP="002225D0">
      <w:pPr>
        <w:contextualSpacing/>
        <w:jc w:val="center"/>
        <w:rPr>
          <w:rFonts w:ascii="Times New Roman" w:hAnsi="Times New Roman" w:cs="Times New Roman"/>
          <w:b/>
          <w:bCs/>
          <w:color w:val="FF0000"/>
          <w:sz w:val="28"/>
          <w:szCs w:val="28"/>
          <w:lang w:val="en-US"/>
        </w:rPr>
      </w:pPr>
      <w:r>
        <w:rPr>
          <w:rFonts w:ascii="Times New Roman" w:hAnsi="Times New Roman" w:cs="Times New Roman"/>
          <w:b/>
          <w:bCs/>
          <w:color w:val="FF0000"/>
          <w:sz w:val="28"/>
          <w:szCs w:val="28"/>
          <w:lang w:val="en-US"/>
        </w:rPr>
        <w:br w:type="page"/>
      </w:r>
    </w:p>
    <w:p w14:paraId="67C482EB" w14:textId="65B98E54" w:rsidR="00557D06" w:rsidRPr="00996FBC" w:rsidRDefault="00557D06" w:rsidP="002225D0">
      <w:pPr>
        <w:contextualSpacing/>
        <w:jc w:val="center"/>
        <w:rPr>
          <w:rFonts w:ascii="Times New Roman" w:hAnsi="Times New Roman" w:cs="Times New Roman"/>
          <w:b/>
          <w:bCs/>
          <w:color w:val="FF0000"/>
          <w:sz w:val="28"/>
          <w:szCs w:val="28"/>
          <w:lang w:val="en-US"/>
        </w:rPr>
      </w:pPr>
      <w:r>
        <w:rPr>
          <w:rFonts w:ascii="Times New Roman" w:hAnsi="Times New Roman"/>
          <w:b/>
          <w:bCs/>
          <w:sz w:val="58"/>
          <w:szCs w:val="58"/>
          <w:lang w:val="en-GB"/>
        </w:rPr>
        <w:lastRenderedPageBreak/>
        <w:t>PUBLISHED MANUSCRIPTS</w:t>
      </w:r>
    </w:p>
    <w:p w14:paraId="457C5A03" w14:textId="77777777" w:rsidR="004871DB" w:rsidRDefault="004871DB" w:rsidP="002225D0">
      <w:pPr>
        <w:contextualSpacing/>
        <w:jc w:val="center"/>
        <w:rPr>
          <w:rFonts w:ascii="Times New Roman" w:hAnsi="Times New Roman" w:cs="Times New Roman"/>
          <w:b/>
          <w:bCs/>
          <w:color w:val="FF0000"/>
          <w:sz w:val="28"/>
          <w:szCs w:val="28"/>
          <w:lang w:val="en-US"/>
        </w:rPr>
      </w:pPr>
    </w:p>
    <w:p w14:paraId="09E5F291" w14:textId="77777777" w:rsidR="00557D06" w:rsidRDefault="00557D06" w:rsidP="002225D0">
      <w:pPr>
        <w:contextualSpacing/>
        <w:jc w:val="center"/>
        <w:rPr>
          <w:rFonts w:ascii="Times New Roman" w:hAnsi="Times New Roman" w:cs="Times New Roman"/>
          <w:b/>
          <w:bCs/>
          <w:color w:val="FF0000"/>
          <w:sz w:val="28"/>
          <w:szCs w:val="28"/>
          <w:lang w:val="en-US"/>
        </w:rPr>
      </w:pPr>
    </w:p>
    <w:p w14:paraId="2D569CBA" w14:textId="77777777" w:rsidR="00557D06" w:rsidRPr="00996FBC" w:rsidRDefault="00557D06" w:rsidP="002225D0">
      <w:pPr>
        <w:contextualSpacing/>
        <w:jc w:val="center"/>
        <w:rPr>
          <w:rFonts w:ascii="Times New Roman" w:hAnsi="Times New Roman" w:cs="Times New Roman"/>
          <w:b/>
          <w:bCs/>
          <w:color w:val="FF0000"/>
          <w:sz w:val="28"/>
          <w:szCs w:val="28"/>
          <w:lang w:val="en-US"/>
        </w:rPr>
      </w:pPr>
    </w:p>
    <w:p w14:paraId="2329618A" w14:textId="330879E2" w:rsidR="002D7AA6" w:rsidRPr="00996FBC" w:rsidRDefault="002D7AA6" w:rsidP="002225D0">
      <w:pPr>
        <w:contextualSpacing/>
        <w:jc w:val="center"/>
        <w:rPr>
          <w:rFonts w:ascii="Times New Roman" w:hAnsi="Times New Roman" w:cs="Times New Roman"/>
          <w:b/>
          <w:bCs/>
          <w:sz w:val="20"/>
          <w:szCs w:val="20"/>
          <w:lang w:val="en-US"/>
        </w:rPr>
      </w:pPr>
      <w:r w:rsidRPr="00996FBC">
        <w:rPr>
          <w:rFonts w:ascii="Times New Roman" w:hAnsi="Times New Roman" w:cs="Times New Roman"/>
          <w:b/>
          <w:bCs/>
          <w:color w:val="FF0000"/>
          <w:sz w:val="28"/>
          <w:szCs w:val="28"/>
          <w:lang w:val="en-US"/>
        </w:rPr>
        <w:t xml:space="preserve">1996-2002: IT WAS TIME FOR PEDIATRICS </w:t>
      </w:r>
    </w:p>
    <w:p w14:paraId="0D5197AB" w14:textId="1463F4EA" w:rsidR="007713E0" w:rsidRPr="00996FBC" w:rsidRDefault="007713E0" w:rsidP="002225D0">
      <w:pPr>
        <w:contextualSpacing/>
        <w:jc w:val="both"/>
        <w:rPr>
          <w:rFonts w:ascii="Times New Roman" w:hAnsi="Times New Roman" w:cs="Times New Roman"/>
          <w:b/>
          <w:bCs/>
          <w:sz w:val="24"/>
          <w:szCs w:val="24"/>
          <w:lang w:val="en-GB"/>
        </w:rPr>
      </w:pPr>
    </w:p>
    <w:p w14:paraId="7F60864B" w14:textId="350CE767" w:rsidR="009B3746" w:rsidRPr="00996FBC" w:rsidRDefault="009B3746" w:rsidP="002225D0">
      <w:pPr>
        <w:pStyle w:val="Paragrafoelenco"/>
        <w:numPr>
          <w:ilvl w:val="0"/>
          <w:numId w:val="1"/>
        </w:numPr>
        <w:ind w:left="36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Staiano A, Basile P, Simeone D, Stanco A, Tozzi A, Caria MC.  </w:t>
      </w:r>
      <w:r w:rsidRPr="00996FBC">
        <w:rPr>
          <w:rFonts w:ascii="Times New Roman" w:hAnsi="Times New Roman" w:cs="Times New Roman"/>
          <w:sz w:val="20"/>
          <w:szCs w:val="20"/>
          <w:lang w:val="en-US"/>
        </w:rPr>
        <w:t>1996. Proximal esophageal pH metry in children with respiratory symptoms. The Italian journal of gastroenterology 05/1996; 28(3):136-9.</w:t>
      </w:r>
    </w:p>
    <w:p w14:paraId="1716A114" w14:textId="4FCCD051" w:rsidR="009B3746" w:rsidRPr="00996FBC" w:rsidRDefault="009B3746" w:rsidP="002225D0">
      <w:pPr>
        <w:pStyle w:val="Paragrafoelenco"/>
        <w:numPr>
          <w:ilvl w:val="0"/>
          <w:numId w:val="1"/>
        </w:numPr>
        <w:ind w:left="36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Staiano A, Santoro L, De Marco R, Stanco A, Fiorillo F, Tozzi A.  </w:t>
      </w:r>
      <w:r w:rsidRPr="00996FBC">
        <w:rPr>
          <w:rFonts w:ascii="Times New Roman" w:hAnsi="Times New Roman" w:cs="Times New Roman"/>
          <w:sz w:val="20"/>
          <w:szCs w:val="20"/>
          <w:lang w:val="en-US"/>
        </w:rPr>
        <w:t>1996. Autonomic dysfunction in children with Hirschsprung’s disease. Journal of Pediatric Gastroenterology and Nutrition 05/1996; 22(4)., DOI:10.1097/00005176-199605000-00065.</w:t>
      </w:r>
    </w:p>
    <w:p w14:paraId="59E6471B" w14:textId="0E4F665C" w:rsidR="009B3746" w:rsidRPr="00996FBC" w:rsidRDefault="009B3746" w:rsidP="002225D0">
      <w:pPr>
        <w:pStyle w:val="Paragrafoelenco"/>
        <w:numPr>
          <w:ilvl w:val="0"/>
          <w:numId w:val="1"/>
        </w:numPr>
        <w:ind w:left="36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Tozzi A, Mossetti G, Miele E, D’Armiento FP, Toraldo C, Staiano A.  </w:t>
      </w:r>
      <w:r w:rsidRPr="00996FBC">
        <w:rPr>
          <w:rFonts w:ascii="Times New Roman" w:hAnsi="Times New Roman" w:cs="Times New Roman"/>
          <w:sz w:val="20"/>
          <w:szCs w:val="20"/>
          <w:lang w:val="en-US"/>
        </w:rPr>
        <w:t>1997. Development of submucosal and myenteric plexuses in relation to gestational age. Journal of Pediatric Gastroenterology and Nutrition 04/1997; 24(4)., DOI:10.1097/00005176-199704000-00122.</w:t>
      </w:r>
    </w:p>
    <w:p w14:paraId="3A913EF3" w14:textId="6CBAEB6B" w:rsidR="009B3746" w:rsidRPr="00996FBC" w:rsidRDefault="009B3746" w:rsidP="002225D0">
      <w:pPr>
        <w:pStyle w:val="Paragrafoelenco"/>
        <w:numPr>
          <w:ilvl w:val="0"/>
          <w:numId w:val="1"/>
        </w:numPr>
        <w:ind w:left="36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Tozzi A, Ascione G, Carpentieri ML, Staiano A.  </w:t>
      </w:r>
      <w:r w:rsidRPr="00996FBC">
        <w:rPr>
          <w:rFonts w:ascii="Times New Roman" w:hAnsi="Times New Roman" w:cs="Times New Roman"/>
          <w:sz w:val="20"/>
          <w:szCs w:val="20"/>
          <w:lang w:val="en-US"/>
        </w:rPr>
        <w:t>1997.  Intestinal neuronal dysplasia associated with cystic fibrosis. Archives of Disease in Childhood 10/1997; 77(3):277. DOI:10.1136/adc.77.3.276a.</w:t>
      </w:r>
    </w:p>
    <w:p w14:paraId="5A9E4ED0" w14:textId="3966DF4C" w:rsidR="007713E0" w:rsidRPr="00996FBC" w:rsidRDefault="007713E0" w:rsidP="002225D0">
      <w:pPr>
        <w:pStyle w:val="Paragrafoelenco"/>
        <w:numPr>
          <w:ilvl w:val="0"/>
          <w:numId w:val="1"/>
        </w:numPr>
        <w:ind w:left="36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Oderda G, Palli D, Saieva C, Chiorboli E, Bona G, Tozzi A.  </w:t>
      </w:r>
      <w:r w:rsidRPr="00996FBC">
        <w:rPr>
          <w:rFonts w:ascii="Times New Roman" w:hAnsi="Times New Roman" w:cs="Times New Roman"/>
          <w:sz w:val="20"/>
          <w:szCs w:val="20"/>
          <w:lang w:val="en-US"/>
        </w:rPr>
        <w:t>1998.  Short stature and Helicobacter pylori infection in italian children: prospective multicenter hospital based case-control study. The Italian Study Group on Short Stature and H pylori. BMJ Clinical Research 09/1998; 317(7157):514-5.</w:t>
      </w:r>
    </w:p>
    <w:p w14:paraId="2644F8FA" w14:textId="599F9830" w:rsidR="007713E0" w:rsidRPr="00996FBC" w:rsidRDefault="007713E0" w:rsidP="002225D0">
      <w:pPr>
        <w:pStyle w:val="Paragrafoelenco"/>
        <w:numPr>
          <w:ilvl w:val="0"/>
          <w:numId w:val="1"/>
        </w:numPr>
        <w:ind w:left="360"/>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Staiano A, Tozzi A.  1998.  Diagnosis and treatment of constipation in children. Current Opinion in Pediatrics 11/1998; 10(5):512-5., DOI:10.1097/00008480-199810000-00011.  </w:t>
      </w:r>
    </w:p>
    <w:p w14:paraId="29742E53" w14:textId="78CB31DE" w:rsidR="00B746CF" w:rsidRPr="00996FBC" w:rsidRDefault="002D7AA6" w:rsidP="002225D0">
      <w:pPr>
        <w:pStyle w:val="Paragrafoelenco"/>
        <w:numPr>
          <w:ilvl w:val="0"/>
          <w:numId w:val="1"/>
        </w:numPr>
        <w:ind w:left="36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Fitzgerald JF, Troncone R, Tozzi A, Tramontano A, Toraldo C.  </w:t>
      </w:r>
      <w:r w:rsidRPr="00996FBC">
        <w:rPr>
          <w:rFonts w:ascii="Times New Roman" w:hAnsi="Times New Roman" w:cs="Times New Roman"/>
          <w:sz w:val="20"/>
          <w:szCs w:val="20"/>
          <w:lang w:val="en-US"/>
        </w:rPr>
        <w:t xml:space="preserve">1998.   Clinical Quiz. Journal of Pediatric Gastroenterology and Nutrition 11/1998; 27(5):546-+., DOI:10.1097/00005176-199811000-00005.  </w:t>
      </w:r>
    </w:p>
    <w:p w14:paraId="30DBF6D4" w14:textId="77777777" w:rsidR="00F5003B" w:rsidRPr="00996FBC" w:rsidRDefault="002D7AA6" w:rsidP="002225D0">
      <w:pPr>
        <w:pStyle w:val="Paragrafoelenco"/>
        <w:numPr>
          <w:ilvl w:val="0"/>
          <w:numId w:val="1"/>
        </w:numPr>
        <w:ind w:left="36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Tozzi A, Tramontano A, Toraldo C.  </w:t>
      </w:r>
      <w:r w:rsidRPr="00996FBC">
        <w:rPr>
          <w:rFonts w:ascii="Times New Roman" w:hAnsi="Times New Roman" w:cs="Times New Roman"/>
          <w:sz w:val="20"/>
          <w:szCs w:val="20"/>
          <w:lang w:val="en-US"/>
        </w:rPr>
        <w:t>1998.  Clinical quiz. Long-segment Hirschsprung's disease (total colonic aganglionosis). Journal of Pediatric Gastroenterology and Nutrition 12/1998; 27(5):546,559.</w:t>
      </w:r>
    </w:p>
    <w:p w14:paraId="63554D82" w14:textId="77777777" w:rsidR="00F5003B" w:rsidRPr="00996FBC" w:rsidRDefault="002D7AA6" w:rsidP="002225D0">
      <w:pPr>
        <w:pStyle w:val="Paragrafoelenco"/>
        <w:numPr>
          <w:ilvl w:val="0"/>
          <w:numId w:val="1"/>
        </w:numPr>
        <w:ind w:left="36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Auricchio A, Griseri P, Carpentieri ML, Betsos N, Staiano A, Tozzi A, Priolo M, Thompson H, Bocciardi R, Romeo G, Ballabio A, Ceccherini I.  </w:t>
      </w:r>
      <w:r w:rsidRPr="00996FBC">
        <w:rPr>
          <w:rFonts w:ascii="Times New Roman" w:hAnsi="Times New Roman" w:cs="Times New Roman"/>
          <w:sz w:val="20"/>
          <w:szCs w:val="20"/>
          <w:lang w:val="en-US"/>
        </w:rPr>
        <w:t xml:space="preserve">1999.  Double Heterozygosity for a RET Substitution Interfering with Splicing and an EDNRB Missense Mutation in Hirschsprung Disease. The American Journal of Human Genetics 05/1999; 64(4):1216-21., DOI:10.1086/302329. </w:t>
      </w:r>
    </w:p>
    <w:p w14:paraId="07F53EF5" w14:textId="77777777" w:rsidR="00F5003B" w:rsidRPr="00996FBC" w:rsidRDefault="002D7AA6" w:rsidP="002225D0">
      <w:pPr>
        <w:pStyle w:val="Paragrafoelenco"/>
        <w:numPr>
          <w:ilvl w:val="0"/>
          <w:numId w:val="1"/>
        </w:numPr>
        <w:ind w:left="36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Miele M, Staiano A, Troncone R, Tozzi A, Ciarla C, Paparo F.  </w:t>
      </w:r>
      <w:r w:rsidRPr="00996FBC">
        <w:rPr>
          <w:rFonts w:ascii="Times New Roman" w:hAnsi="Times New Roman" w:cs="Times New Roman"/>
          <w:sz w:val="20"/>
          <w:szCs w:val="20"/>
          <w:lang w:val="en-US"/>
        </w:rPr>
        <w:t xml:space="preserve">1999. Clinical Response to Amino Acid-Based Enteral Formula in Neurologically Impaired Children With Refractory Esophagitis. Journal of Pediatric Gastroenterology and Nutrition 05/1999; 28(5):561., DOI:10.1097/00005176-199905000-00090. </w:t>
      </w:r>
    </w:p>
    <w:p w14:paraId="6054706B" w14:textId="77777777" w:rsidR="00F5003B" w:rsidRPr="00996FBC" w:rsidRDefault="002D7AA6" w:rsidP="002225D0">
      <w:pPr>
        <w:pStyle w:val="Paragrafoelenco"/>
        <w:numPr>
          <w:ilvl w:val="0"/>
          <w:numId w:val="1"/>
        </w:numPr>
        <w:ind w:left="36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Tozzi A, Staiano A, Tramontano A, Miele E, Toraldo C.  </w:t>
      </w:r>
      <w:r w:rsidRPr="00996FBC">
        <w:rPr>
          <w:rFonts w:ascii="Times New Roman" w:hAnsi="Times New Roman" w:cs="Times New Roman"/>
          <w:sz w:val="20"/>
          <w:szCs w:val="20"/>
          <w:lang w:val="en-US"/>
        </w:rPr>
        <w:t xml:space="preserve">1999.  Hyperganglionosis and Hirschsprung's disease. Journal of Pediatric Gastroenterology and Nutrition 05/1999; 28(5)., DOI:10.1097/00005176-199905000-00132.  </w:t>
      </w:r>
    </w:p>
    <w:p w14:paraId="049AAE90" w14:textId="77777777" w:rsidR="00F5003B" w:rsidRPr="00996FBC" w:rsidRDefault="002D7AA6" w:rsidP="002225D0">
      <w:pPr>
        <w:pStyle w:val="Paragrafoelenco"/>
        <w:numPr>
          <w:ilvl w:val="0"/>
          <w:numId w:val="1"/>
        </w:numPr>
        <w:ind w:left="360"/>
        <w:jc w:val="both"/>
        <w:rPr>
          <w:rFonts w:ascii="Times New Roman" w:hAnsi="Times New Roman" w:cs="Times New Roman"/>
          <w:sz w:val="20"/>
          <w:szCs w:val="20"/>
        </w:rPr>
      </w:pPr>
      <w:r w:rsidRPr="00996FBC">
        <w:rPr>
          <w:rFonts w:ascii="Times New Roman" w:hAnsi="Times New Roman" w:cs="Times New Roman"/>
          <w:bCs/>
          <w:sz w:val="20"/>
          <w:szCs w:val="20"/>
        </w:rPr>
        <w:t xml:space="preserve">Staiano A, Tozzi A. 2000.  Approccio alla stipsi cronica. </w:t>
      </w:r>
    </w:p>
    <w:p w14:paraId="68D7C114" w14:textId="77777777" w:rsidR="00F5003B" w:rsidRPr="00996FBC" w:rsidRDefault="002D7AA6" w:rsidP="002225D0">
      <w:pPr>
        <w:pStyle w:val="Paragrafoelenco"/>
        <w:numPr>
          <w:ilvl w:val="0"/>
          <w:numId w:val="1"/>
        </w:numPr>
        <w:ind w:left="36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Staiano A, Simeone D, Del Giudice E, Miele E, Tozzi A, Toraldo C.  </w:t>
      </w:r>
      <w:r w:rsidRPr="00996FBC">
        <w:rPr>
          <w:rFonts w:ascii="Times New Roman" w:hAnsi="Times New Roman" w:cs="Times New Roman"/>
          <w:sz w:val="20"/>
          <w:szCs w:val="20"/>
          <w:lang w:val="en-US"/>
        </w:rPr>
        <w:t xml:space="preserve">2000. Effect of the dietary fiber glucomannan on chronic constipation in neurologically impaired children. Journal of Pediatrics 02/2000; 136(1):41-5., DOI:10.1016/S0022-3476(00)90047-7.  </w:t>
      </w:r>
    </w:p>
    <w:p w14:paraId="7B6C64BF" w14:textId="77777777" w:rsidR="00F5003B" w:rsidRPr="00996FBC" w:rsidRDefault="002D7AA6" w:rsidP="002225D0">
      <w:pPr>
        <w:pStyle w:val="Paragrafoelenco"/>
        <w:numPr>
          <w:ilvl w:val="0"/>
          <w:numId w:val="1"/>
        </w:numPr>
        <w:ind w:left="36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Miele E, Tozzi A, Staiano A, Toraldo C, Esposito C, Clouse RE.  </w:t>
      </w:r>
      <w:r w:rsidRPr="00996FBC">
        <w:rPr>
          <w:rFonts w:ascii="Times New Roman" w:hAnsi="Times New Roman" w:cs="Times New Roman"/>
          <w:sz w:val="20"/>
          <w:szCs w:val="20"/>
          <w:lang w:val="en-US"/>
        </w:rPr>
        <w:t>2000.  Persistence of abnormal gastrointestinal motility after operation for Hirschsprung's disease. The American Journal of Gastroenterology 06/2000; 95(5):1226-30., DOI:10.1111/j.1572-0241.2000.02014.x.</w:t>
      </w:r>
    </w:p>
    <w:p w14:paraId="6B0B9083" w14:textId="77777777" w:rsidR="000272F1" w:rsidRPr="00996FBC" w:rsidRDefault="002D7AA6" w:rsidP="002225D0">
      <w:pPr>
        <w:pStyle w:val="Paragrafoelenco"/>
        <w:numPr>
          <w:ilvl w:val="0"/>
          <w:numId w:val="1"/>
        </w:numPr>
        <w:ind w:left="36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Tozzi A, De Angelis A, Tramontano A, Scoppa A, Pinto L, Staiano A.  </w:t>
      </w:r>
      <w:r w:rsidRPr="00996FBC">
        <w:rPr>
          <w:rFonts w:ascii="Times New Roman" w:hAnsi="Times New Roman" w:cs="Times New Roman"/>
          <w:sz w:val="20"/>
          <w:szCs w:val="20"/>
          <w:lang w:val="en-US"/>
        </w:rPr>
        <w:t xml:space="preserve">2001.  colonic transit times in children with anorectal malformations. Journal of Pediatric Gastroenterology and Nutrition 04/2001; 32:S55., DOI:10.1097/00005176-200104001-00048.  </w:t>
      </w:r>
    </w:p>
    <w:p w14:paraId="3650A2FF" w14:textId="77777777" w:rsidR="000272F1" w:rsidRPr="00996FBC" w:rsidRDefault="002D7AA6" w:rsidP="002225D0">
      <w:pPr>
        <w:pStyle w:val="Paragrafoelenco"/>
        <w:numPr>
          <w:ilvl w:val="0"/>
          <w:numId w:val="1"/>
        </w:numPr>
        <w:ind w:left="36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Tozzi A, Staiano A, Paparo F, Miele E, Maglio M, Di Meo M, Simeone D, Troncone R.  </w:t>
      </w:r>
      <w:r w:rsidRPr="00996FBC">
        <w:rPr>
          <w:rFonts w:ascii="Times New Roman" w:hAnsi="Times New Roman" w:cs="Times New Roman"/>
          <w:sz w:val="20"/>
          <w:szCs w:val="20"/>
          <w:lang w:val="en-US"/>
        </w:rPr>
        <w:t>2001.  Characterization of the inflammatory infiltrate in peptic oesophagitis. Digestive and Liver Disease 08/2001; 33(6):452-8., DOI:10.1016/S1590-8658(01)80021-9.</w:t>
      </w:r>
    </w:p>
    <w:p w14:paraId="244DA73F" w14:textId="77777777" w:rsidR="000272F1" w:rsidRPr="00996FBC" w:rsidRDefault="002D7AA6" w:rsidP="002225D0">
      <w:pPr>
        <w:pStyle w:val="Paragrafoelenco"/>
        <w:numPr>
          <w:ilvl w:val="0"/>
          <w:numId w:val="1"/>
        </w:numPr>
        <w:ind w:left="36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Miele E, Staiano A, Tozzi A, Auricchio R, Paparo F, Troncone R.  </w:t>
      </w:r>
      <w:r w:rsidRPr="00996FBC">
        <w:rPr>
          <w:rFonts w:ascii="Times New Roman" w:hAnsi="Times New Roman" w:cs="Times New Roman"/>
          <w:sz w:val="20"/>
          <w:szCs w:val="20"/>
          <w:lang w:val="en-US"/>
        </w:rPr>
        <w:t xml:space="preserve">2002.  Clinical Response to Amino Acid-Based Formula in Neurologically Impaired Children With Refractory Esophagitis. Journal of Pediatric Gastroenterology and Nutrition 10/2002; 35(3):314-9., DOI:10.1097/00005176-200209000-00014.  </w:t>
      </w:r>
    </w:p>
    <w:p w14:paraId="334C8546" w14:textId="74CAD4AB" w:rsidR="000272F1" w:rsidRPr="00996FBC" w:rsidRDefault="000272F1" w:rsidP="002225D0">
      <w:pPr>
        <w:pStyle w:val="Paragrafoelenco"/>
        <w:numPr>
          <w:ilvl w:val="0"/>
          <w:numId w:val="1"/>
        </w:numPr>
        <w:ind w:left="36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Buccigrossi V, Armellino C, Tozzi A, Nicastro E, Esposito C, Alicchio F, Cozzolino S, Guarino A.  </w:t>
      </w:r>
      <w:r w:rsidRPr="00996FBC">
        <w:rPr>
          <w:rFonts w:ascii="Times New Roman" w:hAnsi="Times New Roman" w:cs="Times New Roman"/>
          <w:sz w:val="20"/>
          <w:szCs w:val="20"/>
          <w:lang w:val="en-US"/>
        </w:rPr>
        <w:t xml:space="preserve">2012.  Time-and Segment-Related Changes of Post-Resected Intestine: A 4 Dimensional Model of Intestinal Adaptation. Journal of pediatric gastroenterology and nutrition 07/2012; 56(1)., DOI:10.1097/MPG.0b013e318268a9a4.  </w:t>
      </w:r>
    </w:p>
    <w:p w14:paraId="7D0F9044" w14:textId="77777777" w:rsidR="00407B99" w:rsidRPr="00996FBC" w:rsidRDefault="00407B99" w:rsidP="002225D0">
      <w:pPr>
        <w:pStyle w:val="Paragrafoelenco"/>
        <w:rPr>
          <w:rFonts w:ascii="Times New Roman" w:hAnsi="Times New Roman" w:cs="Times New Roman"/>
          <w:sz w:val="20"/>
          <w:szCs w:val="20"/>
          <w:lang w:val="en-US"/>
        </w:rPr>
      </w:pPr>
    </w:p>
    <w:p w14:paraId="1393209F" w14:textId="1263CC4A" w:rsidR="003813C5" w:rsidRDefault="003813C5" w:rsidP="002225D0">
      <w:pPr>
        <w:pStyle w:val="Paragrafoelenco"/>
        <w:jc w:val="both"/>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750AEC77" w14:textId="4CCB6FAC" w:rsidR="002D7AA6" w:rsidRPr="00996FBC" w:rsidRDefault="002D7AA6" w:rsidP="002225D0">
      <w:pPr>
        <w:pStyle w:val="Paragrafoelenco"/>
        <w:jc w:val="center"/>
        <w:rPr>
          <w:rFonts w:ascii="Times New Roman" w:hAnsi="Times New Roman" w:cs="Times New Roman"/>
          <w:b/>
          <w:bCs/>
          <w:color w:val="FF0000"/>
          <w:sz w:val="28"/>
          <w:szCs w:val="28"/>
          <w:lang w:val="en-US"/>
        </w:rPr>
      </w:pPr>
      <w:r w:rsidRPr="00996FBC">
        <w:rPr>
          <w:rFonts w:ascii="Times New Roman" w:hAnsi="Times New Roman" w:cs="Times New Roman"/>
          <w:b/>
          <w:bCs/>
          <w:color w:val="FF0000"/>
          <w:sz w:val="28"/>
          <w:szCs w:val="28"/>
          <w:lang w:val="en-US"/>
        </w:rPr>
        <w:lastRenderedPageBreak/>
        <w:t>2012-14: BORN AGAIN</w:t>
      </w:r>
    </w:p>
    <w:p w14:paraId="3101BCFF" w14:textId="77777777" w:rsidR="002D7AA6" w:rsidRPr="00996FBC" w:rsidRDefault="002D7AA6" w:rsidP="002225D0">
      <w:pPr>
        <w:contextualSpacing/>
        <w:jc w:val="both"/>
        <w:rPr>
          <w:rFonts w:ascii="Times New Roman" w:hAnsi="Times New Roman" w:cs="Times New Roman"/>
          <w:sz w:val="20"/>
          <w:szCs w:val="20"/>
          <w:lang w:val="en-US"/>
        </w:rPr>
      </w:pPr>
    </w:p>
    <w:p w14:paraId="2ABC40C1" w14:textId="7CBBC6D8" w:rsidR="002D7AA6" w:rsidRPr="00996FBC" w:rsidRDefault="002D7AA6" w:rsidP="002225D0">
      <w:pPr>
        <w:pStyle w:val="Paragrafoelenco"/>
        <w:numPr>
          <w:ilvl w:val="0"/>
          <w:numId w:val="1"/>
        </w:numPr>
        <w:jc w:val="both"/>
        <w:rPr>
          <w:rFonts w:ascii="Times New Roman" w:hAnsi="Times New Roman" w:cs="Times New Roman"/>
          <w:b/>
          <w:bCs/>
          <w:sz w:val="24"/>
          <w:szCs w:val="24"/>
          <w:lang w:val="en-GB"/>
        </w:rPr>
      </w:pPr>
      <w:r w:rsidRPr="00996FBC">
        <w:rPr>
          <w:rFonts w:ascii="Times New Roman" w:hAnsi="Times New Roman" w:cs="Times New Roman"/>
          <w:sz w:val="20"/>
          <w:szCs w:val="20"/>
          <w:lang w:val="en-US"/>
        </w:rPr>
        <w:t xml:space="preserve">Tozzi A. 2014. Evolution: Networks and Energy Count.  Nature 515: 343. doi:10.1038/515343c. </w:t>
      </w:r>
      <w:r w:rsidRPr="00996FBC">
        <w:rPr>
          <w:rFonts w:ascii="Times New Roman" w:hAnsi="Times New Roman" w:cs="Times New Roman"/>
          <w:b/>
          <w:bCs/>
          <w:sz w:val="20"/>
          <w:szCs w:val="20"/>
          <w:lang w:val="en-GB"/>
        </w:rPr>
        <w:t>Dynamic systems theory and evolution.</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 xml:space="preserve">Pag. 1 </w:t>
      </w:r>
    </w:p>
    <w:p w14:paraId="005C6EF7" w14:textId="77777777" w:rsidR="002D7AA6" w:rsidRPr="00996FBC" w:rsidRDefault="002D7AA6" w:rsidP="002225D0">
      <w:pPr>
        <w:contextualSpacing/>
        <w:jc w:val="both"/>
        <w:rPr>
          <w:rFonts w:ascii="Times New Roman" w:hAnsi="Times New Roman" w:cs="Times New Roman"/>
          <w:sz w:val="20"/>
          <w:szCs w:val="20"/>
          <w:lang w:val="en-US"/>
        </w:rPr>
      </w:pPr>
    </w:p>
    <w:p w14:paraId="72CC364F" w14:textId="77777777" w:rsidR="002D7AA6" w:rsidRPr="00996FBC" w:rsidRDefault="002D7AA6" w:rsidP="002225D0">
      <w:pPr>
        <w:contextualSpacing/>
        <w:jc w:val="both"/>
        <w:rPr>
          <w:rFonts w:ascii="Times New Roman" w:hAnsi="Times New Roman" w:cs="Times New Roman"/>
          <w:sz w:val="20"/>
          <w:szCs w:val="20"/>
          <w:lang w:val="en-US"/>
        </w:rPr>
      </w:pPr>
    </w:p>
    <w:p w14:paraId="1F4C592E" w14:textId="50B74C83" w:rsidR="002D7AA6" w:rsidRPr="00996FBC" w:rsidRDefault="002D7AA6" w:rsidP="002225D0">
      <w:pPr>
        <w:contextualSpacing/>
        <w:jc w:val="center"/>
        <w:rPr>
          <w:rFonts w:ascii="Times New Roman" w:hAnsi="Times New Roman" w:cs="Times New Roman"/>
          <w:b/>
          <w:bCs/>
          <w:color w:val="FF0000"/>
          <w:sz w:val="28"/>
          <w:szCs w:val="28"/>
          <w:lang w:val="en-US"/>
        </w:rPr>
      </w:pPr>
      <w:r w:rsidRPr="00996FBC">
        <w:rPr>
          <w:rFonts w:ascii="Times New Roman" w:hAnsi="Times New Roman" w:cs="Times New Roman"/>
          <w:b/>
          <w:bCs/>
          <w:color w:val="FF0000"/>
          <w:sz w:val="28"/>
          <w:szCs w:val="28"/>
          <w:lang w:val="en-US"/>
        </w:rPr>
        <w:t>2015: AFFILIATION WITH CENTER FOR NONLINEAR SCIENCE, DEPT. OF PHYSICS, UNIVERSITY OF NORTH TEXAS</w:t>
      </w:r>
    </w:p>
    <w:p w14:paraId="4F060384" w14:textId="77777777" w:rsidR="002D7AA6" w:rsidRPr="00996FBC" w:rsidRDefault="002D7AA6" w:rsidP="002225D0">
      <w:pPr>
        <w:contextualSpacing/>
        <w:jc w:val="both"/>
        <w:rPr>
          <w:rFonts w:ascii="Times New Roman" w:hAnsi="Times New Roman" w:cs="Times New Roman"/>
          <w:sz w:val="20"/>
          <w:szCs w:val="20"/>
          <w:lang w:val="en-US"/>
        </w:rPr>
      </w:pPr>
    </w:p>
    <w:p w14:paraId="17FDB9F7" w14:textId="401F1B7D"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2015.  Neural code &amp; power laws.  SCTPLS Newsletter, April 7-10.  </w:t>
      </w:r>
      <w:r w:rsidRPr="00996FBC">
        <w:rPr>
          <w:rFonts w:ascii="Times New Roman" w:hAnsi="Times New Roman" w:cs="Times New Roman"/>
          <w:b/>
          <w:bCs/>
          <w:sz w:val="20"/>
          <w:szCs w:val="20"/>
          <w:lang w:val="en-GB"/>
        </w:rPr>
        <w:t xml:space="preserve">Weird nervous relationships between information entropies and power laws.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2</w:t>
      </w:r>
    </w:p>
    <w:p w14:paraId="0DB1AC91" w14:textId="62975B49"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2015.  Information Processing in the CNS: A Supramolecular Chemistry?  Cognitive Neurodynamics 9 (5): 463–477.  </w:t>
      </w:r>
      <w:r w:rsidRPr="00996FBC">
        <w:rPr>
          <w:rFonts w:ascii="Times New Roman" w:hAnsi="Times New Roman" w:cs="Times New Roman"/>
          <w:b/>
          <w:bCs/>
          <w:sz w:val="20"/>
          <w:szCs w:val="20"/>
          <w:lang w:val="en-GB"/>
        </w:rPr>
        <w:t xml:space="preserve">Supramolecular phrenology: not just spikes!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7</w:t>
      </w:r>
    </w:p>
    <w:p w14:paraId="51DDBD6D" w14:textId="707FC9C2"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2015.   How to Turn an Oscillation in a Pink One. Journal of Theoretical Biology 377, 117–18. doi:10.1016/j.jtbi.2015.04.018.  </w:t>
      </w:r>
      <w:r w:rsidRPr="00996FBC">
        <w:rPr>
          <w:rFonts w:ascii="Times New Roman" w:hAnsi="Times New Roman" w:cs="Times New Roman"/>
          <w:b/>
          <w:bCs/>
          <w:sz w:val="20"/>
          <w:szCs w:val="20"/>
          <w:lang w:val="en-GB"/>
        </w:rPr>
        <w:t xml:space="preserve">Building fractal oscillations from noise.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22</w:t>
      </w:r>
    </w:p>
    <w:p w14:paraId="4BC96A87" w14:textId="0251A74D" w:rsidR="002D7AA6" w:rsidRPr="00996FBC" w:rsidRDefault="002D7AA6" w:rsidP="002225D0">
      <w:pPr>
        <w:pStyle w:val="Paragrafoelenco"/>
        <w:numPr>
          <w:ilvl w:val="0"/>
          <w:numId w:val="1"/>
        </w:numPr>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Tozzi A. 2015. Oral Propranolol for Infantile Hemangioma. </w:t>
      </w:r>
      <w:r w:rsidRPr="00996FBC">
        <w:rPr>
          <w:rFonts w:ascii="Times New Roman" w:hAnsi="Times New Roman" w:cs="Times New Roman"/>
          <w:sz w:val="20"/>
          <w:szCs w:val="20"/>
          <w:lang w:val="en-US"/>
        </w:rPr>
        <w:t xml:space="preserve">The New England Journal of Medicine 373 (3): 284–85. doi:10.1056/NEJMc1505699.  </w:t>
      </w:r>
      <w:r w:rsidRPr="00996FBC">
        <w:rPr>
          <w:rFonts w:ascii="Times New Roman" w:hAnsi="Times New Roman" w:cs="Times New Roman"/>
          <w:b/>
          <w:bCs/>
          <w:sz w:val="20"/>
          <w:szCs w:val="20"/>
          <w:lang w:val="en-US"/>
        </w:rPr>
        <w:t>Back to pediatrics.</w:t>
      </w:r>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24</w:t>
      </w:r>
    </w:p>
    <w:p w14:paraId="09089324" w14:textId="1FE05D4A" w:rsidR="002D7AA6" w:rsidRPr="00996FBC" w:rsidRDefault="002D7AA6" w:rsidP="002225D0">
      <w:pPr>
        <w:contextualSpacing/>
        <w:jc w:val="both"/>
        <w:rPr>
          <w:rFonts w:ascii="Times New Roman" w:hAnsi="Times New Roman" w:cs="Times New Roman"/>
          <w:b/>
          <w:bCs/>
          <w:i/>
          <w:iCs/>
          <w:sz w:val="20"/>
          <w:szCs w:val="20"/>
          <w:lang w:val="en-US"/>
        </w:rPr>
      </w:pPr>
    </w:p>
    <w:p w14:paraId="37D52FC9" w14:textId="77777777" w:rsidR="002D7AA6" w:rsidRPr="00996FBC" w:rsidRDefault="002D7AA6" w:rsidP="002225D0">
      <w:pPr>
        <w:contextualSpacing/>
        <w:jc w:val="both"/>
        <w:rPr>
          <w:rFonts w:ascii="Times New Roman" w:hAnsi="Times New Roman" w:cs="Times New Roman"/>
          <w:b/>
          <w:bCs/>
          <w:sz w:val="20"/>
          <w:szCs w:val="20"/>
          <w:lang w:val="en-US"/>
        </w:rPr>
      </w:pPr>
    </w:p>
    <w:p w14:paraId="089713E1" w14:textId="77777777" w:rsidR="002D7AA6" w:rsidRPr="00996FBC" w:rsidRDefault="002D7AA6" w:rsidP="002225D0">
      <w:pPr>
        <w:contextualSpacing/>
        <w:jc w:val="center"/>
        <w:rPr>
          <w:rFonts w:ascii="Times New Roman" w:hAnsi="Times New Roman" w:cs="Times New Roman"/>
          <w:b/>
          <w:bCs/>
          <w:color w:val="FF0000"/>
          <w:sz w:val="28"/>
          <w:szCs w:val="28"/>
          <w:lang w:val="en-US"/>
        </w:rPr>
      </w:pPr>
    </w:p>
    <w:p w14:paraId="54C08AE9" w14:textId="498B5AB5" w:rsidR="002D7AA6" w:rsidRPr="00996FBC" w:rsidRDefault="002D7AA6" w:rsidP="002225D0">
      <w:pPr>
        <w:contextualSpacing/>
        <w:jc w:val="center"/>
        <w:rPr>
          <w:rFonts w:ascii="Times New Roman" w:hAnsi="Times New Roman" w:cs="Times New Roman"/>
          <w:b/>
          <w:bCs/>
          <w:color w:val="FF0000"/>
          <w:sz w:val="28"/>
          <w:szCs w:val="28"/>
          <w:lang w:val="en-US"/>
        </w:rPr>
      </w:pPr>
      <w:r w:rsidRPr="00996FBC">
        <w:rPr>
          <w:rFonts w:ascii="Times New Roman" w:hAnsi="Times New Roman" w:cs="Times New Roman"/>
          <w:b/>
          <w:bCs/>
          <w:color w:val="FF0000"/>
          <w:sz w:val="28"/>
          <w:szCs w:val="28"/>
          <w:lang w:val="en-US"/>
        </w:rPr>
        <w:t>2016: THE ERA OF TOPOLOGY</w:t>
      </w:r>
      <w:r w:rsidR="003805B3">
        <w:rPr>
          <w:rFonts w:ascii="Times New Roman" w:hAnsi="Times New Roman" w:cs="Times New Roman"/>
          <w:b/>
          <w:bCs/>
          <w:color w:val="FF0000"/>
          <w:sz w:val="28"/>
          <w:szCs w:val="28"/>
          <w:lang w:val="en-US"/>
        </w:rPr>
        <w:t xml:space="preserve"> AND JAMES PETERS</w:t>
      </w:r>
      <w:r w:rsidRPr="00996FBC">
        <w:rPr>
          <w:rFonts w:ascii="Times New Roman" w:hAnsi="Times New Roman" w:cs="Times New Roman"/>
          <w:b/>
          <w:bCs/>
          <w:color w:val="FF0000"/>
          <w:sz w:val="28"/>
          <w:szCs w:val="28"/>
          <w:lang w:val="en-US"/>
        </w:rPr>
        <w:t>: THE BORSUK-ULAM THEOREM</w:t>
      </w:r>
    </w:p>
    <w:p w14:paraId="799DDC97" w14:textId="77777777" w:rsidR="002D7AA6" w:rsidRPr="00996FBC" w:rsidRDefault="002D7AA6" w:rsidP="002225D0">
      <w:pPr>
        <w:contextualSpacing/>
        <w:jc w:val="both"/>
        <w:rPr>
          <w:rFonts w:ascii="Times New Roman" w:hAnsi="Times New Roman" w:cs="Times New Roman"/>
          <w:sz w:val="20"/>
          <w:szCs w:val="20"/>
          <w:lang w:val="en-US"/>
        </w:rPr>
      </w:pPr>
    </w:p>
    <w:p w14:paraId="6C2D76D0" w14:textId="211E6AAB"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Sengupta B, Tozzi A, Coray GK, Douglas PK, Friston KJ. 2016.  Towards a Neuronal Gauge Theory.  PLOS Biology 14 (3): e1002400. doi:10.1371/journal.pbio.1002400.  </w:t>
      </w:r>
      <w:r w:rsidRPr="00996FBC">
        <w:rPr>
          <w:rFonts w:ascii="Times New Roman" w:hAnsi="Times New Roman" w:cs="Times New Roman"/>
          <w:b/>
          <w:bCs/>
          <w:sz w:val="20"/>
          <w:szCs w:val="20"/>
          <w:lang w:val="en-GB"/>
        </w:rPr>
        <w:t xml:space="preserve">The brain from above: a gauge theory of nervous activity.  Feat. Karl Friston and Biswa Sengupta.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34</w:t>
      </w:r>
    </w:p>
    <w:p w14:paraId="11172529" w14:textId="0955FB36"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rPr>
        <w:t xml:space="preserve">Tozzi A, Zare M, Benasich AA.  </w:t>
      </w:r>
      <w:r w:rsidRPr="00996FBC">
        <w:rPr>
          <w:rFonts w:ascii="Times New Roman" w:hAnsi="Times New Roman" w:cs="Times New Roman"/>
          <w:sz w:val="20"/>
          <w:szCs w:val="20"/>
          <w:lang w:val="en-US"/>
        </w:rPr>
        <w:t xml:space="preserve">2016.  New Perspectives on Spontaneous Brain Activity: Dynamic Networks and Energy Matter.  Front </w:t>
      </w:r>
      <w:r w:rsidRPr="00996FBC">
        <w:rPr>
          <w:rFonts w:ascii="Times New Roman" w:hAnsi="Times New Roman" w:cs="Times New Roman"/>
          <w:sz w:val="20"/>
          <w:szCs w:val="20"/>
          <w:lang w:val="en-US"/>
        </w:rPr>
        <w:t xml:space="preserve">Hum Neurosci. 10:247. doi: 10.3389/fnhum.2016.00247.  </w:t>
      </w:r>
      <w:r w:rsidRPr="00996FBC">
        <w:rPr>
          <w:rFonts w:ascii="Times New Roman" w:hAnsi="Times New Roman" w:cs="Times New Roman"/>
          <w:b/>
          <w:bCs/>
          <w:sz w:val="20"/>
          <w:szCs w:val="20"/>
          <w:lang w:val="en-GB"/>
        </w:rPr>
        <w:t xml:space="preserve">The spontaneous activity of the brain displays lower information entropy than task-related activities.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61</w:t>
      </w:r>
    </w:p>
    <w:p w14:paraId="590AB87C" w14:textId="15318097" w:rsidR="002D7AA6" w:rsidRPr="00996FBC" w:rsidRDefault="002D7AA6" w:rsidP="002225D0">
      <w:pPr>
        <w:pStyle w:val="Paragrafoelenco"/>
        <w:numPr>
          <w:ilvl w:val="0"/>
          <w:numId w:val="1"/>
        </w:numPr>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2016.  Towards a Fourth Spatial Dimension of Brain Activity.  Cognitive Neurodynamics 10 (3): 189–199. doi:10.1007/s11571-016-9379-z.  </w:t>
      </w:r>
      <w:r w:rsidRPr="00996FBC">
        <w:rPr>
          <w:rFonts w:ascii="Times New Roman" w:hAnsi="Times New Roman" w:cs="Times New Roman"/>
          <w:b/>
          <w:bCs/>
          <w:sz w:val="20"/>
          <w:szCs w:val="20"/>
          <w:lang w:val="en-GB"/>
        </w:rPr>
        <w:t xml:space="preserve">The fourth dimension of the brain activity: the first clue towards the occurrence of a hypersphere in the brain.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69</w:t>
      </w:r>
    </w:p>
    <w:p w14:paraId="3D720A25" w14:textId="6DED3C7A" w:rsidR="002D7AA6" w:rsidRPr="00996FBC" w:rsidRDefault="002D7AA6" w:rsidP="002225D0">
      <w:pPr>
        <w:pStyle w:val="Paragrafoelenco"/>
        <w:numPr>
          <w:ilvl w:val="0"/>
          <w:numId w:val="1"/>
        </w:numPr>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2016.  Borsuk-Ulam Theorem Extended to Hyperbolic Spaces.  In Computational Proximity. Excursions in the Topology of Digital Images, edited by J F Peters, 169–171. doi:10.1007/978-3-319-30262-1.  </w:t>
      </w:r>
      <w:r w:rsidRPr="00996FBC">
        <w:rPr>
          <w:rFonts w:ascii="Times New Roman" w:hAnsi="Times New Roman" w:cs="Times New Roman"/>
          <w:b/>
          <w:bCs/>
          <w:sz w:val="20"/>
          <w:szCs w:val="20"/>
          <w:lang w:val="en-GB"/>
        </w:rPr>
        <w:t xml:space="preserve">Borsuk-Ulam theorem on concave manifolds ( a Springer book).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80</w:t>
      </w:r>
    </w:p>
    <w:p w14:paraId="0E37EECB" w14:textId="62E3483C" w:rsidR="002D7AA6" w:rsidRPr="00996FBC" w:rsidRDefault="002D7AA6" w:rsidP="002225D0">
      <w:pPr>
        <w:pStyle w:val="Paragrafoelenco"/>
        <w:numPr>
          <w:ilvl w:val="0"/>
          <w:numId w:val="1"/>
        </w:numPr>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Peters JF, Tozzi A. 2016.  Quantum Entanglement on a Hypersphere.  Int J Theoret Phys, 1–8. doi:10.1007/s10773-016-2998-7. </w:t>
      </w:r>
      <w:r w:rsidRPr="00996FBC">
        <w:rPr>
          <w:rFonts w:ascii="Times New Roman" w:hAnsi="Times New Roman" w:cs="Times New Roman"/>
          <w:b/>
          <w:bCs/>
          <w:sz w:val="20"/>
          <w:szCs w:val="20"/>
          <w:lang w:val="en-GB"/>
        </w:rPr>
        <w:t xml:space="preserve">Quantum entanglement can be solved in four spatial dimensions. </w:t>
      </w:r>
      <w:r w:rsidR="004A7D52" w:rsidRPr="00996FBC">
        <w:rPr>
          <w:rFonts w:ascii="Times New Roman" w:hAnsi="Times New Roman" w:cs="Times New Roman"/>
          <w:b/>
          <w:bCs/>
          <w:color w:val="002060"/>
          <w:sz w:val="20"/>
          <w:szCs w:val="20"/>
          <w:lang w:val="en-GB"/>
        </w:rPr>
        <w:t>--------</w:t>
      </w:r>
      <w:r w:rsidRPr="00996FBC">
        <w:rPr>
          <w:rFonts w:ascii="Times New Roman" w:hAnsi="Times New Roman" w:cs="Times New Roman"/>
          <w:b/>
          <w:bCs/>
          <w:color w:val="002060"/>
          <w:sz w:val="24"/>
          <w:szCs w:val="24"/>
          <w:lang w:val="en-GB"/>
        </w:rPr>
        <w:t>Pag. 82</w:t>
      </w:r>
    </w:p>
    <w:p w14:paraId="6804D159" w14:textId="2DF4A75D" w:rsidR="002D7AA6" w:rsidRPr="00996FBC" w:rsidRDefault="002D7AA6" w:rsidP="002225D0">
      <w:pPr>
        <w:pStyle w:val="Paragrafoelenco"/>
        <w:numPr>
          <w:ilvl w:val="0"/>
          <w:numId w:val="1"/>
        </w:numPr>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2016.  A Topological Approach Unveils System Invariances and Broken Symmetries in the Brain. Journal Neuroscience Res 94 (5): 351–65. doi:10.1002/jnr.23720. </w:t>
      </w:r>
      <w:r w:rsidRPr="00996FBC">
        <w:rPr>
          <w:rFonts w:ascii="Times New Roman" w:hAnsi="Times New Roman" w:cs="Times New Roman"/>
          <w:b/>
          <w:bCs/>
          <w:sz w:val="20"/>
          <w:szCs w:val="20"/>
          <w:lang w:val="en-GB"/>
        </w:rPr>
        <w:t>Hidden symmetries (and symmetry breaks) in the brain: entering the Borsuk-Ulam theorem in the study of nervous issues.     -------</w:t>
      </w:r>
      <w:r w:rsidRPr="00996FBC">
        <w:rPr>
          <w:rFonts w:ascii="Times New Roman" w:hAnsi="Times New Roman" w:cs="Times New Roman"/>
          <w:b/>
          <w:bCs/>
          <w:color w:val="002060"/>
          <w:sz w:val="24"/>
          <w:szCs w:val="24"/>
          <w:lang w:val="en-GB"/>
        </w:rPr>
        <w:t>Pag. 90</w:t>
      </w:r>
    </w:p>
    <w:p w14:paraId="0588D093" w14:textId="15DFD9EF" w:rsidR="002D7AA6" w:rsidRPr="00996FBC" w:rsidRDefault="002D7AA6" w:rsidP="002225D0">
      <w:pPr>
        <w:pStyle w:val="Paragrafoelenco"/>
        <w:numPr>
          <w:ilvl w:val="0"/>
          <w:numId w:val="1"/>
        </w:numPr>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Peters JF, Tozzi A. Ramanna S. 2016.  Brain Tissue Tessellation Shows Absence of Canonical Microcircuits.  Neuroscience Letters 626: 99–105. doi:10.1016/j.neulet.2016.03.052.  </w:t>
      </w:r>
      <w:r w:rsidRPr="00996FBC">
        <w:rPr>
          <w:rFonts w:ascii="Times New Roman" w:hAnsi="Times New Roman" w:cs="Times New Roman"/>
          <w:b/>
          <w:bCs/>
          <w:sz w:val="20"/>
          <w:szCs w:val="20"/>
          <w:lang w:val="en-GB"/>
        </w:rPr>
        <w:t xml:space="preserve">Voronoi tessellations in histological brain tissues: every neuron is different from another.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105</w:t>
      </w:r>
    </w:p>
    <w:p w14:paraId="28F04513" w14:textId="472F1CAC" w:rsidR="002D7AA6" w:rsidRPr="00996FBC" w:rsidRDefault="002D7AA6" w:rsidP="002225D0">
      <w:pPr>
        <w:pStyle w:val="Paragrafoelenco"/>
        <w:numPr>
          <w:ilvl w:val="0"/>
          <w:numId w:val="1"/>
        </w:numPr>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Fla Tor, Peters JF. 2016. Building a minimum frustration framework for brain functions in long timescales. J Neurosci Res. </w:t>
      </w:r>
      <w:r w:rsidRPr="00996FBC">
        <w:rPr>
          <w:rStyle w:val="publication-meta-journal"/>
          <w:rFonts w:ascii="Times New Roman" w:hAnsi="Times New Roman" w:cs="Times New Roman"/>
          <w:sz w:val="20"/>
          <w:szCs w:val="20"/>
          <w:shd w:val="clear" w:color="auto" w:fill="FFFFFF"/>
          <w:lang w:val="en-US"/>
        </w:rPr>
        <w:t>94(8)</w:t>
      </w:r>
      <w:r w:rsidRPr="00996FBC">
        <w:rPr>
          <w:rFonts w:ascii="Times New Roman" w:hAnsi="Times New Roman" w:cs="Times New Roman"/>
          <w:sz w:val="20"/>
          <w:szCs w:val="20"/>
          <w:shd w:val="clear" w:color="auto" w:fill="FFFFFF"/>
          <w:lang w:val="en-US"/>
        </w:rPr>
        <w:t xml:space="preserve">: 702–716.   </w:t>
      </w:r>
      <w:r w:rsidRPr="00996FBC">
        <w:rPr>
          <w:rFonts w:ascii="Times New Roman" w:hAnsi="Times New Roman" w:cs="Times New Roman"/>
          <w:b/>
          <w:bCs/>
          <w:sz w:val="20"/>
          <w:szCs w:val="20"/>
          <w:lang w:val="en-GB"/>
        </w:rPr>
        <w:t xml:space="preserve">Minimum frustration principle and nervous networks: when evolution dictates our thoughts.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112</w:t>
      </w:r>
    </w:p>
    <w:p w14:paraId="454DB3CD" w14:textId="58878AC3" w:rsidR="002D7AA6" w:rsidRPr="00996FBC" w:rsidRDefault="002D7AA6" w:rsidP="002225D0">
      <w:pPr>
        <w:pStyle w:val="Paragrafoelenco"/>
        <w:numPr>
          <w:ilvl w:val="0"/>
          <w:numId w:val="1"/>
        </w:numPr>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Tozzi A, Peters JF, James III C, Deli E.  2016.  Multidimensional chaotic dynamics and entropies.  Archives of Information Science and Technology, 1(1): 10-19.</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125</w:t>
      </w:r>
    </w:p>
    <w:p w14:paraId="45E9A1EC" w14:textId="6B35FAF4"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2016.  Symmetries, Information and Monster Groups before and after the Big Bang. Information 7(4), 73; doi:10.3390/info7040073.  </w:t>
      </w:r>
      <w:r w:rsidRPr="00996FBC">
        <w:rPr>
          <w:rFonts w:ascii="Times New Roman" w:hAnsi="Times New Roman" w:cs="Times New Roman"/>
          <w:b/>
          <w:bCs/>
          <w:sz w:val="20"/>
          <w:szCs w:val="20"/>
          <w:lang w:val="en-GB"/>
        </w:rPr>
        <w:t xml:space="preserve">A multidimensional Monster in a pre-big bang scenario: when the Multiple precedes the One in a Spinozian pre-Big Bang.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135</w:t>
      </w:r>
    </w:p>
    <w:p w14:paraId="21234CC2" w14:textId="31A7D8B9" w:rsidR="00407E2E" w:rsidRDefault="00407E2E" w:rsidP="002225D0">
      <w:pPr>
        <w:pStyle w:val="Paragrafoelenc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br w:type="page"/>
      </w:r>
    </w:p>
    <w:p w14:paraId="62448338" w14:textId="349DAAEB" w:rsidR="002D7AA6" w:rsidRPr="00996FBC" w:rsidRDefault="002D7AA6" w:rsidP="002225D0">
      <w:pPr>
        <w:pStyle w:val="Paragrafoelenco"/>
        <w:jc w:val="center"/>
        <w:rPr>
          <w:rFonts w:ascii="Times New Roman" w:hAnsi="Times New Roman" w:cs="Times New Roman"/>
          <w:b/>
          <w:bCs/>
          <w:sz w:val="20"/>
          <w:szCs w:val="20"/>
          <w:lang w:val="en-GB"/>
        </w:rPr>
      </w:pPr>
      <w:r w:rsidRPr="00996FBC">
        <w:rPr>
          <w:rFonts w:ascii="Times New Roman" w:hAnsi="Times New Roman" w:cs="Times New Roman"/>
          <w:b/>
          <w:bCs/>
          <w:color w:val="FF0000"/>
          <w:sz w:val="28"/>
          <w:szCs w:val="28"/>
          <w:lang w:val="en-US"/>
        </w:rPr>
        <w:lastRenderedPageBreak/>
        <w:t>2017:  THERMODYNAMICS OF NERVOUS ACTIVITY</w:t>
      </w:r>
    </w:p>
    <w:p w14:paraId="796AE5E3" w14:textId="77777777" w:rsidR="002D7AA6" w:rsidRPr="00996FBC" w:rsidRDefault="002D7AA6" w:rsidP="002225D0">
      <w:pPr>
        <w:contextualSpacing/>
        <w:jc w:val="both"/>
        <w:rPr>
          <w:rFonts w:ascii="Times New Roman" w:hAnsi="Times New Roman" w:cs="Times New Roman"/>
          <w:b/>
          <w:bCs/>
          <w:sz w:val="20"/>
          <w:szCs w:val="20"/>
          <w:lang w:val="en-US"/>
        </w:rPr>
      </w:pPr>
    </w:p>
    <w:p w14:paraId="1280DF79" w14:textId="215201D1"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2017.  A Symmetric Approach Elucidates Multisensory Information Integration.  Information 8,1.  doi: 10.3390/info8010004.  </w:t>
      </w:r>
      <w:r w:rsidRPr="00996FBC">
        <w:rPr>
          <w:rFonts w:ascii="Times New Roman" w:hAnsi="Times New Roman" w:cs="Times New Roman"/>
          <w:b/>
          <w:bCs/>
          <w:sz w:val="20"/>
          <w:szCs w:val="20"/>
          <w:lang w:val="en-GB"/>
        </w:rPr>
        <w:t xml:space="preserve">Multisensory integration &amp; Borsuk-Ulam theorem: a Machian melting visual and auditory cues.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149</w:t>
      </w:r>
    </w:p>
    <w:p w14:paraId="16144840" w14:textId="1EF64A5F"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Ori O.  2017.  Fullerenic-topological tools for honeycomb nanomechanics.  Towards a fullerenic approach to brain functions.  Fullerenes, Nanotubes and Carbon nanostructures.25 (4): 282-288.  </w:t>
      </w:r>
      <w:hyperlink r:id="rId372" w:history="1">
        <w:r w:rsidRPr="00996FBC">
          <w:rPr>
            <w:rStyle w:val="Collegamentoipertestuale"/>
            <w:rFonts w:ascii="Times New Roman" w:hAnsi="Times New Roman" w:cs="Times New Roman"/>
            <w:color w:val="auto"/>
            <w:sz w:val="20"/>
            <w:szCs w:val="20"/>
            <w:u w:val="none"/>
            <w:lang w:val="en-US"/>
          </w:rPr>
          <w:t>http://dx.doi.org/10.1080/1536383X.2017.1283618</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How and why the microcolumn resembles a fullerenic structure and gives rise to a barcode (part I).</w:t>
      </w:r>
      <w:r w:rsidRPr="00996FBC">
        <w:rPr>
          <w:rFonts w:ascii="Times New Roman" w:hAnsi="Times New Roman" w:cs="Times New Roman"/>
          <w:b/>
          <w:bCs/>
          <w:color w:val="002060"/>
          <w:sz w:val="20"/>
          <w:szCs w:val="20"/>
          <w:lang w:val="en-GB"/>
        </w:rPr>
        <w:t xml:space="preserve"> --------------------------- </w:t>
      </w:r>
      <w:r w:rsidRPr="00996FBC">
        <w:rPr>
          <w:rFonts w:ascii="Times New Roman" w:hAnsi="Times New Roman" w:cs="Times New Roman"/>
          <w:b/>
          <w:bCs/>
          <w:color w:val="002060"/>
          <w:sz w:val="24"/>
          <w:szCs w:val="24"/>
          <w:lang w:val="en-GB"/>
        </w:rPr>
        <w:t>Pag. 163</w:t>
      </w:r>
    </w:p>
    <w:p w14:paraId="7F5179E8" w14:textId="698FF367" w:rsidR="002D7AA6" w:rsidRPr="00996FBC" w:rsidRDefault="002D7AA6" w:rsidP="002225D0">
      <w:pPr>
        <w:pStyle w:val="Paragrafoelenco"/>
        <w:numPr>
          <w:ilvl w:val="0"/>
          <w:numId w:val="1"/>
        </w:numPr>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Ori O.  2017.  Cracking the barcode of fullerene-like cortical microcolumns.  Neurosci Letters, 644, 100–106.  </w:t>
      </w:r>
      <w:hyperlink r:id="rId373" w:history="1">
        <w:r w:rsidRPr="00996FBC">
          <w:rPr>
            <w:rStyle w:val="Collegamentoipertestuale"/>
            <w:rFonts w:ascii="Times New Roman" w:hAnsi="Times New Roman" w:cs="Times New Roman"/>
            <w:color w:val="auto"/>
            <w:sz w:val="20"/>
            <w:szCs w:val="20"/>
            <w:u w:val="none"/>
            <w:lang w:val="en-US"/>
          </w:rPr>
          <w:t>http://dx.doi.org/10.1016/j.neulet.2017.02.064</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W</w:t>
      </w:r>
      <w:r w:rsidRPr="00996FBC">
        <w:rPr>
          <w:rFonts w:ascii="Times New Roman" w:hAnsi="Times New Roman" w:cs="Times New Roman"/>
          <w:b/>
          <w:bCs/>
          <w:sz w:val="20"/>
          <w:szCs w:val="20"/>
          <w:lang w:val="en-GB"/>
        </w:rPr>
        <w:t>hy and how the microcolumn resembles a fullerenic structure and gives rise to a barcode (part II).</w:t>
      </w:r>
      <w:r w:rsidRPr="00996FBC">
        <w:rPr>
          <w:rFonts w:ascii="Times New Roman" w:hAnsi="Times New Roman" w:cs="Times New Roman"/>
          <w:b/>
          <w:bCs/>
          <w:color w:val="002060"/>
          <w:sz w:val="20"/>
          <w:szCs w:val="20"/>
          <w:lang w:val="en-GB"/>
        </w:rPr>
        <w:t xml:space="preserve"> ------------------- </w:t>
      </w:r>
      <w:r w:rsidRPr="00996FBC">
        <w:rPr>
          <w:rFonts w:ascii="Times New Roman" w:hAnsi="Times New Roman" w:cs="Times New Roman"/>
          <w:b/>
          <w:bCs/>
          <w:color w:val="002060"/>
          <w:sz w:val="24"/>
          <w:szCs w:val="24"/>
          <w:lang w:val="en-GB"/>
        </w:rPr>
        <w:t>Pag. 171</w:t>
      </w:r>
    </w:p>
    <w:p w14:paraId="7748F6EE" w14:textId="69552AD0"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Peters JF, Ramanna S, Tozzi A, İnan E.  2017.  Bold-Independent Computational Entropy Assesses Functional Donut-Like Structures in Brain fMRI Images.  Front Hum Neurosci. 2017 Feb 1;11:38. doi: 10.3389/fnhum.2017.00038. eCollection 2017.  </w:t>
      </w:r>
      <w:r w:rsidRPr="00996FBC">
        <w:rPr>
          <w:rFonts w:ascii="Times New Roman" w:hAnsi="Times New Roman" w:cs="Times New Roman"/>
          <w:b/>
          <w:bCs/>
          <w:sz w:val="20"/>
          <w:szCs w:val="20"/>
          <w:lang w:val="en-GB"/>
        </w:rPr>
        <w:t>Further proofs of further nervous dimensions.  Introducing 4D maximal nucleus cluster from algebraic topology of digital images.</w:t>
      </w:r>
      <w:r w:rsidRPr="00996FBC">
        <w:rPr>
          <w:rFonts w:ascii="Times New Roman" w:hAnsi="Times New Roman" w:cs="Times New Roman"/>
          <w:b/>
          <w:bCs/>
          <w:color w:val="002060"/>
          <w:sz w:val="20"/>
          <w:szCs w:val="20"/>
          <w:lang w:val="en-GB"/>
        </w:rPr>
        <w:t xml:space="preserve"> ------------------- </w:t>
      </w:r>
      <w:r w:rsidRPr="00996FBC">
        <w:rPr>
          <w:rFonts w:ascii="Times New Roman" w:hAnsi="Times New Roman" w:cs="Times New Roman"/>
          <w:b/>
          <w:bCs/>
          <w:color w:val="002060"/>
          <w:sz w:val="24"/>
          <w:szCs w:val="24"/>
          <w:lang w:val="en-GB"/>
        </w:rPr>
        <w:t>Pag. 178</w:t>
      </w:r>
    </w:p>
    <w:p w14:paraId="450E3278" w14:textId="4D33FDA5"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2017.  Towards Topological Mechanisms Underlying Experience Acquisition and Transmission in the Human Brain.  Integr Psychol Behav Sci. 51(2), 303–323.  doi: 10.1007/s12124-017-9380-z.  </w:t>
      </w:r>
      <w:r w:rsidRPr="00996FBC">
        <w:rPr>
          <w:rFonts w:ascii="Times New Roman" w:hAnsi="Times New Roman" w:cs="Times New Roman"/>
          <w:b/>
          <w:bCs/>
          <w:sz w:val="20"/>
          <w:szCs w:val="20"/>
          <w:lang w:val="en-GB"/>
        </w:rPr>
        <w:t>A topologically framed multidimensional theory of knowledge.  Starring: Richard Avenarius, Ernst Mach and their phenomenal account of the brain activity.</w:t>
      </w:r>
      <w:r w:rsidRPr="00996FBC">
        <w:rPr>
          <w:rFonts w:ascii="Times New Roman" w:hAnsi="Times New Roman" w:cs="Times New Roman"/>
          <w:b/>
          <w:bCs/>
          <w:color w:val="002060"/>
          <w:sz w:val="20"/>
          <w:szCs w:val="20"/>
          <w:lang w:val="en-GB"/>
        </w:rPr>
        <w:t xml:space="preserve"> --------------------------- </w:t>
      </w:r>
      <w:r w:rsidRPr="00996FBC">
        <w:rPr>
          <w:rFonts w:ascii="Times New Roman" w:hAnsi="Times New Roman" w:cs="Times New Roman"/>
          <w:b/>
          <w:bCs/>
          <w:color w:val="002060"/>
          <w:sz w:val="24"/>
          <w:szCs w:val="24"/>
          <w:lang w:val="en-GB"/>
        </w:rPr>
        <w:t>Pag. 191</w:t>
      </w:r>
    </w:p>
    <w:p w14:paraId="0BC72270" w14:textId="71351895"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2017.  From abstract topology to real thermodynamic brain activity.  Cognitive Neurodynamics, 11(3) 283–292. Doi:10.1007/s11571-017-9431-7.  </w:t>
      </w:r>
      <w:r w:rsidRPr="00996FBC">
        <w:rPr>
          <w:rFonts w:ascii="Times New Roman" w:hAnsi="Times New Roman" w:cs="Times New Roman"/>
          <w:b/>
          <w:bCs/>
          <w:sz w:val="20"/>
          <w:szCs w:val="20"/>
          <w:lang w:val="en-GB"/>
        </w:rPr>
        <w:t xml:space="preserve">Neural thermodynamics, entropies, information: a topological account via the Borsuk-Ulam Theorem.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208</w:t>
      </w:r>
    </w:p>
    <w:p w14:paraId="761DC101" w14:textId="780B39C4"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Peters JF, Tozzi A, Ramanna S, Inan E.  2017. The human brain from above: an increase in complexity from environmental stimuli to </w:t>
      </w:r>
      <w:r w:rsidRPr="00996FBC">
        <w:rPr>
          <w:rFonts w:ascii="Times New Roman" w:hAnsi="Times New Roman" w:cs="Times New Roman"/>
          <w:sz w:val="20"/>
          <w:szCs w:val="20"/>
          <w:lang w:val="en-US"/>
        </w:rPr>
        <w:t xml:space="preserve">abstractions.  Cognitive Neurodynamics,11(4), 391–394.  DOI: 10.1007/s11571-0­17-9428-2.  </w:t>
      </w:r>
      <w:r w:rsidRPr="00996FBC">
        <w:rPr>
          <w:rFonts w:ascii="Times New Roman" w:hAnsi="Times New Roman" w:cs="Times New Roman"/>
          <w:b/>
          <w:bCs/>
          <w:sz w:val="20"/>
          <w:szCs w:val="20"/>
          <w:lang w:val="en-GB"/>
        </w:rPr>
        <w:t xml:space="preserve">The brain increases the complexity of sensations: the cat you are watching is three-dimensional in the environment, multi-dimensional in your mind.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218</w:t>
      </w:r>
    </w:p>
    <w:p w14:paraId="16A060D7" w14:textId="1317671F"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Koczkodaj WW, Magnot J-P, Mazurek J, Peters JF, Rakhshani H, Soltys M, Strzałka D, Szybowski J, Tozzi A.  2017.  On normalization of inconsistency indicators in pairwise comparisons.  International Journal of Approximate Reasoning.86, 73–79.   </w:t>
      </w:r>
      <w:hyperlink r:id="rId374" w:history="1">
        <w:r w:rsidRPr="00996FBC">
          <w:rPr>
            <w:rStyle w:val="Collegamentoipertestuale"/>
            <w:rFonts w:ascii="Times New Roman" w:hAnsi="Times New Roman" w:cs="Times New Roman"/>
            <w:color w:val="auto"/>
            <w:sz w:val="20"/>
            <w:szCs w:val="20"/>
            <w:u w:val="none"/>
            <w:lang w:val="en-US"/>
          </w:rPr>
          <w:t>http://doi.org/10.1016/j.ijar.2017.04.005</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Pairwise comparison and the infinity problem: no continuum between three apples and three bananas.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222</w:t>
      </w:r>
    </w:p>
    <w:p w14:paraId="7044633F" w14:textId="16CFB8EF" w:rsidR="002D7AA6" w:rsidRPr="00996FBC" w:rsidRDefault="002D7AA6" w:rsidP="002225D0">
      <w:pPr>
        <w:pStyle w:val="Paragrafoelenco"/>
        <w:numPr>
          <w:ilvl w:val="0"/>
          <w:numId w:val="1"/>
        </w:numPr>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Jausovec N.  2016.  A repetitive modular oscillation underlies human brain electric activity.  Neurosci Lett, 653, 234-238.  10.1016/j.neulet.2017.05.051.  </w:t>
      </w:r>
      <w:r w:rsidRPr="00996FBC">
        <w:rPr>
          <w:rFonts w:ascii="Times New Roman" w:hAnsi="Times New Roman" w:cs="Times New Roman"/>
          <w:b/>
          <w:bCs/>
          <w:sz w:val="20"/>
          <w:szCs w:val="20"/>
          <w:lang w:val="en-GB"/>
        </w:rPr>
        <w:t xml:space="preserve">The unexpected occurrence of J-functions &amp; complex functions in the brain.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229</w:t>
      </w:r>
    </w:p>
    <w:p w14:paraId="450B6005" w14:textId="17D899B0"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Navarro J, Kun W, Lin B, Marijuán PC.  2017.   Cellular Gauge Symmetry and the Li Organization Principle.  Progress in Biophysics and Molecular Biology.  </w:t>
      </w:r>
      <w:hyperlink r:id="rId375" w:history="1">
        <w:r w:rsidRPr="00996FBC">
          <w:rPr>
            <w:rStyle w:val="Collegamentoipertestuale"/>
            <w:rFonts w:ascii="Times New Roman" w:hAnsi="Times New Roman" w:cs="Times New Roman"/>
            <w:color w:val="auto"/>
            <w:sz w:val="20"/>
            <w:szCs w:val="20"/>
            <w:u w:val="none"/>
            <w:lang w:val="en-US"/>
          </w:rPr>
          <w:t>https://doi.org/10.1016/j.pbiomolbio.2017.06.004</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The life from above: a gauge theory of cellular activity.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234</w:t>
      </w:r>
    </w:p>
    <w:p w14:paraId="2DF466B7" w14:textId="2DF33BA3"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Yurkin A, Tozzi A, Peters JF, Marijuan PC.  2017.  Quantifying Energetic Dynamics in Physical and Biological Systems Through a Simple Geometric Tool and Geodetic Curves.  Addendum to: Cellular Gauge Symmetry and the Li Organization Principle.  Progress in Biophysics and Molecular Biology.  https://doi.org/10.1016/j.pbiomolbio.2017.06.007.  </w:t>
      </w:r>
      <w:r w:rsidRPr="00996FBC">
        <w:rPr>
          <w:rFonts w:ascii="Times New Roman" w:hAnsi="Times New Roman" w:cs="Times New Roman"/>
          <w:b/>
          <w:bCs/>
          <w:sz w:val="20"/>
          <w:szCs w:val="20"/>
          <w:lang w:val="en-GB"/>
        </w:rPr>
        <w:t xml:space="preserve">Geometric curves underlying physical and biological dynamics.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246</w:t>
      </w:r>
    </w:p>
    <w:p w14:paraId="100BCE14" w14:textId="38900E64"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2017.  The multidimensional world.  Lambert Academic Publishing, Saarbrücken, Germany.  ISBN-13: 978-3-330-03530-0.  </w:t>
      </w:r>
      <w:r w:rsidRPr="00996FBC">
        <w:rPr>
          <w:rFonts w:ascii="Times New Roman" w:hAnsi="Times New Roman" w:cs="Times New Roman"/>
          <w:b/>
          <w:bCs/>
          <w:sz w:val="20"/>
          <w:szCs w:val="20"/>
          <w:lang w:val="en-GB"/>
        </w:rPr>
        <w:t xml:space="preserve">The Borsuk-Ulam theorem as a general principle for a multidimensional world.  </w:t>
      </w:r>
    </w:p>
    <w:p w14:paraId="475E8A4A" w14:textId="1DB7ACED"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Fingelkurts AA, Fingelkurts AA, Marijuán PC.  2017.  Topodynamics of metastable brains.  Physics of Life Reviews, 21, 1-20. </w:t>
      </w:r>
      <w:hyperlink r:id="rId376" w:history="1">
        <w:r w:rsidRPr="00996FBC">
          <w:rPr>
            <w:rStyle w:val="Collegamentoipertestuale"/>
            <w:rFonts w:ascii="Times New Roman" w:hAnsi="Times New Roman" w:cs="Times New Roman"/>
            <w:color w:val="auto"/>
            <w:sz w:val="20"/>
            <w:szCs w:val="20"/>
            <w:u w:val="none"/>
            <w:lang w:val="en-US"/>
          </w:rPr>
          <w:t>http://dx.doi.org/10.1016/j.plrev.2017.03.001</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Topodynamics of metastable brains: a survey of the applications of the Borsuk-Ulam theorem to nervous nonlinear paths.  </w:t>
      </w:r>
      <w:r w:rsidRPr="00996FBC">
        <w:rPr>
          <w:rFonts w:ascii="Times New Roman" w:hAnsi="Times New Roman" w:cs="Times New Roman"/>
          <w:b/>
          <w:bCs/>
          <w:color w:val="002060"/>
          <w:sz w:val="20"/>
          <w:szCs w:val="20"/>
          <w:lang w:val="en-GB"/>
        </w:rPr>
        <w:t xml:space="preserve"> </w:t>
      </w:r>
      <w:r w:rsidR="0086069B" w:rsidRPr="00996FBC">
        <w:rPr>
          <w:rFonts w:ascii="Times New Roman" w:hAnsi="Times New Roman" w:cs="Times New Roman"/>
          <w:b/>
          <w:bCs/>
          <w:color w:val="002060"/>
          <w:sz w:val="20"/>
          <w:szCs w:val="20"/>
          <w:lang w:val="en-GB"/>
        </w:rPr>
        <w:t>----------------------------</w:t>
      </w:r>
      <w:r w:rsidRPr="00996FBC">
        <w:rPr>
          <w:rFonts w:ascii="Times New Roman" w:hAnsi="Times New Roman" w:cs="Times New Roman"/>
          <w:b/>
          <w:bCs/>
          <w:color w:val="002060"/>
          <w:sz w:val="24"/>
          <w:szCs w:val="24"/>
          <w:lang w:val="en-GB"/>
        </w:rPr>
        <w:t>Pag. 256</w:t>
      </w:r>
    </w:p>
    <w:p w14:paraId="4B9FB47E" w14:textId="49621AAD"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Fingelkurts AA, Fingelkurts AA, Marijuán PC.  2017.  Brain projective reality: novel clothes for the emperor.  Reply to comments on “Topodynamics of metastable </w:t>
      </w:r>
      <w:r w:rsidRPr="00996FBC">
        <w:rPr>
          <w:rFonts w:ascii="Times New Roman" w:hAnsi="Times New Roman" w:cs="Times New Roman"/>
          <w:sz w:val="20"/>
          <w:szCs w:val="20"/>
          <w:lang w:val="en-US"/>
        </w:rPr>
        <w:lastRenderedPageBreak/>
        <w:t xml:space="preserve">brains”by Tozzi et al.  Physics of Life Reviews, 21, 46-55.  </w:t>
      </w:r>
      <w:hyperlink r:id="rId377" w:history="1">
        <w:r w:rsidRPr="00996FBC">
          <w:rPr>
            <w:rStyle w:val="Collegamentoipertestuale"/>
            <w:rFonts w:ascii="Times New Roman" w:hAnsi="Times New Roman" w:cs="Times New Roman"/>
            <w:color w:val="auto"/>
            <w:sz w:val="20"/>
            <w:szCs w:val="20"/>
            <w:u w:val="none"/>
            <w:lang w:val="en-US"/>
          </w:rPr>
          <w:t>https://doi.org/10.1016/j.plrev.2017.06.020</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Projectionism &amp; brain manifolds: the philosophy beyond our approach.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277</w:t>
      </w:r>
    </w:p>
    <w:p w14:paraId="3DCA11D2" w14:textId="34BBD396"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rPr>
        <w:t xml:space="preserve">Tozzi A, Peters JF, Navarro J, Marijuán PC.  </w:t>
      </w:r>
      <w:r w:rsidRPr="00996FBC">
        <w:rPr>
          <w:rFonts w:ascii="Times New Roman" w:hAnsi="Times New Roman" w:cs="Times New Roman"/>
          <w:sz w:val="20"/>
          <w:szCs w:val="20"/>
          <w:lang w:val="en-US"/>
        </w:rPr>
        <w:t>2017.   Heidegger’s being and quantum vacuum.  Progress in biophysics and molecular biology.</w:t>
      </w:r>
      <w:hyperlink r:id="rId378" w:history="1">
        <w:r w:rsidRPr="00996FBC">
          <w:rPr>
            <w:rStyle w:val="Collegamentoipertestuale"/>
            <w:rFonts w:ascii="Times New Roman" w:hAnsi="Times New Roman" w:cs="Times New Roman"/>
            <w:color w:val="auto"/>
            <w:sz w:val="20"/>
            <w:szCs w:val="20"/>
            <w:u w:val="none"/>
            <w:lang w:val="en-US"/>
          </w:rPr>
          <w:t>https://doi.org/10.1016/j.pbiomolbio.2017.07.009</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Heidegger’s Being &amp; quantum vacuum: Being, Essence, Existence and their physical counterparts.</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287</w:t>
      </w:r>
    </w:p>
    <w:p w14:paraId="7199EEFE" w14:textId="31B2DEC5"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Sengupta B, Peters JF, Friston KJ. 2017. Gauge Fields in the Central Nervous System.193-212.  In: The Physics of the Mind and Brain Disorders: Integrated Neural Circuits Supporting the Emergence of Mind, edited by Opris J and Casanova MF. New York, Springer; Series in Cognitive and Neural Systems.Pages 193-212.  ISBN: 978-3-319-29674-6.  DOI10.1007/978-3-319-29674-6_9.   </w:t>
      </w:r>
      <w:r w:rsidRPr="00996FBC">
        <w:rPr>
          <w:rFonts w:ascii="Times New Roman" w:hAnsi="Times New Roman" w:cs="Times New Roman"/>
          <w:b/>
          <w:bCs/>
          <w:sz w:val="20"/>
          <w:szCs w:val="20"/>
          <w:lang w:val="en-GB"/>
        </w:rPr>
        <w:t xml:space="preserve">Neural Gauge theory: novel insights in a book chapter (a Springer book).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290</w:t>
      </w:r>
    </w:p>
    <w:p w14:paraId="74B6542A" w14:textId="6E84BCBD" w:rsidR="002D7AA6" w:rsidRPr="00996FBC" w:rsidRDefault="002D7AA6" w:rsidP="002225D0">
      <w:pPr>
        <w:pStyle w:val="Paragrafoelenco"/>
        <w:numPr>
          <w:ilvl w:val="0"/>
          <w:numId w:val="1"/>
        </w:numPr>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Deli E. Tozzi A, Peters JF.  </w:t>
      </w:r>
      <w:r w:rsidRPr="00996FBC">
        <w:rPr>
          <w:rFonts w:ascii="Times New Roman" w:hAnsi="Times New Roman" w:cs="Times New Roman"/>
          <w:sz w:val="20"/>
          <w:szCs w:val="20"/>
          <w:lang w:val="en-US"/>
        </w:rPr>
        <w:t xml:space="preserve">2017.  Relationships between short and fast brain timescales.  Cognitive Neurodynamics, </w:t>
      </w:r>
      <w:r w:rsidRPr="00996FBC">
        <w:rPr>
          <w:rFonts w:ascii="Times New Roman" w:hAnsi="Times New Roman" w:cs="Times New Roman"/>
          <w:color w:val="333333"/>
          <w:sz w:val="20"/>
          <w:szCs w:val="20"/>
          <w:shd w:val="clear" w:color="auto" w:fill="FFFFFF"/>
          <w:lang w:val="en-US"/>
        </w:rPr>
        <w:t>11(6), 539-552</w:t>
      </w:r>
      <w:r w:rsidRPr="00996FBC">
        <w:rPr>
          <w:rFonts w:ascii="Times New Roman" w:hAnsi="Times New Roman" w:cs="Times New Roman"/>
          <w:sz w:val="20"/>
          <w:szCs w:val="20"/>
          <w:lang w:val="en-US"/>
        </w:rPr>
        <w:t>.</w:t>
      </w:r>
      <w:r w:rsidRPr="00996FBC">
        <w:rPr>
          <w:rFonts w:ascii="Times New Roman" w:hAnsi="Times New Roman" w:cs="Times New Roman"/>
          <w:bCs/>
          <w:color w:val="333333"/>
          <w:sz w:val="20"/>
          <w:szCs w:val="20"/>
          <w:shd w:val="clear" w:color="auto" w:fill="FFFFFF"/>
          <w:lang w:val="en-US"/>
        </w:rPr>
        <w:t xml:space="preserve">DOI: </w:t>
      </w:r>
      <w:r w:rsidRPr="00996FBC">
        <w:rPr>
          <w:rFonts w:ascii="Times New Roman" w:hAnsi="Times New Roman" w:cs="Times New Roman"/>
          <w:color w:val="333333"/>
          <w:sz w:val="20"/>
          <w:szCs w:val="20"/>
          <w:shd w:val="clear" w:color="auto" w:fill="FFFFFF"/>
          <w:lang w:val="en-US"/>
        </w:rPr>
        <w:t>10.1007/s11571-017-9450-4</w:t>
      </w:r>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The Bloch theorem correlates high- and low- brain frequencies.</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314</w:t>
      </w:r>
    </w:p>
    <w:p w14:paraId="35B45E8D" w14:textId="4B09D1D2"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2017.  Critique of pure free energy principle: Comment on “Answering Schrödinger's question: A free-energy formulation” by Maxwell James Désormeau Ramstead et al. Physics of Life Reviews.DOI: 10.1016/j.plrev.2017.10.003.  </w:t>
      </w:r>
      <w:r w:rsidRPr="00996FBC">
        <w:rPr>
          <w:rFonts w:ascii="Times New Roman" w:hAnsi="Times New Roman" w:cs="Times New Roman"/>
          <w:b/>
          <w:bCs/>
          <w:sz w:val="20"/>
          <w:szCs w:val="20"/>
          <w:lang w:val="en-GB"/>
        </w:rPr>
        <w:t xml:space="preserve">Time-reversal entropy: an underrated actor.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328</w:t>
      </w:r>
    </w:p>
    <w:p w14:paraId="639C1AB1" w14:textId="54438DD0" w:rsidR="002D7AA6" w:rsidRPr="00996FBC" w:rsidRDefault="002D7AA6" w:rsidP="002225D0">
      <w:pPr>
        <w:pStyle w:val="Paragrafoelenco"/>
        <w:numPr>
          <w:ilvl w:val="0"/>
          <w:numId w:val="1"/>
        </w:numPr>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Peters JF, Tozzi A, Deli E.  2017.  Towards Equations for Brain Dynamics and the Concept of Extended Connectome. SF J Neuro Sci 1:1.   </w:t>
      </w:r>
      <w:r w:rsidRPr="00996FBC">
        <w:rPr>
          <w:rFonts w:ascii="Times New Roman" w:hAnsi="Times New Roman" w:cs="Times New Roman"/>
          <w:b/>
          <w:bCs/>
          <w:sz w:val="20"/>
          <w:szCs w:val="20"/>
          <w:lang w:val="en-GB"/>
        </w:rPr>
        <w:t xml:space="preserve">Sprott’s equations in the brain: a single equation describes linear and nonlinear nervous dynamics.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331</w:t>
      </w:r>
    </w:p>
    <w:p w14:paraId="76B8DF79" w14:textId="77777777" w:rsidR="002D7AA6" w:rsidRPr="00996FBC" w:rsidRDefault="002D7AA6" w:rsidP="002225D0">
      <w:pPr>
        <w:pStyle w:val="Paragrafoelenco"/>
        <w:rPr>
          <w:rFonts w:ascii="Times New Roman" w:hAnsi="Times New Roman" w:cs="Times New Roman"/>
          <w:sz w:val="20"/>
          <w:szCs w:val="20"/>
          <w:lang w:val="en-US"/>
        </w:rPr>
      </w:pPr>
    </w:p>
    <w:p w14:paraId="3AB13A65" w14:textId="77777777" w:rsidR="002D7AA6" w:rsidRPr="00996FBC" w:rsidRDefault="002D7AA6" w:rsidP="002225D0">
      <w:pPr>
        <w:contextualSpacing/>
        <w:jc w:val="both"/>
        <w:rPr>
          <w:rFonts w:ascii="Times New Roman" w:hAnsi="Times New Roman" w:cs="Times New Roman"/>
          <w:sz w:val="20"/>
          <w:szCs w:val="20"/>
          <w:lang w:val="en-US"/>
        </w:rPr>
      </w:pPr>
    </w:p>
    <w:p w14:paraId="505B75AE" w14:textId="77777777" w:rsidR="002D7AA6" w:rsidRPr="00996FBC" w:rsidRDefault="002D7AA6" w:rsidP="002225D0">
      <w:pPr>
        <w:contextualSpacing/>
        <w:jc w:val="center"/>
        <w:rPr>
          <w:rFonts w:ascii="Times New Roman" w:hAnsi="Times New Roman" w:cs="Times New Roman"/>
          <w:b/>
          <w:bCs/>
          <w:color w:val="FF0000"/>
          <w:sz w:val="28"/>
          <w:szCs w:val="28"/>
          <w:lang w:val="en-US"/>
        </w:rPr>
      </w:pPr>
      <w:r w:rsidRPr="00996FBC">
        <w:rPr>
          <w:rFonts w:ascii="Times New Roman" w:hAnsi="Times New Roman" w:cs="Times New Roman"/>
          <w:b/>
          <w:bCs/>
          <w:color w:val="FF0000"/>
          <w:sz w:val="28"/>
          <w:szCs w:val="28"/>
          <w:lang w:val="en-US"/>
        </w:rPr>
        <w:t>2018: BETWEEN PHYSICS AND BIOLOGY</w:t>
      </w:r>
    </w:p>
    <w:p w14:paraId="5FBE6941" w14:textId="77777777" w:rsidR="002D7AA6" w:rsidRPr="00996FBC" w:rsidRDefault="002D7AA6" w:rsidP="002225D0">
      <w:pPr>
        <w:contextualSpacing/>
        <w:jc w:val="center"/>
        <w:rPr>
          <w:rFonts w:ascii="Times New Roman" w:hAnsi="Times New Roman" w:cs="Times New Roman"/>
          <w:b/>
          <w:bCs/>
          <w:color w:val="FF0000"/>
          <w:sz w:val="28"/>
          <w:szCs w:val="28"/>
          <w:lang w:val="en-US"/>
        </w:rPr>
      </w:pPr>
    </w:p>
    <w:p w14:paraId="26D8C2AC" w14:textId="77777777" w:rsidR="002D7AA6" w:rsidRPr="00996FBC" w:rsidRDefault="002D7AA6" w:rsidP="002225D0">
      <w:pPr>
        <w:contextualSpacing/>
        <w:jc w:val="both"/>
        <w:rPr>
          <w:rFonts w:ascii="Times New Roman" w:hAnsi="Times New Roman" w:cs="Times New Roman"/>
          <w:sz w:val="20"/>
          <w:szCs w:val="20"/>
          <w:lang w:val="en-US"/>
        </w:rPr>
      </w:pPr>
    </w:p>
    <w:p w14:paraId="78827CE0" w14:textId="21C576DE"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Deli E.  2018.  Towards plasma-like collisionless trajectories in the brain.  Neurosci Lett.662:105-109.  </w:t>
      </w:r>
      <w:hyperlink r:id="rId379" w:history="1">
        <w:r w:rsidRPr="00996FBC">
          <w:rPr>
            <w:rStyle w:val="Collegamentoipertestuale"/>
            <w:rFonts w:ascii="Times New Roman" w:hAnsi="Times New Roman" w:cs="Times New Roman"/>
            <w:color w:val="auto"/>
            <w:sz w:val="20"/>
            <w:szCs w:val="20"/>
            <w:u w:val="none"/>
            <w:lang w:val="en-US"/>
          </w:rPr>
          <w:t>https://doi.org/10.1016/j.neulet.2017.10.016</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Plasma-like collisionless nervous </w:t>
      </w:r>
      <w:r w:rsidRPr="00996FBC">
        <w:rPr>
          <w:rFonts w:ascii="Times New Roman" w:hAnsi="Times New Roman" w:cs="Times New Roman"/>
          <w:b/>
          <w:bCs/>
          <w:sz w:val="20"/>
          <w:szCs w:val="20"/>
          <w:lang w:val="en-GB"/>
        </w:rPr>
        <w:t xml:space="preserve">trajectories: long-range correlations in the brain.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340</w:t>
      </w:r>
    </w:p>
    <w:p w14:paraId="59BEA91A" w14:textId="235B8DD4"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2018.  What it is like to be “the same”? Progress in Biophysics and Molecular Biology.  133, 30-35.  </w:t>
      </w:r>
      <w:hyperlink r:id="rId380" w:history="1">
        <w:r w:rsidRPr="00996FBC">
          <w:rPr>
            <w:rStyle w:val="Collegamentoipertestuale"/>
            <w:rFonts w:ascii="Times New Roman" w:hAnsi="Times New Roman" w:cs="Times New Roman"/>
            <w:color w:val="auto"/>
            <w:sz w:val="20"/>
            <w:szCs w:val="20"/>
            <w:u w:val="none"/>
            <w:bdr w:val="none" w:sz="0" w:space="0" w:color="auto" w:frame="1"/>
            <w:shd w:val="clear" w:color="auto" w:fill="FFFFFF"/>
            <w:lang w:val="en-US"/>
          </w:rPr>
          <w:t>https://doi.org/10.1016/j.pbiomolbio.2017.10.005</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“The same” in biology.  The principle of identity reloaded: When A=A turns out A≠A.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346</w:t>
      </w:r>
    </w:p>
    <w:p w14:paraId="3E606649" w14:textId="3F6C55D6" w:rsidR="002D7AA6" w:rsidRPr="00996FBC" w:rsidRDefault="002D7AA6" w:rsidP="002225D0">
      <w:pPr>
        <w:pStyle w:val="Paragrafoelenco"/>
        <w:widowControl w:val="0"/>
        <w:numPr>
          <w:ilvl w:val="0"/>
          <w:numId w:val="1"/>
        </w:numPr>
        <w:spacing w:beforeAutospacing="0" w:afterAutospacing="0"/>
        <w:jc w:val="both"/>
        <w:rPr>
          <w:rFonts w:ascii="Times New Roman" w:hAnsi="Times New Roman"/>
          <w:sz w:val="20"/>
          <w:szCs w:val="20"/>
          <w:lang w:val="en-US"/>
        </w:rPr>
      </w:pPr>
      <w:r w:rsidRPr="00996FBC">
        <w:rPr>
          <w:rFonts w:ascii="Times New Roman" w:hAnsi="Times New Roman"/>
          <w:sz w:val="20"/>
          <w:szCs w:val="20"/>
          <w:lang w:val="en-US"/>
        </w:rPr>
        <w:t xml:space="preserve">Tozzi A. 2018.  Einstein and the physics of the mind: Comment on “Physics of mind: experimental confirmations of theoretical predictions” by Felix Schoeller et al.Phys Life Rev, https://doi.org/10.1016/j.plrev.2018.01.009.  </w:t>
      </w:r>
      <w:r w:rsidRPr="00996FBC">
        <w:rPr>
          <w:rFonts w:ascii="Times New Roman" w:hAnsi="Times New Roman" w:cs="Times New Roman"/>
          <w:b/>
          <w:bCs/>
          <w:sz w:val="20"/>
          <w:szCs w:val="20"/>
          <w:lang w:val="en-GB"/>
        </w:rPr>
        <w:t xml:space="preserve">Einstein’s special relativity and thoughts: why an imagined object is squeezed in jour mind. </w:t>
      </w:r>
      <w:r w:rsidRPr="00996FBC">
        <w:rPr>
          <w:rFonts w:ascii="Times New Roman" w:hAnsi="Times New Roman" w:cs="Times New Roman"/>
          <w:b/>
          <w:bCs/>
          <w:color w:val="002060"/>
          <w:sz w:val="20"/>
          <w:szCs w:val="20"/>
          <w:lang w:val="en-GB"/>
        </w:rPr>
        <w:t>----</w:t>
      </w:r>
      <w:r w:rsidR="000342E0" w:rsidRPr="00996FBC">
        <w:rPr>
          <w:rFonts w:ascii="Times New Roman" w:hAnsi="Times New Roman" w:cs="Times New Roman"/>
          <w:b/>
          <w:bCs/>
          <w:color w:val="002060"/>
          <w:sz w:val="20"/>
          <w:szCs w:val="20"/>
          <w:lang w:val="en-GB"/>
        </w:rPr>
        <w:t>----------------</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356</w:t>
      </w:r>
      <w:r w:rsidRPr="00996FBC">
        <w:rPr>
          <w:rFonts w:ascii="Times New Roman" w:hAnsi="Times New Roman" w:cs="Times New Roman"/>
          <w:b/>
          <w:bCs/>
          <w:sz w:val="20"/>
          <w:szCs w:val="20"/>
          <w:lang w:val="en-GB"/>
        </w:rPr>
        <w:t xml:space="preserve"> </w:t>
      </w:r>
    </w:p>
    <w:p w14:paraId="05EF3FFC" w14:textId="43F4BEE2" w:rsidR="002D7AA6" w:rsidRPr="00996FBC" w:rsidRDefault="002D7AA6" w:rsidP="002225D0">
      <w:pPr>
        <w:pStyle w:val="Paragrafoelenco"/>
        <w:widowControl w:val="0"/>
        <w:numPr>
          <w:ilvl w:val="0"/>
          <w:numId w:val="1"/>
        </w:numPr>
        <w:spacing w:beforeAutospacing="0" w:afterAutospacing="0"/>
        <w:jc w:val="both"/>
        <w:rPr>
          <w:rFonts w:ascii="Times New Roman" w:hAnsi="Times New Roman"/>
          <w:sz w:val="20"/>
          <w:szCs w:val="20"/>
          <w:lang w:val="en-US"/>
        </w:rPr>
      </w:pPr>
      <w:r w:rsidRPr="00996FBC">
        <w:rPr>
          <w:rFonts w:ascii="Times New Roman" w:hAnsi="Times New Roman"/>
          <w:sz w:val="20"/>
          <w:szCs w:val="20"/>
          <w:lang w:val="en-US"/>
        </w:rPr>
        <w:t xml:space="preserve">Tozzi A, Peters JF, Chafin C, De Falco D, Today J.  2018.  A timeless biology.  Progr Biophys Mol Biol. 134, 38-43.  doi: 10.1016/j.pbiomolbio.2017.12.002.  </w:t>
      </w:r>
      <w:r w:rsidRPr="00996FBC">
        <w:rPr>
          <w:rFonts w:ascii="Times New Roman" w:hAnsi="Times New Roman" w:cs="Times New Roman"/>
          <w:b/>
          <w:bCs/>
          <w:sz w:val="20"/>
          <w:szCs w:val="20"/>
          <w:lang w:val="en-GB"/>
        </w:rPr>
        <w:t xml:space="preserve">A gauge theory for timeless biology: when time does not count.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359</w:t>
      </w:r>
    </w:p>
    <w:p w14:paraId="26C20A38" w14:textId="6C62F218" w:rsidR="002D7AA6" w:rsidRPr="00996FBC" w:rsidRDefault="002D7AA6" w:rsidP="002225D0">
      <w:pPr>
        <w:pStyle w:val="Paragrafoelenco"/>
        <w:widowControl w:val="0"/>
        <w:numPr>
          <w:ilvl w:val="0"/>
          <w:numId w:val="1"/>
        </w:numPr>
        <w:spacing w:beforeAutospacing="0" w:afterAutospacing="0"/>
        <w:jc w:val="both"/>
        <w:rPr>
          <w:rFonts w:ascii="Times New Roman" w:hAnsi="Times New Roman"/>
          <w:b/>
          <w:bCs/>
          <w:sz w:val="20"/>
          <w:szCs w:val="20"/>
          <w:lang w:val="en-US"/>
        </w:rPr>
      </w:pPr>
      <w:r w:rsidRPr="00996FBC">
        <w:rPr>
          <w:rFonts w:ascii="Times New Roman" w:hAnsi="Times New Roman"/>
          <w:sz w:val="20"/>
          <w:szCs w:val="20"/>
        </w:rPr>
        <w:t xml:space="preserve">Deli E, Peters JF, Tozzi A.  </w:t>
      </w:r>
      <w:r w:rsidRPr="00996FBC">
        <w:rPr>
          <w:rFonts w:ascii="Times New Roman" w:hAnsi="Times New Roman"/>
          <w:sz w:val="20"/>
          <w:szCs w:val="20"/>
          <w:lang w:val="en-US"/>
        </w:rPr>
        <w:t xml:space="preserve">2018.  The Thermodynamic Analysis of Neural Computation. J Neurosci Clin Res 3:1.  </w:t>
      </w:r>
      <w:r w:rsidRPr="00996FBC">
        <w:rPr>
          <w:rFonts w:ascii="Times New Roman" w:hAnsi="Times New Roman"/>
          <w:b/>
          <w:bCs/>
          <w:sz w:val="20"/>
          <w:szCs w:val="20"/>
          <w:lang w:val="en-US"/>
        </w:rPr>
        <w:t xml:space="preserve">An international cooperation about the brain thermodynamics.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370</w:t>
      </w:r>
    </w:p>
    <w:p w14:paraId="2E6D9AED" w14:textId="3A25C8B0" w:rsidR="002D7AA6" w:rsidRPr="00996FBC" w:rsidRDefault="002D7AA6" w:rsidP="002225D0">
      <w:pPr>
        <w:pStyle w:val="Paragrafoelenco"/>
        <w:widowControl w:val="0"/>
        <w:numPr>
          <w:ilvl w:val="0"/>
          <w:numId w:val="1"/>
        </w:numPr>
        <w:spacing w:beforeAutospacing="0" w:afterAutospacing="0"/>
        <w:jc w:val="both"/>
        <w:rPr>
          <w:rFonts w:ascii="Times New Roman" w:hAnsi="Times New Roman"/>
          <w:sz w:val="20"/>
          <w:szCs w:val="20"/>
          <w:lang w:val="en-US"/>
        </w:rPr>
      </w:pPr>
      <w:r w:rsidRPr="00996FBC">
        <w:rPr>
          <w:rFonts w:ascii="Times New Roman" w:hAnsi="Times New Roman"/>
          <w:sz w:val="20"/>
          <w:szCs w:val="20"/>
          <w:lang w:val="en-US"/>
        </w:rPr>
        <w:t xml:space="preserve">Tozzi A, Peters JF.  2018.  Multidimensional brain activity dictated by winner-take-all mechanisms.  Neuroscience Letters, 678 (21):83-89.  https://doi.org/10.1016/j.neulet.2018.05.014.   </w:t>
      </w:r>
      <w:r w:rsidRPr="00996FBC">
        <w:rPr>
          <w:rFonts w:ascii="Times New Roman" w:hAnsi="Times New Roman" w:cs="Times New Roman"/>
          <w:b/>
          <w:bCs/>
          <w:sz w:val="20"/>
          <w:szCs w:val="20"/>
          <w:lang w:val="en-GB"/>
        </w:rPr>
        <w:t xml:space="preserve">Evolutional architecture of multidimensional sensations: the winner takes all also in nervous hidden dimensions.  </w:t>
      </w:r>
      <w:r w:rsidRPr="00996FBC">
        <w:rPr>
          <w:rFonts w:ascii="Times New Roman" w:hAnsi="Times New Roman" w:cs="Times New Roman"/>
          <w:b/>
          <w:bCs/>
          <w:color w:val="002060"/>
          <w:sz w:val="20"/>
          <w:szCs w:val="20"/>
          <w:lang w:val="en-GB"/>
        </w:rPr>
        <w:t>--</w:t>
      </w:r>
      <w:r w:rsidR="000342E0" w:rsidRPr="00996FBC">
        <w:rPr>
          <w:rFonts w:ascii="Times New Roman" w:hAnsi="Times New Roman" w:cs="Times New Roman"/>
          <w:b/>
          <w:bCs/>
          <w:color w:val="002060"/>
          <w:sz w:val="20"/>
          <w:szCs w:val="20"/>
          <w:lang w:val="en-GB"/>
        </w:rPr>
        <w:t>--------</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377</w:t>
      </w:r>
    </w:p>
    <w:p w14:paraId="6D66A20B" w14:textId="6C657E57" w:rsidR="002D7AA6" w:rsidRPr="00996FBC" w:rsidRDefault="002D7AA6" w:rsidP="002225D0">
      <w:pPr>
        <w:pStyle w:val="Paragrafoelenco"/>
        <w:widowControl w:val="0"/>
        <w:numPr>
          <w:ilvl w:val="0"/>
          <w:numId w:val="1"/>
        </w:numPr>
        <w:spacing w:beforeAutospacing="0" w:afterAutospacing="0"/>
        <w:jc w:val="both"/>
        <w:rPr>
          <w:rFonts w:ascii="Times New Roman" w:hAnsi="Times New Roman"/>
          <w:sz w:val="20"/>
          <w:szCs w:val="20"/>
          <w:lang w:val="en-US"/>
        </w:rPr>
      </w:pPr>
      <w:r w:rsidRPr="00996FBC">
        <w:rPr>
          <w:rFonts w:ascii="Times New Roman" w:hAnsi="Times New Roman"/>
          <w:sz w:val="20"/>
          <w:szCs w:val="20"/>
          <w:lang w:val="en-US"/>
        </w:rPr>
        <w:t xml:space="preserve">Tozzi A, Peters JF, Fingelkurts A, Fingelkurts A, Perlovsky L.  2018. Syntax meets semantics during brain logical computations.  ProgrBiophys Mol Biol, 140: 133-141.  https://doi.org/10.1016/j.pbiomolbio.2018.05.010.  </w:t>
      </w:r>
      <w:r w:rsidRPr="00996FBC">
        <w:rPr>
          <w:rFonts w:ascii="Times New Roman" w:hAnsi="Times New Roman" w:cs="Times New Roman"/>
          <w:b/>
          <w:bCs/>
          <w:sz w:val="20"/>
          <w:szCs w:val="20"/>
          <w:lang w:val="en-GB"/>
        </w:rPr>
        <w:t xml:space="preserve">A neuroscientific account of lower-dimensional syntax and higher-dimensional semantics says that the Wittgenstein’s Tractatus was right.   </w:t>
      </w:r>
      <w:r w:rsidRPr="00996FBC">
        <w:rPr>
          <w:rFonts w:ascii="Times New Roman" w:hAnsi="Times New Roman" w:cs="Times New Roman"/>
          <w:b/>
          <w:bCs/>
          <w:color w:val="002060"/>
          <w:sz w:val="20"/>
          <w:szCs w:val="20"/>
          <w:lang w:val="en-GB"/>
        </w:rPr>
        <w:t xml:space="preserve">----- ----- </w:t>
      </w:r>
      <w:r w:rsidRPr="00996FBC">
        <w:rPr>
          <w:rFonts w:ascii="Times New Roman" w:hAnsi="Times New Roman" w:cs="Times New Roman"/>
          <w:b/>
          <w:bCs/>
          <w:color w:val="002060"/>
          <w:sz w:val="24"/>
          <w:szCs w:val="24"/>
          <w:lang w:val="en-GB"/>
        </w:rPr>
        <w:t>Pag. 384</w:t>
      </w:r>
    </w:p>
    <w:p w14:paraId="25ACF11A" w14:textId="6C54A16E" w:rsidR="002D7AA6" w:rsidRPr="00996FBC" w:rsidRDefault="002D7AA6" w:rsidP="002225D0">
      <w:pPr>
        <w:pStyle w:val="Paragrafoelenco"/>
        <w:widowControl w:val="0"/>
        <w:numPr>
          <w:ilvl w:val="0"/>
          <w:numId w:val="1"/>
        </w:numPr>
        <w:spacing w:beforeAutospacing="0" w:afterAutospacing="0"/>
        <w:jc w:val="both"/>
        <w:rPr>
          <w:rFonts w:ascii="Times New Roman" w:hAnsi="Times New Roman"/>
          <w:sz w:val="20"/>
          <w:szCs w:val="20"/>
          <w:lang w:val="en-US"/>
        </w:rPr>
      </w:pPr>
      <w:r w:rsidRPr="00996FBC">
        <w:rPr>
          <w:rFonts w:ascii="Times New Roman" w:hAnsi="Times New Roman"/>
          <w:sz w:val="20"/>
          <w:szCs w:val="20"/>
          <w:lang w:val="en-US"/>
        </w:rPr>
        <w:t xml:space="preserve">Tozzi A, Peters JF, Cankaya MN.  2018. The informational entropy endowed in cortical oscillations.  Cognitive Neurodynamics, 12(5), 501-507.  DOI: 10.1007/s11571-018-9491-3.  </w:t>
      </w:r>
      <w:bookmarkStart w:id="3" w:name="_Hlk72651618"/>
      <w:r w:rsidRPr="00996FBC">
        <w:rPr>
          <w:rFonts w:ascii="Times New Roman" w:hAnsi="Times New Roman" w:cs="Times New Roman"/>
          <w:b/>
          <w:bCs/>
          <w:sz w:val="20"/>
          <w:szCs w:val="20"/>
          <w:lang w:val="en-GB"/>
        </w:rPr>
        <w:t xml:space="preserve">Weird nervous relationships between information entropies and power laws: </w:t>
      </w:r>
      <w:bookmarkEnd w:id="3"/>
      <w:r w:rsidRPr="00996FBC">
        <w:rPr>
          <w:rFonts w:ascii="Times New Roman" w:hAnsi="Times New Roman" w:cs="Times New Roman"/>
          <w:b/>
          <w:bCs/>
          <w:sz w:val="20"/>
          <w:szCs w:val="20"/>
          <w:lang w:val="en-GB"/>
        </w:rPr>
        <w:t xml:space="preserve">when a two-dimensional shadow encompasses more information that the corresponding three-dimensional object.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393</w:t>
      </w:r>
    </w:p>
    <w:p w14:paraId="7D828698" w14:textId="188E4B48" w:rsidR="002D7AA6" w:rsidRPr="00996FBC" w:rsidRDefault="002D7AA6" w:rsidP="002225D0">
      <w:pPr>
        <w:pStyle w:val="Paragrafoelenco"/>
        <w:widowControl w:val="0"/>
        <w:numPr>
          <w:ilvl w:val="0"/>
          <w:numId w:val="1"/>
        </w:numPr>
        <w:spacing w:beforeAutospacing="0" w:afterAutospacing="0"/>
        <w:jc w:val="both"/>
        <w:rPr>
          <w:rFonts w:ascii="Times New Roman" w:hAnsi="Times New Roman" w:cs="Times New Roman"/>
          <w:b/>
          <w:bCs/>
          <w:sz w:val="20"/>
          <w:szCs w:val="20"/>
          <w:lang w:val="en-GB"/>
        </w:rPr>
      </w:pPr>
      <w:r w:rsidRPr="00996FBC">
        <w:rPr>
          <w:rFonts w:ascii="Times New Roman" w:hAnsi="Times New Roman"/>
          <w:sz w:val="20"/>
          <w:szCs w:val="20"/>
          <w:lang w:val="en-US"/>
        </w:rPr>
        <w:t xml:space="preserve">Tozzi A, Peters JF, Jaušovec N.  2018.  EEG dynamics on hyperbolic manifolds.  Neurosci Lett, 683: 138-143. https://doi.org/10.1016/j.neulet.2018.07.035.  </w:t>
      </w:r>
      <w:r w:rsidRPr="00996FBC">
        <w:rPr>
          <w:rFonts w:ascii="Times New Roman" w:hAnsi="Times New Roman" w:cs="Times New Roman"/>
          <w:b/>
          <w:bCs/>
          <w:sz w:val="20"/>
          <w:szCs w:val="20"/>
          <w:lang w:val="en-GB"/>
        </w:rPr>
        <w:lastRenderedPageBreak/>
        <w:t xml:space="preserve">Mirzakhani’s hyperbolic spaces are also in the brain.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403</w:t>
      </w:r>
    </w:p>
    <w:p w14:paraId="4B209012" w14:textId="13347939" w:rsidR="002D7AA6" w:rsidRPr="00996FBC" w:rsidRDefault="002D7AA6" w:rsidP="002225D0">
      <w:pPr>
        <w:pStyle w:val="Paragrafoelenco"/>
        <w:widowControl w:val="0"/>
        <w:numPr>
          <w:ilvl w:val="0"/>
          <w:numId w:val="1"/>
        </w:numPr>
        <w:spacing w:beforeAutospacing="0" w:afterAutospacing="0"/>
        <w:jc w:val="both"/>
        <w:rPr>
          <w:rFonts w:ascii="Times New Roman" w:hAnsi="Times New Roman"/>
          <w:sz w:val="20"/>
          <w:szCs w:val="20"/>
          <w:lang w:val="en-US"/>
        </w:rPr>
      </w:pPr>
      <w:r w:rsidRPr="00996FBC">
        <w:rPr>
          <w:rFonts w:ascii="Times New Roman" w:hAnsi="Times New Roman"/>
          <w:sz w:val="20"/>
          <w:szCs w:val="20"/>
          <w:lang w:val="en-US"/>
        </w:rPr>
        <w:t xml:space="preserve">Yurkin A, Peters JF, Tozzi A.  2018.  A novel belt model of the atom, compatible with quantum dynamics.  Journal of Scientific and Engineering Research, 2018, 5(7):413-419.  ISSN: 2394-2630.   </w:t>
      </w:r>
      <w:r w:rsidRPr="00996FBC">
        <w:rPr>
          <w:rFonts w:ascii="Times New Roman" w:hAnsi="Times New Roman" w:cs="Times New Roman"/>
          <w:b/>
          <w:bCs/>
          <w:sz w:val="20"/>
          <w:szCs w:val="20"/>
          <w:lang w:val="en-GB"/>
        </w:rPr>
        <w:t xml:space="preserve">An atomic geometric model encompassing quantum mechanics' dictates too.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409</w:t>
      </w:r>
    </w:p>
    <w:p w14:paraId="6DB5818D" w14:textId="77777777" w:rsidR="002D7AA6" w:rsidRPr="00996FBC" w:rsidRDefault="002D7AA6" w:rsidP="002225D0">
      <w:pPr>
        <w:contextualSpacing/>
        <w:jc w:val="both"/>
        <w:rPr>
          <w:rFonts w:ascii="Times New Roman" w:hAnsi="Times New Roman" w:cs="Times New Roman"/>
          <w:b/>
          <w:bCs/>
          <w:sz w:val="20"/>
          <w:szCs w:val="20"/>
          <w:lang w:val="en-US"/>
        </w:rPr>
      </w:pPr>
    </w:p>
    <w:p w14:paraId="66937686" w14:textId="77777777" w:rsidR="002D7AA6" w:rsidRPr="00996FBC" w:rsidRDefault="002D7AA6" w:rsidP="002225D0">
      <w:pPr>
        <w:contextualSpacing/>
        <w:jc w:val="center"/>
        <w:rPr>
          <w:rFonts w:ascii="Times New Roman" w:hAnsi="Times New Roman" w:cs="Times New Roman"/>
          <w:b/>
          <w:bCs/>
          <w:color w:val="FF0000"/>
          <w:sz w:val="28"/>
          <w:szCs w:val="28"/>
          <w:lang w:val="en-US"/>
        </w:rPr>
      </w:pPr>
      <w:r w:rsidRPr="00996FBC">
        <w:rPr>
          <w:rFonts w:ascii="Times New Roman" w:hAnsi="Times New Roman" w:cs="Times New Roman"/>
          <w:b/>
          <w:bCs/>
          <w:color w:val="FF0000"/>
          <w:sz w:val="28"/>
          <w:szCs w:val="28"/>
          <w:lang w:val="en-US"/>
        </w:rPr>
        <w:t>2019: THE MULTIDIMENSIONAL BRAIN</w:t>
      </w:r>
    </w:p>
    <w:p w14:paraId="4236D656" w14:textId="77777777" w:rsidR="002D7AA6" w:rsidRPr="00996FBC" w:rsidRDefault="002D7AA6" w:rsidP="002225D0">
      <w:pPr>
        <w:spacing w:before="0" w:after="0"/>
        <w:contextualSpacing/>
        <w:jc w:val="both"/>
        <w:rPr>
          <w:rFonts w:ascii="Times New Roman" w:eastAsia="Times New Roman" w:hAnsi="Times New Roman" w:cs="Times New Roman"/>
          <w:sz w:val="20"/>
          <w:szCs w:val="20"/>
          <w:lang w:val="en-US"/>
        </w:rPr>
      </w:pPr>
    </w:p>
    <w:p w14:paraId="661C81F9" w14:textId="1B3FAF0D" w:rsidR="002D7AA6" w:rsidRPr="00996FBC" w:rsidRDefault="002D7AA6" w:rsidP="002225D0">
      <w:pPr>
        <w:pStyle w:val="Paragrafoelenco"/>
        <w:numPr>
          <w:ilvl w:val="0"/>
          <w:numId w:val="1"/>
        </w:numPr>
        <w:spacing w:before="0" w:after="0"/>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2019.  </w:t>
      </w:r>
      <w:r w:rsidRPr="00996FBC">
        <w:rPr>
          <w:rFonts w:ascii="Times New Roman" w:eastAsia="Times New Roman" w:hAnsi="Times New Roman" w:cs="Times New Roman"/>
          <w:sz w:val="20"/>
          <w:szCs w:val="20"/>
          <w:lang w:val="en-US"/>
        </w:rPr>
        <w:t xml:space="preserve">The common features of different brain activities.  Neurosci Lett, 692 (23): 41-46.  </w:t>
      </w:r>
      <w:hyperlink r:id="rId381" w:history="1">
        <w:r w:rsidRPr="00996FBC">
          <w:rPr>
            <w:rStyle w:val="Collegamentoipertestuale"/>
            <w:rFonts w:ascii="Times New Roman" w:eastAsia="Times New Roman" w:hAnsi="Times New Roman" w:cs="Times New Roman"/>
            <w:color w:val="auto"/>
            <w:sz w:val="20"/>
            <w:szCs w:val="20"/>
            <w:u w:val="none"/>
            <w:lang w:val="en-US"/>
          </w:rPr>
          <w:t>https://doi.org/10.1016/j.neulet.2018.10.054</w:t>
        </w:r>
      </w:hyperlink>
      <w:r w:rsidRPr="00996FBC">
        <w:rPr>
          <w:rFonts w:ascii="Times New Roman" w:eastAsia="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The duality of the brain functions: towards a single nervous activity encompassing all the mental faculties.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419</w:t>
      </w:r>
    </w:p>
    <w:p w14:paraId="6AC8FF9E" w14:textId="13B6BC6D" w:rsidR="002D7AA6" w:rsidRPr="00996FBC" w:rsidRDefault="002D7AA6" w:rsidP="002225D0">
      <w:pPr>
        <w:pStyle w:val="Paragrafoelenco"/>
        <w:numPr>
          <w:ilvl w:val="0"/>
          <w:numId w:val="1"/>
        </w:numPr>
        <w:spacing w:before="0" w:after="0"/>
        <w:jc w:val="both"/>
        <w:rPr>
          <w:rFonts w:ascii="Times New Roman" w:hAnsi="Times New Roman" w:cs="Times New Roman"/>
          <w:b/>
          <w:bCs/>
          <w:sz w:val="20"/>
          <w:szCs w:val="20"/>
          <w:lang w:val="en-GB"/>
        </w:rPr>
      </w:pPr>
      <w:r w:rsidRPr="00996FBC">
        <w:rPr>
          <w:rFonts w:ascii="Times New Roman" w:eastAsia="Times New Roman" w:hAnsi="Times New Roman" w:cs="Times New Roman"/>
          <w:sz w:val="20"/>
          <w:szCs w:val="20"/>
          <w:lang w:val="en-US"/>
        </w:rPr>
        <w:t xml:space="preserve">Tozzi A.  2019.  The multidimensional brain.  Physics of Life Reviews, 31: 86-103. doi: </w:t>
      </w:r>
      <w:hyperlink r:id="rId382" w:history="1">
        <w:r w:rsidRPr="00996FBC">
          <w:rPr>
            <w:rStyle w:val="Collegamentoipertestuale"/>
            <w:rFonts w:ascii="Times New Roman" w:eastAsia="Times New Roman" w:hAnsi="Times New Roman" w:cs="Times New Roman"/>
            <w:color w:val="auto"/>
            <w:sz w:val="20"/>
            <w:szCs w:val="20"/>
            <w:u w:val="none"/>
            <w:lang w:val="en-US"/>
          </w:rPr>
          <w:t>https://doi.org/10.1016/j.plrev.2018.12.004</w:t>
        </w:r>
      </w:hyperlink>
      <w:r w:rsidRPr="00996FBC">
        <w:rPr>
          <w:rFonts w:ascii="Times New Roman" w:eastAsia="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The brain activity takes place in higher dimensions: not just a figure of speech!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425</w:t>
      </w:r>
    </w:p>
    <w:p w14:paraId="62162548" w14:textId="2E28ADDF"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bCs/>
          <w:sz w:val="20"/>
          <w:szCs w:val="20"/>
          <w:lang w:val="en-US"/>
        </w:rPr>
        <w:t xml:space="preserve">Tozzi A, Peters JF. 2019. Topology of Human Perception. Preprints, 2019030235. </w:t>
      </w:r>
      <w:r w:rsidRPr="00996FBC">
        <w:rPr>
          <w:rFonts w:ascii="Times New Roman" w:hAnsi="Times New Roman" w:cs="Times New Roman"/>
          <w:b/>
          <w:bCs/>
          <w:sz w:val="20"/>
          <w:szCs w:val="20"/>
          <w:lang w:val="en-GB"/>
        </w:rPr>
        <w:t xml:space="preserve">Gibson 4.0:  the topological horizons of the ecological theory of vision.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443</w:t>
      </w:r>
    </w:p>
    <w:p w14:paraId="70B73DE1" w14:textId="4B22F2BA" w:rsidR="002D7AA6" w:rsidRPr="00996FBC" w:rsidRDefault="002D7AA6" w:rsidP="002225D0">
      <w:pPr>
        <w:pStyle w:val="Paragrafoelenco"/>
        <w:widowControl w:val="0"/>
        <w:numPr>
          <w:ilvl w:val="0"/>
          <w:numId w:val="1"/>
        </w:numPr>
        <w:spacing w:beforeAutospacing="0" w:afterAutospacing="0"/>
        <w:jc w:val="both"/>
        <w:rPr>
          <w:rFonts w:ascii="Times New Roman" w:hAnsi="Times New Roman" w:cs="Times New Roman"/>
          <w:b/>
          <w:bCs/>
          <w:sz w:val="20"/>
          <w:szCs w:val="20"/>
          <w:lang w:val="en-GB"/>
        </w:rPr>
      </w:pPr>
      <w:r w:rsidRPr="00996FBC">
        <w:rPr>
          <w:rFonts w:ascii="Times New Roman" w:hAnsi="Times New Roman"/>
          <w:sz w:val="20"/>
          <w:szCs w:val="20"/>
          <w:lang w:val="en-US"/>
        </w:rPr>
        <w:t xml:space="preserve">Tozzi A, Peters JF.  2019. Topology of Black Holes’ Horizons.  Emerging Science Journal, 3(2):58-63.  DOI: 10.28991/esj-2019-01169.  </w:t>
      </w:r>
      <w:r w:rsidRPr="00996FBC">
        <w:rPr>
          <w:rFonts w:ascii="Times New Roman" w:hAnsi="Times New Roman" w:cs="Times New Roman"/>
          <w:b/>
          <w:bCs/>
          <w:sz w:val="20"/>
          <w:szCs w:val="20"/>
          <w:lang w:val="en-GB"/>
        </w:rPr>
        <w:t xml:space="preserve">Black holes horizons: an unnoticed correlation with the Borsuk-Ulam theorem and the Mobius strip.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453</w:t>
      </w:r>
    </w:p>
    <w:p w14:paraId="31EB5560" w14:textId="14509B46"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Peters JF. 2019.  Entropy balance in the expanding universe: a novel perspective. Entropy, 21(4), 406.  </w:t>
      </w:r>
      <w:hyperlink r:id="rId383" w:history="1">
        <w:r w:rsidRPr="00996FBC">
          <w:rPr>
            <w:rStyle w:val="Collegamentoipertestuale"/>
            <w:rFonts w:ascii="Times New Roman" w:hAnsi="Times New Roman" w:cs="Times New Roman"/>
            <w:color w:val="auto"/>
            <w:sz w:val="20"/>
            <w:szCs w:val="20"/>
            <w:u w:val="none"/>
            <w:lang w:val="en-US"/>
          </w:rPr>
          <w:t>https://doi.org/10.3390/e21040406</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Observer’s horizon &amp; relational quantum dynamics: when entropy and information become subjective.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459</w:t>
      </w:r>
    </w:p>
    <w:p w14:paraId="57A17C7D" w14:textId="4880EE21" w:rsidR="002D7AA6" w:rsidRPr="00996FBC" w:rsidRDefault="002D7AA6" w:rsidP="002225D0">
      <w:pPr>
        <w:pStyle w:val="Paragrafoelenco"/>
        <w:numPr>
          <w:ilvl w:val="0"/>
          <w:numId w:val="1"/>
        </w:numPr>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Peters JF.  2019.  </w:t>
      </w:r>
      <w:r w:rsidRPr="00996FBC">
        <w:rPr>
          <w:rFonts w:ascii="Times New Roman" w:hAnsi="Times New Roman" w:cs="Times New Roman"/>
          <w:bCs/>
          <w:sz w:val="20"/>
          <w:szCs w:val="20"/>
          <w:lang w:val="en-US"/>
        </w:rPr>
        <w:t xml:space="preserve">The Borsuk-Ulam theorem solves the curse of dimensionality: Comment on “the unreasonable effectiveness of small neural ensembles in high-dimensional brain” by Alexander N. Gorban et al. Physics of Life Reviews. </w:t>
      </w:r>
      <w:hyperlink r:id="rId384" w:tooltip="Go to table of contents for this volume/issue" w:history="1">
        <w:r w:rsidRPr="00996FBC">
          <w:rPr>
            <w:rStyle w:val="Collegamentoipertestuale"/>
            <w:rFonts w:ascii="Times New Roman" w:hAnsi="Times New Roman" w:cs="Times New Roman"/>
            <w:color w:val="auto"/>
            <w:sz w:val="20"/>
            <w:szCs w:val="20"/>
            <w:u w:val="none"/>
            <w:lang w:val="en-US"/>
          </w:rPr>
          <w:t>29</w:t>
        </w:r>
      </w:hyperlink>
      <w:r w:rsidRPr="00996FBC">
        <w:rPr>
          <w:rFonts w:ascii="Times New Roman" w:hAnsi="Times New Roman" w:cs="Times New Roman"/>
          <w:sz w:val="20"/>
          <w:szCs w:val="20"/>
          <w:lang w:val="en-US"/>
        </w:rPr>
        <w:t>: 89-92</w:t>
      </w:r>
      <w:r w:rsidRPr="00996FBC">
        <w:rPr>
          <w:rFonts w:ascii="Times New Roman" w:hAnsi="Times New Roman" w:cs="Times New Roman"/>
          <w:bCs/>
          <w:sz w:val="20"/>
          <w:szCs w:val="20"/>
          <w:lang w:val="en-US"/>
        </w:rPr>
        <w:t xml:space="preserve"> </w:t>
      </w:r>
      <w:hyperlink r:id="rId385" w:history="1">
        <w:r w:rsidRPr="00996FBC">
          <w:rPr>
            <w:rStyle w:val="Collegamentoipertestuale"/>
            <w:rFonts w:ascii="Times New Roman" w:hAnsi="Times New Roman" w:cs="Times New Roman"/>
            <w:bCs/>
            <w:color w:val="auto"/>
            <w:sz w:val="20"/>
            <w:szCs w:val="20"/>
            <w:u w:val="none"/>
            <w:lang w:val="en-US"/>
          </w:rPr>
          <w:t>https://doi.org/10.1016/j.plrev.2019.04.008</w:t>
        </w:r>
      </w:hyperlink>
      <w:r w:rsidRPr="00996FBC">
        <w:rPr>
          <w:rFonts w:ascii="Times New Roman" w:hAnsi="Times New Roman" w:cs="Times New Roman"/>
          <w:bCs/>
          <w:sz w:val="20"/>
          <w:szCs w:val="20"/>
          <w:lang w:val="en-US"/>
        </w:rPr>
        <w:t xml:space="preserve">.  </w:t>
      </w:r>
      <w:r w:rsidRPr="00996FBC">
        <w:rPr>
          <w:rFonts w:ascii="Times New Roman" w:hAnsi="Times New Roman" w:cs="Times New Roman"/>
          <w:b/>
          <w:bCs/>
          <w:sz w:val="20"/>
          <w:szCs w:val="20"/>
          <w:lang w:val="en-GB"/>
        </w:rPr>
        <w:t>The curse of dimensionality: when the spherical dimension increase… the volume decreases!</w:t>
      </w:r>
      <w:r w:rsidRPr="00996FBC">
        <w:rPr>
          <w:rFonts w:ascii="Times New Roman" w:hAnsi="Times New Roman" w:cs="Times New Roman"/>
          <w:sz w:val="20"/>
          <w:szCs w:val="20"/>
          <w:lang w:val="en-GB"/>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467</w:t>
      </w:r>
    </w:p>
    <w:p w14:paraId="4A595C7E" w14:textId="3E6AFFBD" w:rsidR="0086069B"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bCs/>
          <w:sz w:val="20"/>
          <w:szCs w:val="20"/>
          <w:lang w:val="en-US"/>
        </w:rPr>
        <w:t xml:space="preserve">Tozzi A, Peters JF.  2019. Points and lines inside our brains.  Cognitive Neurodynamics, 13(5): 417–428.  DOI: 10.1007/s11571-019-09539-8.  </w:t>
      </w:r>
      <w:r w:rsidRPr="00996FBC">
        <w:rPr>
          <w:rFonts w:ascii="Times New Roman" w:hAnsi="Times New Roman" w:cs="Times New Roman"/>
          <w:b/>
          <w:bCs/>
          <w:sz w:val="20"/>
          <w:szCs w:val="20"/>
          <w:lang w:val="en-GB"/>
        </w:rPr>
        <w:t xml:space="preserve">When points and lines do not exist, </w:t>
      </w:r>
      <w:r w:rsidRPr="00996FBC">
        <w:rPr>
          <w:rFonts w:ascii="Times New Roman" w:hAnsi="Times New Roman" w:cs="Times New Roman"/>
          <w:b/>
          <w:bCs/>
          <w:sz w:val="20"/>
          <w:szCs w:val="20"/>
          <w:lang w:val="en-GB"/>
        </w:rPr>
        <w:t xml:space="preserve">de Cusa’s hyperbolic geometry comes into play: a physical answer to ancient questions about infinity.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471</w:t>
      </w:r>
    </w:p>
    <w:p w14:paraId="57A2CA82" w14:textId="77777777" w:rsidR="000342E0" w:rsidRPr="00996FBC" w:rsidRDefault="000342E0" w:rsidP="002225D0">
      <w:pPr>
        <w:pStyle w:val="Paragrafoelenco"/>
        <w:jc w:val="both"/>
        <w:rPr>
          <w:rFonts w:ascii="Times New Roman" w:hAnsi="Times New Roman" w:cs="Times New Roman"/>
          <w:b/>
          <w:bCs/>
          <w:sz w:val="20"/>
          <w:szCs w:val="20"/>
          <w:lang w:val="en-GB"/>
        </w:rPr>
      </w:pPr>
    </w:p>
    <w:p w14:paraId="0785BFE0" w14:textId="77777777" w:rsidR="002D7AA6" w:rsidRPr="00996FBC" w:rsidRDefault="002D7AA6" w:rsidP="002225D0">
      <w:pPr>
        <w:pStyle w:val="Paragrafoelenco"/>
        <w:jc w:val="both"/>
        <w:rPr>
          <w:rFonts w:ascii="Times New Roman" w:hAnsi="Times New Roman" w:cs="Times New Roman"/>
          <w:sz w:val="20"/>
          <w:szCs w:val="20"/>
          <w:lang w:val="en-US"/>
        </w:rPr>
      </w:pPr>
    </w:p>
    <w:p w14:paraId="0202D1E3" w14:textId="77777777" w:rsidR="002D7AA6" w:rsidRPr="00996FBC" w:rsidRDefault="002D7AA6" w:rsidP="002225D0">
      <w:pPr>
        <w:contextualSpacing/>
        <w:jc w:val="center"/>
        <w:rPr>
          <w:rFonts w:ascii="Times New Roman" w:hAnsi="Times New Roman" w:cs="Times New Roman"/>
          <w:b/>
          <w:bCs/>
          <w:color w:val="FF0000"/>
          <w:sz w:val="28"/>
          <w:szCs w:val="28"/>
          <w:lang w:val="en-US"/>
        </w:rPr>
      </w:pPr>
      <w:r w:rsidRPr="00996FBC">
        <w:rPr>
          <w:rFonts w:ascii="Times New Roman" w:hAnsi="Times New Roman" w:cs="Times New Roman"/>
          <w:b/>
          <w:bCs/>
          <w:color w:val="FF0000"/>
          <w:sz w:val="28"/>
          <w:szCs w:val="28"/>
          <w:lang w:val="en-US"/>
        </w:rPr>
        <w:t>2020: A PHILOSOPHICAL PERSPECTIVE ON PHYSICS AND BIOLOGY</w:t>
      </w:r>
    </w:p>
    <w:p w14:paraId="413A9A73" w14:textId="77777777" w:rsidR="002D7AA6" w:rsidRPr="00996FBC" w:rsidRDefault="002D7AA6" w:rsidP="002225D0">
      <w:pPr>
        <w:contextualSpacing/>
        <w:jc w:val="center"/>
        <w:rPr>
          <w:rFonts w:ascii="Times New Roman" w:hAnsi="Times New Roman" w:cs="Times New Roman"/>
          <w:b/>
          <w:bCs/>
          <w:color w:val="FF0000"/>
          <w:sz w:val="28"/>
          <w:szCs w:val="28"/>
          <w:lang w:val="en-US"/>
        </w:rPr>
      </w:pPr>
    </w:p>
    <w:p w14:paraId="00441556" w14:textId="77777777" w:rsidR="002D7AA6" w:rsidRPr="00996FBC" w:rsidRDefault="002D7AA6" w:rsidP="002225D0">
      <w:pPr>
        <w:widowControl w:val="0"/>
        <w:spacing w:before="0" w:beforeAutospacing="0" w:after="0" w:afterAutospacing="0"/>
        <w:contextualSpacing/>
        <w:jc w:val="both"/>
        <w:rPr>
          <w:rFonts w:ascii="Times New Roman" w:hAnsi="Times New Roman" w:cs="Times New Roman"/>
          <w:b/>
          <w:bCs/>
          <w:sz w:val="20"/>
          <w:szCs w:val="20"/>
          <w:lang w:val="en-US"/>
        </w:rPr>
      </w:pPr>
    </w:p>
    <w:p w14:paraId="61885837" w14:textId="13117A8B" w:rsidR="002D7AA6" w:rsidRPr="00996FBC" w:rsidRDefault="002D7AA6" w:rsidP="002225D0">
      <w:pPr>
        <w:pStyle w:val="Paragrafoelenco"/>
        <w:widowControl w:val="0"/>
        <w:numPr>
          <w:ilvl w:val="0"/>
          <w:numId w:val="1"/>
        </w:numPr>
        <w:spacing w:before="0" w:beforeAutospacing="0" w:after="0" w:afterAutospacing="0"/>
        <w:jc w:val="both"/>
        <w:rPr>
          <w:rFonts w:ascii="Times New Roman" w:hAnsi="Times New Roman"/>
          <w:sz w:val="20"/>
          <w:szCs w:val="20"/>
          <w:lang w:val="en-US"/>
        </w:rPr>
      </w:pPr>
      <w:r w:rsidRPr="00996FBC">
        <w:rPr>
          <w:rFonts w:ascii="Times New Roman" w:hAnsi="Times New Roman"/>
          <w:sz w:val="20"/>
          <w:szCs w:val="20"/>
          <w:lang w:val="en-US"/>
        </w:rPr>
        <w:t xml:space="preserve">Tozzi A. 2020.  Towards dewetting monoclonal antibodies for therapeutical purposes.  Progress in Biophysics and Molecular Biology, 150:153-159.  </w:t>
      </w:r>
      <w:hyperlink r:id="rId386" w:history="1">
        <w:r w:rsidRPr="00996FBC">
          <w:rPr>
            <w:rStyle w:val="Collegamentoipertestuale"/>
            <w:rFonts w:ascii="Times New Roman" w:hAnsi="Times New Roman"/>
            <w:color w:val="auto"/>
            <w:sz w:val="20"/>
            <w:szCs w:val="20"/>
            <w:u w:val="none"/>
            <w:lang w:val="en-US"/>
          </w:rPr>
          <w:t>https://doi.org/10.1016/j.pbiomolbio.2019.09.001</w:t>
        </w:r>
      </w:hyperlink>
      <w:r w:rsidRPr="00996FBC">
        <w:rPr>
          <w:rFonts w:ascii="Times New Roman" w:hAnsi="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484</w:t>
      </w:r>
    </w:p>
    <w:p w14:paraId="46AD319D" w14:textId="77777777" w:rsidR="002D7AA6" w:rsidRPr="00996FBC" w:rsidRDefault="002D7AA6" w:rsidP="002225D0">
      <w:pPr>
        <w:widowControl w:val="0"/>
        <w:spacing w:before="0" w:beforeAutospacing="0" w:after="0" w:afterAutospacing="0"/>
        <w:contextualSpacing/>
        <w:jc w:val="both"/>
        <w:rPr>
          <w:rFonts w:ascii="Times New Roman" w:hAnsi="Times New Roman"/>
          <w:sz w:val="20"/>
          <w:szCs w:val="20"/>
          <w:lang w:val="en-US"/>
        </w:rPr>
      </w:pPr>
    </w:p>
    <w:p w14:paraId="1D71E627" w14:textId="69A31C33" w:rsidR="002D7AA6" w:rsidRPr="00996FBC" w:rsidRDefault="002D7AA6" w:rsidP="002225D0">
      <w:pPr>
        <w:pStyle w:val="Paragrafoelenco"/>
        <w:widowControl w:val="0"/>
        <w:numPr>
          <w:ilvl w:val="0"/>
          <w:numId w:val="1"/>
        </w:numPr>
        <w:spacing w:before="0" w:beforeAutospacing="0" w:after="0" w:afterAutospacing="0"/>
        <w:jc w:val="both"/>
        <w:rPr>
          <w:rFonts w:ascii="Times New Roman" w:hAnsi="Times New Roman"/>
          <w:sz w:val="20"/>
          <w:szCs w:val="20"/>
          <w:lang w:val="en-US"/>
        </w:rPr>
      </w:pPr>
      <w:r w:rsidRPr="00996FBC">
        <w:rPr>
          <w:rFonts w:ascii="Times New Roman" w:hAnsi="Times New Roman"/>
          <w:sz w:val="20"/>
          <w:szCs w:val="20"/>
          <w:lang w:val="en-US"/>
        </w:rPr>
        <w:t xml:space="preserve">Tozzi A, Papo D.  2020. Projective mechanisms subtending real world phenomena wipe away cause effect relationships.  Progress in Biophysics and Molecular Biology.  151:1-13.  DOI: 10.1016/j.pbiomolbio.2019.12.002.  </w:t>
      </w:r>
      <w:r w:rsidRPr="00996FBC">
        <w:rPr>
          <w:rFonts w:ascii="Times New Roman" w:hAnsi="Times New Roman" w:cs="Times New Roman"/>
          <w:b/>
          <w:bCs/>
          <w:sz w:val="20"/>
          <w:szCs w:val="20"/>
          <w:lang w:val="en-GB"/>
        </w:rPr>
        <w:t xml:space="preserve">Induction reloaded: heretic topological approaches to cause/effect relationships.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491</w:t>
      </w:r>
    </w:p>
    <w:p w14:paraId="153CB96B" w14:textId="381F58B6" w:rsidR="002D7AA6" w:rsidRPr="00996FBC" w:rsidRDefault="002D7AA6" w:rsidP="002225D0">
      <w:pPr>
        <w:pStyle w:val="Paragrafoelenco"/>
        <w:widowControl w:val="0"/>
        <w:numPr>
          <w:ilvl w:val="0"/>
          <w:numId w:val="1"/>
        </w:numPr>
        <w:spacing w:before="0" w:beforeAutospacing="0" w:after="0" w:afterAutospacing="0"/>
        <w:jc w:val="both"/>
        <w:rPr>
          <w:rFonts w:ascii="Times New Roman" w:hAnsi="Times New Roman"/>
          <w:sz w:val="20"/>
          <w:szCs w:val="20"/>
          <w:lang w:val="en-US"/>
        </w:rPr>
      </w:pPr>
      <w:r w:rsidRPr="00996FBC">
        <w:rPr>
          <w:rFonts w:ascii="Times New Roman" w:hAnsi="Times New Roman"/>
          <w:sz w:val="20"/>
          <w:szCs w:val="20"/>
          <w:lang w:val="en-US"/>
        </w:rPr>
        <w:t xml:space="preserve">Tozzi A, Peters JF.  2020 Removing uncertainty in neural networks. Cognitive Neurodynamics, 14:339–345.  </w:t>
      </w:r>
      <w:hyperlink r:id="rId387" w:history="1">
        <w:r w:rsidRPr="00996FBC">
          <w:rPr>
            <w:rStyle w:val="Collegamentoipertestuale"/>
            <w:rFonts w:ascii="Times New Roman" w:hAnsi="Times New Roman"/>
            <w:color w:val="auto"/>
            <w:sz w:val="20"/>
            <w:szCs w:val="20"/>
            <w:u w:val="none"/>
            <w:lang w:val="en-US"/>
          </w:rPr>
          <w:t>https://doi.org/10.1007/s11571-020-09574-w</w:t>
        </w:r>
      </w:hyperlink>
      <w:r w:rsidRPr="00996FBC">
        <w:rPr>
          <w:rFonts w:ascii="Times New Roman" w:hAnsi="Times New Roman"/>
          <w:sz w:val="20"/>
          <w:szCs w:val="20"/>
          <w:lang w:val="en-US"/>
        </w:rPr>
        <w:t xml:space="preserve">.  </w:t>
      </w:r>
      <w:r w:rsidRPr="00996FBC">
        <w:rPr>
          <w:rFonts w:ascii="Times New Roman" w:hAnsi="Times New Roman" w:cs="Times New Roman"/>
          <w:b/>
          <w:bCs/>
          <w:sz w:val="20"/>
          <w:szCs w:val="20"/>
          <w:lang w:val="en-GB"/>
        </w:rPr>
        <w:t xml:space="preserve">When fuzzy holes demarcate objects.  How to solve decision limit problems... with holes.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505</w:t>
      </w:r>
    </w:p>
    <w:p w14:paraId="6F3570EB" w14:textId="16CE6F62" w:rsidR="002D7AA6" w:rsidRPr="00996FBC" w:rsidRDefault="002D7AA6" w:rsidP="002225D0">
      <w:pPr>
        <w:pStyle w:val="Paragrafoelenco"/>
        <w:widowControl w:val="0"/>
        <w:numPr>
          <w:ilvl w:val="0"/>
          <w:numId w:val="1"/>
        </w:numPr>
        <w:spacing w:before="0" w:beforeAutospacing="0" w:after="0" w:afterAutospacing="0"/>
        <w:jc w:val="both"/>
        <w:rPr>
          <w:rFonts w:ascii="Times New Roman" w:hAnsi="Times New Roman" w:cs="Times New Roman"/>
          <w:sz w:val="20"/>
          <w:szCs w:val="20"/>
          <w:lang w:val="en-US"/>
        </w:rPr>
      </w:pPr>
      <w:r w:rsidRPr="00996FBC">
        <w:rPr>
          <w:rFonts w:ascii="Times New Roman" w:hAnsi="Times New Roman"/>
          <w:sz w:val="20"/>
          <w:szCs w:val="20"/>
          <w:lang w:val="en-US"/>
        </w:rPr>
        <w:t xml:space="preserve">Don AP, Peters JF, Ramanna S, Tozzi A.  2020.  Topological View of Flows inside the BOLD Spontaneous </w:t>
      </w:r>
      <w:r w:rsidRPr="00996FBC">
        <w:rPr>
          <w:rFonts w:ascii="Times New Roman" w:hAnsi="Times New Roman" w:cs="Times New Roman"/>
          <w:sz w:val="20"/>
          <w:szCs w:val="20"/>
          <w:lang w:val="en-US"/>
        </w:rPr>
        <w:t xml:space="preserve">Activity of the Human Brain.  Front. Comput. Neurosci.  DOI: 10.3389/fncom.2020.00034.  </w:t>
      </w:r>
      <w:r w:rsidRPr="00996FBC">
        <w:rPr>
          <w:rFonts w:ascii="Times New Roman" w:hAnsi="Times New Roman" w:cs="Times New Roman"/>
          <w:b/>
          <w:bCs/>
          <w:sz w:val="20"/>
          <w:szCs w:val="20"/>
          <w:lang w:val="en-GB"/>
        </w:rPr>
        <w:t xml:space="preserve">The occurrence of Betti numbers in neurodata.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512</w:t>
      </w:r>
    </w:p>
    <w:p w14:paraId="4B26155D" w14:textId="3D59593F" w:rsidR="002D7AA6" w:rsidRPr="00996FBC" w:rsidRDefault="002D7AA6" w:rsidP="002225D0">
      <w:pPr>
        <w:pStyle w:val="Paragrafoelenco"/>
        <w:widowControl w:val="0"/>
        <w:numPr>
          <w:ilvl w:val="0"/>
          <w:numId w:val="1"/>
        </w:numPr>
        <w:spacing w:before="0" w:beforeAutospacing="0" w:after="0" w:afterAutospacing="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Minella R, Minelli R, Rossi E, Cremone G, Tozzi A.  </w:t>
      </w:r>
      <w:r w:rsidRPr="00996FBC">
        <w:rPr>
          <w:rFonts w:ascii="Times New Roman" w:hAnsi="Times New Roman" w:cs="Times New Roman"/>
          <w:sz w:val="20"/>
          <w:szCs w:val="20"/>
          <w:lang w:val="en-US"/>
        </w:rPr>
        <w:t xml:space="preserve">2020.   Gastroesophageal and gastric ultrasound in children: the state of the art.  Journal of Ultrasound.  </w:t>
      </w:r>
      <w:hyperlink r:id="rId388" w:history="1">
        <w:r w:rsidRPr="00996FBC">
          <w:rPr>
            <w:rStyle w:val="Collegamentoipertestuale"/>
            <w:rFonts w:ascii="Times New Roman" w:hAnsi="Times New Roman" w:cs="Times New Roman"/>
            <w:color w:val="auto"/>
            <w:sz w:val="20"/>
            <w:szCs w:val="20"/>
            <w:u w:val="none"/>
            <w:lang w:val="en-US"/>
          </w:rPr>
          <w:t>https://doi.org/10.1007/s40477-020-00471-w</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w:t>
      </w:r>
      <w:r w:rsidR="000342E0" w:rsidRPr="00996FBC">
        <w:rPr>
          <w:rFonts w:ascii="Times New Roman" w:hAnsi="Times New Roman" w:cs="Times New Roman"/>
          <w:b/>
          <w:bCs/>
          <w:color w:val="002060"/>
          <w:sz w:val="20"/>
          <w:szCs w:val="20"/>
          <w:lang w:val="en-GB"/>
        </w:rPr>
        <w:t>-------</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523</w:t>
      </w:r>
      <w:r w:rsidRPr="00996FBC">
        <w:rPr>
          <w:rFonts w:ascii="Times New Roman" w:hAnsi="Times New Roman" w:cs="Times New Roman"/>
          <w:sz w:val="20"/>
          <w:szCs w:val="20"/>
          <w:lang w:val="en-US"/>
        </w:rPr>
        <w:t xml:space="preserve"> </w:t>
      </w:r>
    </w:p>
    <w:p w14:paraId="0F0E64EF" w14:textId="4189D572" w:rsidR="002D7AA6" w:rsidRPr="00996FBC" w:rsidRDefault="002D7AA6" w:rsidP="002225D0">
      <w:pPr>
        <w:pStyle w:val="Paragrafoelenco"/>
        <w:widowControl w:val="0"/>
        <w:numPr>
          <w:ilvl w:val="0"/>
          <w:numId w:val="1"/>
        </w:numPr>
        <w:spacing w:before="0" w:beforeAutospacing="0" w:after="0" w:afterAutospacing="0"/>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2020. Are Borders Inside or Outside? Found Sci.  </w:t>
      </w:r>
      <w:hyperlink r:id="rId389" w:history="1">
        <w:r w:rsidRPr="00996FBC">
          <w:rPr>
            <w:rStyle w:val="Collegamentoipertestuale"/>
            <w:rFonts w:ascii="Times New Roman" w:hAnsi="Times New Roman" w:cs="Times New Roman"/>
            <w:color w:val="auto"/>
            <w:sz w:val="20"/>
            <w:szCs w:val="20"/>
            <w:u w:val="none"/>
            <w:lang w:val="en-US"/>
          </w:rPr>
          <w:t>https://doi.org/10.1007/s10699-020-09708-7</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The problem of boundaries and borders: from Medieval thinkers to the contemporary physics and biology.</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528</w:t>
      </w:r>
    </w:p>
    <w:p w14:paraId="4BFA8151" w14:textId="77777777" w:rsidR="002D7AA6" w:rsidRPr="00996FBC" w:rsidRDefault="002D7AA6" w:rsidP="002225D0">
      <w:pPr>
        <w:pStyle w:val="Paragrafoelenco"/>
        <w:widowControl w:val="0"/>
        <w:spacing w:before="0" w:beforeAutospacing="0" w:after="0" w:afterAutospacing="0"/>
        <w:jc w:val="both"/>
        <w:rPr>
          <w:rFonts w:ascii="Times New Roman" w:hAnsi="Times New Roman" w:cs="Times New Roman"/>
          <w:sz w:val="20"/>
          <w:szCs w:val="20"/>
          <w:lang w:val="en-US"/>
        </w:rPr>
      </w:pPr>
    </w:p>
    <w:p w14:paraId="305EF674" w14:textId="77777777" w:rsidR="002D7AA6" w:rsidRPr="00996FBC" w:rsidRDefault="002D7AA6" w:rsidP="002225D0">
      <w:pPr>
        <w:contextualSpacing/>
        <w:rPr>
          <w:rFonts w:ascii="Times New Roman" w:hAnsi="Times New Roman" w:cs="Times New Roman"/>
          <w:b/>
          <w:bCs/>
          <w:color w:val="FF0000"/>
          <w:sz w:val="28"/>
          <w:szCs w:val="28"/>
          <w:lang w:val="en-US"/>
        </w:rPr>
      </w:pPr>
    </w:p>
    <w:p w14:paraId="46217A49" w14:textId="77777777" w:rsidR="002D7AA6" w:rsidRPr="00996FBC" w:rsidRDefault="002D7AA6" w:rsidP="002225D0">
      <w:pPr>
        <w:contextualSpacing/>
        <w:jc w:val="center"/>
        <w:rPr>
          <w:rFonts w:ascii="Times New Roman" w:hAnsi="Times New Roman" w:cs="Times New Roman"/>
          <w:b/>
          <w:bCs/>
          <w:color w:val="FF0000"/>
          <w:sz w:val="28"/>
          <w:szCs w:val="28"/>
          <w:lang w:val="en-US"/>
        </w:rPr>
      </w:pPr>
      <w:r w:rsidRPr="00996FBC">
        <w:rPr>
          <w:rFonts w:ascii="Times New Roman" w:hAnsi="Times New Roman" w:cs="Times New Roman"/>
          <w:b/>
          <w:bCs/>
          <w:color w:val="FF0000"/>
          <w:sz w:val="28"/>
          <w:szCs w:val="28"/>
          <w:lang w:val="en-US"/>
        </w:rPr>
        <w:lastRenderedPageBreak/>
        <w:t>2021: HOW TO BUILD A COMPUTER IN FOUR SPATIAL DIMENSIONS</w:t>
      </w:r>
    </w:p>
    <w:p w14:paraId="47D0CA33" w14:textId="77777777" w:rsidR="002D7AA6" w:rsidRPr="00996FBC" w:rsidRDefault="002D7AA6" w:rsidP="002225D0">
      <w:pPr>
        <w:widowControl w:val="0"/>
        <w:spacing w:before="0" w:beforeAutospacing="0" w:after="0" w:afterAutospacing="0"/>
        <w:contextualSpacing/>
        <w:jc w:val="both"/>
        <w:rPr>
          <w:rFonts w:ascii="Times New Roman" w:hAnsi="Times New Roman" w:cs="Times New Roman"/>
          <w:b/>
          <w:bCs/>
          <w:color w:val="FF0000"/>
          <w:sz w:val="28"/>
          <w:szCs w:val="28"/>
          <w:lang w:val="en-US"/>
        </w:rPr>
      </w:pPr>
    </w:p>
    <w:p w14:paraId="700D5C0E" w14:textId="77777777" w:rsidR="0086069B" w:rsidRPr="00996FBC" w:rsidRDefault="0086069B" w:rsidP="002225D0">
      <w:pPr>
        <w:widowControl w:val="0"/>
        <w:spacing w:before="0" w:beforeAutospacing="0" w:after="0" w:afterAutospacing="0"/>
        <w:contextualSpacing/>
        <w:jc w:val="both"/>
        <w:rPr>
          <w:rFonts w:ascii="Times New Roman" w:hAnsi="Times New Roman" w:cs="Times New Roman"/>
          <w:sz w:val="20"/>
          <w:szCs w:val="20"/>
          <w:lang w:val="en-US"/>
        </w:rPr>
      </w:pPr>
    </w:p>
    <w:p w14:paraId="3A2D48F4" w14:textId="02343872" w:rsidR="002D7AA6" w:rsidRPr="00996FBC" w:rsidRDefault="002D7AA6" w:rsidP="002225D0">
      <w:pPr>
        <w:pStyle w:val="Paragrafoelenco"/>
        <w:widowControl w:val="0"/>
        <w:numPr>
          <w:ilvl w:val="0"/>
          <w:numId w:val="1"/>
        </w:numPr>
        <w:spacing w:before="0" w:beforeAutospacing="0" w:after="0" w:afterAutospacing="0"/>
        <w:jc w:val="both"/>
        <w:rPr>
          <w:rFonts w:ascii="Times New Roman" w:hAnsi="Times New Roman" w:cs="Times New Roman"/>
          <w:sz w:val="20"/>
          <w:szCs w:val="20"/>
          <w:lang w:val="en-US"/>
        </w:rPr>
      </w:pPr>
      <w:r w:rsidRPr="00996FBC">
        <w:rPr>
          <w:rFonts w:ascii="Times New Roman" w:hAnsi="Times New Roman" w:cs="Times New Roman"/>
          <w:sz w:val="20"/>
          <w:szCs w:val="20"/>
          <w:shd w:val="clear" w:color="auto" w:fill="FCFCFC"/>
          <w:lang w:val="en-GB"/>
        </w:rPr>
        <w:t xml:space="preserve">Tozzi, A., Peters, J.F. A Topological Approach to Infinity in Physics and Biophysics. Found Sci 26, 245–255 (2021). </w:t>
      </w:r>
      <w:hyperlink r:id="rId390" w:history="1">
        <w:r w:rsidRPr="00996FBC">
          <w:rPr>
            <w:rStyle w:val="Collegamentoipertestuale"/>
            <w:rFonts w:ascii="Times New Roman" w:hAnsi="Times New Roman" w:cs="Times New Roman"/>
            <w:color w:val="auto"/>
            <w:sz w:val="20"/>
            <w:szCs w:val="20"/>
            <w:u w:val="none"/>
            <w:shd w:val="clear" w:color="auto" w:fill="FCFCFC"/>
            <w:lang w:val="en-GB"/>
          </w:rPr>
          <w:t>https://doi.org/10.1007/s10699-020-09674-0</w:t>
        </w:r>
      </w:hyperlink>
      <w:r w:rsidRPr="00996FBC">
        <w:rPr>
          <w:rFonts w:ascii="Times New Roman" w:hAnsi="Times New Roman" w:cs="Times New Roman"/>
          <w:sz w:val="20"/>
          <w:szCs w:val="20"/>
          <w:shd w:val="clear" w:color="auto" w:fill="FCFCFC"/>
          <w:lang w:val="en-GB"/>
        </w:rPr>
        <w:t xml:space="preserve">. </w:t>
      </w:r>
      <w:r w:rsidRPr="00996FBC">
        <w:rPr>
          <w:rFonts w:ascii="Times New Roman" w:hAnsi="Times New Roman" w:cs="Times New Roman"/>
          <w:b/>
          <w:bCs/>
          <w:sz w:val="20"/>
          <w:szCs w:val="20"/>
          <w:lang w:val="en-GB"/>
        </w:rPr>
        <w:t xml:space="preserve">When Achilles meets the Alexander horn, he leaves the straight path and overtakes the turtle.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553</w:t>
      </w:r>
    </w:p>
    <w:p w14:paraId="0EDBAEE0" w14:textId="56D396BB" w:rsidR="002D7AA6" w:rsidRPr="00996FBC" w:rsidRDefault="002D7AA6" w:rsidP="002225D0">
      <w:pPr>
        <w:pStyle w:val="Paragrafoelenco"/>
        <w:widowControl w:val="0"/>
        <w:numPr>
          <w:ilvl w:val="0"/>
          <w:numId w:val="1"/>
        </w:numPr>
        <w:spacing w:before="0" w:beforeAutospacing="0" w:after="0" w:afterAutospacing="0"/>
        <w:jc w:val="both"/>
        <w:rPr>
          <w:rFonts w:ascii="Times New Roman" w:hAnsi="Times New Roman" w:cs="Times New Roman"/>
          <w:sz w:val="20"/>
          <w:szCs w:val="20"/>
          <w:lang w:val="en-US"/>
        </w:rPr>
      </w:pPr>
      <w:r w:rsidRPr="00996FBC">
        <w:rPr>
          <w:rFonts w:ascii="Times New Roman" w:hAnsi="Times New Roman" w:cs="Times New Roman"/>
          <w:sz w:val="20"/>
          <w:szCs w:val="20"/>
          <w:shd w:val="clear" w:color="auto" w:fill="FCFCFC"/>
          <w:lang w:val="en-GB"/>
        </w:rPr>
        <w:t xml:space="preserve">Tozzi, A., Peters, J.F. 2021.  Information-devoid routes for scale-free neurodynamics. </w:t>
      </w:r>
      <w:r w:rsidRPr="00996FBC">
        <w:rPr>
          <w:rFonts w:ascii="Times New Roman" w:hAnsi="Times New Roman" w:cs="Times New Roman"/>
          <w:sz w:val="20"/>
          <w:szCs w:val="20"/>
          <w:shd w:val="clear" w:color="auto" w:fill="FCFCFC"/>
          <w:lang w:val="en-US"/>
        </w:rPr>
        <w:t xml:space="preserve">Synthese.  199: 2491-2504. </w:t>
      </w:r>
      <w:hyperlink r:id="rId391" w:history="1">
        <w:r w:rsidRPr="00996FBC">
          <w:rPr>
            <w:rStyle w:val="Collegamentoipertestuale"/>
            <w:rFonts w:ascii="Times New Roman" w:hAnsi="Times New Roman" w:cs="Times New Roman"/>
            <w:color w:val="auto"/>
            <w:sz w:val="20"/>
            <w:szCs w:val="20"/>
            <w:u w:val="none"/>
            <w:shd w:val="clear" w:color="auto" w:fill="FCFCFC"/>
            <w:lang w:val="en-US"/>
          </w:rPr>
          <w:t>https://doi.org/10.1007/s11229-020-02895-7</w:t>
        </w:r>
      </w:hyperlink>
      <w:r w:rsidRPr="00996FBC">
        <w:rPr>
          <w:rFonts w:ascii="Times New Roman" w:hAnsi="Times New Roman" w:cs="Times New Roman"/>
          <w:sz w:val="20"/>
          <w:szCs w:val="20"/>
          <w:shd w:val="clear" w:color="auto" w:fill="FCFCFC"/>
          <w:lang w:val="en-US"/>
        </w:rPr>
        <w:t xml:space="preserve">. </w:t>
      </w:r>
      <w:r w:rsidRPr="00996FBC">
        <w:rPr>
          <w:rFonts w:ascii="Times New Roman" w:hAnsi="Times New Roman" w:cs="Times New Roman"/>
          <w:b/>
          <w:bCs/>
          <w:sz w:val="20"/>
          <w:szCs w:val="20"/>
          <w:lang w:val="en-GB"/>
        </w:rPr>
        <w:t xml:space="preserve">Information Entropies Are Unable to Describe Mental Activities: a mathematical alternative from the Banach–Tarski paradox.  </w:t>
      </w:r>
      <w:r w:rsidRPr="00996FBC">
        <w:rPr>
          <w:rFonts w:ascii="Times New Roman" w:hAnsi="Times New Roman" w:cs="Times New Roman"/>
          <w:sz w:val="20"/>
          <w:szCs w:val="20"/>
          <w:lang w:val="en-GB"/>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564</w:t>
      </w:r>
    </w:p>
    <w:p w14:paraId="2ADB38A1" w14:textId="65156601" w:rsidR="002D7AA6" w:rsidRPr="00996FBC" w:rsidRDefault="002D7AA6" w:rsidP="002225D0">
      <w:pPr>
        <w:pStyle w:val="Paragrafoelenco"/>
        <w:widowControl w:val="0"/>
        <w:numPr>
          <w:ilvl w:val="0"/>
          <w:numId w:val="1"/>
        </w:numPr>
        <w:spacing w:before="0" w:beforeAutospacing="0" w:after="0" w:afterAutospacing="0"/>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Ahmad MZ, Peters JF.  2021.  Neural computing in four spatial dimensions.  Cognitive Neurodynamics, 15:349-357.  </w:t>
      </w:r>
      <w:hyperlink r:id="rId392" w:history="1">
        <w:r w:rsidRPr="00996FBC">
          <w:rPr>
            <w:rStyle w:val="Collegamentoipertestuale"/>
            <w:rFonts w:ascii="Times New Roman" w:hAnsi="Times New Roman" w:cs="Times New Roman"/>
            <w:color w:val="auto"/>
            <w:sz w:val="20"/>
            <w:szCs w:val="20"/>
            <w:u w:val="none"/>
            <w:lang w:val="en-US"/>
          </w:rPr>
          <w:t>https://doi.org/10.1007/s11571-020-09598-2</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How to build a 4D computer, ALIAS how to simulate a multidimensional brain, through the Quantum Hall effect.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578</w:t>
      </w:r>
    </w:p>
    <w:p w14:paraId="123616A9" w14:textId="7CCE625C" w:rsidR="002D7AA6" w:rsidRPr="00996FBC" w:rsidRDefault="002D7AA6" w:rsidP="002225D0">
      <w:pPr>
        <w:pStyle w:val="Paragrafoelenco"/>
        <w:widowControl w:val="0"/>
        <w:numPr>
          <w:ilvl w:val="0"/>
          <w:numId w:val="1"/>
        </w:numPr>
        <w:spacing w:before="0" w:beforeAutospacing="0" w:after="0" w:afterAutospacing="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Tozzi A, </w:t>
      </w:r>
      <w:r w:rsidRPr="00996FBC">
        <w:rPr>
          <w:rFonts w:ascii="Times New Roman" w:hAnsi="Times New Roman" w:cs="Times New Roman"/>
          <w:sz w:val="20"/>
          <w:szCs w:val="20"/>
          <w:lang w:val="fi-FI"/>
        </w:rPr>
        <w:t xml:space="preserve">Bormashenko E, Jausovec N.  2021.  </w:t>
      </w:r>
      <w:r w:rsidRPr="00996FBC">
        <w:rPr>
          <w:rFonts w:ascii="Times New Roman" w:hAnsi="Times New Roman" w:cs="Times New Roman"/>
          <w:sz w:val="20"/>
          <w:szCs w:val="20"/>
          <w:lang w:val="en-GB"/>
        </w:rPr>
        <w:t xml:space="preserve">Topology of EEG wave fronts.  Cognit Neurodyn, </w:t>
      </w:r>
      <w:r w:rsidRPr="00996FBC">
        <w:rPr>
          <w:rFonts w:ascii="Times New Roman" w:hAnsi="Times New Roman" w:cs="Times New Roman"/>
          <w:sz w:val="20"/>
          <w:szCs w:val="20"/>
          <w:shd w:val="clear" w:color="auto" w:fill="FCFCFC"/>
          <w:lang w:val="en-US"/>
        </w:rPr>
        <w:t xml:space="preserve">15, 887–896 </w:t>
      </w:r>
      <w:r w:rsidRPr="00996FBC">
        <w:rPr>
          <w:rFonts w:ascii="Times New Roman" w:hAnsi="Times New Roman" w:cs="Times New Roman"/>
          <w:sz w:val="20"/>
          <w:szCs w:val="20"/>
          <w:lang w:val="en-US"/>
        </w:rPr>
        <w:t xml:space="preserve"> </w:t>
      </w:r>
      <w:hyperlink r:id="rId393" w:history="1">
        <w:r w:rsidRPr="00996FBC">
          <w:rPr>
            <w:rStyle w:val="Collegamentoipertestuale"/>
            <w:rFonts w:ascii="Times New Roman" w:hAnsi="Times New Roman" w:cs="Times New Roman"/>
            <w:color w:val="auto"/>
            <w:sz w:val="20"/>
            <w:szCs w:val="20"/>
            <w:u w:val="none"/>
            <w:lang w:val="en-US"/>
          </w:rPr>
          <w:t>https://doi.org/10.1007/s11571-021-09668-z</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The hairy ball theorem and the electric wave fronts in the brain.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587</w:t>
      </w:r>
    </w:p>
    <w:p w14:paraId="2A376F25" w14:textId="5F5D275A" w:rsidR="002D7AA6" w:rsidRPr="00996FBC" w:rsidRDefault="002D7AA6" w:rsidP="002225D0">
      <w:pPr>
        <w:pStyle w:val="Paragrafoelenco"/>
        <w:widowControl w:val="0"/>
        <w:numPr>
          <w:ilvl w:val="0"/>
          <w:numId w:val="1"/>
        </w:numPr>
        <w:spacing w:before="0" w:beforeAutospacing="0" w:after="0" w:afterAutospacing="0"/>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Peters JF, Jausovec N, Don APH, Ramanna S, Legchenkova I, Bormashenko E.  2021.  Nervous Activity of the Brain in Five Dimensions. Biophysica; 1(1):38-47. </w:t>
      </w:r>
      <w:hyperlink r:id="rId394" w:history="1">
        <w:r w:rsidRPr="00996FBC">
          <w:rPr>
            <w:rStyle w:val="Collegamentoipertestuale"/>
            <w:rFonts w:ascii="Times New Roman" w:hAnsi="Times New Roman" w:cs="Times New Roman"/>
            <w:color w:val="auto"/>
            <w:sz w:val="20"/>
            <w:szCs w:val="20"/>
            <w:u w:val="none"/>
            <w:lang w:val="en-US"/>
          </w:rPr>
          <w:t>https://doi.org/10.3390/biophysica1010004</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GB"/>
        </w:rPr>
        <w:t xml:space="preserve">How to build a 4D computer, ALIAS how to simulate a multidimensional brain, through quaternionic networks.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598</w:t>
      </w:r>
    </w:p>
    <w:p w14:paraId="7772D533" w14:textId="58969078" w:rsidR="002D7AA6" w:rsidRPr="00996FBC" w:rsidRDefault="002D7AA6" w:rsidP="002225D0">
      <w:pPr>
        <w:pStyle w:val="Paragrafoelenco"/>
        <w:widowControl w:val="0"/>
        <w:numPr>
          <w:ilvl w:val="0"/>
          <w:numId w:val="1"/>
        </w:numPr>
        <w:spacing w:before="0" w:beforeAutospacing="0" w:after="0" w:afterAutospacing="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Murgia N, Corsico AG, D’Amato G, Maesano CN, Tozzi A, Annesi Maesano I. 2021. </w:t>
      </w:r>
      <w:r w:rsidRPr="00996FBC">
        <w:rPr>
          <w:rFonts w:ascii="Times New Roman" w:hAnsi="Times New Roman" w:cs="Times New Roman"/>
          <w:sz w:val="20"/>
          <w:szCs w:val="20"/>
          <w:lang w:val="en-US"/>
        </w:rPr>
        <w:t xml:space="preserve">Do gene-environment interactions play a role in COVID-19 distribution? The case of Alpha-1 Antitrypsin, air pollution and COVID-19. Multidis Res Med, Vol. 16.  </w:t>
      </w:r>
      <w:hyperlink r:id="rId395" w:history="1">
        <w:r w:rsidRPr="00996FBC">
          <w:rPr>
            <w:rStyle w:val="Collegamentoipertestuale"/>
            <w:rFonts w:ascii="Times New Roman" w:hAnsi="Times New Roman" w:cs="Times New Roman"/>
            <w:color w:val="auto"/>
            <w:sz w:val="20"/>
            <w:szCs w:val="20"/>
            <w:u w:val="none"/>
            <w:lang w:val="en-US"/>
          </w:rPr>
          <w:t>https://mrmjournal.org/mrm/article/view/741</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608</w:t>
      </w:r>
    </w:p>
    <w:p w14:paraId="71E74DB7" w14:textId="3BB8EEA9" w:rsidR="002D7AA6" w:rsidRPr="00996FBC" w:rsidRDefault="002D7AA6" w:rsidP="002225D0">
      <w:pPr>
        <w:pStyle w:val="Paragrafoelenco"/>
        <w:widowControl w:val="0"/>
        <w:numPr>
          <w:ilvl w:val="0"/>
          <w:numId w:val="1"/>
        </w:numPr>
        <w:spacing w:before="0" w:beforeAutospacing="0" w:after="0" w:afterAutospacing="0"/>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2022.  Why Should Natural Principles Be Simple? </w:t>
      </w:r>
      <w:r w:rsidRPr="00996FBC">
        <w:rPr>
          <w:rFonts w:ascii="Times New Roman" w:hAnsi="Times New Roman" w:cs="Times New Roman"/>
          <w:sz w:val="20"/>
          <w:szCs w:val="20"/>
          <w:lang w:val="en-GB"/>
        </w:rPr>
        <w:t xml:space="preserve">Philosophia 50, 321–335. </w:t>
      </w:r>
      <w:hyperlink r:id="rId396" w:history="1">
        <w:r w:rsidRPr="00996FBC">
          <w:rPr>
            <w:rStyle w:val="Collegamentoipertestuale"/>
            <w:rFonts w:ascii="Times New Roman" w:hAnsi="Times New Roman" w:cs="Times New Roman"/>
            <w:color w:val="auto"/>
            <w:sz w:val="20"/>
            <w:szCs w:val="20"/>
            <w:u w:val="none"/>
            <w:lang w:val="en-GB"/>
          </w:rPr>
          <w:t>https://doi.org/10.1007/s11406-021-00359-x</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Against the Ockham's razor.  The Multiple before the One: what if Alain Badiou was right?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612</w:t>
      </w:r>
    </w:p>
    <w:p w14:paraId="1AF4631F" w14:textId="65E6F7BF" w:rsidR="002D7AA6" w:rsidRPr="00996FBC" w:rsidRDefault="002D7AA6" w:rsidP="002225D0">
      <w:pPr>
        <w:pStyle w:val="Paragrafoelenco"/>
        <w:widowControl w:val="0"/>
        <w:numPr>
          <w:ilvl w:val="0"/>
          <w:numId w:val="1"/>
        </w:numPr>
        <w:spacing w:before="0" w:beforeAutospacing="0" w:after="0" w:afterAutospacing="0"/>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Murgia N, Corsico AG, D’Amato G, Maesano CN, Tozzi A, Annesi Maesano I. 2021. </w:t>
      </w:r>
      <w:r w:rsidRPr="00996FBC">
        <w:rPr>
          <w:rFonts w:ascii="Times New Roman" w:hAnsi="Times New Roman" w:cs="Times New Roman"/>
          <w:sz w:val="20"/>
          <w:szCs w:val="20"/>
          <w:lang w:val="en-US"/>
        </w:rPr>
        <w:t xml:space="preserve">Do gene-environment interactions play a role in COVID-19 distribution? The case of Alpha-1 </w:t>
      </w:r>
      <w:r w:rsidRPr="00996FBC">
        <w:rPr>
          <w:rFonts w:ascii="Times New Roman" w:hAnsi="Times New Roman" w:cs="Times New Roman"/>
          <w:sz w:val="20"/>
          <w:szCs w:val="20"/>
          <w:lang w:val="en-US"/>
        </w:rPr>
        <w:t xml:space="preserve">Antitrypsin, air pollution and COVID-19. Multidis Res Med, Vol. 16.  </w:t>
      </w:r>
      <w:hyperlink r:id="rId397" w:history="1">
        <w:r w:rsidRPr="00996FBC">
          <w:rPr>
            <w:rStyle w:val="Collegamentoipertestuale"/>
            <w:rFonts w:ascii="Times New Roman" w:hAnsi="Times New Roman" w:cs="Times New Roman"/>
            <w:color w:val="auto"/>
            <w:sz w:val="20"/>
            <w:szCs w:val="20"/>
            <w:u w:val="none"/>
            <w:lang w:val="en-US"/>
          </w:rPr>
          <w:t>https://mrmjournal.org/mrm/article/view/741</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608</w:t>
      </w:r>
    </w:p>
    <w:p w14:paraId="49EDA913" w14:textId="0AE6F858" w:rsidR="002D7AA6" w:rsidRPr="00996FBC" w:rsidRDefault="002D7AA6" w:rsidP="002225D0">
      <w:pPr>
        <w:pStyle w:val="Paragrafoelenco"/>
        <w:numPr>
          <w:ilvl w:val="0"/>
          <w:numId w:val="1"/>
        </w:numPr>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Yurkin A, Peters JF.  2021.  A Geometric Milieu Inside the Brain. Found Sci. </w:t>
      </w:r>
      <w:hyperlink r:id="rId398" w:history="1">
        <w:r w:rsidRPr="00996FBC">
          <w:rPr>
            <w:rStyle w:val="Collegamentoipertestuale"/>
            <w:rFonts w:ascii="Times New Roman" w:hAnsi="Times New Roman" w:cs="Times New Roman"/>
            <w:color w:val="auto"/>
            <w:sz w:val="20"/>
            <w:szCs w:val="20"/>
            <w:u w:val="none"/>
            <w:lang w:val="en-GB"/>
          </w:rPr>
          <w:t>https://doi.org/10.1007/s10699-021-09798-x</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The inhibitory cavities of the brain in the geometric terms of Pascal’s triangles.</w:t>
      </w:r>
      <w:r w:rsidRPr="00996FBC">
        <w:rPr>
          <w:rFonts w:ascii="Times New Roman" w:hAnsi="Times New Roman" w:cs="Times New Roman"/>
          <w:sz w:val="20"/>
          <w:szCs w:val="20"/>
          <w:lang w:val="en-GB"/>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627</w:t>
      </w:r>
    </w:p>
    <w:p w14:paraId="3D7C0B74" w14:textId="510BC65F"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Don APH, Peters JF, Ramanna S, Tozzi A.  2021.  Quaternionic views of rs-fMRI hierarchical brain activation regions. Discovery of multilevel brain activation region intensities in rs-fMRI video frames</w:t>
      </w:r>
      <w:r w:rsidRPr="00996FBC">
        <w:rPr>
          <w:rFonts w:ascii="Segoe UI Symbol" w:hAnsi="Segoe UI Symbol" w:cs="Segoe UI Symbol"/>
          <w:sz w:val="20"/>
          <w:szCs w:val="20"/>
          <w:lang w:val="en-GB"/>
        </w:rPr>
        <w:t xml:space="preserve">.  </w:t>
      </w:r>
      <w:r w:rsidRPr="00996FBC">
        <w:rPr>
          <w:rFonts w:ascii="Times New Roman" w:hAnsi="Times New Roman" w:cs="Times New Roman"/>
          <w:sz w:val="20"/>
          <w:szCs w:val="20"/>
          <w:lang w:val="en-GB"/>
        </w:rPr>
        <w:t xml:space="preserve">Chaos, Solitons &amp; Fractals. Vol 152, 111351.  </w:t>
      </w:r>
      <w:hyperlink r:id="rId399" w:history="1">
        <w:r w:rsidRPr="00996FBC">
          <w:rPr>
            <w:rStyle w:val="Collegamentoipertestuale"/>
            <w:rFonts w:ascii="Times New Roman" w:hAnsi="Times New Roman" w:cs="Times New Roman"/>
            <w:color w:val="auto"/>
            <w:sz w:val="20"/>
            <w:szCs w:val="20"/>
            <w:u w:val="none"/>
            <w:lang w:val="en-GB"/>
          </w:rPr>
          <w:t>https://doi.org/10.1016/j.chaos.2021.111351</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Further insights in the dynamics of the four-dimensional brain.</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640</w:t>
      </w:r>
    </w:p>
    <w:p w14:paraId="27E72A4D" w14:textId="77777777" w:rsidR="002D7AA6" w:rsidRPr="00996FBC" w:rsidRDefault="002D7AA6" w:rsidP="002225D0">
      <w:pPr>
        <w:contextualSpacing/>
        <w:rPr>
          <w:rFonts w:ascii="Times New Roman" w:hAnsi="Times New Roman" w:cs="Times New Roman"/>
          <w:b/>
          <w:bCs/>
          <w:color w:val="FF0000"/>
          <w:sz w:val="28"/>
          <w:szCs w:val="28"/>
          <w:lang w:val="en-US"/>
        </w:rPr>
      </w:pPr>
    </w:p>
    <w:p w14:paraId="6A4EA6B5" w14:textId="77777777" w:rsidR="002D7AA6" w:rsidRPr="00996FBC" w:rsidRDefault="002D7AA6" w:rsidP="002225D0">
      <w:pPr>
        <w:contextualSpacing/>
        <w:jc w:val="center"/>
        <w:rPr>
          <w:rFonts w:ascii="Times New Roman" w:hAnsi="Times New Roman" w:cs="Times New Roman"/>
          <w:b/>
          <w:bCs/>
          <w:color w:val="FF0000"/>
          <w:sz w:val="28"/>
          <w:szCs w:val="28"/>
          <w:lang w:val="en-US"/>
        </w:rPr>
      </w:pPr>
    </w:p>
    <w:p w14:paraId="665E6CAE" w14:textId="77777777" w:rsidR="002D7AA6" w:rsidRPr="00996FBC" w:rsidRDefault="002D7AA6" w:rsidP="002225D0">
      <w:pPr>
        <w:contextualSpacing/>
        <w:jc w:val="center"/>
        <w:rPr>
          <w:rFonts w:ascii="Times New Roman" w:hAnsi="Times New Roman" w:cs="Times New Roman"/>
          <w:b/>
          <w:bCs/>
          <w:color w:val="FF0000"/>
          <w:sz w:val="28"/>
          <w:szCs w:val="28"/>
          <w:lang w:val="en-US"/>
        </w:rPr>
      </w:pPr>
      <w:r w:rsidRPr="00996FBC">
        <w:rPr>
          <w:rFonts w:ascii="Times New Roman" w:hAnsi="Times New Roman" w:cs="Times New Roman"/>
          <w:b/>
          <w:bCs/>
          <w:color w:val="FF0000"/>
          <w:sz w:val="28"/>
          <w:szCs w:val="28"/>
          <w:lang w:val="en-US"/>
        </w:rPr>
        <w:t xml:space="preserve">2022: MULTIDISCIPLINARY APPROACHES </w:t>
      </w:r>
    </w:p>
    <w:p w14:paraId="4F7C43E0" w14:textId="77777777" w:rsidR="002D7AA6" w:rsidRPr="00996FBC" w:rsidRDefault="002D7AA6" w:rsidP="002225D0">
      <w:pPr>
        <w:contextualSpacing/>
        <w:jc w:val="both"/>
        <w:rPr>
          <w:rFonts w:ascii="Times New Roman" w:hAnsi="Times New Roman" w:cs="Times New Roman"/>
          <w:sz w:val="20"/>
          <w:szCs w:val="20"/>
          <w:lang w:val="en-GB"/>
        </w:rPr>
      </w:pPr>
    </w:p>
    <w:p w14:paraId="721B5984" w14:textId="445368D4"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2022.  An economic approach to energy budgets: how many resources should living organisms spare? Biosystems.  Volume 211, 104584.  </w:t>
      </w:r>
      <w:hyperlink r:id="rId400" w:history="1">
        <w:r w:rsidRPr="00996FBC">
          <w:rPr>
            <w:rStyle w:val="Collegamentoipertestuale"/>
            <w:rFonts w:ascii="Times New Roman" w:hAnsi="Times New Roman" w:cs="Times New Roman"/>
            <w:color w:val="auto"/>
            <w:sz w:val="20"/>
            <w:szCs w:val="20"/>
            <w:u w:val="none"/>
            <w:lang w:val="en-GB"/>
          </w:rPr>
          <w:t>https://doi.org/10.1016/j.biosystems.2021.104584</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Ramsey’s economic theory of savings may help to quantify the energetic requests of the living cells.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649</w:t>
      </w:r>
    </w:p>
    <w:p w14:paraId="029187FB" w14:textId="7C41695D" w:rsidR="002D7AA6" w:rsidRPr="00996FBC" w:rsidRDefault="002D7AA6" w:rsidP="002225D0">
      <w:pPr>
        <w:pStyle w:val="Paragrafoelenco"/>
        <w:numPr>
          <w:ilvl w:val="0"/>
          <w:numId w:val="1"/>
        </w:numPr>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2022.  Bipolar reasoning in feedback pathways. Biosystems. </w:t>
      </w:r>
      <w:r w:rsidRPr="00996FBC">
        <w:rPr>
          <w:rFonts w:ascii="Times New Roman" w:hAnsi="Times New Roman" w:cs="Times New Roman"/>
          <w:sz w:val="20"/>
          <w:szCs w:val="20"/>
          <w:lang w:val="en-US"/>
        </w:rPr>
        <w:t xml:space="preserve"> Volumes 215–216, June 2022, 104652</w:t>
      </w:r>
      <w:hyperlink r:id="rId401" w:history="1">
        <w:r w:rsidRPr="00996FBC">
          <w:rPr>
            <w:rStyle w:val="Collegamentoipertestuale"/>
            <w:rFonts w:ascii="Times New Roman" w:hAnsi="Times New Roman" w:cs="Times New Roman"/>
            <w:color w:val="auto"/>
            <w:sz w:val="20"/>
            <w:szCs w:val="20"/>
            <w:u w:val="none"/>
            <w:lang w:val="en-GB"/>
          </w:rPr>
          <w:t>https://doi.org/10.1016/j.biosystems.2022.104652</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Not just 1 and 0 in logic: historical survey and future scientific developments, including globular sets in neuroscience</w:t>
      </w:r>
      <w:r w:rsidRPr="00996FBC">
        <w:rPr>
          <w:rFonts w:ascii="Times New Roman" w:hAnsi="Times New Roman" w:cs="Times New Roman"/>
          <w:sz w:val="20"/>
          <w:szCs w:val="20"/>
          <w:lang w:val="en-GB"/>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654</w:t>
      </w:r>
    </w:p>
    <w:p w14:paraId="2032EB7B" w14:textId="76D1CC91"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2022.  Informational Approaches Lead to Formulations of Quantum Mechanics on Poincaré Disks.  Proceedings, 81(1), 20; </w:t>
      </w:r>
      <w:hyperlink r:id="rId402" w:history="1">
        <w:r w:rsidRPr="00996FBC">
          <w:rPr>
            <w:rStyle w:val="Collegamentoipertestuale"/>
            <w:rFonts w:ascii="Times New Roman" w:hAnsi="Times New Roman" w:cs="Times New Roman"/>
            <w:color w:val="auto"/>
            <w:sz w:val="20"/>
            <w:szCs w:val="20"/>
            <w:u w:val="none"/>
            <w:lang w:val="en-GB"/>
          </w:rPr>
          <w:t>https://doi.org/10.3390/proceedings2022081020</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When Averroe’s Single Intellect meets information and quantum dynamics.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668</w:t>
      </w:r>
    </w:p>
    <w:p w14:paraId="4915D17F" w14:textId="7D3BDE60"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To Know them, Remove their Information: An Outer Methodological Approach to Biophysics and Humanities. Philosophia (2022). </w:t>
      </w:r>
      <w:hyperlink r:id="rId403" w:history="1">
        <w:r w:rsidRPr="00996FBC">
          <w:rPr>
            <w:rStyle w:val="Collegamentoipertestuale"/>
            <w:rFonts w:ascii="Times New Roman" w:hAnsi="Times New Roman" w:cs="Times New Roman"/>
            <w:color w:val="auto"/>
            <w:sz w:val="20"/>
            <w:szCs w:val="20"/>
            <w:u w:val="none"/>
            <w:lang w:val="en-GB"/>
          </w:rPr>
          <w:t>https://doi.org/10.1007/s11406-022-00576-y</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Investigating objects from outside.</w:t>
      </w:r>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This paper collects articles about various topics: Muscles of facial expression in extinct species of the genus Homo; Turing spots and Hirschsprung Disease: an unusual </w:t>
      </w:r>
      <w:r w:rsidRPr="00996FBC">
        <w:rPr>
          <w:rFonts w:ascii="Times New Roman" w:hAnsi="Times New Roman" w:cs="Times New Roman"/>
          <w:b/>
          <w:bCs/>
          <w:sz w:val="20"/>
          <w:szCs w:val="20"/>
          <w:lang w:val="en-GB"/>
        </w:rPr>
        <w:lastRenderedPageBreak/>
        <w:t xml:space="preserve">theoretical relationship; extracellular flows in the brain; the 1599 letter by Giordano Bruno’s accuser, Celestino of Verona: all is not as it seems; Dante Aligheri’s “amor, ch’a nullo amato…”: an “ex nihilo” account of “a nullo”; the mysteries of the Voynich manuscript; Aldo Moro’s death: new insights.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672</w:t>
      </w:r>
    </w:p>
    <w:p w14:paraId="1F27CCA6" w14:textId="1D649650" w:rsidR="002D7AA6" w:rsidRPr="00996FBC" w:rsidRDefault="002D7AA6" w:rsidP="002225D0">
      <w:pPr>
        <w:pStyle w:val="NormaleWeb"/>
        <w:numPr>
          <w:ilvl w:val="0"/>
          <w:numId w:val="1"/>
        </w:numPr>
        <w:spacing w:before="0" w:beforeAutospacing="0" w:after="360" w:afterAutospacing="0"/>
        <w:contextualSpacing/>
        <w:jc w:val="both"/>
        <w:rPr>
          <w:rFonts w:eastAsiaTheme="majorEastAsia"/>
          <w:b/>
          <w:bCs/>
          <w:sz w:val="20"/>
          <w:szCs w:val="20"/>
        </w:rPr>
      </w:pPr>
      <w:r w:rsidRPr="00996FBC">
        <w:rPr>
          <w:sz w:val="20"/>
          <w:szCs w:val="20"/>
        </w:rPr>
        <w:t>Tozzi A, Mariniello L. 2022.  Unusual Mathematical Approaches Untangle Nervous Dynamics. Biomedicines; 10(10):2581. </w:t>
      </w:r>
      <w:hyperlink r:id="rId404" w:history="1">
        <w:r w:rsidRPr="00996FBC">
          <w:rPr>
            <w:rStyle w:val="Collegamentoipertestuale"/>
            <w:rFonts w:eastAsiaTheme="majorEastAsia"/>
            <w:color w:val="auto"/>
            <w:sz w:val="20"/>
            <w:szCs w:val="20"/>
            <w:u w:val="none"/>
          </w:rPr>
          <w:t>https://doi.org/10.3390/biomedicines10102581</w:t>
        </w:r>
      </w:hyperlink>
      <w:r w:rsidRPr="00996FBC">
        <w:rPr>
          <w:sz w:val="20"/>
          <w:szCs w:val="20"/>
        </w:rPr>
        <w:t>   </w:t>
      </w:r>
      <w:r w:rsidRPr="00996FBC">
        <w:rPr>
          <w:rStyle w:val="Enfasigrassetto"/>
          <w:rFonts w:eastAsiaTheme="majorEastAsia"/>
          <w:sz w:val="20"/>
          <w:szCs w:val="20"/>
        </w:rPr>
        <w:t xml:space="preserve">Knots &amp; braids in your brain. </w:t>
      </w:r>
      <w:r w:rsidRPr="00996FBC">
        <w:rPr>
          <w:b/>
          <w:bCs/>
          <w:color w:val="002060"/>
          <w:sz w:val="20"/>
          <w:szCs w:val="20"/>
          <w:lang w:val="en-GB"/>
        </w:rPr>
        <w:t xml:space="preserve">--------------------------- </w:t>
      </w:r>
      <w:r w:rsidRPr="00996FBC">
        <w:rPr>
          <w:b/>
          <w:bCs/>
          <w:color w:val="002060"/>
          <w:lang w:val="en-GB"/>
        </w:rPr>
        <w:t>Pag. 701</w:t>
      </w:r>
    </w:p>
    <w:p w14:paraId="0D4229B2" w14:textId="04CDC4CC" w:rsidR="0086069B" w:rsidRPr="00996FBC" w:rsidRDefault="002D7AA6" w:rsidP="002225D0">
      <w:pPr>
        <w:pStyle w:val="NormaleWeb"/>
        <w:numPr>
          <w:ilvl w:val="0"/>
          <w:numId w:val="1"/>
        </w:numPr>
        <w:spacing w:before="0" w:beforeAutospacing="0" w:after="360" w:afterAutospacing="0"/>
        <w:contextualSpacing/>
        <w:jc w:val="both"/>
        <w:rPr>
          <w:sz w:val="20"/>
          <w:szCs w:val="20"/>
        </w:rPr>
      </w:pPr>
      <w:r w:rsidRPr="00996FBC">
        <w:rPr>
          <w:sz w:val="20"/>
          <w:szCs w:val="20"/>
          <w:lang w:val="it-IT"/>
        </w:rPr>
        <w:t xml:space="preserve">Zhang, Y., Guo, S., Sun, M., Mariniello, L., Tozzi, A., &amp; Zhao, X. (2022). </w:t>
      </w:r>
      <w:r w:rsidRPr="00996FBC">
        <w:rPr>
          <w:sz w:val="20"/>
          <w:szCs w:val="20"/>
        </w:rPr>
        <w:t>Front Waves of Chemical Reactions and Travelling Waves of Neural Activity. </w:t>
      </w:r>
      <w:r w:rsidRPr="00996FBC">
        <w:rPr>
          <w:i/>
          <w:iCs/>
          <w:sz w:val="20"/>
          <w:szCs w:val="20"/>
        </w:rPr>
        <w:t>Journal of NeuroPhilosophy</w:t>
      </w:r>
      <w:r w:rsidRPr="00996FBC">
        <w:rPr>
          <w:sz w:val="20"/>
          <w:szCs w:val="20"/>
        </w:rPr>
        <w:t>, </w:t>
      </w:r>
      <w:r w:rsidRPr="00996FBC">
        <w:rPr>
          <w:i/>
          <w:iCs/>
          <w:sz w:val="20"/>
          <w:szCs w:val="20"/>
        </w:rPr>
        <w:t>1</w:t>
      </w:r>
      <w:r w:rsidRPr="00996FBC">
        <w:rPr>
          <w:sz w:val="20"/>
          <w:szCs w:val="20"/>
        </w:rPr>
        <w:t>(2). </w:t>
      </w:r>
      <w:hyperlink r:id="rId405" w:history="1">
        <w:r w:rsidRPr="00996FBC">
          <w:rPr>
            <w:rStyle w:val="Collegamentoipertestuale"/>
            <w:rFonts w:eastAsiaTheme="majorEastAsia"/>
            <w:color w:val="auto"/>
            <w:sz w:val="20"/>
            <w:szCs w:val="20"/>
            <w:u w:val="none"/>
          </w:rPr>
          <w:t>https://doi.org/10.5281/zenodo.7254050</w:t>
        </w:r>
      </w:hyperlink>
      <w:r w:rsidRPr="00996FBC">
        <w:rPr>
          <w:sz w:val="20"/>
          <w:szCs w:val="20"/>
        </w:rPr>
        <w:t>   </w:t>
      </w:r>
      <w:r w:rsidRPr="00996FBC">
        <w:rPr>
          <w:rStyle w:val="Enfasigrassetto"/>
          <w:rFonts w:eastAsiaTheme="majorEastAsia"/>
          <w:sz w:val="20"/>
          <w:szCs w:val="20"/>
        </w:rPr>
        <w:t>A link between travelling waves of neural activity and front waves in chemical reactions.</w:t>
      </w:r>
      <w:r w:rsidRPr="00996FBC">
        <w:rPr>
          <w:b/>
          <w:bCs/>
          <w:color w:val="002060"/>
          <w:sz w:val="20"/>
          <w:szCs w:val="20"/>
          <w:lang w:val="en-GB"/>
        </w:rPr>
        <w:t xml:space="preserve">------------------- </w:t>
      </w:r>
      <w:r w:rsidRPr="00996FBC">
        <w:rPr>
          <w:b/>
          <w:bCs/>
          <w:color w:val="002060"/>
          <w:lang w:val="en-GB"/>
        </w:rPr>
        <w:t>Pag. 719</w:t>
      </w:r>
    </w:p>
    <w:p w14:paraId="78C682FC" w14:textId="0087D251" w:rsidR="0086069B" w:rsidRPr="00996FBC" w:rsidRDefault="002D7AA6" w:rsidP="002225D0">
      <w:pPr>
        <w:pStyle w:val="NormaleWeb"/>
        <w:numPr>
          <w:ilvl w:val="0"/>
          <w:numId w:val="1"/>
        </w:numPr>
        <w:spacing w:before="0" w:beforeAutospacing="0" w:after="360" w:afterAutospacing="0"/>
        <w:contextualSpacing/>
        <w:jc w:val="both"/>
        <w:rPr>
          <w:sz w:val="20"/>
          <w:szCs w:val="20"/>
        </w:rPr>
      </w:pPr>
      <w:r w:rsidRPr="00996FBC">
        <w:rPr>
          <w:sz w:val="20"/>
          <w:szCs w:val="20"/>
          <w:lang w:val="en-GB"/>
        </w:rPr>
        <w:t xml:space="preserve">Tozzi A. 2022. Ramsey’s Theory Meets the Human Brain Connectome. Neural Process Lett. </w:t>
      </w:r>
      <w:hyperlink r:id="rId406" w:history="1">
        <w:r w:rsidRPr="00996FBC">
          <w:rPr>
            <w:rStyle w:val="Collegamentoipertestuale"/>
            <w:color w:val="auto"/>
            <w:sz w:val="20"/>
            <w:szCs w:val="20"/>
            <w:u w:val="none"/>
            <w:lang w:val="en-GB"/>
          </w:rPr>
          <w:t>https://doi.org/10.1007/s11063-022-11099-8</w:t>
        </w:r>
      </w:hyperlink>
      <w:r w:rsidRPr="00996FBC">
        <w:rPr>
          <w:sz w:val="20"/>
          <w:szCs w:val="20"/>
          <w:lang w:val="en-GB"/>
        </w:rPr>
        <w:t xml:space="preserve">.  </w:t>
      </w:r>
      <w:r w:rsidRPr="00996FBC">
        <w:rPr>
          <w:b/>
          <w:bCs/>
          <w:sz w:val="20"/>
          <w:szCs w:val="20"/>
          <w:lang w:val="en-GB"/>
        </w:rPr>
        <w:t>Regularities &amp; repeated patterns inside structures equipped with nodes and edges</w:t>
      </w:r>
      <w:r w:rsidRPr="00996FBC">
        <w:rPr>
          <w:sz w:val="20"/>
          <w:szCs w:val="20"/>
          <w:lang w:val="en-GB"/>
        </w:rPr>
        <w:t xml:space="preserve">. </w:t>
      </w:r>
      <w:r w:rsidRPr="00996FBC">
        <w:rPr>
          <w:b/>
          <w:bCs/>
          <w:color w:val="002060"/>
          <w:sz w:val="20"/>
          <w:szCs w:val="20"/>
          <w:lang w:val="en-GB"/>
        </w:rPr>
        <w:t xml:space="preserve">--------------------------- </w:t>
      </w:r>
      <w:r w:rsidRPr="00996FBC">
        <w:rPr>
          <w:b/>
          <w:bCs/>
          <w:color w:val="002060"/>
          <w:lang w:val="en-GB"/>
        </w:rPr>
        <w:t>Pag. 737</w:t>
      </w:r>
    </w:p>
    <w:p w14:paraId="28E07370" w14:textId="77777777" w:rsidR="00A138E4" w:rsidRPr="00996FBC" w:rsidRDefault="00A138E4" w:rsidP="002225D0">
      <w:pPr>
        <w:contextualSpacing/>
        <w:rPr>
          <w:rFonts w:ascii="Times New Roman" w:hAnsi="Times New Roman" w:cs="Times New Roman"/>
          <w:i/>
          <w:iCs/>
          <w:sz w:val="20"/>
          <w:szCs w:val="20"/>
          <w:lang w:val="en-US"/>
        </w:rPr>
      </w:pPr>
    </w:p>
    <w:p w14:paraId="3A829FB3" w14:textId="372F33BC" w:rsidR="002D7AA6" w:rsidRPr="00996FBC" w:rsidRDefault="002D7AA6" w:rsidP="002225D0">
      <w:pPr>
        <w:pStyle w:val="Paragrafoelenco"/>
        <w:jc w:val="center"/>
        <w:rPr>
          <w:rFonts w:ascii="Times New Roman" w:hAnsi="Times New Roman" w:cs="Times New Roman"/>
          <w:i/>
          <w:iCs/>
          <w:sz w:val="20"/>
          <w:szCs w:val="20"/>
          <w:lang w:val="en-US"/>
        </w:rPr>
      </w:pPr>
      <w:r w:rsidRPr="00996FBC">
        <w:rPr>
          <w:rFonts w:ascii="Times New Roman" w:hAnsi="Times New Roman" w:cs="Times New Roman"/>
          <w:b/>
          <w:bCs/>
          <w:color w:val="FF0000"/>
          <w:sz w:val="28"/>
          <w:szCs w:val="28"/>
        </w:rPr>
        <w:t>2023: EVOLUTION AND ECONOMICS</w:t>
      </w:r>
    </w:p>
    <w:p w14:paraId="40355830" w14:textId="77777777" w:rsidR="002D7AA6" w:rsidRPr="00996FBC" w:rsidRDefault="002D7AA6" w:rsidP="002225D0">
      <w:pPr>
        <w:contextualSpacing/>
        <w:jc w:val="both"/>
        <w:rPr>
          <w:rFonts w:ascii="Times New Roman" w:hAnsi="Times New Roman" w:cs="Times New Roman"/>
          <w:sz w:val="20"/>
          <w:szCs w:val="20"/>
        </w:rPr>
      </w:pPr>
    </w:p>
    <w:p w14:paraId="611792BA" w14:textId="6949C2A1" w:rsidR="002D7AA6" w:rsidRPr="00996FBC" w:rsidRDefault="002D7AA6" w:rsidP="002225D0">
      <w:pPr>
        <w:pStyle w:val="Paragrafoelenco"/>
        <w:numPr>
          <w:ilvl w:val="0"/>
          <w:numId w:val="1"/>
        </w:numPr>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Peters JF.  </w:t>
      </w:r>
      <w:r w:rsidRPr="00996FBC">
        <w:rPr>
          <w:rFonts w:ascii="Times New Roman" w:hAnsi="Times New Roman" w:cs="Times New Roman"/>
          <w:sz w:val="20"/>
          <w:szCs w:val="20"/>
          <w:lang w:val="en-GB"/>
        </w:rPr>
        <w:t xml:space="preserve">2022 towards a single parameter for the assessment of EEG oscillations.  MedRxiv.  doi: https://doi.org/10.1101/2022.02.06.22270548.  </w:t>
      </w:r>
      <w:r w:rsidRPr="00996FBC">
        <w:rPr>
          <w:rFonts w:ascii="Times New Roman" w:hAnsi="Times New Roman" w:cs="Times New Roman"/>
          <w:b/>
          <w:bCs/>
          <w:sz w:val="20"/>
          <w:szCs w:val="20"/>
          <w:lang w:val="en-GB"/>
        </w:rPr>
        <w:t>The Green’s theorem for flows describes EEG features of intelligence</w:t>
      </w:r>
      <w:r w:rsidRPr="00996FBC">
        <w:rPr>
          <w:rFonts w:ascii="Times New Roman" w:hAnsi="Times New Roman" w:cs="Times New Roman"/>
          <w:sz w:val="20"/>
          <w:szCs w:val="20"/>
          <w:lang w:val="en-GB"/>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749</w:t>
      </w:r>
    </w:p>
    <w:p w14:paraId="182D1C57" w14:textId="0966345E" w:rsidR="002D7AA6" w:rsidRPr="00996FBC" w:rsidRDefault="002D7AA6" w:rsidP="002225D0">
      <w:pPr>
        <w:pStyle w:val="Paragrafoelenco"/>
        <w:numPr>
          <w:ilvl w:val="0"/>
          <w:numId w:val="1"/>
        </w:numPr>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2023. Non-ultrametric phylogenetic trees shed new light on Neanderthal introgression. Org Divers Evol.  </w:t>
      </w:r>
      <w:hyperlink r:id="rId407" w:history="1">
        <w:r w:rsidRPr="00996FBC">
          <w:rPr>
            <w:rStyle w:val="Collegamentoipertestuale"/>
            <w:rFonts w:ascii="Times New Roman" w:hAnsi="Times New Roman" w:cs="Times New Roman"/>
            <w:color w:val="auto"/>
            <w:sz w:val="20"/>
            <w:szCs w:val="20"/>
            <w:u w:val="none"/>
            <w:lang w:val="en-GB"/>
          </w:rPr>
          <w:t>https://doi.org/10.1007/s13127-023-00613-y</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When Neanderthal and ancient humans converge, here you are the modern humans</w:t>
      </w:r>
      <w:r w:rsidRPr="00996FBC">
        <w:rPr>
          <w:rFonts w:ascii="Times New Roman" w:hAnsi="Times New Roman" w:cs="Times New Roman"/>
          <w:sz w:val="20"/>
          <w:szCs w:val="20"/>
          <w:lang w:val="en-GB"/>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755</w:t>
      </w:r>
    </w:p>
    <w:p w14:paraId="74A8241D" w14:textId="5C5E7200" w:rsidR="002D7AA6" w:rsidRPr="00996FBC" w:rsidRDefault="002D7AA6" w:rsidP="002225D0">
      <w:pPr>
        <w:pStyle w:val="Paragrafoelenco"/>
        <w:numPr>
          <w:ilvl w:val="0"/>
          <w:numId w:val="1"/>
        </w:numPr>
        <w:jc w:val="both"/>
        <w:rPr>
          <w:rFonts w:ascii="Times New Roman" w:hAnsi="Times New Roman" w:cs="Times New Roman"/>
          <w:b/>
          <w:bCs/>
          <w:sz w:val="20"/>
          <w:szCs w:val="20"/>
          <w:lang w:val="en-US"/>
        </w:rPr>
      </w:pPr>
      <w:r w:rsidRPr="00996FBC">
        <w:rPr>
          <w:rFonts w:ascii="Times New Roman" w:hAnsi="Times New Roman" w:cs="Times New Roman"/>
          <w:sz w:val="20"/>
          <w:szCs w:val="20"/>
          <w:lang w:val="en-GB"/>
        </w:rPr>
        <w:t xml:space="preserve">Tozzi A. 2023.  Laws of taxation for multicellular organisms: The economics of sleep.  Biosystems.  </w:t>
      </w:r>
      <w:hyperlink r:id="rId408" w:history="1">
        <w:r w:rsidRPr="00996FBC">
          <w:rPr>
            <w:rStyle w:val="Collegamentoipertestuale"/>
            <w:rFonts w:ascii="Times New Roman" w:hAnsi="Times New Roman" w:cs="Times New Roman"/>
            <w:color w:val="auto"/>
            <w:sz w:val="20"/>
            <w:szCs w:val="20"/>
            <w:u w:val="none"/>
            <w:lang w:val="en-US"/>
          </w:rPr>
          <w:t>https://doi.org/10.1016/j.biosystems.2023.105018</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 xml:space="preserve">How to use the economic laws of monopolistic taxation to tackle biological phenomena.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764</w:t>
      </w:r>
    </w:p>
    <w:p w14:paraId="225B5DEC" w14:textId="15D3EBA0" w:rsidR="002D7AA6" w:rsidRPr="00996FBC" w:rsidRDefault="002D7AA6"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GB"/>
        </w:rPr>
        <w:t xml:space="preserve">Tozzi A, Mazzeo M.  2023.  The First Nucleic Acid Strands May Have Grown on Peptides via </w:t>
      </w:r>
      <w:r w:rsidRPr="00996FBC">
        <w:rPr>
          <w:rFonts w:ascii="Times New Roman" w:hAnsi="Times New Roman" w:cs="Times New Roman"/>
          <w:sz w:val="20"/>
          <w:szCs w:val="20"/>
          <w:lang w:val="en-GB"/>
        </w:rPr>
        <w:t xml:space="preserve">Primeval Reverse Translation. Acta Biotheor 71, 23. </w:t>
      </w:r>
      <w:hyperlink r:id="rId409" w:history="1">
        <w:r w:rsidRPr="00996FBC">
          <w:rPr>
            <w:rStyle w:val="Collegamentoipertestuale"/>
            <w:rFonts w:ascii="Times New Roman" w:hAnsi="Times New Roman" w:cs="Times New Roman"/>
            <w:color w:val="auto"/>
            <w:sz w:val="20"/>
            <w:szCs w:val="20"/>
            <w:u w:val="none"/>
            <w:lang w:val="en-GB"/>
          </w:rPr>
          <w:t>https://doi.org/10.1007/s10441-023-09474-6</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sz w:val="20"/>
          <w:szCs w:val="20"/>
          <w:lang w:val="en-GB"/>
        </w:rPr>
        <w:t xml:space="preserve">A reverse translation from proteins to RNA at the beginning of life?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772</w:t>
      </w:r>
    </w:p>
    <w:p w14:paraId="43A467F4" w14:textId="659D611D" w:rsidR="002D7AA6" w:rsidRPr="00996FBC" w:rsidRDefault="002D7AA6" w:rsidP="002225D0">
      <w:pPr>
        <w:pStyle w:val="Paragrafoelenco"/>
        <w:numPr>
          <w:ilvl w:val="0"/>
          <w:numId w:val="1"/>
        </w:numPr>
        <w:jc w:val="both"/>
        <w:rPr>
          <w:rFonts w:ascii="Times New Roman" w:hAnsi="Times New Roman" w:cs="Times New Roman"/>
          <w:b/>
          <w:sz w:val="20"/>
          <w:szCs w:val="20"/>
          <w:lang w:val="en-US"/>
        </w:rPr>
      </w:pPr>
      <w:r w:rsidRPr="00996FBC">
        <w:rPr>
          <w:rFonts w:ascii="Times New Roman" w:hAnsi="Times New Roman" w:cs="Times New Roman"/>
          <w:bCs/>
          <w:sz w:val="20"/>
          <w:szCs w:val="20"/>
          <w:lang w:val="en-US"/>
        </w:rPr>
        <w:t>Tozzi A.  2023.  Mental Recognition of Objects via Ramsey Sentences -</w:t>
      </w:r>
      <w:r w:rsidRPr="00996FBC">
        <w:rPr>
          <w:lang w:val="en-US"/>
        </w:rPr>
        <w:t xml:space="preserve"> </w:t>
      </w:r>
      <w:r w:rsidRPr="00996FBC">
        <w:rPr>
          <w:rFonts w:ascii="Times New Roman" w:hAnsi="Times New Roman" w:cs="Times New Roman"/>
          <w:bCs/>
          <w:sz w:val="20"/>
          <w:szCs w:val="20"/>
          <w:lang w:val="en-US"/>
        </w:rPr>
        <w:t xml:space="preserve">How does the Human Brain Recognize Dog?  J NeuroPhilos, 2(2).  DOI: </w:t>
      </w:r>
      <w:hyperlink r:id="rId410" w:history="1">
        <w:r w:rsidRPr="00996FBC">
          <w:rPr>
            <w:rStyle w:val="Collegamentoipertestuale"/>
            <w:rFonts w:ascii="Times New Roman" w:hAnsi="Times New Roman" w:cs="Times New Roman"/>
            <w:bCs/>
            <w:color w:val="auto"/>
            <w:sz w:val="20"/>
            <w:szCs w:val="20"/>
            <w:u w:val="none"/>
            <w:lang w:val="en-US"/>
          </w:rPr>
          <w:t>https://doi.org/10.5281/zenodo.10202881</w:t>
        </w:r>
      </w:hyperlink>
      <w:r w:rsidRPr="00996FBC">
        <w:rPr>
          <w:rFonts w:ascii="Times New Roman" w:hAnsi="Times New Roman" w:cs="Times New Roman"/>
          <w:bCs/>
          <w:sz w:val="20"/>
          <w:szCs w:val="20"/>
          <w:lang w:val="en-US"/>
        </w:rPr>
        <w:t xml:space="preserve">  </w:t>
      </w:r>
      <w:r w:rsidRPr="00996FBC">
        <w:rPr>
          <w:rFonts w:ascii="Times New Roman" w:hAnsi="Times New Roman" w:cs="Times New Roman"/>
          <w:b/>
          <w:sz w:val="20"/>
          <w:szCs w:val="20"/>
          <w:lang w:val="en-US"/>
        </w:rPr>
        <w:t xml:space="preserve">A novel type of nervous parallel processing.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800</w:t>
      </w:r>
    </w:p>
    <w:p w14:paraId="24A43BBD" w14:textId="2D62A504" w:rsidR="002D7AA6" w:rsidRPr="00996FBC" w:rsidRDefault="002D7AA6" w:rsidP="002225D0">
      <w:pPr>
        <w:pStyle w:val="Paragrafoelenco"/>
        <w:numPr>
          <w:ilvl w:val="0"/>
          <w:numId w:val="1"/>
        </w:numPr>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Peters JF, Alfano R, Smith P, Tozzi A, Vergili T.  2023.  </w:t>
      </w:r>
      <w:r w:rsidRPr="00996FBC">
        <w:rPr>
          <w:rFonts w:ascii="Times New Roman" w:hAnsi="Times New Roman" w:cs="Times New Roman"/>
          <w:sz w:val="20"/>
          <w:szCs w:val="20"/>
          <w:lang w:val="en-GB"/>
        </w:rPr>
        <w:t xml:space="preserve">Geometric realizations of homotopic paths over curved surfaces.  Filomat 38(3):793-802.  </w:t>
      </w:r>
      <w:r w:rsidRPr="00996FBC">
        <w:rPr>
          <w:rFonts w:ascii="Times New Roman" w:hAnsi="Times New Roman" w:cs="Times New Roman"/>
          <w:b/>
          <w:bCs/>
          <w:sz w:val="20"/>
          <w:szCs w:val="20"/>
          <w:lang w:val="en-GB"/>
        </w:rPr>
        <w:t>A novel extension of the Borsuk Ulam theorem to quantum dynamics.</w:t>
      </w:r>
      <w:r w:rsidRPr="00996FBC">
        <w:rPr>
          <w:rFonts w:ascii="Times New Roman" w:hAnsi="Times New Roman" w:cs="Times New Roman"/>
          <w:sz w:val="20"/>
          <w:szCs w:val="20"/>
          <w:lang w:val="en-GB"/>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789</w:t>
      </w:r>
    </w:p>
    <w:p w14:paraId="7D491A53" w14:textId="77777777" w:rsidR="0086069B" w:rsidRPr="00996FBC" w:rsidRDefault="0086069B" w:rsidP="002225D0">
      <w:pPr>
        <w:pStyle w:val="Paragrafoelenco"/>
        <w:jc w:val="both"/>
        <w:rPr>
          <w:rFonts w:ascii="Times New Roman" w:hAnsi="Times New Roman" w:cs="Times New Roman"/>
          <w:sz w:val="20"/>
          <w:szCs w:val="20"/>
          <w:lang w:val="en-GB"/>
        </w:rPr>
      </w:pPr>
    </w:p>
    <w:p w14:paraId="6F289AF6" w14:textId="77777777" w:rsidR="002D7AA6" w:rsidRPr="00996FBC" w:rsidRDefault="002D7AA6" w:rsidP="002225D0">
      <w:pPr>
        <w:contextualSpacing/>
        <w:jc w:val="both"/>
        <w:rPr>
          <w:rFonts w:ascii="Times New Roman" w:hAnsi="Times New Roman" w:cs="Times New Roman"/>
          <w:b/>
          <w:bCs/>
          <w:sz w:val="20"/>
          <w:szCs w:val="20"/>
          <w:lang w:val="en-GB"/>
        </w:rPr>
      </w:pPr>
    </w:p>
    <w:p w14:paraId="03CDB1C1" w14:textId="77777777" w:rsidR="002D7AA6" w:rsidRPr="00996FBC" w:rsidRDefault="002D7AA6" w:rsidP="002225D0">
      <w:pPr>
        <w:contextualSpacing/>
        <w:jc w:val="both"/>
        <w:rPr>
          <w:rFonts w:ascii="Times New Roman" w:hAnsi="Times New Roman" w:cs="Times New Roman"/>
          <w:b/>
          <w:bCs/>
          <w:sz w:val="20"/>
          <w:szCs w:val="20"/>
          <w:lang w:val="en-GB"/>
        </w:rPr>
      </w:pPr>
    </w:p>
    <w:p w14:paraId="0528D943" w14:textId="77777777" w:rsidR="002D7AA6" w:rsidRPr="00996FBC" w:rsidRDefault="002D7AA6" w:rsidP="002225D0">
      <w:pPr>
        <w:contextualSpacing/>
        <w:jc w:val="center"/>
        <w:rPr>
          <w:rFonts w:ascii="Times New Roman" w:hAnsi="Times New Roman" w:cs="Times New Roman"/>
          <w:b/>
          <w:bCs/>
          <w:color w:val="FF0000"/>
          <w:sz w:val="28"/>
          <w:szCs w:val="28"/>
          <w:lang w:val="en-US"/>
        </w:rPr>
      </w:pPr>
      <w:r w:rsidRPr="00996FBC">
        <w:rPr>
          <w:rFonts w:ascii="Times New Roman" w:hAnsi="Times New Roman" w:cs="Times New Roman"/>
          <w:b/>
          <w:bCs/>
          <w:color w:val="FF0000"/>
          <w:sz w:val="28"/>
          <w:szCs w:val="28"/>
          <w:lang w:val="en-US"/>
        </w:rPr>
        <w:t>2024: BETWEEN RAGNAROK AND INTESTINAL GASES</w:t>
      </w:r>
    </w:p>
    <w:p w14:paraId="0B238FE6" w14:textId="77777777" w:rsidR="002D7AA6" w:rsidRPr="00996FBC" w:rsidRDefault="002D7AA6" w:rsidP="002225D0">
      <w:pPr>
        <w:contextualSpacing/>
        <w:jc w:val="both"/>
        <w:rPr>
          <w:rFonts w:ascii="Times New Roman" w:hAnsi="Times New Roman" w:cs="Times New Roman"/>
          <w:b/>
          <w:bCs/>
          <w:sz w:val="20"/>
          <w:szCs w:val="20"/>
          <w:lang w:val="en-GB"/>
        </w:rPr>
      </w:pPr>
    </w:p>
    <w:p w14:paraId="6E5412A4" w14:textId="77777777" w:rsidR="002D7AA6" w:rsidRPr="00996FBC" w:rsidRDefault="002D7AA6" w:rsidP="002225D0">
      <w:pPr>
        <w:spacing w:beforeAutospacing="0" w:afterAutospacing="0"/>
        <w:contextualSpacing/>
        <w:jc w:val="both"/>
        <w:rPr>
          <w:rFonts w:ascii="Times New Roman" w:hAnsi="Times New Roman" w:cs="Times New Roman"/>
          <w:b/>
          <w:bCs/>
          <w:sz w:val="20"/>
          <w:szCs w:val="20"/>
          <w:lang w:val="en-GB"/>
        </w:rPr>
      </w:pPr>
    </w:p>
    <w:p w14:paraId="263529ED" w14:textId="6FD52856" w:rsidR="002D7AA6" w:rsidRPr="00996FBC" w:rsidRDefault="002D7AA6" w:rsidP="002225D0">
      <w:pPr>
        <w:pStyle w:val="Paragrafoelenco"/>
        <w:numPr>
          <w:ilvl w:val="0"/>
          <w:numId w:val="1"/>
        </w:numPr>
        <w:spacing w:beforeAutospacing="0" w:afterAutospacing="0"/>
        <w:jc w:val="both"/>
        <w:rPr>
          <w:rFonts w:ascii="Times New Roman" w:hAnsi="Times New Roman" w:cs="Times New Roman"/>
          <w:b/>
          <w:bCs/>
          <w:sz w:val="20"/>
          <w:szCs w:val="20"/>
          <w:lang w:val="en-GB"/>
        </w:rPr>
      </w:pPr>
      <w:r w:rsidRPr="00996FBC">
        <w:rPr>
          <w:rFonts w:ascii="Times New Roman" w:hAnsi="Times New Roman"/>
          <w:sz w:val="20"/>
          <w:szCs w:val="20"/>
          <w:lang w:val="en-US"/>
        </w:rPr>
        <w:t xml:space="preserve">Tozzi A, Minella R.  2024. Dynamics and metabolic effects of intestinal gases in healthy humans.  Biochimie.  </w:t>
      </w:r>
      <w:hyperlink r:id="rId411" w:history="1">
        <w:r w:rsidRPr="00996FBC">
          <w:rPr>
            <w:rStyle w:val="Collegamentoipertestuale"/>
            <w:rFonts w:ascii="Times New Roman" w:hAnsi="Times New Roman"/>
            <w:color w:val="auto"/>
            <w:sz w:val="20"/>
            <w:szCs w:val="20"/>
            <w:u w:val="none"/>
            <w:lang w:val="en-US"/>
          </w:rPr>
          <w:t>https://doi.org/10.1016/j.biochi.2024.02.001</w:t>
        </w:r>
      </w:hyperlink>
      <w:r w:rsidRPr="00996FBC">
        <w:rPr>
          <w:rFonts w:ascii="Times New Roman" w:hAnsi="Times New Roman"/>
          <w:sz w:val="20"/>
          <w:szCs w:val="20"/>
          <w:lang w:val="en-US"/>
        </w:rPr>
        <w:t xml:space="preserve">.  </w:t>
      </w:r>
      <w:r w:rsidRPr="00996FBC">
        <w:rPr>
          <w:rStyle w:val="Enfasigrassetto"/>
          <w:rFonts w:ascii="Times New Roman" w:hAnsi="Times New Roman" w:cs="Times New Roman"/>
          <w:sz w:val="20"/>
          <w:szCs w:val="20"/>
          <w:shd w:val="clear" w:color="auto" w:fill="FFFFFF"/>
          <w:lang w:val="en-US"/>
        </w:rPr>
        <w:t>Intestinal gases are not just useless sub-products of colonic fermentation...</w:t>
      </w:r>
      <w:r w:rsidRPr="00996FBC">
        <w:rPr>
          <w:rFonts w:ascii="Times New Roman" w:hAnsi="Times New Roman" w:cs="Times New Roman"/>
          <w:b/>
          <w:bCs/>
          <w:color w:val="002060"/>
          <w:sz w:val="20"/>
          <w:szCs w:val="20"/>
          <w:lang w:val="en-GB"/>
        </w:rPr>
        <w:t xml:space="preserve"> --------------------------- </w:t>
      </w:r>
      <w:r w:rsidRPr="00996FBC">
        <w:rPr>
          <w:rFonts w:ascii="Times New Roman" w:hAnsi="Times New Roman" w:cs="Times New Roman"/>
          <w:b/>
          <w:bCs/>
          <w:color w:val="002060"/>
          <w:sz w:val="24"/>
          <w:szCs w:val="24"/>
          <w:lang w:val="en-GB"/>
        </w:rPr>
        <w:t>Pag. 816</w:t>
      </w:r>
    </w:p>
    <w:p w14:paraId="7D22FEEB" w14:textId="1552D2DB" w:rsidR="002D7AA6" w:rsidRPr="00996FBC" w:rsidRDefault="002D7AA6" w:rsidP="002225D0">
      <w:pPr>
        <w:pStyle w:val="Paragrafoelenco"/>
        <w:numPr>
          <w:ilvl w:val="0"/>
          <w:numId w:val="1"/>
        </w:numPr>
        <w:spacing w:beforeAutospacing="0" w:afterAutospacing="0"/>
        <w:jc w:val="both"/>
        <w:rPr>
          <w:rFonts w:ascii="Times New Roman" w:hAnsi="Times New Roman"/>
          <w:b/>
          <w:bCs/>
          <w:sz w:val="20"/>
          <w:szCs w:val="20"/>
          <w:lang w:val="en-GB"/>
        </w:rPr>
      </w:pPr>
      <w:bookmarkStart w:id="4" w:name="_Hlk161762847"/>
      <w:r w:rsidRPr="00996FBC">
        <w:rPr>
          <w:rFonts w:ascii="Times New Roman" w:hAnsi="Times New Roman"/>
          <w:sz w:val="20"/>
          <w:szCs w:val="20"/>
          <w:lang w:val="en-US"/>
        </w:rPr>
        <w:t>Tozzi A.  2024. Flock members experience gas pressures higher than lone individuals.  Biosystems, Volume 238, 105192.  https://doi.org/10.1016/j.biosystems.2024.105192</w:t>
      </w:r>
      <w:r w:rsidRPr="00996FBC">
        <w:rPr>
          <w:rFonts w:ascii="Times New Roman" w:hAnsi="Times New Roman" w:cs="Times New Roman"/>
          <w:sz w:val="20"/>
          <w:szCs w:val="20"/>
          <w:lang w:val="en-GB"/>
        </w:rPr>
        <w:t xml:space="preserve">.  </w:t>
      </w:r>
      <w:bookmarkEnd w:id="4"/>
      <w:r w:rsidRPr="00996FBC">
        <w:rPr>
          <w:rFonts w:ascii="Times New Roman" w:hAnsi="Times New Roman"/>
          <w:b/>
          <w:bCs/>
          <w:sz w:val="20"/>
          <w:szCs w:val="20"/>
          <w:lang w:val="en-GB"/>
        </w:rPr>
        <w:t xml:space="preserve">Collective behaviour is able to modify the surrounding physical environment.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850</w:t>
      </w:r>
    </w:p>
    <w:p w14:paraId="3D880E4A" w14:textId="3E20A13D" w:rsidR="002D7AA6" w:rsidRPr="00996FBC" w:rsidRDefault="002D7AA6" w:rsidP="002225D0">
      <w:pPr>
        <w:pStyle w:val="Paragrafoelenco"/>
        <w:numPr>
          <w:ilvl w:val="0"/>
          <w:numId w:val="1"/>
        </w:numPr>
        <w:spacing w:beforeAutospacing="0" w:afterAutospacing="0"/>
        <w:rPr>
          <w:rFonts w:ascii="Times New Roman" w:hAnsi="Times New Roman" w:cs="Times New Roman"/>
          <w:bCs/>
          <w:sz w:val="20"/>
          <w:szCs w:val="20"/>
          <w:lang w:val="en-US"/>
        </w:rPr>
      </w:pPr>
      <w:r w:rsidRPr="00996FBC">
        <w:rPr>
          <w:rFonts w:ascii="Times New Roman" w:hAnsi="Times New Roman" w:cs="Times New Roman"/>
          <w:bCs/>
          <w:sz w:val="20"/>
          <w:szCs w:val="20"/>
          <w:lang w:val="en-US"/>
        </w:rPr>
        <w:t xml:space="preserve">Tozzi A. 2024.  Approaching Electroencephalographic Pathological Spikes in Terms of Solitons. Signals, 5, 281-295. </w:t>
      </w:r>
      <w:hyperlink r:id="rId412" w:history="1">
        <w:r w:rsidRPr="00996FBC">
          <w:rPr>
            <w:rStyle w:val="Collegamentoipertestuale"/>
            <w:rFonts w:ascii="Times New Roman" w:hAnsi="Times New Roman" w:cs="Times New Roman"/>
            <w:bCs/>
            <w:color w:val="auto"/>
            <w:sz w:val="20"/>
            <w:szCs w:val="20"/>
            <w:u w:val="none"/>
            <w:lang w:val="en-US"/>
          </w:rPr>
          <w:t>https://doi.org/10.3390/signals5020015</w:t>
        </w:r>
      </w:hyperlink>
      <w:r w:rsidRPr="00996FBC">
        <w:rPr>
          <w:rFonts w:ascii="Times New Roman" w:hAnsi="Times New Roman" w:cs="Times New Roman"/>
          <w:bCs/>
          <w:sz w:val="20"/>
          <w:szCs w:val="20"/>
          <w:lang w:val="en-US"/>
        </w:rPr>
        <w:t xml:space="preserve">.  </w:t>
      </w:r>
      <w:r w:rsidRPr="00996FBC">
        <w:rPr>
          <w:rFonts w:ascii="Times New Roman" w:hAnsi="Times New Roman" w:cs="Times New Roman"/>
          <w:b/>
          <w:sz w:val="20"/>
          <w:szCs w:val="20"/>
          <w:lang w:val="en-US"/>
        </w:rPr>
        <w:t>The astonishing traveling solitary waves that do not waste energy could be present in EEG traces of epileptic patients</w:t>
      </w:r>
      <w:r w:rsidRPr="00996FBC">
        <w:rPr>
          <w:rFonts w:ascii="Times New Roman" w:hAnsi="Times New Roman" w:cs="Times New Roman"/>
          <w:b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854</w:t>
      </w:r>
    </w:p>
    <w:p w14:paraId="0677735C" w14:textId="7BFE4FD6" w:rsidR="007A4E87" w:rsidRPr="00996FBC" w:rsidRDefault="002D7AA6" w:rsidP="002225D0">
      <w:pPr>
        <w:pStyle w:val="Paragrafoelenco"/>
        <w:widowControl w:val="0"/>
        <w:numPr>
          <w:ilvl w:val="0"/>
          <w:numId w:val="1"/>
        </w:numPr>
        <w:spacing w:beforeAutospacing="0" w:afterAutospacing="0"/>
        <w:jc w:val="both"/>
        <w:rPr>
          <w:rFonts w:ascii="Times New Roman" w:hAnsi="Times New Roman"/>
          <w:b/>
          <w:bCs/>
          <w:sz w:val="20"/>
          <w:szCs w:val="20"/>
          <w:lang w:val="en-GB"/>
        </w:rPr>
      </w:pPr>
      <w:r w:rsidRPr="00996FBC">
        <w:rPr>
          <w:rFonts w:ascii="Times New Roman" w:hAnsi="Times New Roman" w:cs="Times New Roman"/>
          <w:sz w:val="20"/>
          <w:szCs w:val="20"/>
          <w:shd w:val="clear" w:color="auto" w:fill="FFFFFF"/>
          <w:lang w:val="en-US"/>
        </w:rPr>
        <w:t xml:space="preserve">Tozzi, A.  2024.  Norse burial practices and medieval fear of revenants in the myth of Ragnarök. Neohelicon (2024). </w:t>
      </w:r>
      <w:hyperlink r:id="rId413" w:history="1">
        <w:r w:rsidRPr="00996FBC">
          <w:rPr>
            <w:rStyle w:val="Collegamentoipertestuale"/>
            <w:rFonts w:ascii="Times New Roman" w:hAnsi="Times New Roman" w:cs="Times New Roman"/>
            <w:color w:val="auto"/>
            <w:sz w:val="20"/>
            <w:szCs w:val="20"/>
            <w:u w:val="none"/>
            <w:shd w:val="clear" w:color="auto" w:fill="FFFFFF"/>
            <w:lang w:val="en-US"/>
          </w:rPr>
          <w:t>https://doi.org/10.1007/s11059-024-00752-x</w:t>
        </w:r>
      </w:hyperlink>
      <w:r w:rsidRPr="00996FBC">
        <w:rPr>
          <w:rFonts w:ascii="Times New Roman" w:hAnsi="Times New Roman" w:cs="Times New Roman"/>
          <w:sz w:val="20"/>
          <w:szCs w:val="20"/>
          <w:shd w:val="clear" w:color="auto" w:fill="FFFFFF"/>
          <w:lang w:val="en-US"/>
        </w:rPr>
        <w:t xml:space="preserve">    </w:t>
      </w:r>
      <w:r w:rsidRPr="00996FBC">
        <w:rPr>
          <w:rFonts w:ascii="Times New Roman" w:hAnsi="Times New Roman"/>
          <w:b/>
          <w:bCs/>
          <w:sz w:val="20"/>
          <w:szCs w:val="20"/>
          <w:lang w:val="en-GB"/>
        </w:rPr>
        <w:t xml:space="preserve">Viking and Christian funeral practices opposing in the Norge saga of the twilight of Gods.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869</w:t>
      </w:r>
      <w:r w:rsidRPr="00996FBC">
        <w:rPr>
          <w:rFonts w:ascii="Times New Roman" w:hAnsi="Times New Roman"/>
          <w:b/>
          <w:bCs/>
          <w:sz w:val="20"/>
          <w:szCs w:val="20"/>
          <w:lang w:val="en-GB"/>
        </w:rPr>
        <w:t xml:space="preserve"> </w:t>
      </w:r>
    </w:p>
    <w:p w14:paraId="74A70C0C" w14:textId="77777777" w:rsidR="007A4E87" w:rsidRPr="00996FBC" w:rsidRDefault="007A4E87" w:rsidP="002225D0">
      <w:pPr>
        <w:pStyle w:val="Paragrafoelenco"/>
        <w:rPr>
          <w:rFonts w:ascii="Times New Roman" w:hAnsi="Times New Roman" w:cs="Times New Roman"/>
          <w:b/>
          <w:bCs/>
          <w:color w:val="FF0000"/>
          <w:sz w:val="28"/>
          <w:szCs w:val="28"/>
          <w:lang w:val="en-US"/>
        </w:rPr>
      </w:pPr>
    </w:p>
    <w:p w14:paraId="35DED7A1" w14:textId="77777777" w:rsidR="002A410B" w:rsidRPr="00996FBC" w:rsidRDefault="002A410B" w:rsidP="002225D0">
      <w:pPr>
        <w:pStyle w:val="Paragrafoelenco"/>
        <w:rPr>
          <w:rFonts w:ascii="Times New Roman" w:hAnsi="Times New Roman" w:cs="Times New Roman"/>
          <w:b/>
          <w:bCs/>
          <w:color w:val="FF0000"/>
          <w:sz w:val="28"/>
          <w:szCs w:val="28"/>
          <w:lang w:val="en-US"/>
        </w:rPr>
      </w:pPr>
    </w:p>
    <w:p w14:paraId="79EA957C" w14:textId="224ADD28" w:rsidR="00D941BE" w:rsidRDefault="00D941BE" w:rsidP="002225D0">
      <w:pPr>
        <w:pStyle w:val="Paragrafoelenco"/>
        <w:rPr>
          <w:rFonts w:ascii="Times New Roman" w:hAnsi="Times New Roman" w:cs="Times New Roman"/>
          <w:b/>
          <w:bCs/>
          <w:color w:val="FF0000"/>
          <w:sz w:val="28"/>
          <w:szCs w:val="28"/>
          <w:lang w:val="en-US"/>
        </w:rPr>
      </w:pPr>
      <w:r>
        <w:rPr>
          <w:rFonts w:ascii="Times New Roman" w:hAnsi="Times New Roman" w:cs="Times New Roman"/>
          <w:b/>
          <w:bCs/>
          <w:color w:val="FF0000"/>
          <w:sz w:val="28"/>
          <w:szCs w:val="28"/>
          <w:lang w:val="en-US"/>
        </w:rPr>
        <w:br w:type="page"/>
      </w:r>
    </w:p>
    <w:p w14:paraId="1480EDD3" w14:textId="7BE3A2FF" w:rsidR="007A4E87" w:rsidRPr="00996FBC" w:rsidRDefault="007A4E87" w:rsidP="002225D0">
      <w:pPr>
        <w:pStyle w:val="Paragrafoelenco"/>
        <w:jc w:val="center"/>
        <w:rPr>
          <w:rFonts w:ascii="Times New Roman" w:hAnsi="Times New Roman" w:cs="Times New Roman"/>
          <w:b/>
          <w:bCs/>
          <w:color w:val="FF0000"/>
          <w:sz w:val="28"/>
          <w:szCs w:val="28"/>
          <w:lang w:val="en-US"/>
        </w:rPr>
      </w:pPr>
      <w:r w:rsidRPr="00996FBC">
        <w:rPr>
          <w:rFonts w:ascii="Times New Roman" w:hAnsi="Times New Roman" w:cs="Times New Roman"/>
          <w:b/>
          <w:bCs/>
          <w:color w:val="FF0000"/>
          <w:sz w:val="28"/>
          <w:szCs w:val="28"/>
          <w:lang w:val="en-US"/>
        </w:rPr>
        <w:lastRenderedPageBreak/>
        <w:t>2025: THE ERA OF ChatGPT</w:t>
      </w:r>
    </w:p>
    <w:p w14:paraId="313074CC" w14:textId="77777777" w:rsidR="007A4E87" w:rsidRPr="00996FBC" w:rsidRDefault="007A4E87" w:rsidP="002225D0">
      <w:pPr>
        <w:pStyle w:val="Paragrafoelenco"/>
        <w:jc w:val="center"/>
        <w:rPr>
          <w:rFonts w:ascii="Times New Roman" w:hAnsi="Times New Roman" w:cs="Times New Roman"/>
          <w:b/>
          <w:bCs/>
          <w:color w:val="FF0000"/>
          <w:sz w:val="28"/>
          <w:szCs w:val="28"/>
          <w:lang w:val="en-US"/>
        </w:rPr>
      </w:pPr>
    </w:p>
    <w:p w14:paraId="1A6794F9" w14:textId="77777777" w:rsidR="008B63E5" w:rsidRPr="00996FBC" w:rsidRDefault="008B63E5" w:rsidP="002225D0">
      <w:pPr>
        <w:pStyle w:val="Paragrafoelenco"/>
        <w:jc w:val="both"/>
        <w:rPr>
          <w:rFonts w:ascii="Times New Roman" w:hAnsi="Times New Roman" w:cs="Times New Roman"/>
          <w:b/>
          <w:bCs/>
          <w:sz w:val="20"/>
          <w:szCs w:val="20"/>
          <w:lang w:val="en-US"/>
        </w:rPr>
      </w:pPr>
    </w:p>
    <w:p w14:paraId="0376455A" w14:textId="142D3B44" w:rsidR="00F2268B" w:rsidRPr="00996FBC" w:rsidRDefault="002B0873" w:rsidP="002225D0">
      <w:pPr>
        <w:pStyle w:val="Paragrafoelenco"/>
        <w:numPr>
          <w:ilvl w:val="0"/>
          <w:numId w:val="1"/>
        </w:numPr>
        <w:jc w:val="both"/>
        <w:rPr>
          <w:rFonts w:ascii="Times New Roman" w:hAnsi="Times New Roman" w:cs="Times New Roman"/>
          <w:b/>
          <w:bCs/>
          <w:sz w:val="20"/>
          <w:szCs w:val="20"/>
          <w:lang w:val="en-GB"/>
        </w:rPr>
      </w:pPr>
      <w:r w:rsidRPr="00996FBC">
        <w:rPr>
          <w:rFonts w:ascii="Times New Roman" w:hAnsi="Times New Roman" w:cs="Times New Roman"/>
          <w:sz w:val="20"/>
          <w:szCs w:val="20"/>
          <w:lang w:val="en-US"/>
        </w:rPr>
        <w:t xml:space="preserve">Tozzi, A. 2025. Exploring the influence of water micro assemblies on protein folding, enzyme catalysis and membrane dynamics. Eur Biophys J (2025). </w:t>
      </w:r>
      <w:hyperlink r:id="rId414" w:history="1">
        <w:r w:rsidRPr="00996FBC">
          <w:rPr>
            <w:rStyle w:val="Collegamentoipertestuale"/>
            <w:rFonts w:ascii="Times New Roman" w:hAnsi="Times New Roman" w:cs="Times New Roman"/>
            <w:sz w:val="20"/>
            <w:szCs w:val="20"/>
            <w:u w:val="none"/>
            <w:lang w:val="en-US"/>
          </w:rPr>
          <w:t>https://doi.org/10.1007/s00249-025-01747-x</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An unexpected role for water in biological affairs.</w:t>
      </w:r>
      <w:r w:rsidR="00002A6E" w:rsidRPr="00996FBC">
        <w:rPr>
          <w:rFonts w:ascii="Times New Roman" w:hAnsi="Times New Roman" w:cs="Times New Roman"/>
          <w:b/>
          <w:bCs/>
          <w:sz w:val="20"/>
          <w:szCs w:val="20"/>
          <w:lang w:val="en-US"/>
        </w:rPr>
        <w:t xml:space="preserve">  </w:t>
      </w:r>
      <w:r w:rsidR="00002A6E" w:rsidRPr="00996FBC">
        <w:rPr>
          <w:rFonts w:ascii="Times New Roman" w:hAnsi="Times New Roman" w:cs="Times New Roman"/>
          <w:b/>
          <w:bCs/>
          <w:color w:val="002060"/>
          <w:sz w:val="20"/>
          <w:szCs w:val="20"/>
          <w:lang w:val="en-GB"/>
        </w:rPr>
        <w:t xml:space="preserve">---------------------- </w:t>
      </w:r>
      <w:r w:rsidR="00002A6E" w:rsidRPr="00996FBC">
        <w:rPr>
          <w:rFonts w:ascii="Times New Roman" w:hAnsi="Times New Roman" w:cs="Times New Roman"/>
          <w:b/>
          <w:bCs/>
          <w:color w:val="002060"/>
          <w:sz w:val="24"/>
          <w:szCs w:val="24"/>
          <w:lang w:val="en-GB"/>
        </w:rPr>
        <w:t>Pag. II-</w:t>
      </w:r>
      <w:r w:rsidR="00AB101C" w:rsidRPr="00996FBC">
        <w:rPr>
          <w:rFonts w:ascii="Times New Roman" w:hAnsi="Times New Roman" w:cs="Times New Roman"/>
          <w:b/>
          <w:bCs/>
          <w:color w:val="002060"/>
          <w:sz w:val="24"/>
          <w:szCs w:val="24"/>
          <w:lang w:val="en-GB"/>
        </w:rPr>
        <w:t>77</w:t>
      </w:r>
      <w:r w:rsidR="00002A6E" w:rsidRPr="00996FBC">
        <w:rPr>
          <w:rFonts w:ascii="Times New Roman" w:hAnsi="Times New Roman" w:cs="Times New Roman"/>
          <w:b/>
          <w:bCs/>
          <w:color w:val="002060"/>
          <w:sz w:val="24"/>
          <w:szCs w:val="24"/>
          <w:lang w:val="en-GB"/>
        </w:rPr>
        <w:t xml:space="preserve">  </w:t>
      </w:r>
    </w:p>
    <w:p w14:paraId="0E2A01F9" w14:textId="02CDBE92" w:rsidR="001F3F19" w:rsidRPr="00996FBC" w:rsidRDefault="00B209A5" w:rsidP="002225D0">
      <w:pPr>
        <w:pStyle w:val="Paragrafoelenco"/>
        <w:numPr>
          <w:ilvl w:val="0"/>
          <w:numId w:val="1"/>
        </w:numPr>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2025. Topological Transformations in Hand Posture: A Biomechanical Strategy for Mitigating Raynaud’s Phenomenon Symptoms. International Journal of Topology 2,2: 6. </w:t>
      </w:r>
      <w:hyperlink r:id="rId415" w:tgtFrame="_new" w:history="1">
        <w:r w:rsidRPr="00996FBC">
          <w:rPr>
            <w:rStyle w:val="Collegamentoipertestuale"/>
            <w:rFonts w:ascii="Times New Roman" w:hAnsi="Times New Roman" w:cs="Times New Roman"/>
            <w:sz w:val="20"/>
            <w:szCs w:val="20"/>
            <w:u w:val="none"/>
            <w:lang w:val="en-US"/>
          </w:rPr>
          <w:t>https://doi.org/10.3390/ijt2020006</w:t>
        </w:r>
      </w:hyperlink>
      <w:r w:rsidRPr="00996FBC">
        <w:rPr>
          <w:rFonts w:ascii="Times New Roman" w:hAnsi="Times New Roman" w:cs="Times New Roman"/>
          <w:sz w:val="20"/>
          <w:szCs w:val="20"/>
          <w:lang w:val="en-US"/>
        </w:rPr>
        <w:t>.</w:t>
      </w:r>
      <w:bookmarkStart w:id="5" w:name="_Hlk192951709"/>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Keeping the hands closed may prevent Raynaud’s symptoms.</w:t>
      </w:r>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w:t>
      </w:r>
      <w:r w:rsidR="00B00974" w:rsidRPr="00996FBC">
        <w:rPr>
          <w:rFonts w:ascii="Times New Roman" w:hAnsi="Times New Roman" w:cs="Times New Roman"/>
          <w:b/>
          <w:bCs/>
          <w:color w:val="002060"/>
          <w:sz w:val="24"/>
          <w:szCs w:val="24"/>
          <w:lang w:val="en-GB"/>
        </w:rPr>
        <w:t>102</w:t>
      </w:r>
    </w:p>
    <w:p w14:paraId="39E7C507" w14:textId="2B0EE12E" w:rsidR="003E2A59" w:rsidRPr="00996FBC" w:rsidRDefault="001F3F19" w:rsidP="002225D0">
      <w:pPr>
        <w:pStyle w:val="Paragrafoelenco"/>
        <w:numPr>
          <w:ilvl w:val="0"/>
          <w:numId w:val="1"/>
        </w:numPr>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2025.  Charged Interfaces in the Brain: How Electrostatic Forces May Guide Cerebrospinal Fluid Dynamics. </w:t>
      </w:r>
      <w:r w:rsidRPr="00996FBC">
        <w:rPr>
          <w:rFonts w:ascii="Times New Roman" w:hAnsi="Times New Roman" w:cs="Times New Roman"/>
          <w:i/>
          <w:iCs/>
          <w:sz w:val="20"/>
          <w:szCs w:val="20"/>
          <w:lang w:val="en-US"/>
        </w:rPr>
        <w:t>European Journal of Neuroscience</w:t>
      </w:r>
      <w:r w:rsidRPr="00996FBC">
        <w:rPr>
          <w:rFonts w:ascii="Times New Roman" w:hAnsi="Times New Roman" w:cs="Times New Roman"/>
          <w:sz w:val="20"/>
          <w:szCs w:val="20"/>
          <w:lang w:val="en-US"/>
        </w:rPr>
        <w:t xml:space="preserve">. </w:t>
      </w:r>
      <w:hyperlink r:id="rId416" w:tgtFrame="_new" w:history="1">
        <w:r w:rsidRPr="00996FBC">
          <w:rPr>
            <w:rStyle w:val="Collegamentoipertestuale"/>
            <w:rFonts w:ascii="Times New Roman" w:hAnsi="Times New Roman" w:cs="Times New Roman"/>
            <w:sz w:val="20"/>
            <w:szCs w:val="20"/>
            <w:u w:val="none"/>
            <w:lang w:val="en-US"/>
          </w:rPr>
          <w:t>https://doi.org/10.1111/ejn.70145</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sz w:val="20"/>
          <w:szCs w:val="20"/>
          <w:lang w:val="en-US"/>
        </w:rPr>
        <w:t xml:space="preserve">How can we explain the enigmatic dynamics of cerebrospinal fluid within the brain’s cavities?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II-114</w:t>
      </w:r>
    </w:p>
    <w:p w14:paraId="412BF3E5" w14:textId="1F6F80EE" w:rsidR="00946026" w:rsidRPr="00996FBC" w:rsidRDefault="003E2A59" w:rsidP="002225D0">
      <w:pPr>
        <w:pStyle w:val="Paragrafoelenco"/>
        <w:numPr>
          <w:ilvl w:val="0"/>
          <w:numId w:val="1"/>
        </w:numPr>
        <w:jc w:val="both"/>
        <w:rPr>
          <w:rFonts w:ascii="Times New Roman" w:hAnsi="Times New Roman" w:cs="Times New Roman"/>
          <w:i/>
          <w:iCs/>
          <w:sz w:val="20"/>
          <w:szCs w:val="20"/>
          <w:lang w:val="en-US"/>
        </w:rPr>
      </w:pPr>
      <w:r w:rsidRPr="00996FBC">
        <w:rPr>
          <w:rFonts w:ascii="Times New Roman" w:hAnsi="Times New Roman" w:cs="Times New Roman"/>
          <w:sz w:val="20"/>
          <w:szCs w:val="20"/>
          <w:lang w:val="en-US"/>
        </w:rPr>
        <w:t xml:space="preserve">Tozzi A. 2025.  Unique Lipid Signatures in Viral Envelopes Originating from Host Membranes. Next Research. </w:t>
      </w:r>
      <w:hyperlink r:id="rId417" w:history="1">
        <w:r w:rsidRPr="00996FBC">
          <w:rPr>
            <w:rStyle w:val="Collegamentoipertestuale"/>
            <w:rFonts w:ascii="Times New Roman" w:hAnsi="Times New Roman" w:cs="Times New Roman"/>
            <w:sz w:val="20"/>
            <w:szCs w:val="20"/>
            <w:u w:val="none"/>
            <w:lang w:val="en-US"/>
          </w:rPr>
          <w:t>https://doi.org/10.1016/j.nexres.2025.100460</w:t>
        </w:r>
      </w:hyperlink>
      <w:r w:rsidRPr="00996FBC">
        <w:rPr>
          <w:rFonts w:ascii="Times New Roman" w:hAnsi="Times New Roman" w:cs="Times New Roman"/>
          <w:sz w:val="20"/>
          <w:szCs w:val="20"/>
          <w:lang w:val="en-US"/>
        </w:rPr>
        <w:t xml:space="preserve">. </w:t>
      </w:r>
      <w:r w:rsidRPr="00996FBC">
        <w:rPr>
          <w:rFonts w:ascii="Times New Roman" w:hAnsi="Times New Roman" w:cs="Times New Roman"/>
          <w:b/>
          <w:bCs/>
          <w:i/>
          <w:iCs/>
          <w:sz w:val="20"/>
          <w:szCs w:val="20"/>
          <w:lang w:val="en-US"/>
        </w:rPr>
        <w:t>How SARS-Cov-2 changes from an host to another</w:t>
      </w:r>
      <w:r w:rsidRPr="00996FBC">
        <w:rPr>
          <w:rFonts w:ascii="Times New Roman" w:hAnsi="Times New Roman" w:cs="Times New Roman"/>
          <w:i/>
          <w:iCs/>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w:t>
      </w:r>
      <w:r w:rsidR="00105889" w:rsidRPr="00996FBC">
        <w:rPr>
          <w:rFonts w:ascii="Times New Roman" w:hAnsi="Times New Roman" w:cs="Times New Roman"/>
          <w:b/>
          <w:bCs/>
          <w:color w:val="002060"/>
          <w:sz w:val="24"/>
          <w:szCs w:val="24"/>
          <w:lang w:val="en-GB"/>
        </w:rPr>
        <w:t>125</w:t>
      </w:r>
    </w:p>
    <w:p w14:paraId="6354E12C" w14:textId="0C2CE86C" w:rsidR="004E6910" w:rsidRPr="00996FBC" w:rsidRDefault="004E6910" w:rsidP="002225D0">
      <w:pPr>
        <w:pStyle w:val="Paragrafoelenco"/>
        <w:numPr>
          <w:ilvl w:val="0"/>
          <w:numId w:val="1"/>
        </w:numPr>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2025.  An Extended Stokes’ Theorem for Spiral Paths: Applications to Rotational Flows in Trachelospermum Jasminoides Stems and Flowers. International Journal of Plant, Animal and Environmental Sciences.  10.26502/ijpaes.4490176 </w:t>
      </w:r>
      <w:r w:rsidRPr="00996FBC">
        <w:rPr>
          <w:rFonts w:ascii="Times New Roman" w:hAnsi="Times New Roman" w:cs="Times New Roman"/>
          <w:b/>
          <w:bCs/>
          <w:sz w:val="20"/>
          <w:szCs w:val="20"/>
          <w:lang w:val="en-US"/>
        </w:rPr>
        <w:t>A physical approach to the counterclockwise rotations of the star jasmine</w:t>
      </w:r>
      <w:r w:rsidRPr="00996FBC">
        <w:rPr>
          <w:rFonts w:ascii="Times New Roman" w:hAnsi="Times New Roman" w:cs="Times New Roman"/>
          <w:sz w:val="20"/>
          <w:szCs w:val="20"/>
          <w:lang w:val="en-US"/>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w:t>
      </w:r>
      <w:r w:rsidR="00DE23A7" w:rsidRPr="00996FBC">
        <w:rPr>
          <w:rFonts w:ascii="Times New Roman" w:hAnsi="Times New Roman" w:cs="Times New Roman"/>
          <w:b/>
          <w:bCs/>
          <w:color w:val="002060"/>
          <w:sz w:val="24"/>
          <w:szCs w:val="24"/>
          <w:lang w:val="en-GB"/>
        </w:rPr>
        <w:t>31</w:t>
      </w:r>
    </w:p>
    <w:p w14:paraId="2B410E16" w14:textId="15FC4551" w:rsidR="003040CF" w:rsidRPr="00996FBC" w:rsidRDefault="003040CF" w:rsidP="002225D0">
      <w:pPr>
        <w:pStyle w:val="Paragrafoelenco"/>
        <w:numPr>
          <w:ilvl w:val="0"/>
          <w:numId w:val="1"/>
        </w:numPr>
        <w:jc w:val="both"/>
        <w:rPr>
          <w:rFonts w:ascii="Times New Roman" w:hAnsi="Times New Roman" w:cs="Times New Roman"/>
          <w:sz w:val="20"/>
          <w:szCs w:val="20"/>
          <w:lang w:val="en-US"/>
        </w:rPr>
      </w:pPr>
      <w:r w:rsidRPr="00996FBC">
        <w:rPr>
          <w:rFonts w:ascii="Times New Roman" w:hAnsi="Times New Roman" w:cs="Times New Roman"/>
          <w:sz w:val="20"/>
          <w:szCs w:val="20"/>
        </w:rPr>
        <w:t xml:space="preserve">Deli E, Schoeller F, Safron A, Jain A, Tozzi A, Adrien V, Reggente N.  </w:t>
      </w:r>
      <w:r w:rsidRPr="00996FBC">
        <w:rPr>
          <w:rFonts w:ascii="Times New Roman" w:hAnsi="Times New Roman" w:cs="Times New Roman"/>
          <w:sz w:val="20"/>
          <w:szCs w:val="20"/>
          <w:lang w:val="en-US"/>
        </w:rPr>
        <w:t xml:space="preserve">2025. Feeling the Heat: A Thermodynamic Perspective on Emotions, Motivation, and Time Perception.  New ideas in psychology, 79, 101108.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II-1</w:t>
      </w:r>
      <w:r w:rsidR="00853F70" w:rsidRPr="00996FBC">
        <w:rPr>
          <w:rFonts w:ascii="Times New Roman" w:hAnsi="Times New Roman" w:cs="Times New Roman"/>
          <w:b/>
          <w:bCs/>
          <w:color w:val="002060"/>
          <w:sz w:val="24"/>
          <w:szCs w:val="24"/>
          <w:lang w:val="en-GB"/>
        </w:rPr>
        <w:t>4</w:t>
      </w:r>
      <w:r w:rsidRPr="00996FBC">
        <w:rPr>
          <w:rFonts w:ascii="Times New Roman" w:hAnsi="Times New Roman" w:cs="Times New Roman"/>
          <w:b/>
          <w:bCs/>
          <w:color w:val="002060"/>
          <w:sz w:val="24"/>
          <w:szCs w:val="24"/>
          <w:lang w:val="en-GB"/>
        </w:rPr>
        <w:t>1</w:t>
      </w:r>
    </w:p>
    <w:p w14:paraId="76DBD485" w14:textId="516508C9" w:rsidR="00D05819" w:rsidRPr="00996FBC" w:rsidRDefault="003040CF" w:rsidP="002225D0">
      <w:pPr>
        <w:pStyle w:val="Paragrafoelenco"/>
        <w:numPr>
          <w:ilvl w:val="0"/>
          <w:numId w:val="1"/>
        </w:numPr>
        <w:jc w:val="both"/>
        <w:rPr>
          <w:rFonts w:ascii="Times New Roman" w:hAnsi="Times New Roman" w:cs="Times New Roman"/>
          <w:sz w:val="20"/>
          <w:szCs w:val="20"/>
          <w:lang w:val="en-US"/>
        </w:rPr>
      </w:pPr>
      <w:r w:rsidRPr="00996FBC">
        <w:rPr>
          <w:rFonts w:ascii="Times New Roman" w:hAnsi="Times New Roman" w:cs="Times New Roman"/>
          <w:sz w:val="20"/>
          <w:szCs w:val="20"/>
          <w:lang w:val="en-US"/>
        </w:rPr>
        <w:t xml:space="preserve">Tozzi A, Jausovec K.  2025.  Takens’ theorem to assess EEG traces: Regional variations in brain dynamics.  Neuroscience Letters.  </w:t>
      </w:r>
      <w:hyperlink r:id="rId418" w:history="1">
        <w:r w:rsidRPr="00996FBC">
          <w:rPr>
            <w:rStyle w:val="Collegamentoipertestuale"/>
            <w:rFonts w:ascii="Times New Roman" w:hAnsi="Times New Roman" w:cs="Times New Roman"/>
            <w:sz w:val="20"/>
            <w:szCs w:val="20"/>
            <w:u w:val="none"/>
            <w:lang w:val="en-US"/>
          </w:rPr>
          <w:t>https://doi.org/10.1016/j.neulet.2025.138352</w:t>
        </w:r>
      </w:hyperlink>
      <w:r w:rsidRPr="00996FBC">
        <w:rPr>
          <w:rFonts w:ascii="Times New Roman" w:hAnsi="Times New Roman" w:cs="Times New Roman"/>
          <w:sz w:val="20"/>
          <w:szCs w:val="20"/>
          <w:lang w:val="en-US"/>
        </w:rPr>
        <w:t>.</w:t>
      </w:r>
      <w:r w:rsidR="00853F70" w:rsidRPr="00996FBC">
        <w:rPr>
          <w:rFonts w:ascii="Times New Roman" w:hAnsi="Times New Roman" w:cs="Times New Roman"/>
          <w:sz w:val="20"/>
          <w:szCs w:val="20"/>
          <w:lang w:val="en-US"/>
        </w:rPr>
        <w:t xml:space="preserve">  </w:t>
      </w:r>
      <w:r w:rsidR="00853F70" w:rsidRPr="00996FBC">
        <w:rPr>
          <w:rFonts w:ascii="Times New Roman" w:hAnsi="Times New Roman" w:cs="Times New Roman"/>
          <w:b/>
          <w:bCs/>
          <w:color w:val="002060"/>
          <w:sz w:val="20"/>
          <w:szCs w:val="20"/>
          <w:lang w:val="en-GB"/>
        </w:rPr>
        <w:t>---</w:t>
      </w:r>
      <w:r w:rsidR="00473CD4" w:rsidRPr="00996FBC">
        <w:rPr>
          <w:rFonts w:ascii="Times New Roman" w:hAnsi="Times New Roman" w:cs="Times New Roman"/>
          <w:b/>
          <w:bCs/>
          <w:color w:val="002060"/>
          <w:sz w:val="20"/>
          <w:szCs w:val="20"/>
          <w:lang w:val="en-GB"/>
        </w:rPr>
        <w:t>---------------------</w:t>
      </w:r>
      <w:r w:rsidR="00853F70" w:rsidRPr="00996FBC">
        <w:rPr>
          <w:rFonts w:ascii="Times New Roman" w:hAnsi="Times New Roman" w:cs="Times New Roman"/>
          <w:b/>
          <w:bCs/>
          <w:color w:val="002060"/>
          <w:sz w:val="20"/>
          <w:szCs w:val="20"/>
          <w:lang w:val="en-GB"/>
        </w:rPr>
        <w:t xml:space="preserve">- </w:t>
      </w:r>
      <w:r w:rsidR="00853F70" w:rsidRPr="00996FBC">
        <w:rPr>
          <w:rFonts w:ascii="Times New Roman" w:hAnsi="Times New Roman" w:cs="Times New Roman"/>
          <w:b/>
          <w:bCs/>
          <w:color w:val="002060"/>
          <w:sz w:val="24"/>
          <w:szCs w:val="24"/>
          <w:lang w:val="en-GB"/>
        </w:rPr>
        <w:t>Pag. II-148</w:t>
      </w:r>
    </w:p>
    <w:p w14:paraId="73F28511" w14:textId="73A889E7" w:rsidR="003E2A59" w:rsidRPr="00996FBC" w:rsidRDefault="008D27D4" w:rsidP="002225D0">
      <w:pPr>
        <w:pStyle w:val="Paragrafoelenco"/>
        <w:numPr>
          <w:ilvl w:val="0"/>
          <w:numId w:val="1"/>
        </w:numPr>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t xml:space="preserve">Tozzi A. 2025.  From nonlinear to linear dynamics: A structural approach via Wedderburn–Artin decomposition.  Nonlinear Science. </w:t>
      </w:r>
      <w:hyperlink r:id="rId419" w:history="1">
        <w:r w:rsidRPr="00996FBC">
          <w:rPr>
            <w:rStyle w:val="Collegamentoipertestuale"/>
            <w:rFonts w:ascii="Times New Roman" w:hAnsi="Times New Roman" w:cs="Times New Roman"/>
            <w:sz w:val="20"/>
            <w:szCs w:val="20"/>
            <w:u w:val="none"/>
            <w:lang w:val="en-GB"/>
          </w:rPr>
          <w:t>https://doi.org/10.1016/j.nls.2025.100089</w:t>
        </w:r>
      </w:hyperlink>
      <w:r w:rsidRPr="00996FBC">
        <w:rPr>
          <w:rFonts w:ascii="Times New Roman" w:hAnsi="Times New Roman" w:cs="Times New Roman"/>
          <w:sz w:val="20"/>
          <w:szCs w:val="20"/>
          <w:lang w:val="en-GB"/>
        </w:rPr>
        <w:t xml:space="preserve"> </w:t>
      </w:r>
      <w:r w:rsidRPr="00996FBC">
        <w:rPr>
          <w:rFonts w:ascii="Times New Roman" w:hAnsi="Times New Roman" w:cs="Times New Roman"/>
          <w:b/>
          <w:bCs/>
          <w:color w:val="002060"/>
          <w:sz w:val="20"/>
          <w:szCs w:val="20"/>
          <w:lang w:val="en-GB"/>
        </w:rPr>
        <w:t xml:space="preserve">------------------------- </w:t>
      </w:r>
      <w:r w:rsidRPr="00996FBC">
        <w:rPr>
          <w:rFonts w:ascii="Times New Roman" w:hAnsi="Times New Roman" w:cs="Times New Roman"/>
          <w:b/>
          <w:bCs/>
          <w:color w:val="002060"/>
          <w:sz w:val="24"/>
          <w:szCs w:val="24"/>
          <w:lang w:val="en-GB"/>
        </w:rPr>
        <w:t>Pag. II-</w:t>
      </w:r>
      <w:r w:rsidR="00E053E8" w:rsidRPr="00996FBC">
        <w:rPr>
          <w:rFonts w:ascii="Times New Roman" w:hAnsi="Times New Roman" w:cs="Times New Roman"/>
          <w:b/>
          <w:bCs/>
          <w:color w:val="002060"/>
          <w:sz w:val="24"/>
          <w:szCs w:val="24"/>
          <w:lang w:val="en-GB"/>
        </w:rPr>
        <w:t>153</w:t>
      </w:r>
    </w:p>
    <w:p w14:paraId="40799421" w14:textId="7F2AFAF0" w:rsidR="00C33FA8" w:rsidRPr="00996FBC" w:rsidRDefault="00976E52" w:rsidP="002225D0">
      <w:pPr>
        <w:pStyle w:val="Paragrafoelenco"/>
        <w:numPr>
          <w:ilvl w:val="0"/>
          <w:numId w:val="1"/>
        </w:numPr>
        <w:jc w:val="both"/>
        <w:rPr>
          <w:rFonts w:ascii="Times New Roman" w:hAnsi="Times New Roman" w:cs="Times New Roman"/>
          <w:sz w:val="20"/>
          <w:szCs w:val="20"/>
          <w:lang w:val="en-GB"/>
        </w:rPr>
      </w:pPr>
      <w:r w:rsidRPr="00996FBC">
        <w:rPr>
          <w:rFonts w:ascii="Times New Roman" w:hAnsi="Times New Roman" w:cs="Times New Roman"/>
          <w:sz w:val="20"/>
          <w:szCs w:val="20"/>
          <w:lang w:val="en-US"/>
        </w:rPr>
        <w:t xml:space="preserve">Tozzi A. 2025. Dvoretzky’s Theorem as a Geometric Framework for Protein </w:t>
      </w:r>
      <w:r w:rsidRPr="00996FBC">
        <w:rPr>
          <w:rFonts w:ascii="Times New Roman" w:hAnsi="Times New Roman" w:cs="Times New Roman"/>
          <w:sz w:val="20"/>
          <w:szCs w:val="20"/>
          <w:lang w:val="en-US"/>
        </w:rPr>
        <w:t xml:space="preserve">Frustration. Advanced Theory and Simulations. </w:t>
      </w:r>
      <w:hyperlink r:id="rId420" w:tgtFrame="_new" w:history="1">
        <w:r w:rsidRPr="00996FBC">
          <w:rPr>
            <w:rStyle w:val="Collegamentoipertestuale"/>
            <w:rFonts w:ascii="Times New Roman" w:hAnsi="Times New Roman" w:cs="Times New Roman"/>
            <w:sz w:val="20"/>
            <w:szCs w:val="20"/>
            <w:u w:val="none"/>
            <w:lang w:val="en-US"/>
          </w:rPr>
          <w:t>https://doi.org/10.1002/adts.202501780</w:t>
        </w:r>
      </w:hyperlink>
      <w:r w:rsidRPr="00996FBC">
        <w:rPr>
          <w:rFonts w:ascii="Times New Roman" w:hAnsi="Times New Roman" w:cs="Times New Roman"/>
          <w:sz w:val="20"/>
          <w:szCs w:val="20"/>
          <w:lang w:val="en-US"/>
        </w:rPr>
        <w:t>.</w:t>
      </w:r>
      <w:r w:rsidR="00995ABC" w:rsidRPr="00996FBC">
        <w:rPr>
          <w:rFonts w:ascii="Times New Roman" w:hAnsi="Times New Roman" w:cs="Times New Roman"/>
          <w:sz w:val="20"/>
          <w:szCs w:val="20"/>
          <w:lang w:val="en-US"/>
        </w:rPr>
        <w:t xml:space="preserve"> </w:t>
      </w:r>
      <w:r w:rsidR="004D78E1" w:rsidRPr="00996FBC">
        <w:rPr>
          <w:rFonts w:ascii="Times New Roman" w:hAnsi="Times New Roman" w:cs="Times New Roman"/>
          <w:b/>
          <w:bCs/>
          <w:i/>
          <w:iCs/>
          <w:sz w:val="20"/>
          <w:szCs w:val="20"/>
          <w:lang w:val="en-US"/>
        </w:rPr>
        <w:t xml:space="preserve">  </w:t>
      </w:r>
      <w:r w:rsidR="004D78E1" w:rsidRPr="00996FBC">
        <w:rPr>
          <w:rFonts w:ascii="Times New Roman" w:hAnsi="Times New Roman" w:cs="Times New Roman"/>
          <w:b/>
          <w:bCs/>
          <w:color w:val="002060"/>
          <w:sz w:val="20"/>
          <w:szCs w:val="20"/>
          <w:lang w:val="en-GB"/>
        </w:rPr>
        <w:t xml:space="preserve">------------------------- </w:t>
      </w:r>
      <w:r w:rsidR="004D78E1" w:rsidRPr="00996FBC">
        <w:rPr>
          <w:rFonts w:ascii="Times New Roman" w:hAnsi="Times New Roman" w:cs="Times New Roman"/>
          <w:b/>
          <w:bCs/>
          <w:color w:val="002060"/>
          <w:sz w:val="24"/>
          <w:szCs w:val="24"/>
          <w:lang w:val="en-GB"/>
        </w:rPr>
        <w:t>Pag. II-294</w:t>
      </w:r>
      <w:r w:rsidR="00C33FA8" w:rsidRPr="00996FBC">
        <w:rPr>
          <w:rFonts w:ascii="Times New Roman" w:hAnsi="Times New Roman" w:cs="Times New Roman"/>
          <w:b/>
          <w:bCs/>
          <w:color w:val="002060"/>
          <w:sz w:val="24"/>
          <w:szCs w:val="24"/>
          <w:lang w:val="en-GB"/>
        </w:rPr>
        <w:t xml:space="preserve"> </w:t>
      </w:r>
    </w:p>
    <w:p w14:paraId="41F82DCB" w14:textId="77777777" w:rsidR="005B042E" w:rsidRPr="007B1368" w:rsidRDefault="005B042E" w:rsidP="002225D0">
      <w:pPr>
        <w:contextualSpacing/>
        <w:rPr>
          <w:rFonts w:ascii="Times New Roman" w:hAnsi="Times New Roman" w:cs="Times New Roman"/>
          <w:b/>
          <w:bCs/>
          <w:color w:val="FF0000"/>
          <w:sz w:val="28"/>
          <w:szCs w:val="28"/>
          <w:lang w:val="en-US"/>
        </w:rPr>
      </w:pPr>
    </w:p>
    <w:p w14:paraId="6A332D17" w14:textId="3833AD51" w:rsidR="00824DA2" w:rsidRPr="00996FBC" w:rsidRDefault="00824DA2" w:rsidP="002225D0">
      <w:pPr>
        <w:pStyle w:val="Paragrafoelenco"/>
        <w:jc w:val="center"/>
        <w:rPr>
          <w:rFonts w:ascii="Times New Roman" w:hAnsi="Times New Roman" w:cs="Times New Roman"/>
          <w:b/>
          <w:bCs/>
          <w:color w:val="FF0000"/>
          <w:sz w:val="28"/>
          <w:szCs w:val="28"/>
          <w:lang w:val="en-US"/>
        </w:rPr>
      </w:pPr>
      <w:r w:rsidRPr="00996FBC">
        <w:rPr>
          <w:rFonts w:ascii="Times New Roman" w:hAnsi="Times New Roman" w:cs="Times New Roman"/>
          <w:b/>
          <w:bCs/>
          <w:color w:val="FF0000"/>
          <w:sz w:val="28"/>
          <w:szCs w:val="28"/>
          <w:lang w:val="en-US"/>
        </w:rPr>
        <w:t>2026: MATH &amp; DISEASES</w:t>
      </w:r>
    </w:p>
    <w:p w14:paraId="3900CB30" w14:textId="77777777" w:rsidR="005B042E" w:rsidRPr="00996FBC" w:rsidRDefault="005B042E" w:rsidP="002225D0">
      <w:pPr>
        <w:pStyle w:val="Paragrafoelenco"/>
        <w:rPr>
          <w:rFonts w:ascii="Times New Roman" w:hAnsi="Times New Roman" w:cs="Times New Roman"/>
          <w:b/>
          <w:bCs/>
          <w:color w:val="FF0000"/>
          <w:sz w:val="28"/>
          <w:szCs w:val="28"/>
          <w:lang w:val="en-US"/>
        </w:rPr>
      </w:pPr>
    </w:p>
    <w:p w14:paraId="6E7FD058" w14:textId="77777777" w:rsidR="005B042E" w:rsidRPr="00996FBC" w:rsidRDefault="005B042E" w:rsidP="002225D0">
      <w:pPr>
        <w:pStyle w:val="Paragrafoelenco"/>
        <w:jc w:val="both"/>
        <w:rPr>
          <w:rFonts w:ascii="Times New Roman" w:hAnsi="Times New Roman" w:cs="Times New Roman"/>
          <w:b/>
          <w:bCs/>
          <w:sz w:val="20"/>
          <w:szCs w:val="20"/>
          <w:lang w:val="en-US"/>
        </w:rPr>
      </w:pPr>
    </w:p>
    <w:p w14:paraId="636A68F7" w14:textId="59771D99" w:rsidR="00A3775F" w:rsidRPr="00996FBC" w:rsidRDefault="00A3775F" w:rsidP="002225D0">
      <w:pPr>
        <w:pStyle w:val="Paragrafoelenco"/>
        <w:numPr>
          <w:ilvl w:val="0"/>
          <w:numId w:val="1"/>
        </w:numPr>
        <w:jc w:val="both"/>
        <w:rPr>
          <w:rFonts w:ascii="Times New Roman" w:eastAsia="Times New Roman" w:hAnsi="Times New Roman" w:cs="Times New Roman"/>
          <w:sz w:val="20"/>
          <w:szCs w:val="20"/>
          <w:lang w:val="en-US" w:eastAsia="it-IT"/>
        </w:rPr>
      </w:pPr>
      <w:r w:rsidRPr="00996FBC">
        <w:rPr>
          <w:rFonts w:ascii="Times New Roman" w:eastAsia="Times New Roman" w:hAnsi="Times New Roman" w:cs="Times New Roman"/>
          <w:sz w:val="20"/>
          <w:szCs w:val="20"/>
          <w:lang w:val="en-US" w:eastAsia="it-IT"/>
        </w:rPr>
        <w:t xml:space="preserve">Tozzi A. 2026. Simulating tumor mitochondrial energetics through engineering-style energy metrics. Biosystems.  </w:t>
      </w:r>
      <w:hyperlink r:id="rId421" w:history="1">
        <w:r w:rsidRPr="00996FBC">
          <w:rPr>
            <w:rStyle w:val="Collegamentoipertestuale"/>
            <w:rFonts w:ascii="Times New Roman" w:eastAsia="Times New Roman" w:hAnsi="Times New Roman" w:cs="Times New Roman"/>
            <w:sz w:val="20"/>
            <w:szCs w:val="20"/>
            <w:u w:val="none"/>
            <w:lang w:val="en-US" w:eastAsia="it-IT"/>
          </w:rPr>
          <w:t>https://doi.org/10.1016/j.biosystems.2026.105719</w:t>
        </w:r>
      </w:hyperlink>
      <w:r w:rsidRPr="00996FBC">
        <w:rPr>
          <w:rFonts w:ascii="Times New Roman" w:eastAsia="Times New Roman" w:hAnsi="Times New Roman" w:cs="Times New Roman"/>
          <w:sz w:val="20"/>
          <w:szCs w:val="20"/>
          <w:lang w:val="en-US" w:eastAsia="it-IT"/>
        </w:rPr>
        <w:t xml:space="preserve"> -----------</w:t>
      </w:r>
      <w:r w:rsidRPr="00996FBC">
        <w:rPr>
          <w:rFonts w:ascii="Times New Roman" w:hAnsi="Times New Roman" w:cs="Times New Roman"/>
          <w:b/>
          <w:bCs/>
          <w:color w:val="002060"/>
          <w:sz w:val="24"/>
          <w:szCs w:val="24"/>
          <w:lang w:val="en-GB"/>
        </w:rPr>
        <w:t>Pag. II-411</w:t>
      </w:r>
    </w:p>
    <w:p w14:paraId="3890946C" w14:textId="77777777" w:rsidR="00E3526B" w:rsidRPr="00996FBC" w:rsidRDefault="00E3526B" w:rsidP="002225D0">
      <w:pPr>
        <w:pStyle w:val="Paragrafoelenco"/>
        <w:numPr>
          <w:ilvl w:val="0"/>
          <w:numId w:val="1"/>
        </w:numPr>
        <w:jc w:val="both"/>
        <w:rPr>
          <w:rFonts w:ascii="Times New Roman" w:hAnsi="Times New Roman" w:cs="Times New Roman"/>
          <w:sz w:val="20"/>
          <w:szCs w:val="20"/>
          <w:lang w:val="en-US"/>
        </w:rPr>
      </w:pPr>
      <w:bookmarkStart w:id="6" w:name="_Hlk192943025"/>
      <w:r w:rsidRPr="00996FBC">
        <w:rPr>
          <w:rFonts w:ascii="Times New Roman" w:hAnsi="Times New Roman" w:cs="Times New Roman"/>
          <w:sz w:val="20"/>
          <w:szCs w:val="20"/>
          <w:lang w:val="en-US"/>
        </w:rPr>
        <w:t xml:space="preserve">Tozzi A, Minella R. 2026. Optimal Transport Model for Gas Migration in the Intestinal Wall. Biochimie 245:1-7. https://doi.org/10.1016/j.biochi.2026.02.013.  </w:t>
      </w:r>
      <w:bookmarkEnd w:id="6"/>
      <w:r w:rsidRPr="00996FBC">
        <w:rPr>
          <w:rFonts w:ascii="Times New Roman" w:eastAsia="Times New Roman" w:hAnsi="Times New Roman" w:cs="Times New Roman"/>
          <w:sz w:val="20"/>
          <w:szCs w:val="20"/>
          <w:lang w:val="en-US" w:eastAsia="it-IT"/>
        </w:rPr>
        <w:t>-----------</w:t>
      </w:r>
      <w:r w:rsidRPr="00996FBC">
        <w:rPr>
          <w:rFonts w:ascii="Times New Roman" w:hAnsi="Times New Roman" w:cs="Times New Roman"/>
          <w:b/>
          <w:bCs/>
          <w:color w:val="002060"/>
          <w:sz w:val="24"/>
          <w:szCs w:val="24"/>
          <w:lang w:val="en-GB"/>
        </w:rPr>
        <w:t>Pag. II-442</w:t>
      </w:r>
    </w:p>
    <w:p w14:paraId="6810E474" w14:textId="2BBAB5BD" w:rsidR="00661ED3" w:rsidRPr="00D75874" w:rsidRDefault="002F4B48" w:rsidP="002225D0">
      <w:pPr>
        <w:pStyle w:val="Paragrafoelenco"/>
        <w:numPr>
          <w:ilvl w:val="0"/>
          <w:numId w:val="1"/>
        </w:numPr>
        <w:spacing w:before="0" w:beforeAutospacing="0" w:after="0" w:afterAutospacing="0"/>
        <w:jc w:val="both"/>
        <w:rPr>
          <w:rFonts w:ascii="Times New Roman" w:hAnsi="Times New Roman" w:cs="Times New Roman"/>
          <w:i/>
          <w:iCs/>
          <w:sz w:val="20"/>
          <w:szCs w:val="20"/>
          <w:lang w:val="en-US"/>
        </w:rPr>
      </w:pPr>
      <w:r w:rsidRPr="006B2860">
        <w:rPr>
          <w:rFonts w:ascii="Times New Roman" w:hAnsi="Times New Roman" w:cs="Times New Roman"/>
          <w:sz w:val="20"/>
          <w:szCs w:val="20"/>
          <w:lang w:val="en-US"/>
        </w:rPr>
        <w:t>Tozzi A. 2026. Differential topological analysis of Wolfram’s Elementary Cellular Automata, Glob. J. Mob. Commun. Compute. Techno, 2(1), 01-08.</w:t>
      </w:r>
      <w:r w:rsidRPr="006B2860">
        <w:rPr>
          <w:lang w:val="en-US"/>
        </w:rPr>
        <w:t xml:space="preserve">  </w:t>
      </w:r>
      <w:r w:rsidRPr="006B2860">
        <w:rPr>
          <w:rFonts w:ascii="Times New Roman" w:eastAsia="Times New Roman" w:hAnsi="Times New Roman" w:cs="Times New Roman"/>
          <w:sz w:val="20"/>
          <w:szCs w:val="20"/>
          <w:lang w:val="en-US" w:eastAsia="it-IT"/>
        </w:rPr>
        <w:t>-----------</w:t>
      </w:r>
      <w:r w:rsidRPr="002F4B48">
        <w:rPr>
          <w:rFonts w:ascii="Times New Roman" w:hAnsi="Times New Roman" w:cs="Times New Roman"/>
          <w:b/>
          <w:bCs/>
          <w:color w:val="002060"/>
          <w:sz w:val="24"/>
          <w:szCs w:val="24"/>
          <w:lang w:val="en-GB"/>
        </w:rPr>
        <w:t>Pag. II-539</w:t>
      </w:r>
    </w:p>
    <w:p w14:paraId="6DDFD079" w14:textId="77777777" w:rsidR="00D75874" w:rsidRPr="008330AB" w:rsidRDefault="00D75874" w:rsidP="002225D0">
      <w:pPr>
        <w:pStyle w:val="Paragrafoelenco"/>
        <w:numPr>
          <w:ilvl w:val="0"/>
          <w:numId w:val="1"/>
        </w:numPr>
        <w:spacing w:before="0" w:beforeAutospacing="0" w:after="0" w:afterAutospacing="0"/>
        <w:jc w:val="both"/>
        <w:rPr>
          <w:rFonts w:ascii="Times New Roman" w:eastAsia="Times New Roman" w:hAnsi="Times New Roman" w:cs="Times New Roman"/>
          <w:i/>
          <w:iCs/>
          <w:sz w:val="20"/>
          <w:szCs w:val="20"/>
          <w:lang w:val="en-US" w:eastAsia="it-IT"/>
        </w:rPr>
      </w:pPr>
      <w:r w:rsidRPr="008330AB">
        <w:rPr>
          <w:rFonts w:ascii="Times New Roman" w:eastAsia="Times New Roman" w:hAnsi="Times New Roman" w:cs="Times New Roman"/>
          <w:sz w:val="20"/>
          <w:szCs w:val="20"/>
          <w:lang w:val="en-US" w:eastAsia="it-IT"/>
        </w:rPr>
        <w:t>Tozzi</w:t>
      </w:r>
      <w:r>
        <w:rPr>
          <w:rFonts w:ascii="Times New Roman" w:eastAsia="Times New Roman" w:hAnsi="Times New Roman" w:cs="Times New Roman"/>
          <w:sz w:val="20"/>
          <w:szCs w:val="20"/>
          <w:lang w:val="en-US" w:eastAsia="it-IT"/>
        </w:rPr>
        <w:t xml:space="preserve"> A.</w:t>
      </w:r>
      <w:r w:rsidRPr="008330AB">
        <w:rPr>
          <w:rFonts w:ascii="Times New Roman" w:eastAsia="Times New Roman" w:hAnsi="Times New Roman" w:cs="Times New Roman"/>
          <w:sz w:val="20"/>
          <w:szCs w:val="20"/>
          <w:lang w:val="en-US" w:eastAsia="it-IT"/>
        </w:rPr>
        <w:t xml:space="preserve"> 2026. Fiber Bundle Learning: A Topological Framework for Classification Using Homology and Discrete Connections International Journal of Topology 3, no. 2: 12. </w:t>
      </w:r>
      <w:hyperlink r:id="rId422" w:history="1">
        <w:r w:rsidRPr="000A1F9E">
          <w:rPr>
            <w:rStyle w:val="Collegamentoipertestuale"/>
            <w:rFonts w:ascii="Times New Roman" w:eastAsia="Times New Roman" w:hAnsi="Times New Roman" w:cs="Times New Roman"/>
            <w:sz w:val="20"/>
            <w:szCs w:val="20"/>
            <w:lang w:val="en-US" w:eastAsia="it-IT"/>
          </w:rPr>
          <w:t>https://doi.org/10.3390/ijt3020012</w:t>
        </w:r>
      </w:hyperlink>
      <w:r>
        <w:rPr>
          <w:rFonts w:ascii="Times New Roman" w:eastAsia="Times New Roman" w:hAnsi="Times New Roman" w:cs="Times New Roman"/>
          <w:sz w:val="20"/>
          <w:szCs w:val="20"/>
          <w:lang w:val="en-US" w:eastAsia="it-IT"/>
        </w:rPr>
        <w:t xml:space="preserve">  </w:t>
      </w:r>
      <w:r w:rsidRPr="009C4F28">
        <w:rPr>
          <w:rFonts w:ascii="Times New Roman" w:eastAsia="Times New Roman" w:hAnsi="Times New Roman" w:cs="Times New Roman"/>
          <w:sz w:val="20"/>
          <w:szCs w:val="20"/>
          <w:lang w:val="en-US" w:eastAsia="it-IT"/>
        </w:rPr>
        <w:t>-----------</w:t>
      </w:r>
      <w:r w:rsidRPr="009C4F28">
        <w:rPr>
          <w:rFonts w:ascii="Times New Roman" w:hAnsi="Times New Roman" w:cs="Times New Roman"/>
          <w:b/>
          <w:bCs/>
          <w:color w:val="002060"/>
          <w:sz w:val="24"/>
          <w:szCs w:val="24"/>
          <w:lang w:val="en-GB"/>
        </w:rPr>
        <w:t>Pag. II-</w:t>
      </w:r>
      <w:r>
        <w:rPr>
          <w:rFonts w:ascii="Times New Roman" w:hAnsi="Times New Roman" w:cs="Times New Roman"/>
          <w:b/>
          <w:bCs/>
          <w:color w:val="002060"/>
          <w:sz w:val="24"/>
          <w:szCs w:val="24"/>
          <w:lang w:val="en-GB"/>
        </w:rPr>
        <w:t>597</w:t>
      </w:r>
    </w:p>
    <w:p w14:paraId="3E4D9AC8" w14:textId="0C370848" w:rsidR="00D75874" w:rsidRPr="00426191" w:rsidRDefault="00D75874" w:rsidP="002225D0">
      <w:pPr>
        <w:pStyle w:val="Paragrafoelenco"/>
        <w:numPr>
          <w:ilvl w:val="0"/>
          <w:numId w:val="1"/>
        </w:numPr>
        <w:spacing w:before="0" w:beforeAutospacing="0" w:after="0" w:afterAutospacing="0"/>
        <w:jc w:val="both"/>
        <w:rPr>
          <w:rFonts w:ascii="Times New Roman" w:eastAsia="Times New Roman" w:hAnsi="Times New Roman" w:cs="Times New Roman"/>
          <w:sz w:val="20"/>
          <w:szCs w:val="20"/>
          <w:lang w:val="en-US" w:eastAsia="it-IT"/>
        </w:rPr>
      </w:pPr>
      <w:r w:rsidRPr="00C8094D">
        <w:rPr>
          <w:rFonts w:ascii="Times New Roman" w:eastAsia="Times New Roman" w:hAnsi="Times New Roman" w:cs="Times New Roman"/>
          <w:sz w:val="20"/>
          <w:szCs w:val="20"/>
          <w:lang w:val="en-US" w:eastAsia="it-IT"/>
        </w:rPr>
        <w:t xml:space="preserve">Tozzi A. 2026. Embedding EEG trajectories in a Möbius-like manifold: An exploratory study.  Neuroscience Letters. Vol. 883, 10.1016/j.neulet.2026.138665 </w:t>
      </w:r>
      <w:hyperlink r:id="rId423" w:history="1">
        <w:r w:rsidR="0075688A" w:rsidRPr="00420DA0">
          <w:rPr>
            <w:rStyle w:val="Collegamentoipertestuale"/>
            <w:rFonts w:ascii="Times New Roman" w:eastAsia="Times New Roman" w:hAnsi="Times New Roman" w:cs="Times New Roman"/>
            <w:sz w:val="20"/>
            <w:szCs w:val="20"/>
            <w:lang w:val="en-US" w:eastAsia="it-IT"/>
          </w:rPr>
          <w:t>https://doi.org/10.20944/preprints202603.1861.v1 -</w:t>
        </w:r>
      </w:hyperlink>
      <w:r w:rsidR="0075688A" w:rsidRPr="00132797">
        <w:rPr>
          <w:rFonts w:ascii="Times New Roman" w:eastAsia="Times New Roman" w:hAnsi="Times New Roman" w:cs="Times New Roman"/>
          <w:sz w:val="20"/>
          <w:szCs w:val="20"/>
          <w:lang w:val="en-US" w:eastAsia="it-IT"/>
        </w:rPr>
        <w:t>-----------</w:t>
      </w:r>
      <w:r w:rsidR="0075688A" w:rsidRPr="00132797">
        <w:rPr>
          <w:rFonts w:ascii="Times New Roman" w:hAnsi="Times New Roman" w:cs="Times New Roman"/>
          <w:b/>
          <w:bCs/>
          <w:color w:val="002060"/>
          <w:sz w:val="24"/>
          <w:szCs w:val="24"/>
          <w:lang w:val="en-GB"/>
        </w:rPr>
        <w:t>Pag. II-</w:t>
      </w:r>
      <w:r w:rsidR="0075688A">
        <w:rPr>
          <w:rFonts w:ascii="Times New Roman" w:hAnsi="Times New Roman" w:cs="Times New Roman"/>
          <w:b/>
          <w:bCs/>
          <w:color w:val="002060"/>
          <w:sz w:val="24"/>
          <w:szCs w:val="24"/>
          <w:lang w:val="en-GB"/>
        </w:rPr>
        <w:t>632</w:t>
      </w:r>
    </w:p>
    <w:p w14:paraId="7BA7C28F" w14:textId="2C8F506C" w:rsidR="00D75874" w:rsidRPr="00C34B9F" w:rsidRDefault="00426191" w:rsidP="002225D0">
      <w:pPr>
        <w:pStyle w:val="Paragrafoelenco"/>
        <w:numPr>
          <w:ilvl w:val="0"/>
          <w:numId w:val="1"/>
        </w:numPr>
        <w:jc w:val="both"/>
        <w:rPr>
          <w:rFonts w:ascii="Times New Roman" w:hAnsi="Times New Roman" w:cs="Times New Roman"/>
          <w:sz w:val="20"/>
          <w:szCs w:val="20"/>
          <w:lang w:val="en-US"/>
        </w:rPr>
      </w:pPr>
      <w:r w:rsidRPr="00132797">
        <w:rPr>
          <w:rFonts w:ascii="Times New Roman" w:hAnsi="Times New Roman" w:cs="Times New Roman"/>
          <w:sz w:val="20"/>
          <w:szCs w:val="20"/>
          <w:lang w:val="en-US"/>
        </w:rPr>
        <w:t>Tozzi A. 2026. Fractional-Order Regularization of Quantum Vacuum Energy Via The Mittag-Leffler Function. Reports on Mathematical Physics, 97(3), 319-331,</w:t>
      </w:r>
      <w:r>
        <w:rPr>
          <w:rFonts w:ascii="Times New Roman" w:hAnsi="Times New Roman" w:cs="Times New Roman"/>
          <w:sz w:val="20"/>
          <w:szCs w:val="20"/>
          <w:lang w:val="en-US"/>
        </w:rPr>
        <w:t xml:space="preserve"> </w:t>
      </w:r>
      <w:r w:rsidRPr="00132797">
        <w:rPr>
          <w:rFonts w:ascii="Times New Roman" w:hAnsi="Times New Roman" w:cs="Times New Roman"/>
          <w:sz w:val="20"/>
          <w:szCs w:val="20"/>
          <w:lang w:val="en-US"/>
        </w:rPr>
        <w:t>ISSN 0034-4877, https://doi.org/10.1016/S0034-4877(26)00038-8.</w:t>
      </w:r>
      <w:r w:rsidRPr="00132797">
        <w:rPr>
          <w:rFonts w:ascii="Times New Roman" w:eastAsia="Times New Roman" w:hAnsi="Times New Roman" w:cs="Times New Roman"/>
          <w:sz w:val="20"/>
          <w:szCs w:val="20"/>
          <w:lang w:val="en-US" w:eastAsia="it-IT"/>
        </w:rPr>
        <w:t>-----------</w:t>
      </w:r>
      <w:r w:rsidRPr="00132797">
        <w:rPr>
          <w:rFonts w:ascii="Times New Roman" w:hAnsi="Times New Roman" w:cs="Times New Roman"/>
          <w:b/>
          <w:bCs/>
          <w:color w:val="002060"/>
          <w:sz w:val="24"/>
          <w:szCs w:val="24"/>
          <w:lang w:val="en-GB"/>
        </w:rPr>
        <w:t>Pag. II-</w:t>
      </w:r>
      <w:r>
        <w:rPr>
          <w:rFonts w:ascii="Times New Roman" w:hAnsi="Times New Roman" w:cs="Times New Roman"/>
          <w:b/>
          <w:bCs/>
          <w:color w:val="002060"/>
          <w:sz w:val="24"/>
          <w:szCs w:val="24"/>
          <w:lang w:val="en-GB"/>
        </w:rPr>
        <w:t xml:space="preserve">639 </w:t>
      </w:r>
    </w:p>
    <w:p w14:paraId="08FA8478" w14:textId="2D05B852" w:rsidR="002A410B" w:rsidRPr="00996FBC" w:rsidRDefault="002A410B" w:rsidP="002225D0">
      <w:pPr>
        <w:ind w:left="360"/>
        <w:contextualSpacing/>
        <w:jc w:val="both"/>
        <w:rPr>
          <w:rFonts w:ascii="Times New Roman" w:hAnsi="Times New Roman" w:cs="Times New Roman"/>
          <w:sz w:val="20"/>
          <w:szCs w:val="20"/>
          <w:lang w:val="en-GB"/>
        </w:rPr>
      </w:pPr>
      <w:r w:rsidRPr="00996FBC">
        <w:rPr>
          <w:rFonts w:ascii="Times New Roman" w:hAnsi="Times New Roman" w:cs="Times New Roman"/>
          <w:sz w:val="20"/>
          <w:szCs w:val="20"/>
          <w:lang w:val="en-GB"/>
        </w:rPr>
        <w:br w:type="page"/>
      </w:r>
    </w:p>
    <w:p w14:paraId="0C1A8913" w14:textId="7A2511FF" w:rsidR="00A02B15" w:rsidRPr="00996FBC" w:rsidRDefault="00A02B15" w:rsidP="002225D0">
      <w:pPr>
        <w:contextualSpacing/>
        <w:jc w:val="center"/>
        <w:rPr>
          <w:rFonts w:ascii="Times New Roman" w:hAnsi="Times New Roman" w:cs="Times New Roman"/>
          <w:b/>
          <w:bCs/>
          <w:color w:val="17365D" w:themeColor="text2" w:themeShade="BF"/>
          <w:sz w:val="40"/>
          <w:szCs w:val="40"/>
          <w:lang w:val="en-US"/>
        </w:rPr>
      </w:pPr>
      <w:r w:rsidRPr="00996FBC">
        <w:rPr>
          <w:rFonts w:ascii="Times New Roman" w:hAnsi="Times New Roman" w:cs="Times New Roman"/>
          <w:b/>
          <w:bCs/>
          <w:color w:val="17365D" w:themeColor="text2" w:themeShade="BF"/>
          <w:sz w:val="40"/>
          <w:szCs w:val="40"/>
          <w:lang w:val="en-US"/>
        </w:rPr>
        <w:lastRenderedPageBreak/>
        <w:t>UNDER REV</w:t>
      </w:r>
      <w:r w:rsidR="0088606D">
        <w:rPr>
          <w:rFonts w:ascii="Times New Roman" w:hAnsi="Times New Roman" w:cs="Times New Roman"/>
          <w:b/>
          <w:bCs/>
          <w:color w:val="17365D" w:themeColor="text2" w:themeShade="BF"/>
          <w:sz w:val="40"/>
          <w:szCs w:val="40"/>
          <w:lang w:val="en-US"/>
        </w:rPr>
        <w:t>I</w:t>
      </w:r>
      <w:r w:rsidRPr="00996FBC">
        <w:rPr>
          <w:rFonts w:ascii="Times New Roman" w:hAnsi="Times New Roman" w:cs="Times New Roman"/>
          <w:b/>
          <w:bCs/>
          <w:color w:val="17365D" w:themeColor="text2" w:themeShade="BF"/>
          <w:sz w:val="40"/>
          <w:szCs w:val="40"/>
          <w:lang w:val="en-US"/>
        </w:rPr>
        <w:t>EW</w:t>
      </w:r>
    </w:p>
    <w:p w14:paraId="4B29F288" w14:textId="77777777" w:rsidR="004D4D2F" w:rsidRPr="00996FBC" w:rsidRDefault="004D4D2F" w:rsidP="002225D0">
      <w:pPr>
        <w:spacing w:before="0" w:beforeAutospacing="0" w:after="0" w:afterAutospacing="0"/>
        <w:contextualSpacing/>
        <w:jc w:val="both"/>
        <w:rPr>
          <w:rFonts w:ascii="Times New Roman" w:eastAsia="Times New Roman" w:hAnsi="Times New Roman" w:cs="Times New Roman"/>
          <w:i/>
          <w:iCs/>
          <w:sz w:val="20"/>
          <w:szCs w:val="20"/>
          <w:lang w:val="en-US" w:eastAsia="it-IT"/>
        </w:rPr>
      </w:pPr>
    </w:p>
    <w:p w14:paraId="6534B500" w14:textId="01739BBA" w:rsidR="00661ED3" w:rsidRPr="00996FBC" w:rsidRDefault="00661ED3" w:rsidP="002225D0">
      <w:pPr>
        <w:pStyle w:val="Paragrafoelenco"/>
        <w:numPr>
          <w:ilvl w:val="0"/>
          <w:numId w:val="23"/>
        </w:numPr>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rPr>
        <w:t xml:space="preserve">Koczkodaj, W. W.; Pigazzini, A.; Tozzi, A. 2024. </w:t>
      </w:r>
      <w:r w:rsidRPr="00996FBC">
        <w:rPr>
          <w:rFonts w:ascii="Times New Roman" w:hAnsi="Times New Roman" w:cs="Times New Roman"/>
          <w:i/>
          <w:iCs/>
          <w:sz w:val="20"/>
          <w:szCs w:val="20"/>
          <w:lang w:val="en-US"/>
        </w:rPr>
        <w:t xml:space="preserve">Geometric Properties and Hand Grasping Dynamics: a Useful Approach to Bionic Hands. Preprints 2024, 2024101202. </w:t>
      </w:r>
      <w:hyperlink r:id="rId424" w:history="1">
        <w:r w:rsidR="001F4DDF" w:rsidRPr="00996FBC">
          <w:rPr>
            <w:rStyle w:val="Collegamentoipertestuale"/>
            <w:rFonts w:ascii="Times New Roman" w:hAnsi="Times New Roman" w:cs="Times New Roman"/>
            <w:i/>
            <w:iCs/>
            <w:sz w:val="20"/>
            <w:szCs w:val="20"/>
            <w:u w:val="none"/>
            <w:lang w:val="en-US"/>
          </w:rPr>
          <w:t>https://doi.org/10.20944/preprints202410.1202.v1</w:t>
        </w:r>
      </w:hyperlink>
      <w:r w:rsidR="001F4DDF" w:rsidRPr="00996FBC">
        <w:rPr>
          <w:rFonts w:ascii="Times New Roman" w:hAnsi="Times New Roman" w:cs="Times New Roman"/>
          <w:i/>
          <w:iCs/>
          <w:sz w:val="20"/>
          <w:szCs w:val="20"/>
          <w:lang w:val="en-US"/>
        </w:rPr>
        <w:t xml:space="preserve">  </w:t>
      </w:r>
    </w:p>
    <w:p w14:paraId="2FD87221" w14:textId="68C67215" w:rsidR="00661ED3" w:rsidRPr="00996FBC" w:rsidRDefault="00661ED3" w:rsidP="002225D0">
      <w:pPr>
        <w:pStyle w:val="Paragrafoelenco"/>
        <w:numPr>
          <w:ilvl w:val="0"/>
          <w:numId w:val="23"/>
        </w:numPr>
        <w:jc w:val="both"/>
        <w:rPr>
          <w:rFonts w:ascii="Times New Roman" w:hAnsi="Times New Roman" w:cs="Times New Roman"/>
          <w:b/>
          <w:bCs/>
          <w:i/>
          <w:iCs/>
          <w:sz w:val="20"/>
          <w:szCs w:val="20"/>
          <w:lang w:val="en-US"/>
        </w:rPr>
      </w:pPr>
      <w:r w:rsidRPr="00996FBC">
        <w:rPr>
          <w:rFonts w:ascii="Times New Roman" w:hAnsi="Times New Roman" w:cs="Times New Roman"/>
          <w:i/>
          <w:iCs/>
          <w:sz w:val="20"/>
          <w:szCs w:val="20"/>
          <w:lang w:val="en-US"/>
        </w:rPr>
        <w:t xml:space="preserve">Tozzi, A. 2025. Exploring Neural Mechanisms Underlying High-Dimensional Brain Activity. Preprints. </w:t>
      </w:r>
      <w:hyperlink r:id="rId425" w:history="1">
        <w:r w:rsidRPr="00996FBC">
          <w:rPr>
            <w:rStyle w:val="Collegamentoipertestuale"/>
            <w:rFonts w:ascii="Times New Roman" w:hAnsi="Times New Roman" w:cs="Times New Roman"/>
            <w:i/>
            <w:iCs/>
            <w:sz w:val="20"/>
            <w:szCs w:val="20"/>
            <w:u w:val="none"/>
            <w:lang w:val="en-US"/>
          </w:rPr>
          <w:t>https://doi.org/10.20944/preprints202506.0434.v1</w:t>
        </w:r>
      </w:hyperlink>
      <w:r w:rsidRPr="00996FBC">
        <w:rPr>
          <w:rFonts w:ascii="Times New Roman" w:hAnsi="Times New Roman" w:cs="Times New Roman"/>
          <w:b/>
          <w:bCs/>
          <w:i/>
          <w:iCs/>
          <w:sz w:val="20"/>
          <w:szCs w:val="20"/>
          <w:lang w:val="en-US"/>
        </w:rPr>
        <w:t xml:space="preserve">  </w:t>
      </w:r>
    </w:p>
    <w:bookmarkEnd w:id="5"/>
    <w:p w14:paraId="2E054DA4" w14:textId="4E9185A6" w:rsidR="00B351EF" w:rsidRPr="00996FBC" w:rsidRDefault="00B351EF" w:rsidP="002225D0">
      <w:pPr>
        <w:pStyle w:val="Paragrafoelenco"/>
        <w:numPr>
          <w:ilvl w:val="0"/>
          <w:numId w:val="23"/>
        </w:numPr>
        <w:jc w:val="both"/>
        <w:rPr>
          <w:rFonts w:ascii="Times New Roman" w:hAnsi="Times New Roman" w:cs="Times New Roman"/>
          <w:b/>
          <w:bCs/>
          <w:i/>
          <w:iCs/>
          <w:sz w:val="20"/>
          <w:szCs w:val="20"/>
          <w:lang w:val="en-US"/>
        </w:rPr>
      </w:pPr>
      <w:r w:rsidRPr="00996FBC">
        <w:rPr>
          <w:rFonts w:ascii="Times New Roman" w:eastAsia="Times New Roman" w:hAnsi="Times New Roman" w:cs="Times New Roman"/>
          <w:i/>
          <w:iCs/>
          <w:sz w:val="20"/>
          <w:szCs w:val="20"/>
          <w:lang w:val="en-US" w:eastAsia="it-IT"/>
        </w:rPr>
        <w:t xml:space="preserve">Tozzi A. 2025. Crombie, Hacking and the Emergence of Two New Styles: Data-Intensive and Network-Relational Reasoning. Preprints. </w:t>
      </w:r>
      <w:hyperlink r:id="rId426"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https://doi.org/10.20944/preprints202511.1870.v1</w:t>
        </w:r>
      </w:hyperlink>
      <w:r w:rsidRPr="00996FBC">
        <w:rPr>
          <w:rFonts w:ascii="Times New Roman" w:eastAsia="Times New Roman" w:hAnsi="Times New Roman" w:cs="Times New Roman"/>
          <w:i/>
          <w:iCs/>
          <w:sz w:val="20"/>
          <w:szCs w:val="20"/>
          <w:lang w:val="en-US" w:eastAsia="it-IT"/>
        </w:rPr>
        <w:t xml:space="preserve">  </w:t>
      </w:r>
      <w:r w:rsidR="00DF2218">
        <w:rPr>
          <w:rFonts w:ascii="Times New Roman" w:eastAsia="Times New Roman" w:hAnsi="Times New Roman" w:cs="Times New Roman"/>
          <w:i/>
          <w:iCs/>
          <w:sz w:val="20"/>
          <w:szCs w:val="20"/>
          <w:lang w:val="en-US" w:eastAsia="it-IT"/>
        </w:rPr>
        <w:t>numero 17d</w:t>
      </w:r>
    </w:p>
    <w:p w14:paraId="4127C4D0" w14:textId="2D3F8C60" w:rsidR="00CF0A7E" w:rsidRPr="00996FBC" w:rsidRDefault="00CF0A7E"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2025. Imaginary Entropy in Human Eeg Traces.  Preprints. </w:t>
      </w:r>
      <w:hyperlink r:id="rId427" w:history="1">
        <w:r w:rsidR="008049F1" w:rsidRPr="00996FBC">
          <w:rPr>
            <w:rStyle w:val="Collegamentoipertestuale"/>
            <w:rFonts w:ascii="Times New Roman" w:eastAsia="Times New Roman" w:hAnsi="Times New Roman" w:cs="Times New Roman"/>
            <w:i/>
            <w:iCs/>
            <w:sz w:val="20"/>
            <w:szCs w:val="20"/>
            <w:u w:val="none"/>
            <w:lang w:val="en-US" w:eastAsia="it-IT"/>
          </w:rPr>
          <w:t>https://doi.org/10.20944/preprints202511.0025.v1</w:t>
        </w:r>
      </w:hyperlink>
      <w:r w:rsidR="008049F1" w:rsidRPr="00996FBC">
        <w:rPr>
          <w:rFonts w:ascii="Times New Roman" w:eastAsia="Times New Roman" w:hAnsi="Times New Roman" w:cs="Times New Roman"/>
          <w:i/>
          <w:iCs/>
          <w:sz w:val="20"/>
          <w:szCs w:val="20"/>
          <w:lang w:val="en-US" w:eastAsia="it-IT"/>
        </w:rPr>
        <w:t>.</w:t>
      </w:r>
    </w:p>
    <w:p w14:paraId="72FC8B34" w14:textId="47C35FD0" w:rsidR="00263155" w:rsidRPr="00996FBC" w:rsidRDefault="00263155"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2025</w:t>
      </w:r>
      <w:r w:rsidR="003A5BB5" w:rsidRPr="00996FBC">
        <w:rPr>
          <w:rFonts w:ascii="Times New Roman" w:eastAsia="Times New Roman" w:hAnsi="Times New Roman" w:cs="Times New Roman"/>
          <w:i/>
          <w:iCs/>
          <w:sz w:val="20"/>
          <w:szCs w:val="20"/>
          <w:lang w:val="en-US" w:eastAsia="it-IT"/>
        </w:rPr>
        <w:t xml:space="preserve">. </w:t>
      </w:r>
      <w:r w:rsidRPr="00996FBC">
        <w:rPr>
          <w:rFonts w:ascii="Times New Roman" w:eastAsia="Times New Roman" w:hAnsi="Times New Roman" w:cs="Times New Roman"/>
          <w:i/>
          <w:iCs/>
          <w:sz w:val="20"/>
          <w:szCs w:val="20"/>
          <w:lang w:val="en-US" w:eastAsia="it-IT"/>
        </w:rPr>
        <w:t>Richard Avenarius’ Oscillations and the Neural Code: From Historical Insights to Future Neuroscience</w:t>
      </w:r>
      <w:r w:rsidR="003A5BB5" w:rsidRPr="00996FBC">
        <w:rPr>
          <w:rFonts w:ascii="Times New Roman" w:eastAsia="Times New Roman" w:hAnsi="Times New Roman" w:cs="Times New Roman"/>
          <w:i/>
          <w:iCs/>
          <w:sz w:val="20"/>
          <w:szCs w:val="20"/>
          <w:lang w:val="en-US" w:eastAsia="it-IT"/>
        </w:rPr>
        <w:t>.</w:t>
      </w:r>
      <w:r w:rsidRPr="00996FBC">
        <w:rPr>
          <w:rFonts w:ascii="Times New Roman" w:eastAsia="Times New Roman" w:hAnsi="Times New Roman" w:cs="Times New Roman"/>
          <w:i/>
          <w:iCs/>
          <w:sz w:val="20"/>
          <w:szCs w:val="20"/>
          <w:lang w:val="en-US" w:eastAsia="it-IT"/>
        </w:rPr>
        <w:t xml:space="preserve"> Preprints. </w:t>
      </w:r>
      <w:hyperlink r:id="rId428" w:history="1">
        <w:r w:rsidR="005B6ECD" w:rsidRPr="00996FBC">
          <w:rPr>
            <w:rStyle w:val="Collegamentoipertestuale"/>
            <w:rFonts w:ascii="Times New Roman" w:eastAsia="Times New Roman" w:hAnsi="Times New Roman" w:cs="Times New Roman"/>
            <w:i/>
            <w:iCs/>
            <w:sz w:val="20"/>
            <w:szCs w:val="20"/>
            <w:u w:val="none"/>
            <w:lang w:val="en-US" w:eastAsia="it-IT"/>
          </w:rPr>
          <w:t>https://doi.org/10.20944/preprints202511.0800.v1</w:t>
        </w:r>
      </w:hyperlink>
    </w:p>
    <w:p w14:paraId="675A201F" w14:textId="5199E381" w:rsidR="009A1425" w:rsidRPr="00996FBC" w:rsidRDefault="0031627C"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 xml:space="preserve">Tozzi A. </w:t>
      </w:r>
      <w:r w:rsidR="00E30D77" w:rsidRPr="00996FBC">
        <w:rPr>
          <w:rFonts w:ascii="Times New Roman" w:eastAsia="Times New Roman" w:hAnsi="Times New Roman" w:cs="Times New Roman"/>
          <w:i/>
          <w:iCs/>
          <w:sz w:val="20"/>
          <w:szCs w:val="20"/>
          <w:lang w:val="en-US" w:eastAsia="it-IT"/>
        </w:rPr>
        <w:t xml:space="preserve">2025 </w:t>
      </w:r>
      <w:r w:rsidRPr="00996FBC">
        <w:rPr>
          <w:rFonts w:ascii="Times New Roman" w:eastAsia="Times New Roman" w:hAnsi="Times New Roman" w:cs="Times New Roman"/>
          <w:i/>
          <w:iCs/>
          <w:sz w:val="20"/>
          <w:szCs w:val="20"/>
          <w:lang w:val="en-US" w:eastAsia="it-IT"/>
        </w:rPr>
        <w:t>The Economy of Truth: How Resources Shape What can be Known.</w:t>
      </w:r>
      <w:r w:rsidR="00A02B15" w:rsidRPr="00996FBC">
        <w:rPr>
          <w:rFonts w:ascii="Times New Roman" w:eastAsia="Times New Roman" w:hAnsi="Times New Roman" w:cs="Times New Roman"/>
          <w:i/>
          <w:iCs/>
          <w:sz w:val="20"/>
          <w:szCs w:val="20"/>
          <w:lang w:val="en-US" w:eastAsia="it-IT"/>
        </w:rPr>
        <w:t xml:space="preserve"> </w:t>
      </w:r>
      <w:r w:rsidRPr="00996FBC">
        <w:rPr>
          <w:rFonts w:ascii="Times New Roman" w:eastAsia="Times New Roman" w:hAnsi="Times New Roman" w:cs="Times New Roman"/>
          <w:i/>
          <w:iCs/>
          <w:sz w:val="20"/>
          <w:szCs w:val="20"/>
          <w:lang w:val="en-US" w:eastAsia="it-IT"/>
        </w:rPr>
        <w:t xml:space="preserve">Preprints, 2025120950. </w:t>
      </w:r>
      <w:hyperlink r:id="rId429" w:history="1">
        <w:r w:rsidRPr="00996FBC">
          <w:rPr>
            <w:rStyle w:val="Collegamentoipertestuale"/>
            <w:rFonts w:ascii="Times New Roman" w:eastAsia="Times New Roman" w:hAnsi="Times New Roman" w:cs="Times New Roman"/>
            <w:i/>
            <w:iCs/>
            <w:sz w:val="20"/>
            <w:szCs w:val="20"/>
            <w:u w:val="none"/>
            <w:lang w:val="en-US" w:eastAsia="it-IT"/>
          </w:rPr>
          <w:t>https://doi.org/10.20944/preprints202512.0950.v1</w:t>
        </w:r>
      </w:hyperlink>
    </w:p>
    <w:p w14:paraId="4B30504C" w14:textId="7BD1C889" w:rsidR="005F1496" w:rsidRPr="00996FBC" w:rsidRDefault="005F1496"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Towards mathematical spaces for biological processes. arXiv:2601.15854</w:t>
      </w:r>
    </w:p>
    <w:p w14:paraId="59412994" w14:textId="77777777" w:rsidR="00985AB3" w:rsidRPr="00996FBC" w:rsidRDefault="00985AB3"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Geometric and topological constraints on oral seal formation during infant breastfeeding. arXiv:2602.17389</w:t>
      </w:r>
      <w:r>
        <w:rPr>
          <w:rFonts w:ascii="Times New Roman" w:eastAsia="Times New Roman" w:hAnsi="Times New Roman" w:cs="Times New Roman"/>
          <w:i/>
          <w:iCs/>
          <w:sz w:val="20"/>
          <w:szCs w:val="20"/>
          <w:lang w:val="en-US" w:eastAsia="it-IT"/>
        </w:rPr>
        <w:t xml:space="preserve"> </w:t>
      </w:r>
    </w:p>
    <w:p w14:paraId="4AB66C06" w14:textId="64E1F938" w:rsidR="002B5BB1" w:rsidRPr="00996FBC" w:rsidRDefault="002B5BB1"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2026. Towards a topological view of blood pressure regulation.  arXiv:2602.10011</w:t>
      </w:r>
      <w:r>
        <w:rPr>
          <w:rFonts w:ascii="Times New Roman" w:eastAsia="Times New Roman" w:hAnsi="Times New Roman" w:cs="Times New Roman"/>
          <w:i/>
          <w:iCs/>
          <w:sz w:val="20"/>
          <w:szCs w:val="20"/>
          <w:lang w:val="en-US" w:eastAsia="it-IT"/>
        </w:rPr>
        <w:t xml:space="preserve"> </w:t>
      </w:r>
    </w:p>
    <w:p w14:paraId="45E45356" w14:textId="3EBFE097" w:rsidR="00E64675" w:rsidRDefault="00E64675"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E64675">
        <w:rPr>
          <w:rFonts w:ascii="Times New Roman" w:eastAsia="Times New Roman" w:hAnsi="Times New Roman" w:cs="Times New Roman"/>
          <w:i/>
          <w:iCs/>
          <w:sz w:val="20"/>
          <w:szCs w:val="20"/>
          <w:lang w:val="en-US" w:eastAsia="it-IT"/>
        </w:rPr>
        <w:t>Tozzi A.  2026. A geometric scaling between collective organizations and interaction-space dimension. arXiv:2603.18127</w:t>
      </w:r>
    </w:p>
    <w:p w14:paraId="0234ABC5" w14:textId="77777777" w:rsidR="00930D17" w:rsidRDefault="00930D17"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996FBC">
        <w:rPr>
          <w:rFonts w:ascii="Times New Roman" w:eastAsia="Times New Roman" w:hAnsi="Times New Roman" w:cs="Times New Roman"/>
          <w:i/>
          <w:iCs/>
          <w:sz w:val="20"/>
          <w:szCs w:val="20"/>
          <w:lang w:val="en-US" w:eastAsia="it-IT"/>
        </w:rPr>
        <w:t>Tozzi A. Topological analysis of bladder filling. arXiv:2603.01054</w:t>
      </w:r>
    </w:p>
    <w:p w14:paraId="67EE8E65" w14:textId="1F6FE256" w:rsidR="003068FB" w:rsidRDefault="00636169"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636169">
        <w:rPr>
          <w:rFonts w:ascii="Times New Roman" w:eastAsia="Times New Roman" w:hAnsi="Times New Roman" w:cs="Times New Roman"/>
          <w:i/>
          <w:iCs/>
          <w:sz w:val="20"/>
          <w:szCs w:val="20"/>
          <w:lang w:val="en-US" w:eastAsia="it-IT"/>
        </w:rPr>
        <w:t>Tozzi A. 2026. Electrokinetic sensing in cartilage: a porous-material perspective on joint mechanics. arXiv:2603.23223</w:t>
      </w:r>
    </w:p>
    <w:p w14:paraId="0B477EB9" w14:textId="77777777" w:rsidR="00721A71" w:rsidRDefault="006B1E91"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6B1E91">
        <w:rPr>
          <w:rFonts w:ascii="Times New Roman" w:eastAsia="Times New Roman" w:hAnsi="Times New Roman" w:cs="Times New Roman"/>
          <w:i/>
          <w:iCs/>
          <w:sz w:val="20"/>
          <w:szCs w:val="20"/>
          <w:lang w:val="en-US" w:eastAsia="it-IT"/>
        </w:rPr>
        <w:t>Tozzi A.  2026. Truth and distortion in complex networks: a global consistency approach. arXiv:2603.28984</w:t>
      </w:r>
    </w:p>
    <w:p w14:paraId="51A03ECF" w14:textId="2D7B2E8C" w:rsidR="008722B6" w:rsidRPr="00F57E14" w:rsidRDefault="00721A71"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721A71">
        <w:rPr>
          <w:rFonts w:ascii="Times New Roman" w:eastAsia="Times New Roman" w:hAnsi="Times New Roman" w:cs="Times New Roman"/>
          <w:i/>
          <w:iCs/>
          <w:sz w:val="20"/>
          <w:szCs w:val="20"/>
          <w:lang w:val="en-US" w:eastAsia="it-IT"/>
        </w:rPr>
        <w:t>Tozzi A. 2026. Predicting</w:t>
      </w:r>
      <w:r>
        <w:rPr>
          <w:rFonts w:ascii="Times New Roman" w:eastAsia="Times New Roman" w:hAnsi="Times New Roman" w:cs="Times New Roman"/>
          <w:i/>
          <w:iCs/>
          <w:sz w:val="20"/>
          <w:szCs w:val="20"/>
          <w:lang w:val="en-US" w:eastAsia="it-IT"/>
        </w:rPr>
        <w:t xml:space="preserve"> </w:t>
      </w:r>
      <w:r w:rsidRPr="00721A71">
        <w:rPr>
          <w:rFonts w:ascii="Times New Roman" w:eastAsia="Times New Roman" w:hAnsi="Times New Roman" w:cs="Times New Roman"/>
          <w:i/>
          <w:iCs/>
          <w:sz w:val="20"/>
          <w:szCs w:val="20"/>
          <w:lang w:val="en-US" w:eastAsia="it-IT"/>
        </w:rPr>
        <w:t>Long-Term Biological Dynamics from Early-Time State-Space</w:t>
      </w:r>
      <w:r w:rsidR="00185BE0">
        <w:rPr>
          <w:rFonts w:ascii="Times New Roman" w:eastAsia="Times New Roman" w:hAnsi="Times New Roman" w:cs="Times New Roman"/>
          <w:i/>
          <w:iCs/>
          <w:sz w:val="20"/>
          <w:szCs w:val="20"/>
          <w:lang w:val="en-US" w:eastAsia="it-IT"/>
        </w:rPr>
        <w:t xml:space="preserve"> </w:t>
      </w:r>
      <w:r w:rsidRPr="00721A71">
        <w:rPr>
          <w:rFonts w:ascii="Times New Roman" w:eastAsia="Times New Roman" w:hAnsi="Times New Roman" w:cs="Times New Roman"/>
          <w:i/>
          <w:iCs/>
          <w:sz w:val="20"/>
          <w:szCs w:val="20"/>
          <w:lang w:val="en-US" w:eastAsia="it-IT"/>
        </w:rPr>
        <w:t>Geometry. Preprints </w:t>
      </w:r>
      <w:r w:rsidRPr="00721A71">
        <w:rPr>
          <w:rFonts w:ascii="Times New Roman" w:eastAsia="Times New Roman" w:hAnsi="Times New Roman" w:cs="Times New Roman"/>
          <w:b/>
          <w:bCs/>
          <w:i/>
          <w:iCs/>
          <w:sz w:val="20"/>
          <w:szCs w:val="20"/>
          <w:lang w:val="en-US" w:eastAsia="it-IT"/>
        </w:rPr>
        <w:t>2026</w:t>
      </w:r>
      <w:r w:rsidRPr="00721A71">
        <w:rPr>
          <w:rFonts w:ascii="Times New Roman" w:eastAsia="Times New Roman" w:hAnsi="Times New Roman" w:cs="Times New Roman"/>
          <w:i/>
          <w:iCs/>
          <w:sz w:val="20"/>
          <w:szCs w:val="20"/>
          <w:lang w:val="en-US" w:eastAsia="it-IT"/>
        </w:rPr>
        <w:t xml:space="preserve">, 2026040982. </w:t>
      </w:r>
      <w:hyperlink r:id="rId430" w:history="1">
        <w:r w:rsidRPr="00721A71">
          <w:rPr>
            <w:rStyle w:val="Collegamentoipertestuale"/>
            <w:rFonts w:ascii="Times New Roman" w:eastAsia="Times New Roman" w:hAnsi="Times New Roman" w:cs="Times New Roman"/>
            <w:i/>
            <w:iCs/>
            <w:sz w:val="20"/>
            <w:szCs w:val="20"/>
            <w:lang w:val="en-US" w:eastAsia="it-IT"/>
          </w:rPr>
          <w:t>https://doi.org/10.20944/preprints202604.0982.v1</w:t>
        </w:r>
      </w:hyperlink>
    </w:p>
    <w:p w14:paraId="7C292239" w14:textId="6ABE89B9" w:rsidR="00F57E14" w:rsidRDefault="00F57E14"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Pr>
          <w:rFonts w:ascii="Times New Roman" w:eastAsia="Times New Roman" w:hAnsi="Times New Roman" w:cs="Times New Roman"/>
          <w:i/>
          <w:iCs/>
          <w:sz w:val="20"/>
          <w:szCs w:val="20"/>
          <w:lang w:val="en-US" w:eastAsia="it-IT"/>
        </w:rPr>
        <w:t xml:space="preserve">Tozzi A. 2026. </w:t>
      </w:r>
      <w:r w:rsidRPr="00F57E14">
        <w:rPr>
          <w:rFonts w:ascii="Times New Roman" w:eastAsia="Times New Roman" w:hAnsi="Times New Roman" w:cs="Times New Roman"/>
          <w:i/>
          <w:iCs/>
          <w:sz w:val="20"/>
          <w:szCs w:val="20"/>
          <w:lang w:val="en-US" w:eastAsia="it-IT"/>
        </w:rPr>
        <w:t>Baseline glycemia exhibits non-random, history-dependent variation across repeated meals. arXiv:2604.13141</w:t>
      </w:r>
    </w:p>
    <w:p w14:paraId="40840BB7" w14:textId="23B63A2E" w:rsidR="00102FB9" w:rsidRDefault="00102FB9"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Pr>
          <w:rFonts w:ascii="Times New Roman" w:eastAsia="Times New Roman" w:hAnsi="Times New Roman" w:cs="Times New Roman"/>
          <w:i/>
          <w:iCs/>
          <w:sz w:val="20"/>
          <w:szCs w:val="20"/>
          <w:lang w:val="en-US" w:eastAsia="it-IT"/>
        </w:rPr>
        <w:t xml:space="preserve">Tozzi A. 2026. </w:t>
      </w:r>
      <w:r w:rsidRPr="00102FB9">
        <w:rPr>
          <w:rFonts w:ascii="Times New Roman" w:eastAsia="Times New Roman" w:hAnsi="Times New Roman" w:cs="Times New Roman"/>
          <w:i/>
          <w:iCs/>
          <w:sz w:val="20"/>
          <w:szCs w:val="20"/>
          <w:lang w:val="en-US" w:eastAsia="it-IT"/>
        </w:rPr>
        <w:t>Toward buoyancy-driven flow at Campi Flegrei: coupled phase change and asymmetric geometry. arXiv:2604.14196</w:t>
      </w:r>
    </w:p>
    <w:p w14:paraId="400FC516" w14:textId="51B2478F" w:rsidR="005B0404" w:rsidRDefault="005B0404"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5B0404">
        <w:rPr>
          <w:rFonts w:ascii="Times New Roman" w:eastAsia="Times New Roman" w:hAnsi="Times New Roman" w:cs="Times New Roman"/>
          <w:i/>
          <w:iCs/>
          <w:sz w:val="20"/>
          <w:szCs w:val="20"/>
          <w:lang w:val="en-US" w:eastAsia="it-IT"/>
        </w:rPr>
        <w:t>Tozzi A. 2026. Energy gradients as potential drivers of pre-cellular chemical organization. arXiv:2604.19842</w:t>
      </w:r>
    </w:p>
    <w:p w14:paraId="6BF49A17" w14:textId="1A4B77AE" w:rsidR="00021F80" w:rsidRDefault="00021F80"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021F80">
        <w:rPr>
          <w:rFonts w:ascii="Times New Roman" w:eastAsia="Times New Roman" w:hAnsi="Times New Roman" w:cs="Times New Roman"/>
          <w:i/>
          <w:iCs/>
          <w:sz w:val="20"/>
          <w:szCs w:val="20"/>
          <w:lang w:val="en-US" w:eastAsia="it-IT"/>
        </w:rPr>
        <w:t>Tozzi A. 2026. Internally triggered retrospective learning in neural networks. arXiv:2605.10994</w:t>
      </w:r>
    </w:p>
    <w:p w14:paraId="4AA1D8A0" w14:textId="107DC80F" w:rsidR="00155CF3" w:rsidRDefault="00155CF3"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155CF3">
        <w:rPr>
          <w:rFonts w:ascii="Times New Roman" w:eastAsia="Times New Roman" w:hAnsi="Times New Roman" w:cs="Times New Roman"/>
          <w:i/>
          <w:iCs/>
          <w:sz w:val="20"/>
          <w:szCs w:val="20"/>
          <w:lang w:val="en-US" w:eastAsia="it-IT"/>
        </w:rPr>
        <w:t>Tozzi A. 2026. An exponential logarithmic measure of drug receptor binding and saturation. arXiv:2605.16466</w:t>
      </w:r>
    </w:p>
    <w:p w14:paraId="63DD0C37" w14:textId="77777777" w:rsidR="00A85AE8" w:rsidRPr="00A85AE8" w:rsidRDefault="00A85AE8" w:rsidP="002225D0">
      <w:pPr>
        <w:pStyle w:val="Paragrafoelenco"/>
        <w:numPr>
          <w:ilvl w:val="0"/>
          <w:numId w:val="23"/>
        </w:numPr>
        <w:rPr>
          <w:rFonts w:ascii="Times New Roman" w:eastAsia="Times New Roman" w:hAnsi="Times New Roman" w:cs="Times New Roman"/>
          <w:i/>
          <w:iCs/>
          <w:sz w:val="20"/>
          <w:szCs w:val="20"/>
          <w:lang w:val="en-US" w:eastAsia="it-IT"/>
        </w:rPr>
      </w:pPr>
      <w:r w:rsidRPr="00A85AE8">
        <w:rPr>
          <w:rFonts w:ascii="Times New Roman" w:eastAsia="Times New Roman" w:hAnsi="Times New Roman" w:cs="Times New Roman"/>
          <w:i/>
          <w:iCs/>
          <w:sz w:val="20"/>
          <w:szCs w:val="20"/>
          <w:lang w:val="en-US" w:eastAsia="it-IT"/>
        </w:rPr>
        <w:t>Tozzi A. 2026.  Spatial confinement and boundary constraints governing biological chirality: a simulation study. arXiv:2605.24582</w:t>
      </w:r>
    </w:p>
    <w:p w14:paraId="5DA5EE45" w14:textId="1B222871" w:rsidR="00A85AE8" w:rsidRDefault="00644C72"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644C72">
        <w:rPr>
          <w:rFonts w:ascii="Times New Roman" w:eastAsia="Times New Roman" w:hAnsi="Times New Roman" w:cs="Times New Roman"/>
          <w:i/>
          <w:iCs/>
          <w:sz w:val="20"/>
          <w:szCs w:val="20"/>
          <w:lang w:val="en-US" w:eastAsia="it-IT"/>
        </w:rPr>
        <w:t xml:space="preserve">Tozzi A. 2026. Emergent Physics from Persistent Singular Structures. Preprints, 2026051963. </w:t>
      </w:r>
      <w:hyperlink r:id="rId431" w:history="1">
        <w:r w:rsidR="00FB6D95" w:rsidRPr="00443A37">
          <w:rPr>
            <w:rStyle w:val="Collegamentoipertestuale"/>
            <w:rFonts w:ascii="Times New Roman" w:eastAsia="Times New Roman" w:hAnsi="Times New Roman" w:cs="Times New Roman"/>
            <w:i/>
            <w:iCs/>
            <w:sz w:val="20"/>
            <w:szCs w:val="20"/>
            <w:lang w:val="en-US" w:eastAsia="it-IT"/>
          </w:rPr>
          <w:t>https://doi.org/10.20944/preprints202605.1963.v1</w:t>
        </w:r>
      </w:hyperlink>
    </w:p>
    <w:p w14:paraId="75F8E3B8" w14:textId="304DE9CC" w:rsidR="00FB6D95" w:rsidRDefault="00FB6D95"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FB6D95">
        <w:rPr>
          <w:rFonts w:ascii="Times New Roman" w:eastAsia="Times New Roman" w:hAnsi="Times New Roman" w:cs="Times New Roman"/>
          <w:i/>
          <w:iCs/>
          <w:sz w:val="20"/>
          <w:szCs w:val="20"/>
          <w:lang w:val="en-US" w:eastAsia="it-IT"/>
        </w:rPr>
        <w:t>Tozzi A. 2026. From simple interactions to complex biology: a hypergraph percolation perspective. arXiv:2606.13738</w:t>
      </w:r>
    </w:p>
    <w:p w14:paraId="08F702D7" w14:textId="467B685A" w:rsidR="00E7073D" w:rsidRPr="00E7073D" w:rsidRDefault="00E7073D"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285076">
        <w:rPr>
          <w:rFonts w:ascii="Times New Roman" w:eastAsia="Times New Roman" w:hAnsi="Times New Roman" w:cs="Times New Roman"/>
          <w:i/>
          <w:iCs/>
          <w:sz w:val="20"/>
          <w:szCs w:val="20"/>
          <w:lang w:val="en-US" w:eastAsia="it-IT"/>
        </w:rPr>
        <w:t>Tozzi A. 2026</w:t>
      </w:r>
      <w:r w:rsidR="004975B6">
        <w:rPr>
          <w:rFonts w:ascii="Times New Roman" w:eastAsia="Times New Roman" w:hAnsi="Times New Roman" w:cs="Times New Roman"/>
          <w:i/>
          <w:iCs/>
          <w:sz w:val="20"/>
          <w:szCs w:val="20"/>
          <w:lang w:val="en-US" w:eastAsia="it-IT"/>
        </w:rPr>
        <w:t>.</w:t>
      </w:r>
      <w:r w:rsidRPr="00285076">
        <w:rPr>
          <w:rFonts w:ascii="Times New Roman" w:eastAsia="Times New Roman" w:hAnsi="Times New Roman" w:cs="Times New Roman"/>
          <w:i/>
          <w:iCs/>
          <w:sz w:val="20"/>
          <w:szCs w:val="20"/>
          <w:lang w:val="en-US" w:eastAsia="it-IT"/>
        </w:rPr>
        <w:t xml:space="preserve"> Complementing Causal Explanation: A Future-Oriented Perspective on Scientific Inquiry</w:t>
      </w:r>
      <w:r w:rsidR="004975B6">
        <w:rPr>
          <w:rFonts w:ascii="Times New Roman" w:eastAsia="Times New Roman" w:hAnsi="Times New Roman" w:cs="Times New Roman"/>
          <w:i/>
          <w:iCs/>
          <w:sz w:val="20"/>
          <w:szCs w:val="20"/>
          <w:lang w:val="en-US" w:eastAsia="it-IT"/>
        </w:rPr>
        <w:t>.</w:t>
      </w:r>
      <w:r w:rsidRPr="00285076">
        <w:rPr>
          <w:rFonts w:ascii="Times New Roman" w:eastAsia="Times New Roman" w:hAnsi="Times New Roman" w:cs="Times New Roman"/>
          <w:i/>
          <w:iCs/>
          <w:sz w:val="20"/>
          <w:szCs w:val="20"/>
          <w:lang w:val="en-US" w:eastAsia="it-IT"/>
        </w:rPr>
        <w:t xml:space="preserve"> Preprints. https://doi.org/10.20944/preprints202606.1931.v1</w:t>
      </w:r>
    </w:p>
    <w:p w14:paraId="252B7EE9" w14:textId="5F7556C7" w:rsidR="003457D4" w:rsidRDefault="003457D4"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3457D4">
        <w:rPr>
          <w:rFonts w:ascii="Times New Roman" w:eastAsia="Times New Roman" w:hAnsi="Times New Roman" w:cs="Times New Roman"/>
          <w:i/>
          <w:iCs/>
          <w:sz w:val="20"/>
          <w:szCs w:val="20"/>
          <w:lang w:val="en-US" w:eastAsia="it-IT"/>
        </w:rPr>
        <w:t>Tozzi A.  2026. Topological reconstruction of Rubin multiple imputation via coarse proximity, Seifert van Kampen gluing and Hurewicz invariants. arXiv:2606.30684v1 [stat.AP]</w:t>
      </w:r>
    </w:p>
    <w:p w14:paraId="70F23652" w14:textId="3DBE6D66" w:rsidR="003B7E32" w:rsidRDefault="003B7E32"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3B7E32">
        <w:rPr>
          <w:rFonts w:ascii="Times New Roman" w:eastAsia="Times New Roman" w:hAnsi="Times New Roman" w:cs="Times New Roman"/>
          <w:i/>
          <w:iCs/>
          <w:sz w:val="20"/>
          <w:szCs w:val="20"/>
          <w:lang w:val="en-US" w:eastAsia="it-IT"/>
        </w:rPr>
        <w:t xml:space="preserve">Tozzi A. 2026 A Grothendieckian Perspective on Ancient Manuscript Analysis. Preprints. </w:t>
      </w:r>
      <w:hyperlink r:id="rId432" w:history="1">
        <w:r w:rsidR="00D60438" w:rsidRPr="00226475">
          <w:rPr>
            <w:rStyle w:val="Collegamentoipertestuale"/>
            <w:rFonts w:ascii="Times New Roman" w:eastAsia="Times New Roman" w:hAnsi="Times New Roman" w:cs="Times New Roman"/>
            <w:i/>
            <w:iCs/>
            <w:sz w:val="20"/>
            <w:szCs w:val="20"/>
            <w:lang w:val="en-US" w:eastAsia="it-IT"/>
          </w:rPr>
          <w:t>https://doi.org/10.20944/preprints202607.0927.v1</w:t>
        </w:r>
      </w:hyperlink>
    </w:p>
    <w:p w14:paraId="412C1B61" w14:textId="2D483396" w:rsidR="00D60438" w:rsidRPr="00541090" w:rsidRDefault="00D60438" w:rsidP="002225D0">
      <w:pPr>
        <w:pStyle w:val="Paragrafoelenco"/>
        <w:numPr>
          <w:ilvl w:val="0"/>
          <w:numId w:val="23"/>
        </w:numPr>
        <w:spacing w:before="0" w:beforeAutospacing="0" w:after="0" w:afterAutospacing="0"/>
        <w:jc w:val="both"/>
        <w:rPr>
          <w:rFonts w:ascii="Times New Roman" w:eastAsia="Times New Roman" w:hAnsi="Times New Roman" w:cs="Times New Roman"/>
          <w:i/>
          <w:iCs/>
          <w:sz w:val="20"/>
          <w:szCs w:val="20"/>
          <w:lang w:val="en-US" w:eastAsia="it-IT"/>
        </w:rPr>
      </w:pPr>
      <w:r w:rsidRPr="00D60438">
        <w:rPr>
          <w:rFonts w:ascii="Times New Roman" w:eastAsia="Times New Roman" w:hAnsi="Times New Roman" w:cs="Times New Roman"/>
          <w:i/>
          <w:iCs/>
          <w:sz w:val="20"/>
          <w:szCs w:val="20"/>
          <w:lang w:val="en-US" w:eastAsia="it-IT"/>
        </w:rPr>
        <w:t>Tozzi A. 2026. An Erdős-Inspired Perspective on Abiogenesis. Preprints. https://doi.org/10.20944/preprints202607.2211.v1</w:t>
      </w:r>
    </w:p>
    <w:p w14:paraId="41C4C818" w14:textId="77777777" w:rsidR="00426191" w:rsidRPr="00557D06" w:rsidRDefault="00426191" w:rsidP="002225D0">
      <w:pPr>
        <w:contextualSpacing/>
        <w:jc w:val="both"/>
        <w:rPr>
          <w:rFonts w:ascii="Times New Roman" w:hAnsi="Times New Roman" w:cs="Times New Roman"/>
          <w:sz w:val="20"/>
          <w:szCs w:val="20"/>
          <w:lang w:val="en-US"/>
        </w:rPr>
      </w:pPr>
    </w:p>
    <w:p w14:paraId="168DDBB3" w14:textId="77777777" w:rsidR="000F444C" w:rsidRPr="00D75874" w:rsidRDefault="000F444C" w:rsidP="002225D0">
      <w:pPr>
        <w:contextualSpacing/>
        <w:jc w:val="both"/>
        <w:rPr>
          <w:rFonts w:ascii="Times New Roman" w:hAnsi="Times New Roman" w:cs="Times New Roman"/>
          <w:i/>
          <w:iCs/>
          <w:sz w:val="20"/>
          <w:szCs w:val="20"/>
          <w:lang w:val="en-US"/>
        </w:rPr>
      </w:pPr>
    </w:p>
    <w:p w14:paraId="5364E8C7" w14:textId="77777777" w:rsidR="002D7AA6" w:rsidRPr="00996FBC" w:rsidRDefault="002D7AA6" w:rsidP="002225D0">
      <w:pPr>
        <w:contextualSpacing/>
        <w:rPr>
          <w:rFonts w:ascii="Times New Roman" w:hAnsi="Times New Roman"/>
          <w:sz w:val="20"/>
          <w:szCs w:val="20"/>
          <w:lang w:val="en-US"/>
        </w:rPr>
      </w:pPr>
    </w:p>
    <w:sectPr w:rsidR="002D7AA6" w:rsidRPr="00996FBC" w:rsidSect="001404EB">
      <w:headerReference w:type="default" r:id="rId433"/>
      <w:footerReference w:type="default" r:id="rId434"/>
      <w:type w:val="continuous"/>
      <w:pgSz w:w="11906" w:h="16838"/>
      <w:pgMar w:top="1134" w:right="1134" w:bottom="1134" w:left="1134" w:header="709" w:footer="709" w:gutter="0"/>
      <w:cols w:num="2"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AE74E" w14:textId="77777777" w:rsidR="00E210E2" w:rsidRDefault="00E210E2" w:rsidP="00A14ECB">
      <w:pPr>
        <w:spacing w:before="0" w:after="0"/>
      </w:pPr>
      <w:r>
        <w:separator/>
      </w:r>
    </w:p>
  </w:endnote>
  <w:endnote w:type="continuationSeparator" w:id="0">
    <w:p w14:paraId="256072B5" w14:textId="77777777" w:rsidR="00E210E2" w:rsidRDefault="00E210E2" w:rsidP="00A14EC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592112"/>
      <w:docPartObj>
        <w:docPartGallery w:val="Page Numbers (Bottom of Page)"/>
        <w:docPartUnique/>
      </w:docPartObj>
    </w:sdtPr>
    <w:sdtEndPr>
      <w:rPr>
        <w:rFonts w:ascii="Times New Roman" w:hAnsi="Times New Roman" w:cs="Times New Roman"/>
        <w:sz w:val="16"/>
        <w:szCs w:val="16"/>
      </w:rPr>
    </w:sdtEndPr>
    <w:sdtContent>
      <w:p w14:paraId="322819C8" w14:textId="5B96D08A" w:rsidR="00FD357C" w:rsidRPr="006A7B0A" w:rsidRDefault="00FD357C" w:rsidP="00387C73">
        <w:pPr>
          <w:pStyle w:val="Pidipagina"/>
          <w:spacing w:before="100" w:after="100"/>
          <w:contextualSpacing/>
          <w:jc w:val="center"/>
          <w:rPr>
            <w:rFonts w:ascii="Times New Roman" w:hAnsi="Times New Roman" w:cs="Times New Roman"/>
            <w:sz w:val="16"/>
            <w:szCs w:val="16"/>
          </w:rPr>
        </w:pPr>
        <w:r w:rsidRPr="006A7B0A">
          <w:rPr>
            <w:rFonts w:ascii="Times New Roman" w:hAnsi="Times New Roman" w:cs="Times New Roman"/>
            <w:sz w:val="16"/>
            <w:szCs w:val="16"/>
          </w:rPr>
          <w:fldChar w:fldCharType="begin"/>
        </w:r>
        <w:r w:rsidRPr="006A7B0A">
          <w:rPr>
            <w:rFonts w:ascii="Times New Roman" w:hAnsi="Times New Roman" w:cs="Times New Roman"/>
            <w:sz w:val="16"/>
            <w:szCs w:val="16"/>
          </w:rPr>
          <w:instrText xml:space="preserve"> PAGE   \* MERGEFORMAT </w:instrText>
        </w:r>
        <w:r w:rsidRPr="006A7B0A">
          <w:rPr>
            <w:rFonts w:ascii="Times New Roman" w:hAnsi="Times New Roman" w:cs="Times New Roman"/>
            <w:sz w:val="16"/>
            <w:szCs w:val="16"/>
          </w:rPr>
          <w:fldChar w:fldCharType="separate"/>
        </w:r>
        <w:r>
          <w:rPr>
            <w:rFonts w:ascii="Times New Roman" w:hAnsi="Times New Roman" w:cs="Times New Roman"/>
            <w:noProof/>
            <w:sz w:val="16"/>
            <w:szCs w:val="16"/>
          </w:rPr>
          <w:t>4</w:t>
        </w:r>
        <w:r w:rsidRPr="006A7B0A">
          <w:rPr>
            <w:rFonts w:ascii="Times New Roman" w:hAnsi="Times New Roman" w:cs="Times New Roman"/>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F9498" w14:textId="77777777" w:rsidR="00E210E2" w:rsidRDefault="00E210E2" w:rsidP="00A14ECB">
      <w:pPr>
        <w:spacing w:before="0" w:after="0"/>
      </w:pPr>
      <w:r>
        <w:separator/>
      </w:r>
    </w:p>
  </w:footnote>
  <w:footnote w:type="continuationSeparator" w:id="0">
    <w:p w14:paraId="74B4B2A8" w14:textId="77777777" w:rsidR="00E210E2" w:rsidRDefault="00E210E2" w:rsidP="00A14EC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898B9" w14:textId="06A2D541" w:rsidR="00FD564A" w:rsidRPr="009170A1" w:rsidRDefault="00205D41" w:rsidP="00A9505A">
    <w:pPr>
      <w:pStyle w:val="Intestazione"/>
      <w:spacing w:before="100" w:after="100"/>
      <w:contextualSpacing/>
      <w:jc w:val="center"/>
      <w:rPr>
        <w:rFonts w:ascii="Times New Roman" w:hAnsi="Times New Roman" w:cs="Times New Roman"/>
        <w:i/>
        <w:iCs/>
        <w:color w:val="EE0000"/>
        <w:sz w:val="10"/>
        <w:szCs w:val="10"/>
        <w:lang w:val="en-US"/>
      </w:rPr>
    </w:pPr>
    <w:r w:rsidRPr="009170A1">
      <w:rPr>
        <w:rFonts w:ascii="Times New Roman" w:hAnsi="Times New Roman" w:cs="Times New Roman"/>
        <w:b/>
        <w:color w:val="EE0000"/>
        <w:sz w:val="18"/>
        <w:szCs w:val="18"/>
        <w:lang w:val="en-US"/>
      </w:rPr>
      <w:t>Page numbers (pag. …) refer to the downloadable PDFs.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4BA4"/>
    <w:multiLevelType w:val="multilevel"/>
    <w:tmpl w:val="10D8B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35C39"/>
    <w:multiLevelType w:val="hybridMultilevel"/>
    <w:tmpl w:val="DD0831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401534"/>
    <w:multiLevelType w:val="multilevel"/>
    <w:tmpl w:val="21643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47C4C"/>
    <w:multiLevelType w:val="hybridMultilevel"/>
    <w:tmpl w:val="6FFA6BB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4A12A2A"/>
    <w:multiLevelType w:val="hybridMultilevel"/>
    <w:tmpl w:val="DD0831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B6190C"/>
    <w:multiLevelType w:val="hybridMultilevel"/>
    <w:tmpl w:val="0D6C6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466ECC"/>
    <w:multiLevelType w:val="multilevel"/>
    <w:tmpl w:val="CDF8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71E77"/>
    <w:multiLevelType w:val="hybridMultilevel"/>
    <w:tmpl w:val="DD0831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A2041B5"/>
    <w:multiLevelType w:val="multilevel"/>
    <w:tmpl w:val="EEB2B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CB6D77"/>
    <w:multiLevelType w:val="multilevel"/>
    <w:tmpl w:val="9CD08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990600"/>
    <w:multiLevelType w:val="hybridMultilevel"/>
    <w:tmpl w:val="DD0831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6E54C6"/>
    <w:multiLevelType w:val="hybridMultilevel"/>
    <w:tmpl w:val="06624490"/>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BFC7FB7"/>
    <w:multiLevelType w:val="hybridMultilevel"/>
    <w:tmpl w:val="DD083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2A120B"/>
    <w:multiLevelType w:val="hybridMultilevel"/>
    <w:tmpl w:val="A1F84EC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E992DF8"/>
    <w:multiLevelType w:val="hybridMultilevel"/>
    <w:tmpl w:val="475636F6"/>
    <w:lvl w:ilvl="0" w:tplc="10C83100">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0F07E76"/>
    <w:multiLevelType w:val="hybridMultilevel"/>
    <w:tmpl w:val="91004D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06E59AF"/>
    <w:multiLevelType w:val="multilevel"/>
    <w:tmpl w:val="B554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F966A9"/>
    <w:multiLevelType w:val="multilevel"/>
    <w:tmpl w:val="5172E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FE7793"/>
    <w:multiLevelType w:val="hybridMultilevel"/>
    <w:tmpl w:val="C3865E5C"/>
    <w:lvl w:ilvl="0" w:tplc="04100013">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3DA5EF4"/>
    <w:multiLevelType w:val="hybridMultilevel"/>
    <w:tmpl w:val="02D4D020"/>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4B53807"/>
    <w:multiLevelType w:val="multilevel"/>
    <w:tmpl w:val="3E9A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5A733E"/>
    <w:multiLevelType w:val="multilevel"/>
    <w:tmpl w:val="BAC6B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2C4A25"/>
    <w:multiLevelType w:val="hybridMultilevel"/>
    <w:tmpl w:val="DD0831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3037059">
    <w:abstractNumId w:val="3"/>
  </w:num>
  <w:num w:numId="2" w16cid:durableId="2124752">
    <w:abstractNumId w:val="19"/>
  </w:num>
  <w:num w:numId="3" w16cid:durableId="1996102271">
    <w:abstractNumId w:val="12"/>
  </w:num>
  <w:num w:numId="4" w16cid:durableId="358942762">
    <w:abstractNumId w:val="6"/>
  </w:num>
  <w:num w:numId="5" w16cid:durableId="269164112">
    <w:abstractNumId w:val="21"/>
  </w:num>
  <w:num w:numId="6" w16cid:durableId="1404334421">
    <w:abstractNumId w:val="8"/>
  </w:num>
  <w:num w:numId="7" w16cid:durableId="1822111039">
    <w:abstractNumId w:val="2"/>
  </w:num>
  <w:num w:numId="8" w16cid:durableId="767582774">
    <w:abstractNumId w:val="20"/>
  </w:num>
  <w:num w:numId="9" w16cid:durableId="1935435711">
    <w:abstractNumId w:val="0"/>
  </w:num>
  <w:num w:numId="10" w16cid:durableId="1893688134">
    <w:abstractNumId w:val="16"/>
  </w:num>
  <w:num w:numId="11" w16cid:durableId="1985885868">
    <w:abstractNumId w:val="17"/>
  </w:num>
  <w:num w:numId="12" w16cid:durableId="1024555564">
    <w:abstractNumId w:val="9"/>
  </w:num>
  <w:num w:numId="13" w16cid:durableId="1241676568">
    <w:abstractNumId w:val="4"/>
  </w:num>
  <w:num w:numId="14" w16cid:durableId="1649171286">
    <w:abstractNumId w:val="10"/>
  </w:num>
  <w:num w:numId="15" w16cid:durableId="1089422978">
    <w:abstractNumId w:val="5"/>
  </w:num>
  <w:num w:numId="16" w16cid:durableId="91168047">
    <w:abstractNumId w:val="15"/>
  </w:num>
  <w:num w:numId="17" w16cid:durableId="1705596164">
    <w:abstractNumId w:val="13"/>
  </w:num>
  <w:num w:numId="18" w16cid:durableId="325323675">
    <w:abstractNumId w:val="18"/>
  </w:num>
  <w:num w:numId="19" w16cid:durableId="1812674346">
    <w:abstractNumId w:val="7"/>
  </w:num>
  <w:num w:numId="20" w16cid:durableId="1792240180">
    <w:abstractNumId w:val="14"/>
  </w:num>
  <w:num w:numId="21" w16cid:durableId="774981288">
    <w:abstractNumId w:val="1"/>
  </w:num>
  <w:num w:numId="22" w16cid:durableId="775059011">
    <w:abstractNumId w:val="22"/>
  </w:num>
  <w:num w:numId="23" w16cid:durableId="14012475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4ECB"/>
    <w:rsid w:val="00002A6E"/>
    <w:rsid w:val="00002E5C"/>
    <w:rsid w:val="00003A5A"/>
    <w:rsid w:val="00004177"/>
    <w:rsid w:val="00006EE5"/>
    <w:rsid w:val="000077FD"/>
    <w:rsid w:val="0001190D"/>
    <w:rsid w:val="000126DB"/>
    <w:rsid w:val="00012742"/>
    <w:rsid w:val="00012B7F"/>
    <w:rsid w:val="00012DCA"/>
    <w:rsid w:val="00013452"/>
    <w:rsid w:val="00013872"/>
    <w:rsid w:val="00013FF9"/>
    <w:rsid w:val="00016265"/>
    <w:rsid w:val="00016EA6"/>
    <w:rsid w:val="0001785B"/>
    <w:rsid w:val="0002026D"/>
    <w:rsid w:val="0002155C"/>
    <w:rsid w:val="00021846"/>
    <w:rsid w:val="00021EEB"/>
    <w:rsid w:val="00021F80"/>
    <w:rsid w:val="00024112"/>
    <w:rsid w:val="00024501"/>
    <w:rsid w:val="00025013"/>
    <w:rsid w:val="00025CFE"/>
    <w:rsid w:val="0002605D"/>
    <w:rsid w:val="00026160"/>
    <w:rsid w:val="000267D3"/>
    <w:rsid w:val="000272F1"/>
    <w:rsid w:val="000305E5"/>
    <w:rsid w:val="00030F10"/>
    <w:rsid w:val="00031BEB"/>
    <w:rsid w:val="000323B7"/>
    <w:rsid w:val="00032C12"/>
    <w:rsid w:val="000342E0"/>
    <w:rsid w:val="0003614D"/>
    <w:rsid w:val="00037BB3"/>
    <w:rsid w:val="00040D10"/>
    <w:rsid w:val="00041C44"/>
    <w:rsid w:val="00043B52"/>
    <w:rsid w:val="0004483E"/>
    <w:rsid w:val="00045C62"/>
    <w:rsid w:val="000464CD"/>
    <w:rsid w:val="000465F7"/>
    <w:rsid w:val="000466F2"/>
    <w:rsid w:val="00047A5D"/>
    <w:rsid w:val="00052222"/>
    <w:rsid w:val="00052B8E"/>
    <w:rsid w:val="00052D5B"/>
    <w:rsid w:val="00053480"/>
    <w:rsid w:val="0005355C"/>
    <w:rsid w:val="000549D2"/>
    <w:rsid w:val="00054EAC"/>
    <w:rsid w:val="00056E1F"/>
    <w:rsid w:val="000571EE"/>
    <w:rsid w:val="0005793F"/>
    <w:rsid w:val="00060C7A"/>
    <w:rsid w:val="00061838"/>
    <w:rsid w:val="00062AE9"/>
    <w:rsid w:val="000652AA"/>
    <w:rsid w:val="00065526"/>
    <w:rsid w:val="00065856"/>
    <w:rsid w:val="00067EF0"/>
    <w:rsid w:val="00070E8E"/>
    <w:rsid w:val="00071625"/>
    <w:rsid w:val="00071C6A"/>
    <w:rsid w:val="0007231B"/>
    <w:rsid w:val="00072463"/>
    <w:rsid w:val="00072FA5"/>
    <w:rsid w:val="00073F8F"/>
    <w:rsid w:val="00074DCA"/>
    <w:rsid w:val="000750AE"/>
    <w:rsid w:val="00075AE1"/>
    <w:rsid w:val="000760F3"/>
    <w:rsid w:val="000772F1"/>
    <w:rsid w:val="000804A5"/>
    <w:rsid w:val="000818EC"/>
    <w:rsid w:val="0008198A"/>
    <w:rsid w:val="00082250"/>
    <w:rsid w:val="0008338C"/>
    <w:rsid w:val="00083B57"/>
    <w:rsid w:val="0008446B"/>
    <w:rsid w:val="000844C2"/>
    <w:rsid w:val="00084B8C"/>
    <w:rsid w:val="00084F66"/>
    <w:rsid w:val="0008534D"/>
    <w:rsid w:val="0008553D"/>
    <w:rsid w:val="00085A70"/>
    <w:rsid w:val="00085AF9"/>
    <w:rsid w:val="0008673C"/>
    <w:rsid w:val="000867C5"/>
    <w:rsid w:val="00086912"/>
    <w:rsid w:val="00087579"/>
    <w:rsid w:val="00087965"/>
    <w:rsid w:val="000908B0"/>
    <w:rsid w:val="0009259E"/>
    <w:rsid w:val="00094681"/>
    <w:rsid w:val="000948AC"/>
    <w:rsid w:val="00095286"/>
    <w:rsid w:val="00095A9A"/>
    <w:rsid w:val="00095EED"/>
    <w:rsid w:val="000967EC"/>
    <w:rsid w:val="000A0EC5"/>
    <w:rsid w:val="000A250B"/>
    <w:rsid w:val="000A3E94"/>
    <w:rsid w:val="000A4235"/>
    <w:rsid w:val="000A42B5"/>
    <w:rsid w:val="000A42BC"/>
    <w:rsid w:val="000A499C"/>
    <w:rsid w:val="000A4EFC"/>
    <w:rsid w:val="000A4F34"/>
    <w:rsid w:val="000A5251"/>
    <w:rsid w:val="000A5F43"/>
    <w:rsid w:val="000A6B57"/>
    <w:rsid w:val="000A6C9D"/>
    <w:rsid w:val="000A7053"/>
    <w:rsid w:val="000A799C"/>
    <w:rsid w:val="000A7BCD"/>
    <w:rsid w:val="000B07B7"/>
    <w:rsid w:val="000B102E"/>
    <w:rsid w:val="000B146A"/>
    <w:rsid w:val="000B4420"/>
    <w:rsid w:val="000B4CF6"/>
    <w:rsid w:val="000B4D16"/>
    <w:rsid w:val="000B5577"/>
    <w:rsid w:val="000B7698"/>
    <w:rsid w:val="000C050A"/>
    <w:rsid w:val="000C0C16"/>
    <w:rsid w:val="000C1AB0"/>
    <w:rsid w:val="000C30E2"/>
    <w:rsid w:val="000C3809"/>
    <w:rsid w:val="000C39D9"/>
    <w:rsid w:val="000C3B03"/>
    <w:rsid w:val="000C3F68"/>
    <w:rsid w:val="000D1055"/>
    <w:rsid w:val="000D2816"/>
    <w:rsid w:val="000D3C3D"/>
    <w:rsid w:val="000D47E2"/>
    <w:rsid w:val="000D4FD0"/>
    <w:rsid w:val="000D530C"/>
    <w:rsid w:val="000D6BC7"/>
    <w:rsid w:val="000D7483"/>
    <w:rsid w:val="000D7A2D"/>
    <w:rsid w:val="000E1097"/>
    <w:rsid w:val="000E111C"/>
    <w:rsid w:val="000E1EC2"/>
    <w:rsid w:val="000E1FF6"/>
    <w:rsid w:val="000E2059"/>
    <w:rsid w:val="000E24A4"/>
    <w:rsid w:val="000E3650"/>
    <w:rsid w:val="000E3736"/>
    <w:rsid w:val="000F179C"/>
    <w:rsid w:val="000F1805"/>
    <w:rsid w:val="000F1C30"/>
    <w:rsid w:val="000F218F"/>
    <w:rsid w:val="000F2322"/>
    <w:rsid w:val="000F27F2"/>
    <w:rsid w:val="000F342F"/>
    <w:rsid w:val="000F34C4"/>
    <w:rsid w:val="000F34D0"/>
    <w:rsid w:val="000F444C"/>
    <w:rsid w:val="000F4C79"/>
    <w:rsid w:val="000F5102"/>
    <w:rsid w:val="000F6AE1"/>
    <w:rsid w:val="000F6C89"/>
    <w:rsid w:val="000F6DF0"/>
    <w:rsid w:val="0010147E"/>
    <w:rsid w:val="00102668"/>
    <w:rsid w:val="00102C90"/>
    <w:rsid w:val="00102FB9"/>
    <w:rsid w:val="00105889"/>
    <w:rsid w:val="00106525"/>
    <w:rsid w:val="00106C35"/>
    <w:rsid w:val="00107B7E"/>
    <w:rsid w:val="00112E57"/>
    <w:rsid w:val="00113D71"/>
    <w:rsid w:val="00113F32"/>
    <w:rsid w:val="00115251"/>
    <w:rsid w:val="00115CB5"/>
    <w:rsid w:val="00117868"/>
    <w:rsid w:val="00120DE1"/>
    <w:rsid w:val="00121987"/>
    <w:rsid w:val="00122156"/>
    <w:rsid w:val="00123E22"/>
    <w:rsid w:val="00124452"/>
    <w:rsid w:val="001244B3"/>
    <w:rsid w:val="0012484F"/>
    <w:rsid w:val="00124862"/>
    <w:rsid w:val="001259D1"/>
    <w:rsid w:val="001267E4"/>
    <w:rsid w:val="00126FD5"/>
    <w:rsid w:val="00127D33"/>
    <w:rsid w:val="00127D9B"/>
    <w:rsid w:val="001313B1"/>
    <w:rsid w:val="00132282"/>
    <w:rsid w:val="00132797"/>
    <w:rsid w:val="001330E0"/>
    <w:rsid w:val="0013500F"/>
    <w:rsid w:val="0013776B"/>
    <w:rsid w:val="001404EB"/>
    <w:rsid w:val="00140A6E"/>
    <w:rsid w:val="00140CD1"/>
    <w:rsid w:val="0014193B"/>
    <w:rsid w:val="00141C63"/>
    <w:rsid w:val="0014216E"/>
    <w:rsid w:val="00142FA2"/>
    <w:rsid w:val="00143A67"/>
    <w:rsid w:val="00144608"/>
    <w:rsid w:val="001449A1"/>
    <w:rsid w:val="00144E20"/>
    <w:rsid w:val="00147152"/>
    <w:rsid w:val="001475A6"/>
    <w:rsid w:val="00150DBF"/>
    <w:rsid w:val="0015322B"/>
    <w:rsid w:val="0015424C"/>
    <w:rsid w:val="00154589"/>
    <w:rsid w:val="00154644"/>
    <w:rsid w:val="00154C77"/>
    <w:rsid w:val="00155CF3"/>
    <w:rsid w:val="0015643F"/>
    <w:rsid w:val="0015654D"/>
    <w:rsid w:val="00156959"/>
    <w:rsid w:val="00156C34"/>
    <w:rsid w:val="001601DC"/>
    <w:rsid w:val="00160F52"/>
    <w:rsid w:val="00161AED"/>
    <w:rsid w:val="00161B91"/>
    <w:rsid w:val="001662A3"/>
    <w:rsid w:val="00167B35"/>
    <w:rsid w:val="00167D6C"/>
    <w:rsid w:val="00171172"/>
    <w:rsid w:val="00171453"/>
    <w:rsid w:val="001723CD"/>
    <w:rsid w:val="001730F7"/>
    <w:rsid w:val="001752A8"/>
    <w:rsid w:val="001752E2"/>
    <w:rsid w:val="00176332"/>
    <w:rsid w:val="00180961"/>
    <w:rsid w:val="00180DDB"/>
    <w:rsid w:val="00182865"/>
    <w:rsid w:val="001852D9"/>
    <w:rsid w:val="00185BE0"/>
    <w:rsid w:val="00186A7D"/>
    <w:rsid w:val="001874A0"/>
    <w:rsid w:val="00191842"/>
    <w:rsid w:val="001919CA"/>
    <w:rsid w:val="00193C32"/>
    <w:rsid w:val="00194C6E"/>
    <w:rsid w:val="00194DE4"/>
    <w:rsid w:val="001958F4"/>
    <w:rsid w:val="0019661C"/>
    <w:rsid w:val="00196FC4"/>
    <w:rsid w:val="001971FC"/>
    <w:rsid w:val="001A3B95"/>
    <w:rsid w:val="001A4161"/>
    <w:rsid w:val="001A57C4"/>
    <w:rsid w:val="001A67F7"/>
    <w:rsid w:val="001A6FC0"/>
    <w:rsid w:val="001A74D6"/>
    <w:rsid w:val="001B2B6C"/>
    <w:rsid w:val="001B40DF"/>
    <w:rsid w:val="001B6C95"/>
    <w:rsid w:val="001B747B"/>
    <w:rsid w:val="001C09A6"/>
    <w:rsid w:val="001C129D"/>
    <w:rsid w:val="001C2073"/>
    <w:rsid w:val="001C2732"/>
    <w:rsid w:val="001C2A5D"/>
    <w:rsid w:val="001C350A"/>
    <w:rsid w:val="001C3BB6"/>
    <w:rsid w:val="001C4E27"/>
    <w:rsid w:val="001C594F"/>
    <w:rsid w:val="001C76E3"/>
    <w:rsid w:val="001C799D"/>
    <w:rsid w:val="001D0906"/>
    <w:rsid w:val="001D1DD0"/>
    <w:rsid w:val="001D458D"/>
    <w:rsid w:val="001D5E50"/>
    <w:rsid w:val="001D6B5D"/>
    <w:rsid w:val="001D764F"/>
    <w:rsid w:val="001D791F"/>
    <w:rsid w:val="001D7BA2"/>
    <w:rsid w:val="001D7F0E"/>
    <w:rsid w:val="001E1514"/>
    <w:rsid w:val="001E37BE"/>
    <w:rsid w:val="001E5312"/>
    <w:rsid w:val="001E582C"/>
    <w:rsid w:val="001E655B"/>
    <w:rsid w:val="001E7A8E"/>
    <w:rsid w:val="001F0A13"/>
    <w:rsid w:val="001F0D57"/>
    <w:rsid w:val="001F2890"/>
    <w:rsid w:val="001F2EAE"/>
    <w:rsid w:val="001F2F79"/>
    <w:rsid w:val="001F3915"/>
    <w:rsid w:val="001F3C11"/>
    <w:rsid w:val="001F3F19"/>
    <w:rsid w:val="001F4DDF"/>
    <w:rsid w:val="001F6634"/>
    <w:rsid w:val="001F67D7"/>
    <w:rsid w:val="001F6DE4"/>
    <w:rsid w:val="00200615"/>
    <w:rsid w:val="0020272F"/>
    <w:rsid w:val="00203527"/>
    <w:rsid w:val="00204FA6"/>
    <w:rsid w:val="00205C49"/>
    <w:rsid w:val="00205CF9"/>
    <w:rsid w:val="00205D41"/>
    <w:rsid w:val="0020655B"/>
    <w:rsid w:val="00207ED0"/>
    <w:rsid w:val="00211543"/>
    <w:rsid w:val="00211BB0"/>
    <w:rsid w:val="0021374A"/>
    <w:rsid w:val="00214E17"/>
    <w:rsid w:val="002156BA"/>
    <w:rsid w:val="00216658"/>
    <w:rsid w:val="00216B40"/>
    <w:rsid w:val="00216BE8"/>
    <w:rsid w:val="00217905"/>
    <w:rsid w:val="00217D2F"/>
    <w:rsid w:val="00217FF1"/>
    <w:rsid w:val="00221709"/>
    <w:rsid w:val="002225D0"/>
    <w:rsid w:val="00223562"/>
    <w:rsid w:val="00223860"/>
    <w:rsid w:val="00224876"/>
    <w:rsid w:val="00224C37"/>
    <w:rsid w:val="0023027D"/>
    <w:rsid w:val="00230DC5"/>
    <w:rsid w:val="002313AA"/>
    <w:rsid w:val="00232241"/>
    <w:rsid w:val="00234B4B"/>
    <w:rsid w:val="00235F2D"/>
    <w:rsid w:val="00236A5F"/>
    <w:rsid w:val="00237721"/>
    <w:rsid w:val="00237BD5"/>
    <w:rsid w:val="00237EE1"/>
    <w:rsid w:val="0024117A"/>
    <w:rsid w:val="0024145F"/>
    <w:rsid w:val="002437AC"/>
    <w:rsid w:val="00243843"/>
    <w:rsid w:val="00243936"/>
    <w:rsid w:val="00244624"/>
    <w:rsid w:val="002472AD"/>
    <w:rsid w:val="00247B14"/>
    <w:rsid w:val="00252250"/>
    <w:rsid w:val="002540F7"/>
    <w:rsid w:val="0025461B"/>
    <w:rsid w:val="002554EA"/>
    <w:rsid w:val="00255765"/>
    <w:rsid w:val="00256449"/>
    <w:rsid w:val="002564B4"/>
    <w:rsid w:val="002569F6"/>
    <w:rsid w:val="00261228"/>
    <w:rsid w:val="00262979"/>
    <w:rsid w:val="00263155"/>
    <w:rsid w:val="002639FF"/>
    <w:rsid w:val="00263CE1"/>
    <w:rsid w:val="00264144"/>
    <w:rsid w:val="002643C8"/>
    <w:rsid w:val="00267BF6"/>
    <w:rsid w:val="00272843"/>
    <w:rsid w:val="002728A3"/>
    <w:rsid w:val="002729B0"/>
    <w:rsid w:val="0027339B"/>
    <w:rsid w:val="0027352A"/>
    <w:rsid w:val="00273CD3"/>
    <w:rsid w:val="00276B37"/>
    <w:rsid w:val="00277B38"/>
    <w:rsid w:val="0028038E"/>
    <w:rsid w:val="0028099E"/>
    <w:rsid w:val="002812B5"/>
    <w:rsid w:val="002816A0"/>
    <w:rsid w:val="00281E2E"/>
    <w:rsid w:val="002830A4"/>
    <w:rsid w:val="00285076"/>
    <w:rsid w:val="002868F3"/>
    <w:rsid w:val="00287C6C"/>
    <w:rsid w:val="00292BFC"/>
    <w:rsid w:val="00292C1C"/>
    <w:rsid w:val="00293C2A"/>
    <w:rsid w:val="00294000"/>
    <w:rsid w:val="0029404E"/>
    <w:rsid w:val="00295F41"/>
    <w:rsid w:val="00296375"/>
    <w:rsid w:val="00296B49"/>
    <w:rsid w:val="00297362"/>
    <w:rsid w:val="002A0080"/>
    <w:rsid w:val="002A163A"/>
    <w:rsid w:val="002A1BD8"/>
    <w:rsid w:val="002A1F0A"/>
    <w:rsid w:val="002A2C49"/>
    <w:rsid w:val="002A37B7"/>
    <w:rsid w:val="002A3906"/>
    <w:rsid w:val="002A410B"/>
    <w:rsid w:val="002A5092"/>
    <w:rsid w:val="002A5B6F"/>
    <w:rsid w:val="002A70F1"/>
    <w:rsid w:val="002A7108"/>
    <w:rsid w:val="002B032B"/>
    <w:rsid w:val="002B0336"/>
    <w:rsid w:val="002B0873"/>
    <w:rsid w:val="002B26F8"/>
    <w:rsid w:val="002B31E1"/>
    <w:rsid w:val="002B37D3"/>
    <w:rsid w:val="002B42C9"/>
    <w:rsid w:val="002B4496"/>
    <w:rsid w:val="002B564F"/>
    <w:rsid w:val="002B59E7"/>
    <w:rsid w:val="002B5BB1"/>
    <w:rsid w:val="002B5C94"/>
    <w:rsid w:val="002B6350"/>
    <w:rsid w:val="002B6795"/>
    <w:rsid w:val="002B6A39"/>
    <w:rsid w:val="002B764A"/>
    <w:rsid w:val="002C0E11"/>
    <w:rsid w:val="002C3812"/>
    <w:rsid w:val="002C3861"/>
    <w:rsid w:val="002C5782"/>
    <w:rsid w:val="002C7683"/>
    <w:rsid w:val="002C7964"/>
    <w:rsid w:val="002C7FC8"/>
    <w:rsid w:val="002D077E"/>
    <w:rsid w:val="002D08A3"/>
    <w:rsid w:val="002D0FE4"/>
    <w:rsid w:val="002D104B"/>
    <w:rsid w:val="002D1982"/>
    <w:rsid w:val="002D29DE"/>
    <w:rsid w:val="002D359D"/>
    <w:rsid w:val="002D44DB"/>
    <w:rsid w:val="002D50D1"/>
    <w:rsid w:val="002D50D8"/>
    <w:rsid w:val="002D572F"/>
    <w:rsid w:val="002D591C"/>
    <w:rsid w:val="002D6D94"/>
    <w:rsid w:val="002D7AA6"/>
    <w:rsid w:val="002D7E74"/>
    <w:rsid w:val="002D7EC3"/>
    <w:rsid w:val="002E1626"/>
    <w:rsid w:val="002E296A"/>
    <w:rsid w:val="002E334D"/>
    <w:rsid w:val="002E4876"/>
    <w:rsid w:val="002E7BFF"/>
    <w:rsid w:val="002E7CA2"/>
    <w:rsid w:val="002E7F58"/>
    <w:rsid w:val="002F1CD5"/>
    <w:rsid w:val="002F3AD4"/>
    <w:rsid w:val="002F4B48"/>
    <w:rsid w:val="002F6C86"/>
    <w:rsid w:val="002F7C46"/>
    <w:rsid w:val="002F7FD8"/>
    <w:rsid w:val="00301232"/>
    <w:rsid w:val="00302DED"/>
    <w:rsid w:val="003040CF"/>
    <w:rsid w:val="0030557F"/>
    <w:rsid w:val="00305BAF"/>
    <w:rsid w:val="003068FB"/>
    <w:rsid w:val="003076DB"/>
    <w:rsid w:val="0031069C"/>
    <w:rsid w:val="00312B0E"/>
    <w:rsid w:val="00314E26"/>
    <w:rsid w:val="0031627C"/>
    <w:rsid w:val="0031662B"/>
    <w:rsid w:val="00316BC2"/>
    <w:rsid w:val="00316FDF"/>
    <w:rsid w:val="00317860"/>
    <w:rsid w:val="00317BD6"/>
    <w:rsid w:val="00321213"/>
    <w:rsid w:val="00321EA4"/>
    <w:rsid w:val="00322E8C"/>
    <w:rsid w:val="00323ED1"/>
    <w:rsid w:val="0032419B"/>
    <w:rsid w:val="003255F3"/>
    <w:rsid w:val="003262C8"/>
    <w:rsid w:val="00327238"/>
    <w:rsid w:val="00327BD0"/>
    <w:rsid w:val="0033091B"/>
    <w:rsid w:val="0033127B"/>
    <w:rsid w:val="00331702"/>
    <w:rsid w:val="003319FC"/>
    <w:rsid w:val="00331FCA"/>
    <w:rsid w:val="00332BE1"/>
    <w:rsid w:val="003332FE"/>
    <w:rsid w:val="003344BE"/>
    <w:rsid w:val="00335312"/>
    <w:rsid w:val="00336649"/>
    <w:rsid w:val="00337794"/>
    <w:rsid w:val="00337833"/>
    <w:rsid w:val="003426CA"/>
    <w:rsid w:val="0034326A"/>
    <w:rsid w:val="00343982"/>
    <w:rsid w:val="003449CB"/>
    <w:rsid w:val="00344FB9"/>
    <w:rsid w:val="003457D4"/>
    <w:rsid w:val="00345A8B"/>
    <w:rsid w:val="003515C9"/>
    <w:rsid w:val="00351A3C"/>
    <w:rsid w:val="003521AF"/>
    <w:rsid w:val="00352639"/>
    <w:rsid w:val="00353B2B"/>
    <w:rsid w:val="00353F2B"/>
    <w:rsid w:val="003543C9"/>
    <w:rsid w:val="00360D2C"/>
    <w:rsid w:val="00361A65"/>
    <w:rsid w:val="00362AA0"/>
    <w:rsid w:val="003647DA"/>
    <w:rsid w:val="003651BE"/>
    <w:rsid w:val="00366511"/>
    <w:rsid w:val="00366C0D"/>
    <w:rsid w:val="00367D7F"/>
    <w:rsid w:val="00367DF0"/>
    <w:rsid w:val="003708BB"/>
    <w:rsid w:val="00371B1F"/>
    <w:rsid w:val="00371C8D"/>
    <w:rsid w:val="00372173"/>
    <w:rsid w:val="00372C46"/>
    <w:rsid w:val="00373495"/>
    <w:rsid w:val="003737AB"/>
    <w:rsid w:val="00373D3A"/>
    <w:rsid w:val="00373FC3"/>
    <w:rsid w:val="00375D3C"/>
    <w:rsid w:val="00377253"/>
    <w:rsid w:val="003805B3"/>
    <w:rsid w:val="00380DBF"/>
    <w:rsid w:val="00380E58"/>
    <w:rsid w:val="003813C5"/>
    <w:rsid w:val="00382E2B"/>
    <w:rsid w:val="00382F90"/>
    <w:rsid w:val="00383F56"/>
    <w:rsid w:val="00383FC6"/>
    <w:rsid w:val="00385E03"/>
    <w:rsid w:val="003860DF"/>
    <w:rsid w:val="00386B4F"/>
    <w:rsid w:val="00387901"/>
    <w:rsid w:val="00387C73"/>
    <w:rsid w:val="003918C8"/>
    <w:rsid w:val="00392836"/>
    <w:rsid w:val="003928B1"/>
    <w:rsid w:val="00394050"/>
    <w:rsid w:val="00394766"/>
    <w:rsid w:val="0039610D"/>
    <w:rsid w:val="00396C15"/>
    <w:rsid w:val="003A0D9C"/>
    <w:rsid w:val="003A1800"/>
    <w:rsid w:val="003A2A36"/>
    <w:rsid w:val="003A300B"/>
    <w:rsid w:val="003A400F"/>
    <w:rsid w:val="003A48C1"/>
    <w:rsid w:val="003A5BB5"/>
    <w:rsid w:val="003A633C"/>
    <w:rsid w:val="003A7113"/>
    <w:rsid w:val="003B0CA8"/>
    <w:rsid w:val="003B0FE8"/>
    <w:rsid w:val="003B11FC"/>
    <w:rsid w:val="003B1C06"/>
    <w:rsid w:val="003B1E37"/>
    <w:rsid w:val="003B36FC"/>
    <w:rsid w:val="003B5695"/>
    <w:rsid w:val="003B7E32"/>
    <w:rsid w:val="003C0119"/>
    <w:rsid w:val="003C234E"/>
    <w:rsid w:val="003C2E82"/>
    <w:rsid w:val="003C34B6"/>
    <w:rsid w:val="003D006A"/>
    <w:rsid w:val="003D1A94"/>
    <w:rsid w:val="003D1F3D"/>
    <w:rsid w:val="003D74A9"/>
    <w:rsid w:val="003E0979"/>
    <w:rsid w:val="003E1160"/>
    <w:rsid w:val="003E214F"/>
    <w:rsid w:val="003E2A59"/>
    <w:rsid w:val="003E35DA"/>
    <w:rsid w:val="003E5E8C"/>
    <w:rsid w:val="003E7E69"/>
    <w:rsid w:val="003E7FFB"/>
    <w:rsid w:val="003F3358"/>
    <w:rsid w:val="003F4C71"/>
    <w:rsid w:val="003F5D3E"/>
    <w:rsid w:val="003F5E1D"/>
    <w:rsid w:val="00400B06"/>
    <w:rsid w:val="004039BE"/>
    <w:rsid w:val="00403BAE"/>
    <w:rsid w:val="00403EE0"/>
    <w:rsid w:val="00404FDC"/>
    <w:rsid w:val="00405561"/>
    <w:rsid w:val="0040687D"/>
    <w:rsid w:val="00406EA4"/>
    <w:rsid w:val="00406FDD"/>
    <w:rsid w:val="0040743E"/>
    <w:rsid w:val="004075BA"/>
    <w:rsid w:val="00407B99"/>
    <w:rsid w:val="00407E2E"/>
    <w:rsid w:val="004102AF"/>
    <w:rsid w:val="00411683"/>
    <w:rsid w:val="00411749"/>
    <w:rsid w:val="00411751"/>
    <w:rsid w:val="004148A7"/>
    <w:rsid w:val="00416BF2"/>
    <w:rsid w:val="0042009C"/>
    <w:rsid w:val="00421685"/>
    <w:rsid w:val="0042195E"/>
    <w:rsid w:val="004220DF"/>
    <w:rsid w:val="00422377"/>
    <w:rsid w:val="00424EE9"/>
    <w:rsid w:val="00426191"/>
    <w:rsid w:val="0042650D"/>
    <w:rsid w:val="00426D70"/>
    <w:rsid w:val="004270EC"/>
    <w:rsid w:val="004301E2"/>
    <w:rsid w:val="004308B1"/>
    <w:rsid w:val="0043256E"/>
    <w:rsid w:val="0043272F"/>
    <w:rsid w:val="00433168"/>
    <w:rsid w:val="00434E62"/>
    <w:rsid w:val="00435B58"/>
    <w:rsid w:val="004366F9"/>
    <w:rsid w:val="0043701F"/>
    <w:rsid w:val="00437148"/>
    <w:rsid w:val="004407BE"/>
    <w:rsid w:val="004419F9"/>
    <w:rsid w:val="00441EDA"/>
    <w:rsid w:val="00442FD3"/>
    <w:rsid w:val="00446F3F"/>
    <w:rsid w:val="004511AE"/>
    <w:rsid w:val="004557F3"/>
    <w:rsid w:val="0045772C"/>
    <w:rsid w:val="00457EEB"/>
    <w:rsid w:val="0046137D"/>
    <w:rsid w:val="004634DE"/>
    <w:rsid w:val="00463DC2"/>
    <w:rsid w:val="00464046"/>
    <w:rsid w:val="004642A1"/>
    <w:rsid w:val="00464701"/>
    <w:rsid w:val="00464CA2"/>
    <w:rsid w:val="00467505"/>
    <w:rsid w:val="00473CD4"/>
    <w:rsid w:val="0047400A"/>
    <w:rsid w:val="00476D29"/>
    <w:rsid w:val="00477990"/>
    <w:rsid w:val="00480DE0"/>
    <w:rsid w:val="004817C8"/>
    <w:rsid w:val="00481974"/>
    <w:rsid w:val="004835A6"/>
    <w:rsid w:val="004835D1"/>
    <w:rsid w:val="004867D9"/>
    <w:rsid w:val="00486F49"/>
    <w:rsid w:val="004871DB"/>
    <w:rsid w:val="004900AE"/>
    <w:rsid w:val="00490660"/>
    <w:rsid w:val="00491100"/>
    <w:rsid w:val="00491EBB"/>
    <w:rsid w:val="004930FE"/>
    <w:rsid w:val="00493CA7"/>
    <w:rsid w:val="00494732"/>
    <w:rsid w:val="00494C31"/>
    <w:rsid w:val="00495133"/>
    <w:rsid w:val="004956A8"/>
    <w:rsid w:val="00496780"/>
    <w:rsid w:val="00496C47"/>
    <w:rsid w:val="004975B6"/>
    <w:rsid w:val="004A1A47"/>
    <w:rsid w:val="004A37A3"/>
    <w:rsid w:val="004A3F30"/>
    <w:rsid w:val="004A44FC"/>
    <w:rsid w:val="004A5505"/>
    <w:rsid w:val="004A5989"/>
    <w:rsid w:val="004A7D52"/>
    <w:rsid w:val="004B1592"/>
    <w:rsid w:val="004B25D3"/>
    <w:rsid w:val="004B2E14"/>
    <w:rsid w:val="004B322A"/>
    <w:rsid w:val="004B4E41"/>
    <w:rsid w:val="004B6534"/>
    <w:rsid w:val="004B72B8"/>
    <w:rsid w:val="004B7757"/>
    <w:rsid w:val="004C1A2E"/>
    <w:rsid w:val="004C2DB5"/>
    <w:rsid w:val="004C2F5D"/>
    <w:rsid w:val="004C34A1"/>
    <w:rsid w:val="004C6181"/>
    <w:rsid w:val="004C61D3"/>
    <w:rsid w:val="004C6B66"/>
    <w:rsid w:val="004C6BAB"/>
    <w:rsid w:val="004C6E53"/>
    <w:rsid w:val="004C6E86"/>
    <w:rsid w:val="004C74EB"/>
    <w:rsid w:val="004D0B9E"/>
    <w:rsid w:val="004D0C8B"/>
    <w:rsid w:val="004D134E"/>
    <w:rsid w:val="004D3F73"/>
    <w:rsid w:val="004D4D2F"/>
    <w:rsid w:val="004D54EC"/>
    <w:rsid w:val="004D5A18"/>
    <w:rsid w:val="004D6312"/>
    <w:rsid w:val="004D78E1"/>
    <w:rsid w:val="004D7F74"/>
    <w:rsid w:val="004E0A2C"/>
    <w:rsid w:val="004E2AC3"/>
    <w:rsid w:val="004E316C"/>
    <w:rsid w:val="004E4504"/>
    <w:rsid w:val="004E539A"/>
    <w:rsid w:val="004E5ED8"/>
    <w:rsid w:val="004E6910"/>
    <w:rsid w:val="004E72BD"/>
    <w:rsid w:val="004F057C"/>
    <w:rsid w:val="004F097B"/>
    <w:rsid w:val="004F16B2"/>
    <w:rsid w:val="004F3078"/>
    <w:rsid w:val="004F40CE"/>
    <w:rsid w:val="004F49C6"/>
    <w:rsid w:val="004F5017"/>
    <w:rsid w:val="004F5DF0"/>
    <w:rsid w:val="004F72E2"/>
    <w:rsid w:val="00500D4F"/>
    <w:rsid w:val="005017D8"/>
    <w:rsid w:val="00501A45"/>
    <w:rsid w:val="00501B2C"/>
    <w:rsid w:val="00502E9F"/>
    <w:rsid w:val="005034E1"/>
    <w:rsid w:val="00503639"/>
    <w:rsid w:val="005048D6"/>
    <w:rsid w:val="0050575B"/>
    <w:rsid w:val="00506491"/>
    <w:rsid w:val="00506D9C"/>
    <w:rsid w:val="0050771B"/>
    <w:rsid w:val="005105BE"/>
    <w:rsid w:val="00510F1C"/>
    <w:rsid w:val="005118DD"/>
    <w:rsid w:val="00511BE8"/>
    <w:rsid w:val="005133B4"/>
    <w:rsid w:val="005158EE"/>
    <w:rsid w:val="00515B4D"/>
    <w:rsid w:val="0051617B"/>
    <w:rsid w:val="00520528"/>
    <w:rsid w:val="00520BE4"/>
    <w:rsid w:val="0052230E"/>
    <w:rsid w:val="00523AD5"/>
    <w:rsid w:val="00526892"/>
    <w:rsid w:val="005274FD"/>
    <w:rsid w:val="005278A0"/>
    <w:rsid w:val="00530985"/>
    <w:rsid w:val="00530E5E"/>
    <w:rsid w:val="00531F52"/>
    <w:rsid w:val="00533725"/>
    <w:rsid w:val="005366D1"/>
    <w:rsid w:val="00536D37"/>
    <w:rsid w:val="005372A1"/>
    <w:rsid w:val="00541090"/>
    <w:rsid w:val="005450E1"/>
    <w:rsid w:val="0054519E"/>
    <w:rsid w:val="00545646"/>
    <w:rsid w:val="00545714"/>
    <w:rsid w:val="00545872"/>
    <w:rsid w:val="005468A0"/>
    <w:rsid w:val="0054703F"/>
    <w:rsid w:val="005474FD"/>
    <w:rsid w:val="00550882"/>
    <w:rsid w:val="00552F78"/>
    <w:rsid w:val="005531FF"/>
    <w:rsid w:val="00554842"/>
    <w:rsid w:val="0055787C"/>
    <w:rsid w:val="00557D06"/>
    <w:rsid w:val="005609C5"/>
    <w:rsid w:val="00561CA1"/>
    <w:rsid w:val="005655F3"/>
    <w:rsid w:val="005667DC"/>
    <w:rsid w:val="00567480"/>
    <w:rsid w:val="005704B6"/>
    <w:rsid w:val="00570920"/>
    <w:rsid w:val="00571500"/>
    <w:rsid w:val="00573843"/>
    <w:rsid w:val="00573BA3"/>
    <w:rsid w:val="005745BE"/>
    <w:rsid w:val="005755BA"/>
    <w:rsid w:val="00575949"/>
    <w:rsid w:val="00575A6C"/>
    <w:rsid w:val="00576180"/>
    <w:rsid w:val="00576DEE"/>
    <w:rsid w:val="00580845"/>
    <w:rsid w:val="00580BB4"/>
    <w:rsid w:val="00581AE3"/>
    <w:rsid w:val="00583BF5"/>
    <w:rsid w:val="00584099"/>
    <w:rsid w:val="00584DE7"/>
    <w:rsid w:val="00586AEF"/>
    <w:rsid w:val="00586B7E"/>
    <w:rsid w:val="00590187"/>
    <w:rsid w:val="005915A7"/>
    <w:rsid w:val="00592B5E"/>
    <w:rsid w:val="00593C77"/>
    <w:rsid w:val="00593CE9"/>
    <w:rsid w:val="0059568F"/>
    <w:rsid w:val="00596394"/>
    <w:rsid w:val="0059732C"/>
    <w:rsid w:val="005973E9"/>
    <w:rsid w:val="005A1382"/>
    <w:rsid w:val="005A2DFB"/>
    <w:rsid w:val="005A392E"/>
    <w:rsid w:val="005A45CF"/>
    <w:rsid w:val="005A4FAF"/>
    <w:rsid w:val="005A5D75"/>
    <w:rsid w:val="005A77F9"/>
    <w:rsid w:val="005B0404"/>
    <w:rsid w:val="005B042E"/>
    <w:rsid w:val="005B0E98"/>
    <w:rsid w:val="005B1261"/>
    <w:rsid w:val="005B12B9"/>
    <w:rsid w:val="005B19BA"/>
    <w:rsid w:val="005B21FB"/>
    <w:rsid w:val="005B327B"/>
    <w:rsid w:val="005B3A7C"/>
    <w:rsid w:val="005B4AA8"/>
    <w:rsid w:val="005B5DE9"/>
    <w:rsid w:val="005B69C0"/>
    <w:rsid w:val="005B6ECD"/>
    <w:rsid w:val="005C4E65"/>
    <w:rsid w:val="005C6F84"/>
    <w:rsid w:val="005D0CB6"/>
    <w:rsid w:val="005D2E41"/>
    <w:rsid w:val="005D3099"/>
    <w:rsid w:val="005D39B3"/>
    <w:rsid w:val="005D5E2D"/>
    <w:rsid w:val="005D5F27"/>
    <w:rsid w:val="005E1238"/>
    <w:rsid w:val="005E1499"/>
    <w:rsid w:val="005E1B5B"/>
    <w:rsid w:val="005E4114"/>
    <w:rsid w:val="005E63B9"/>
    <w:rsid w:val="005E63FB"/>
    <w:rsid w:val="005E7572"/>
    <w:rsid w:val="005F1496"/>
    <w:rsid w:val="005F27C5"/>
    <w:rsid w:val="005F58C0"/>
    <w:rsid w:val="005F6227"/>
    <w:rsid w:val="00600986"/>
    <w:rsid w:val="00600C50"/>
    <w:rsid w:val="00601B3C"/>
    <w:rsid w:val="00602588"/>
    <w:rsid w:val="00602820"/>
    <w:rsid w:val="00604EF7"/>
    <w:rsid w:val="00605300"/>
    <w:rsid w:val="0060691F"/>
    <w:rsid w:val="0061075B"/>
    <w:rsid w:val="006124DC"/>
    <w:rsid w:val="006134F0"/>
    <w:rsid w:val="00613FD1"/>
    <w:rsid w:val="00614323"/>
    <w:rsid w:val="0061444F"/>
    <w:rsid w:val="00614D08"/>
    <w:rsid w:val="00615565"/>
    <w:rsid w:val="00615C3D"/>
    <w:rsid w:val="00616015"/>
    <w:rsid w:val="0061648F"/>
    <w:rsid w:val="00617390"/>
    <w:rsid w:val="00620739"/>
    <w:rsid w:val="0062134E"/>
    <w:rsid w:val="00622A18"/>
    <w:rsid w:val="00623B64"/>
    <w:rsid w:val="006245E2"/>
    <w:rsid w:val="00624DA0"/>
    <w:rsid w:val="00624F2F"/>
    <w:rsid w:val="0062578D"/>
    <w:rsid w:val="0062587F"/>
    <w:rsid w:val="00627116"/>
    <w:rsid w:val="006279AF"/>
    <w:rsid w:val="00627AB6"/>
    <w:rsid w:val="006307DC"/>
    <w:rsid w:val="00630F5B"/>
    <w:rsid w:val="00631278"/>
    <w:rsid w:val="0063185F"/>
    <w:rsid w:val="006328AD"/>
    <w:rsid w:val="00632DDF"/>
    <w:rsid w:val="00633670"/>
    <w:rsid w:val="0063545B"/>
    <w:rsid w:val="00636169"/>
    <w:rsid w:val="006375D9"/>
    <w:rsid w:val="006410A2"/>
    <w:rsid w:val="0064308D"/>
    <w:rsid w:val="0064424E"/>
    <w:rsid w:val="00644C72"/>
    <w:rsid w:val="006467C1"/>
    <w:rsid w:val="00647A9A"/>
    <w:rsid w:val="00650A51"/>
    <w:rsid w:val="00650BFF"/>
    <w:rsid w:val="00651191"/>
    <w:rsid w:val="00652040"/>
    <w:rsid w:val="00652216"/>
    <w:rsid w:val="0065253A"/>
    <w:rsid w:val="00652EDC"/>
    <w:rsid w:val="00653F42"/>
    <w:rsid w:val="00654492"/>
    <w:rsid w:val="006548A8"/>
    <w:rsid w:val="00655EB0"/>
    <w:rsid w:val="006569FF"/>
    <w:rsid w:val="0065779F"/>
    <w:rsid w:val="00657A6A"/>
    <w:rsid w:val="00657C1E"/>
    <w:rsid w:val="00660076"/>
    <w:rsid w:val="00660A5B"/>
    <w:rsid w:val="00660C8B"/>
    <w:rsid w:val="006612BA"/>
    <w:rsid w:val="00661920"/>
    <w:rsid w:val="00661ED3"/>
    <w:rsid w:val="00662644"/>
    <w:rsid w:val="00662BD2"/>
    <w:rsid w:val="00662BDD"/>
    <w:rsid w:val="00662CE8"/>
    <w:rsid w:val="006634BC"/>
    <w:rsid w:val="00663DCF"/>
    <w:rsid w:val="00664BDB"/>
    <w:rsid w:val="00666269"/>
    <w:rsid w:val="006674D8"/>
    <w:rsid w:val="00667F27"/>
    <w:rsid w:val="0067019E"/>
    <w:rsid w:val="00671BAC"/>
    <w:rsid w:val="00671E39"/>
    <w:rsid w:val="006721ED"/>
    <w:rsid w:val="0067251A"/>
    <w:rsid w:val="00672D4E"/>
    <w:rsid w:val="00672E43"/>
    <w:rsid w:val="00673C04"/>
    <w:rsid w:val="00675FC3"/>
    <w:rsid w:val="00676512"/>
    <w:rsid w:val="0067655E"/>
    <w:rsid w:val="0067685B"/>
    <w:rsid w:val="00680ACA"/>
    <w:rsid w:val="006817A4"/>
    <w:rsid w:val="006819DF"/>
    <w:rsid w:val="006819FF"/>
    <w:rsid w:val="00682263"/>
    <w:rsid w:val="0068227A"/>
    <w:rsid w:val="006824A6"/>
    <w:rsid w:val="00682F8A"/>
    <w:rsid w:val="00683713"/>
    <w:rsid w:val="006841A6"/>
    <w:rsid w:val="00684BA0"/>
    <w:rsid w:val="00684EBE"/>
    <w:rsid w:val="006854E1"/>
    <w:rsid w:val="00685DD0"/>
    <w:rsid w:val="00685E7A"/>
    <w:rsid w:val="00686C23"/>
    <w:rsid w:val="00686F6A"/>
    <w:rsid w:val="0069007B"/>
    <w:rsid w:val="00690AF4"/>
    <w:rsid w:val="006925B7"/>
    <w:rsid w:val="0069363A"/>
    <w:rsid w:val="006952C5"/>
    <w:rsid w:val="00695BF7"/>
    <w:rsid w:val="00697B21"/>
    <w:rsid w:val="006A19B0"/>
    <w:rsid w:val="006A1F5C"/>
    <w:rsid w:val="006A25DA"/>
    <w:rsid w:val="006A2936"/>
    <w:rsid w:val="006A2CFF"/>
    <w:rsid w:val="006A6187"/>
    <w:rsid w:val="006A68DD"/>
    <w:rsid w:val="006A6F5F"/>
    <w:rsid w:val="006A7E5E"/>
    <w:rsid w:val="006B0E23"/>
    <w:rsid w:val="006B0E8F"/>
    <w:rsid w:val="006B1D3A"/>
    <w:rsid w:val="006B1E91"/>
    <w:rsid w:val="006B2860"/>
    <w:rsid w:val="006B2A8B"/>
    <w:rsid w:val="006B4875"/>
    <w:rsid w:val="006B563B"/>
    <w:rsid w:val="006B7F69"/>
    <w:rsid w:val="006C0383"/>
    <w:rsid w:val="006C0F9E"/>
    <w:rsid w:val="006C1177"/>
    <w:rsid w:val="006C129B"/>
    <w:rsid w:val="006C16AF"/>
    <w:rsid w:val="006C21EF"/>
    <w:rsid w:val="006C369D"/>
    <w:rsid w:val="006C3EFD"/>
    <w:rsid w:val="006C49E3"/>
    <w:rsid w:val="006C5D1D"/>
    <w:rsid w:val="006C6ED1"/>
    <w:rsid w:val="006D05A1"/>
    <w:rsid w:val="006D193F"/>
    <w:rsid w:val="006D2403"/>
    <w:rsid w:val="006D25D1"/>
    <w:rsid w:val="006D4B32"/>
    <w:rsid w:val="006D65F6"/>
    <w:rsid w:val="006D6713"/>
    <w:rsid w:val="006D6B9A"/>
    <w:rsid w:val="006D7F77"/>
    <w:rsid w:val="006E0355"/>
    <w:rsid w:val="006E1973"/>
    <w:rsid w:val="006E21A3"/>
    <w:rsid w:val="006E37C5"/>
    <w:rsid w:val="006E4509"/>
    <w:rsid w:val="006E4F38"/>
    <w:rsid w:val="006E53AB"/>
    <w:rsid w:val="006E7BBC"/>
    <w:rsid w:val="006F2137"/>
    <w:rsid w:val="006F288D"/>
    <w:rsid w:val="006F2A36"/>
    <w:rsid w:val="006F3C71"/>
    <w:rsid w:val="006F42D6"/>
    <w:rsid w:val="006F4384"/>
    <w:rsid w:val="006F576F"/>
    <w:rsid w:val="006F656C"/>
    <w:rsid w:val="006F7FB7"/>
    <w:rsid w:val="00701623"/>
    <w:rsid w:val="00701BCA"/>
    <w:rsid w:val="007050C1"/>
    <w:rsid w:val="00707DFD"/>
    <w:rsid w:val="0071039C"/>
    <w:rsid w:val="00710EFD"/>
    <w:rsid w:val="0071100B"/>
    <w:rsid w:val="00711F35"/>
    <w:rsid w:val="007135EA"/>
    <w:rsid w:val="00714F1C"/>
    <w:rsid w:val="007165CB"/>
    <w:rsid w:val="00716B6F"/>
    <w:rsid w:val="007176F3"/>
    <w:rsid w:val="007179DB"/>
    <w:rsid w:val="00717A29"/>
    <w:rsid w:val="00717A6A"/>
    <w:rsid w:val="00717D3C"/>
    <w:rsid w:val="00720914"/>
    <w:rsid w:val="00720DCE"/>
    <w:rsid w:val="0072109A"/>
    <w:rsid w:val="00721A71"/>
    <w:rsid w:val="00721B0B"/>
    <w:rsid w:val="00726773"/>
    <w:rsid w:val="007279A5"/>
    <w:rsid w:val="00732FA1"/>
    <w:rsid w:val="0073387C"/>
    <w:rsid w:val="00736874"/>
    <w:rsid w:val="00741456"/>
    <w:rsid w:val="00741B95"/>
    <w:rsid w:val="00742E94"/>
    <w:rsid w:val="00743DA5"/>
    <w:rsid w:val="007448B2"/>
    <w:rsid w:val="007467AD"/>
    <w:rsid w:val="0074759D"/>
    <w:rsid w:val="00747EF7"/>
    <w:rsid w:val="0075037E"/>
    <w:rsid w:val="00751768"/>
    <w:rsid w:val="00751974"/>
    <w:rsid w:val="007526C7"/>
    <w:rsid w:val="0075296B"/>
    <w:rsid w:val="00752DF0"/>
    <w:rsid w:val="00753D66"/>
    <w:rsid w:val="0075514C"/>
    <w:rsid w:val="00755387"/>
    <w:rsid w:val="0075548F"/>
    <w:rsid w:val="0075688A"/>
    <w:rsid w:val="00756F28"/>
    <w:rsid w:val="007570AF"/>
    <w:rsid w:val="007576AB"/>
    <w:rsid w:val="00757E20"/>
    <w:rsid w:val="007603A5"/>
    <w:rsid w:val="007618F8"/>
    <w:rsid w:val="007622A9"/>
    <w:rsid w:val="00762904"/>
    <w:rsid w:val="00762A03"/>
    <w:rsid w:val="00762C6D"/>
    <w:rsid w:val="00764860"/>
    <w:rsid w:val="0076501A"/>
    <w:rsid w:val="007651AF"/>
    <w:rsid w:val="00765F66"/>
    <w:rsid w:val="00766BAB"/>
    <w:rsid w:val="00770E2B"/>
    <w:rsid w:val="007713E0"/>
    <w:rsid w:val="0077294C"/>
    <w:rsid w:val="00772ADC"/>
    <w:rsid w:val="007737A3"/>
    <w:rsid w:val="007750B4"/>
    <w:rsid w:val="00775EF5"/>
    <w:rsid w:val="007769A9"/>
    <w:rsid w:val="00777B58"/>
    <w:rsid w:val="0078025D"/>
    <w:rsid w:val="007807A6"/>
    <w:rsid w:val="0078098E"/>
    <w:rsid w:val="007815A9"/>
    <w:rsid w:val="0078253F"/>
    <w:rsid w:val="00783597"/>
    <w:rsid w:val="00784B87"/>
    <w:rsid w:val="00786471"/>
    <w:rsid w:val="00786C71"/>
    <w:rsid w:val="00786D96"/>
    <w:rsid w:val="00787701"/>
    <w:rsid w:val="0078780D"/>
    <w:rsid w:val="00791647"/>
    <w:rsid w:val="00791C2C"/>
    <w:rsid w:val="00792474"/>
    <w:rsid w:val="0079464D"/>
    <w:rsid w:val="00794F03"/>
    <w:rsid w:val="00795401"/>
    <w:rsid w:val="007977EB"/>
    <w:rsid w:val="007A03EF"/>
    <w:rsid w:val="007A44EA"/>
    <w:rsid w:val="007A4E87"/>
    <w:rsid w:val="007A55A0"/>
    <w:rsid w:val="007A6309"/>
    <w:rsid w:val="007B11F4"/>
    <w:rsid w:val="007B1368"/>
    <w:rsid w:val="007B22E9"/>
    <w:rsid w:val="007B28F4"/>
    <w:rsid w:val="007B3173"/>
    <w:rsid w:val="007B34EB"/>
    <w:rsid w:val="007B4C3C"/>
    <w:rsid w:val="007B58B0"/>
    <w:rsid w:val="007B58EA"/>
    <w:rsid w:val="007B5EDB"/>
    <w:rsid w:val="007B6294"/>
    <w:rsid w:val="007C0348"/>
    <w:rsid w:val="007C0E8E"/>
    <w:rsid w:val="007C2F71"/>
    <w:rsid w:val="007C33C6"/>
    <w:rsid w:val="007C5D4A"/>
    <w:rsid w:val="007C7592"/>
    <w:rsid w:val="007D1CBF"/>
    <w:rsid w:val="007D243C"/>
    <w:rsid w:val="007D299A"/>
    <w:rsid w:val="007D2D4F"/>
    <w:rsid w:val="007D33A3"/>
    <w:rsid w:val="007D5287"/>
    <w:rsid w:val="007D53A8"/>
    <w:rsid w:val="007E1ADB"/>
    <w:rsid w:val="007E2170"/>
    <w:rsid w:val="007E67FA"/>
    <w:rsid w:val="007E6A50"/>
    <w:rsid w:val="007E7297"/>
    <w:rsid w:val="007F0DF4"/>
    <w:rsid w:val="007F1307"/>
    <w:rsid w:val="007F2CDC"/>
    <w:rsid w:val="007F2D42"/>
    <w:rsid w:val="007F306A"/>
    <w:rsid w:val="007F38F7"/>
    <w:rsid w:val="007F4061"/>
    <w:rsid w:val="007F63D1"/>
    <w:rsid w:val="007F6958"/>
    <w:rsid w:val="007F6EAB"/>
    <w:rsid w:val="007F7DCB"/>
    <w:rsid w:val="008001BC"/>
    <w:rsid w:val="00801628"/>
    <w:rsid w:val="00802BF7"/>
    <w:rsid w:val="008049F1"/>
    <w:rsid w:val="00804D7A"/>
    <w:rsid w:val="00804F91"/>
    <w:rsid w:val="00805131"/>
    <w:rsid w:val="008052F3"/>
    <w:rsid w:val="0080556D"/>
    <w:rsid w:val="00806B92"/>
    <w:rsid w:val="008077E6"/>
    <w:rsid w:val="008108E0"/>
    <w:rsid w:val="00810914"/>
    <w:rsid w:val="00812711"/>
    <w:rsid w:val="00815F75"/>
    <w:rsid w:val="00816445"/>
    <w:rsid w:val="00816D07"/>
    <w:rsid w:val="00823410"/>
    <w:rsid w:val="00823C12"/>
    <w:rsid w:val="008243EA"/>
    <w:rsid w:val="00824DA2"/>
    <w:rsid w:val="00825F2C"/>
    <w:rsid w:val="0082686A"/>
    <w:rsid w:val="00826E44"/>
    <w:rsid w:val="008305B8"/>
    <w:rsid w:val="00831802"/>
    <w:rsid w:val="00831B85"/>
    <w:rsid w:val="008330AB"/>
    <w:rsid w:val="00833C3A"/>
    <w:rsid w:val="008345F5"/>
    <w:rsid w:val="00835D78"/>
    <w:rsid w:val="0083681A"/>
    <w:rsid w:val="00836D61"/>
    <w:rsid w:val="00840D90"/>
    <w:rsid w:val="00841126"/>
    <w:rsid w:val="00842B74"/>
    <w:rsid w:val="00844B3F"/>
    <w:rsid w:val="0084627A"/>
    <w:rsid w:val="0084666A"/>
    <w:rsid w:val="0085211D"/>
    <w:rsid w:val="00852FA3"/>
    <w:rsid w:val="00853A42"/>
    <w:rsid w:val="00853CE0"/>
    <w:rsid w:val="00853F70"/>
    <w:rsid w:val="0085471A"/>
    <w:rsid w:val="00856C2D"/>
    <w:rsid w:val="00856F04"/>
    <w:rsid w:val="00860014"/>
    <w:rsid w:val="0086069B"/>
    <w:rsid w:val="008612E7"/>
    <w:rsid w:val="00861372"/>
    <w:rsid w:val="00861C34"/>
    <w:rsid w:val="00863675"/>
    <w:rsid w:val="0086420F"/>
    <w:rsid w:val="008643FE"/>
    <w:rsid w:val="00864985"/>
    <w:rsid w:val="008650B2"/>
    <w:rsid w:val="00865101"/>
    <w:rsid w:val="0086531E"/>
    <w:rsid w:val="00865416"/>
    <w:rsid w:val="008656A0"/>
    <w:rsid w:val="008657B7"/>
    <w:rsid w:val="00866A03"/>
    <w:rsid w:val="00867CA2"/>
    <w:rsid w:val="0087034D"/>
    <w:rsid w:val="00871883"/>
    <w:rsid w:val="00871CB8"/>
    <w:rsid w:val="008722B6"/>
    <w:rsid w:val="008729D4"/>
    <w:rsid w:val="008737AF"/>
    <w:rsid w:val="00874101"/>
    <w:rsid w:val="00875D58"/>
    <w:rsid w:val="008766DA"/>
    <w:rsid w:val="00881EA6"/>
    <w:rsid w:val="00882AEC"/>
    <w:rsid w:val="00883151"/>
    <w:rsid w:val="00883F10"/>
    <w:rsid w:val="008852C8"/>
    <w:rsid w:val="0088605B"/>
    <w:rsid w:val="0088606D"/>
    <w:rsid w:val="008868D9"/>
    <w:rsid w:val="00886A7A"/>
    <w:rsid w:val="00887D9C"/>
    <w:rsid w:val="0089069B"/>
    <w:rsid w:val="00890768"/>
    <w:rsid w:val="00891407"/>
    <w:rsid w:val="00892198"/>
    <w:rsid w:val="00893420"/>
    <w:rsid w:val="00894346"/>
    <w:rsid w:val="00895457"/>
    <w:rsid w:val="00895607"/>
    <w:rsid w:val="00895F78"/>
    <w:rsid w:val="008969AD"/>
    <w:rsid w:val="0089726D"/>
    <w:rsid w:val="008A02C7"/>
    <w:rsid w:val="008A205C"/>
    <w:rsid w:val="008A3037"/>
    <w:rsid w:val="008A3B56"/>
    <w:rsid w:val="008A4025"/>
    <w:rsid w:val="008A432D"/>
    <w:rsid w:val="008A4D90"/>
    <w:rsid w:val="008A6B7C"/>
    <w:rsid w:val="008A7AE8"/>
    <w:rsid w:val="008A7D1B"/>
    <w:rsid w:val="008B238F"/>
    <w:rsid w:val="008B31B1"/>
    <w:rsid w:val="008B34C4"/>
    <w:rsid w:val="008B4499"/>
    <w:rsid w:val="008B4B82"/>
    <w:rsid w:val="008B59DD"/>
    <w:rsid w:val="008B63E5"/>
    <w:rsid w:val="008B6B51"/>
    <w:rsid w:val="008B6CBD"/>
    <w:rsid w:val="008B7A2B"/>
    <w:rsid w:val="008C001B"/>
    <w:rsid w:val="008C00B4"/>
    <w:rsid w:val="008C05E0"/>
    <w:rsid w:val="008C1154"/>
    <w:rsid w:val="008C1A11"/>
    <w:rsid w:val="008C270B"/>
    <w:rsid w:val="008C2A51"/>
    <w:rsid w:val="008C2E03"/>
    <w:rsid w:val="008C3029"/>
    <w:rsid w:val="008C3124"/>
    <w:rsid w:val="008C3BF6"/>
    <w:rsid w:val="008C4E04"/>
    <w:rsid w:val="008C5268"/>
    <w:rsid w:val="008C6E88"/>
    <w:rsid w:val="008C7E0D"/>
    <w:rsid w:val="008D1395"/>
    <w:rsid w:val="008D15C3"/>
    <w:rsid w:val="008D1605"/>
    <w:rsid w:val="008D23D1"/>
    <w:rsid w:val="008D27D4"/>
    <w:rsid w:val="008D27E7"/>
    <w:rsid w:val="008D2B6D"/>
    <w:rsid w:val="008D55B0"/>
    <w:rsid w:val="008D6303"/>
    <w:rsid w:val="008D6622"/>
    <w:rsid w:val="008D68F9"/>
    <w:rsid w:val="008E0628"/>
    <w:rsid w:val="008E24DC"/>
    <w:rsid w:val="008E41C9"/>
    <w:rsid w:val="008E431E"/>
    <w:rsid w:val="008E458F"/>
    <w:rsid w:val="008E4788"/>
    <w:rsid w:val="008E48CC"/>
    <w:rsid w:val="008E512D"/>
    <w:rsid w:val="008E7104"/>
    <w:rsid w:val="008F0348"/>
    <w:rsid w:val="008F2C36"/>
    <w:rsid w:val="008F2C9F"/>
    <w:rsid w:val="008F2E31"/>
    <w:rsid w:val="008F2E5B"/>
    <w:rsid w:val="008F593C"/>
    <w:rsid w:val="008F7FCC"/>
    <w:rsid w:val="009006F9"/>
    <w:rsid w:val="00900832"/>
    <w:rsid w:val="00901212"/>
    <w:rsid w:val="00902080"/>
    <w:rsid w:val="00902174"/>
    <w:rsid w:val="00902DD7"/>
    <w:rsid w:val="0090313B"/>
    <w:rsid w:val="009037EC"/>
    <w:rsid w:val="00903B33"/>
    <w:rsid w:val="00904CD6"/>
    <w:rsid w:val="00904D5D"/>
    <w:rsid w:val="00904F76"/>
    <w:rsid w:val="009053E0"/>
    <w:rsid w:val="00906833"/>
    <w:rsid w:val="00907F8E"/>
    <w:rsid w:val="00912B58"/>
    <w:rsid w:val="00912F47"/>
    <w:rsid w:val="0091323D"/>
    <w:rsid w:val="00914D4B"/>
    <w:rsid w:val="009160A0"/>
    <w:rsid w:val="00916F23"/>
    <w:rsid w:val="009170A1"/>
    <w:rsid w:val="0091713A"/>
    <w:rsid w:val="009209B7"/>
    <w:rsid w:val="00920D01"/>
    <w:rsid w:val="00922192"/>
    <w:rsid w:val="00923B16"/>
    <w:rsid w:val="0093017C"/>
    <w:rsid w:val="00930949"/>
    <w:rsid w:val="00930D17"/>
    <w:rsid w:val="00930E90"/>
    <w:rsid w:val="00930F90"/>
    <w:rsid w:val="00932371"/>
    <w:rsid w:val="00932E6D"/>
    <w:rsid w:val="00932F8B"/>
    <w:rsid w:val="009337BB"/>
    <w:rsid w:val="0093477E"/>
    <w:rsid w:val="00935394"/>
    <w:rsid w:val="00935E35"/>
    <w:rsid w:val="00937544"/>
    <w:rsid w:val="00937BEF"/>
    <w:rsid w:val="0094004F"/>
    <w:rsid w:val="00941952"/>
    <w:rsid w:val="00945727"/>
    <w:rsid w:val="00946026"/>
    <w:rsid w:val="00946955"/>
    <w:rsid w:val="009500A0"/>
    <w:rsid w:val="00951103"/>
    <w:rsid w:val="0095204C"/>
    <w:rsid w:val="00953349"/>
    <w:rsid w:val="0095565F"/>
    <w:rsid w:val="00956351"/>
    <w:rsid w:val="00957858"/>
    <w:rsid w:val="0096006F"/>
    <w:rsid w:val="0096045F"/>
    <w:rsid w:val="00963673"/>
    <w:rsid w:val="00963F26"/>
    <w:rsid w:val="009665AA"/>
    <w:rsid w:val="00966CA5"/>
    <w:rsid w:val="009706DB"/>
    <w:rsid w:val="009727F9"/>
    <w:rsid w:val="00972F1D"/>
    <w:rsid w:val="009737C4"/>
    <w:rsid w:val="00974206"/>
    <w:rsid w:val="00975535"/>
    <w:rsid w:val="00976E52"/>
    <w:rsid w:val="0098005B"/>
    <w:rsid w:val="00983294"/>
    <w:rsid w:val="00983625"/>
    <w:rsid w:val="00983A27"/>
    <w:rsid w:val="00983FD9"/>
    <w:rsid w:val="009843A3"/>
    <w:rsid w:val="00985AB3"/>
    <w:rsid w:val="00986054"/>
    <w:rsid w:val="00987631"/>
    <w:rsid w:val="009902D9"/>
    <w:rsid w:val="00990B0C"/>
    <w:rsid w:val="00990C29"/>
    <w:rsid w:val="00990EB1"/>
    <w:rsid w:val="00991787"/>
    <w:rsid w:val="00992AD3"/>
    <w:rsid w:val="00992B20"/>
    <w:rsid w:val="0099330E"/>
    <w:rsid w:val="0099382E"/>
    <w:rsid w:val="00993846"/>
    <w:rsid w:val="00995ABC"/>
    <w:rsid w:val="00996FBC"/>
    <w:rsid w:val="009A0678"/>
    <w:rsid w:val="009A088C"/>
    <w:rsid w:val="009A09DF"/>
    <w:rsid w:val="009A1425"/>
    <w:rsid w:val="009A1F72"/>
    <w:rsid w:val="009A2060"/>
    <w:rsid w:val="009A2FF1"/>
    <w:rsid w:val="009A362B"/>
    <w:rsid w:val="009A3A20"/>
    <w:rsid w:val="009A4DF2"/>
    <w:rsid w:val="009A6189"/>
    <w:rsid w:val="009A6992"/>
    <w:rsid w:val="009A6D02"/>
    <w:rsid w:val="009B0E41"/>
    <w:rsid w:val="009B16B4"/>
    <w:rsid w:val="009B3746"/>
    <w:rsid w:val="009B3EA0"/>
    <w:rsid w:val="009B41AD"/>
    <w:rsid w:val="009B46DA"/>
    <w:rsid w:val="009B49D6"/>
    <w:rsid w:val="009B5174"/>
    <w:rsid w:val="009B69CA"/>
    <w:rsid w:val="009C03FD"/>
    <w:rsid w:val="009C1517"/>
    <w:rsid w:val="009C151A"/>
    <w:rsid w:val="009C35E0"/>
    <w:rsid w:val="009C4330"/>
    <w:rsid w:val="009C46B5"/>
    <w:rsid w:val="009C4F28"/>
    <w:rsid w:val="009C547D"/>
    <w:rsid w:val="009C5FE3"/>
    <w:rsid w:val="009C6503"/>
    <w:rsid w:val="009D17A5"/>
    <w:rsid w:val="009D419C"/>
    <w:rsid w:val="009D4554"/>
    <w:rsid w:val="009D48CC"/>
    <w:rsid w:val="009D505C"/>
    <w:rsid w:val="009D56B7"/>
    <w:rsid w:val="009D66EC"/>
    <w:rsid w:val="009D7290"/>
    <w:rsid w:val="009E1453"/>
    <w:rsid w:val="009E1946"/>
    <w:rsid w:val="009E2FEB"/>
    <w:rsid w:val="009E3799"/>
    <w:rsid w:val="009E4109"/>
    <w:rsid w:val="009E4202"/>
    <w:rsid w:val="009E665C"/>
    <w:rsid w:val="009E6989"/>
    <w:rsid w:val="009E6EDB"/>
    <w:rsid w:val="009E7A91"/>
    <w:rsid w:val="009F12D6"/>
    <w:rsid w:val="009F18A5"/>
    <w:rsid w:val="009F40B7"/>
    <w:rsid w:val="009F5B1E"/>
    <w:rsid w:val="009F6EFC"/>
    <w:rsid w:val="009F71EB"/>
    <w:rsid w:val="009F7C18"/>
    <w:rsid w:val="00A001D7"/>
    <w:rsid w:val="00A0066B"/>
    <w:rsid w:val="00A00859"/>
    <w:rsid w:val="00A00F96"/>
    <w:rsid w:val="00A00FC9"/>
    <w:rsid w:val="00A02A34"/>
    <w:rsid w:val="00A02B15"/>
    <w:rsid w:val="00A02C99"/>
    <w:rsid w:val="00A02DA5"/>
    <w:rsid w:val="00A037C7"/>
    <w:rsid w:val="00A03F06"/>
    <w:rsid w:val="00A04DF5"/>
    <w:rsid w:val="00A051A3"/>
    <w:rsid w:val="00A07670"/>
    <w:rsid w:val="00A07F78"/>
    <w:rsid w:val="00A1213C"/>
    <w:rsid w:val="00A138E4"/>
    <w:rsid w:val="00A1402F"/>
    <w:rsid w:val="00A14ECB"/>
    <w:rsid w:val="00A152E1"/>
    <w:rsid w:val="00A158F8"/>
    <w:rsid w:val="00A15B0D"/>
    <w:rsid w:val="00A17819"/>
    <w:rsid w:val="00A21227"/>
    <w:rsid w:val="00A2288A"/>
    <w:rsid w:val="00A23032"/>
    <w:rsid w:val="00A230B2"/>
    <w:rsid w:val="00A2335C"/>
    <w:rsid w:val="00A244E5"/>
    <w:rsid w:val="00A2484E"/>
    <w:rsid w:val="00A248D9"/>
    <w:rsid w:val="00A25783"/>
    <w:rsid w:val="00A3024A"/>
    <w:rsid w:val="00A3118B"/>
    <w:rsid w:val="00A31455"/>
    <w:rsid w:val="00A32952"/>
    <w:rsid w:val="00A357E8"/>
    <w:rsid w:val="00A3775F"/>
    <w:rsid w:val="00A37C6A"/>
    <w:rsid w:val="00A407AE"/>
    <w:rsid w:val="00A40980"/>
    <w:rsid w:val="00A40C98"/>
    <w:rsid w:val="00A41F94"/>
    <w:rsid w:val="00A42B66"/>
    <w:rsid w:val="00A44720"/>
    <w:rsid w:val="00A44A9C"/>
    <w:rsid w:val="00A471FA"/>
    <w:rsid w:val="00A50499"/>
    <w:rsid w:val="00A51D66"/>
    <w:rsid w:val="00A51E43"/>
    <w:rsid w:val="00A52E99"/>
    <w:rsid w:val="00A54030"/>
    <w:rsid w:val="00A54286"/>
    <w:rsid w:val="00A545B1"/>
    <w:rsid w:val="00A54F70"/>
    <w:rsid w:val="00A5693F"/>
    <w:rsid w:val="00A56BA7"/>
    <w:rsid w:val="00A56BB5"/>
    <w:rsid w:val="00A570CD"/>
    <w:rsid w:val="00A604CD"/>
    <w:rsid w:val="00A614FA"/>
    <w:rsid w:val="00A621F8"/>
    <w:rsid w:val="00A650B6"/>
    <w:rsid w:val="00A65710"/>
    <w:rsid w:val="00A67187"/>
    <w:rsid w:val="00A6765C"/>
    <w:rsid w:val="00A71043"/>
    <w:rsid w:val="00A71D3C"/>
    <w:rsid w:val="00A75E06"/>
    <w:rsid w:val="00A77766"/>
    <w:rsid w:val="00A778E2"/>
    <w:rsid w:val="00A83BB7"/>
    <w:rsid w:val="00A84354"/>
    <w:rsid w:val="00A85AE8"/>
    <w:rsid w:val="00A864D5"/>
    <w:rsid w:val="00A871AF"/>
    <w:rsid w:val="00A900D2"/>
    <w:rsid w:val="00A9088B"/>
    <w:rsid w:val="00A90ACD"/>
    <w:rsid w:val="00A91926"/>
    <w:rsid w:val="00A91EE7"/>
    <w:rsid w:val="00A92B0B"/>
    <w:rsid w:val="00A9441D"/>
    <w:rsid w:val="00A94D50"/>
    <w:rsid w:val="00A94E9D"/>
    <w:rsid w:val="00A9505A"/>
    <w:rsid w:val="00A96820"/>
    <w:rsid w:val="00A96FF0"/>
    <w:rsid w:val="00A970D6"/>
    <w:rsid w:val="00A97F33"/>
    <w:rsid w:val="00AA0A5B"/>
    <w:rsid w:val="00AA0D3B"/>
    <w:rsid w:val="00AA156E"/>
    <w:rsid w:val="00AA20B9"/>
    <w:rsid w:val="00AA35BB"/>
    <w:rsid w:val="00AA4A99"/>
    <w:rsid w:val="00AA5171"/>
    <w:rsid w:val="00AA5659"/>
    <w:rsid w:val="00AA5D50"/>
    <w:rsid w:val="00AA5DD3"/>
    <w:rsid w:val="00AA6098"/>
    <w:rsid w:val="00AB0D75"/>
    <w:rsid w:val="00AB101C"/>
    <w:rsid w:val="00AB2AF0"/>
    <w:rsid w:val="00AB32AC"/>
    <w:rsid w:val="00AB3E02"/>
    <w:rsid w:val="00AB4843"/>
    <w:rsid w:val="00AB5637"/>
    <w:rsid w:val="00AB61A4"/>
    <w:rsid w:val="00AC043A"/>
    <w:rsid w:val="00AC159F"/>
    <w:rsid w:val="00AC1822"/>
    <w:rsid w:val="00AC1E17"/>
    <w:rsid w:val="00AC3EAE"/>
    <w:rsid w:val="00AC401E"/>
    <w:rsid w:val="00AC56EE"/>
    <w:rsid w:val="00AC5A5A"/>
    <w:rsid w:val="00AC5C16"/>
    <w:rsid w:val="00AC6128"/>
    <w:rsid w:val="00AC7B8B"/>
    <w:rsid w:val="00AC7DC3"/>
    <w:rsid w:val="00AD020F"/>
    <w:rsid w:val="00AD08EF"/>
    <w:rsid w:val="00AD0AE9"/>
    <w:rsid w:val="00AD1E54"/>
    <w:rsid w:val="00AD4F1D"/>
    <w:rsid w:val="00AD5902"/>
    <w:rsid w:val="00AD59EF"/>
    <w:rsid w:val="00AD5D59"/>
    <w:rsid w:val="00AD7A28"/>
    <w:rsid w:val="00AE022C"/>
    <w:rsid w:val="00AE0BE3"/>
    <w:rsid w:val="00AE0D78"/>
    <w:rsid w:val="00AE0FE4"/>
    <w:rsid w:val="00AE1793"/>
    <w:rsid w:val="00AE2552"/>
    <w:rsid w:val="00AE48E8"/>
    <w:rsid w:val="00AE5658"/>
    <w:rsid w:val="00AE5940"/>
    <w:rsid w:val="00AE6C0D"/>
    <w:rsid w:val="00AF00DC"/>
    <w:rsid w:val="00AF029E"/>
    <w:rsid w:val="00AF0F7B"/>
    <w:rsid w:val="00AF28E2"/>
    <w:rsid w:val="00AF6914"/>
    <w:rsid w:val="00AF69AD"/>
    <w:rsid w:val="00B00974"/>
    <w:rsid w:val="00B026D9"/>
    <w:rsid w:val="00B029EE"/>
    <w:rsid w:val="00B03059"/>
    <w:rsid w:val="00B033DF"/>
    <w:rsid w:val="00B05924"/>
    <w:rsid w:val="00B05BC2"/>
    <w:rsid w:val="00B116F7"/>
    <w:rsid w:val="00B1256A"/>
    <w:rsid w:val="00B13CDC"/>
    <w:rsid w:val="00B13E56"/>
    <w:rsid w:val="00B1498C"/>
    <w:rsid w:val="00B153F5"/>
    <w:rsid w:val="00B166A7"/>
    <w:rsid w:val="00B16F81"/>
    <w:rsid w:val="00B17FA3"/>
    <w:rsid w:val="00B2017C"/>
    <w:rsid w:val="00B209A5"/>
    <w:rsid w:val="00B21775"/>
    <w:rsid w:val="00B22DC0"/>
    <w:rsid w:val="00B23C5B"/>
    <w:rsid w:val="00B2527F"/>
    <w:rsid w:val="00B26C16"/>
    <w:rsid w:val="00B2737A"/>
    <w:rsid w:val="00B27877"/>
    <w:rsid w:val="00B30EB0"/>
    <w:rsid w:val="00B34275"/>
    <w:rsid w:val="00B34D65"/>
    <w:rsid w:val="00B351EF"/>
    <w:rsid w:val="00B35C36"/>
    <w:rsid w:val="00B36793"/>
    <w:rsid w:val="00B369C2"/>
    <w:rsid w:val="00B37390"/>
    <w:rsid w:val="00B37F40"/>
    <w:rsid w:val="00B41EDD"/>
    <w:rsid w:val="00B4265C"/>
    <w:rsid w:val="00B43D68"/>
    <w:rsid w:val="00B43E8D"/>
    <w:rsid w:val="00B44865"/>
    <w:rsid w:val="00B45AF6"/>
    <w:rsid w:val="00B47F9E"/>
    <w:rsid w:val="00B5121D"/>
    <w:rsid w:val="00B5304E"/>
    <w:rsid w:val="00B5393E"/>
    <w:rsid w:val="00B53CFB"/>
    <w:rsid w:val="00B53DC0"/>
    <w:rsid w:val="00B540C3"/>
    <w:rsid w:val="00B54B9D"/>
    <w:rsid w:val="00B55442"/>
    <w:rsid w:val="00B5798D"/>
    <w:rsid w:val="00B6175A"/>
    <w:rsid w:val="00B6325C"/>
    <w:rsid w:val="00B63A0C"/>
    <w:rsid w:val="00B64076"/>
    <w:rsid w:val="00B64FDE"/>
    <w:rsid w:val="00B66DB7"/>
    <w:rsid w:val="00B66F59"/>
    <w:rsid w:val="00B674B0"/>
    <w:rsid w:val="00B708BA"/>
    <w:rsid w:val="00B71B7A"/>
    <w:rsid w:val="00B72215"/>
    <w:rsid w:val="00B72764"/>
    <w:rsid w:val="00B7277E"/>
    <w:rsid w:val="00B72FEA"/>
    <w:rsid w:val="00B7300F"/>
    <w:rsid w:val="00B73B64"/>
    <w:rsid w:val="00B746CF"/>
    <w:rsid w:val="00B74DF5"/>
    <w:rsid w:val="00B756F8"/>
    <w:rsid w:val="00B76240"/>
    <w:rsid w:val="00B80A61"/>
    <w:rsid w:val="00B8280D"/>
    <w:rsid w:val="00B82D7C"/>
    <w:rsid w:val="00B82E12"/>
    <w:rsid w:val="00B8368B"/>
    <w:rsid w:val="00B84AAC"/>
    <w:rsid w:val="00B84E7E"/>
    <w:rsid w:val="00B857F3"/>
    <w:rsid w:val="00B8589F"/>
    <w:rsid w:val="00B87B7F"/>
    <w:rsid w:val="00B90AFA"/>
    <w:rsid w:val="00B93C11"/>
    <w:rsid w:val="00B94955"/>
    <w:rsid w:val="00B955E3"/>
    <w:rsid w:val="00B961BF"/>
    <w:rsid w:val="00B96360"/>
    <w:rsid w:val="00B96BA6"/>
    <w:rsid w:val="00B973D5"/>
    <w:rsid w:val="00B973FC"/>
    <w:rsid w:val="00BA0626"/>
    <w:rsid w:val="00BA07E0"/>
    <w:rsid w:val="00BA0820"/>
    <w:rsid w:val="00BA4B6B"/>
    <w:rsid w:val="00BA4E9A"/>
    <w:rsid w:val="00BA57B1"/>
    <w:rsid w:val="00BA583F"/>
    <w:rsid w:val="00BA7C11"/>
    <w:rsid w:val="00BB0636"/>
    <w:rsid w:val="00BB0DB7"/>
    <w:rsid w:val="00BB1AD1"/>
    <w:rsid w:val="00BB322C"/>
    <w:rsid w:val="00BB3733"/>
    <w:rsid w:val="00BB411C"/>
    <w:rsid w:val="00BB50FB"/>
    <w:rsid w:val="00BB6A7C"/>
    <w:rsid w:val="00BB7E85"/>
    <w:rsid w:val="00BC0442"/>
    <w:rsid w:val="00BC050D"/>
    <w:rsid w:val="00BC2225"/>
    <w:rsid w:val="00BC270C"/>
    <w:rsid w:val="00BC2C48"/>
    <w:rsid w:val="00BC48DC"/>
    <w:rsid w:val="00BC5012"/>
    <w:rsid w:val="00BC70AC"/>
    <w:rsid w:val="00BD20D2"/>
    <w:rsid w:val="00BD2F42"/>
    <w:rsid w:val="00BD348C"/>
    <w:rsid w:val="00BD3836"/>
    <w:rsid w:val="00BD6A9A"/>
    <w:rsid w:val="00BD6B1B"/>
    <w:rsid w:val="00BE05CA"/>
    <w:rsid w:val="00BE2B15"/>
    <w:rsid w:val="00BE31E0"/>
    <w:rsid w:val="00BE5D80"/>
    <w:rsid w:val="00BE60A8"/>
    <w:rsid w:val="00BE7A6E"/>
    <w:rsid w:val="00BF0068"/>
    <w:rsid w:val="00BF39BF"/>
    <w:rsid w:val="00BF4B88"/>
    <w:rsid w:val="00BF4C7F"/>
    <w:rsid w:val="00BF5110"/>
    <w:rsid w:val="00BF5800"/>
    <w:rsid w:val="00C006C0"/>
    <w:rsid w:val="00C009A7"/>
    <w:rsid w:val="00C00FFE"/>
    <w:rsid w:val="00C01FE4"/>
    <w:rsid w:val="00C02701"/>
    <w:rsid w:val="00C03E0D"/>
    <w:rsid w:val="00C0416F"/>
    <w:rsid w:val="00C06385"/>
    <w:rsid w:val="00C113B7"/>
    <w:rsid w:val="00C11A9A"/>
    <w:rsid w:val="00C122D1"/>
    <w:rsid w:val="00C12327"/>
    <w:rsid w:val="00C12B6B"/>
    <w:rsid w:val="00C13890"/>
    <w:rsid w:val="00C160D2"/>
    <w:rsid w:val="00C162DF"/>
    <w:rsid w:val="00C168B9"/>
    <w:rsid w:val="00C20498"/>
    <w:rsid w:val="00C20F77"/>
    <w:rsid w:val="00C241BD"/>
    <w:rsid w:val="00C2542A"/>
    <w:rsid w:val="00C26C7C"/>
    <w:rsid w:val="00C26E9D"/>
    <w:rsid w:val="00C27019"/>
    <w:rsid w:val="00C30696"/>
    <w:rsid w:val="00C306B7"/>
    <w:rsid w:val="00C308AE"/>
    <w:rsid w:val="00C30B4B"/>
    <w:rsid w:val="00C31005"/>
    <w:rsid w:val="00C31715"/>
    <w:rsid w:val="00C326E9"/>
    <w:rsid w:val="00C32A8F"/>
    <w:rsid w:val="00C32DC0"/>
    <w:rsid w:val="00C33FA8"/>
    <w:rsid w:val="00C3408E"/>
    <w:rsid w:val="00C34B9F"/>
    <w:rsid w:val="00C34EF7"/>
    <w:rsid w:val="00C34F7D"/>
    <w:rsid w:val="00C35C75"/>
    <w:rsid w:val="00C362C4"/>
    <w:rsid w:val="00C362FA"/>
    <w:rsid w:val="00C41B19"/>
    <w:rsid w:val="00C43B2E"/>
    <w:rsid w:val="00C43D3D"/>
    <w:rsid w:val="00C449CE"/>
    <w:rsid w:val="00C454F8"/>
    <w:rsid w:val="00C5003D"/>
    <w:rsid w:val="00C50407"/>
    <w:rsid w:val="00C50F12"/>
    <w:rsid w:val="00C51D0C"/>
    <w:rsid w:val="00C51D52"/>
    <w:rsid w:val="00C54101"/>
    <w:rsid w:val="00C55706"/>
    <w:rsid w:val="00C55BEE"/>
    <w:rsid w:val="00C60826"/>
    <w:rsid w:val="00C61708"/>
    <w:rsid w:val="00C61993"/>
    <w:rsid w:val="00C624F6"/>
    <w:rsid w:val="00C63690"/>
    <w:rsid w:val="00C6667D"/>
    <w:rsid w:val="00C67ECB"/>
    <w:rsid w:val="00C76551"/>
    <w:rsid w:val="00C76836"/>
    <w:rsid w:val="00C7695A"/>
    <w:rsid w:val="00C7787C"/>
    <w:rsid w:val="00C8043F"/>
    <w:rsid w:val="00C8094D"/>
    <w:rsid w:val="00C80E93"/>
    <w:rsid w:val="00C823F4"/>
    <w:rsid w:val="00C83F0A"/>
    <w:rsid w:val="00C8413E"/>
    <w:rsid w:val="00C84462"/>
    <w:rsid w:val="00C85194"/>
    <w:rsid w:val="00C85C73"/>
    <w:rsid w:val="00C86E29"/>
    <w:rsid w:val="00C907F7"/>
    <w:rsid w:val="00C90E35"/>
    <w:rsid w:val="00C924AB"/>
    <w:rsid w:val="00C9325E"/>
    <w:rsid w:val="00C9429A"/>
    <w:rsid w:val="00C95DD1"/>
    <w:rsid w:val="00C9651F"/>
    <w:rsid w:val="00C96E63"/>
    <w:rsid w:val="00C97503"/>
    <w:rsid w:val="00C979E3"/>
    <w:rsid w:val="00C97E99"/>
    <w:rsid w:val="00CA5769"/>
    <w:rsid w:val="00CB0904"/>
    <w:rsid w:val="00CB114E"/>
    <w:rsid w:val="00CB296C"/>
    <w:rsid w:val="00CB5E54"/>
    <w:rsid w:val="00CB60A2"/>
    <w:rsid w:val="00CB71CE"/>
    <w:rsid w:val="00CC0502"/>
    <w:rsid w:val="00CC2460"/>
    <w:rsid w:val="00CC274E"/>
    <w:rsid w:val="00CC44EF"/>
    <w:rsid w:val="00CD010F"/>
    <w:rsid w:val="00CD0BD0"/>
    <w:rsid w:val="00CD172B"/>
    <w:rsid w:val="00CD1ACD"/>
    <w:rsid w:val="00CD24DE"/>
    <w:rsid w:val="00CD3BDE"/>
    <w:rsid w:val="00CD409B"/>
    <w:rsid w:val="00CD53BF"/>
    <w:rsid w:val="00CE0BDC"/>
    <w:rsid w:val="00CE18BB"/>
    <w:rsid w:val="00CE57E9"/>
    <w:rsid w:val="00CE57F0"/>
    <w:rsid w:val="00CE77F1"/>
    <w:rsid w:val="00CE7868"/>
    <w:rsid w:val="00CF0A7E"/>
    <w:rsid w:val="00CF1B23"/>
    <w:rsid w:val="00CF2536"/>
    <w:rsid w:val="00CF2D31"/>
    <w:rsid w:val="00CF2EAA"/>
    <w:rsid w:val="00CF51F2"/>
    <w:rsid w:val="00D00FDC"/>
    <w:rsid w:val="00D015F7"/>
    <w:rsid w:val="00D02F14"/>
    <w:rsid w:val="00D05819"/>
    <w:rsid w:val="00D06B37"/>
    <w:rsid w:val="00D07EF9"/>
    <w:rsid w:val="00D1000E"/>
    <w:rsid w:val="00D1056F"/>
    <w:rsid w:val="00D10BBA"/>
    <w:rsid w:val="00D1226E"/>
    <w:rsid w:val="00D12280"/>
    <w:rsid w:val="00D1624F"/>
    <w:rsid w:val="00D2105D"/>
    <w:rsid w:val="00D22076"/>
    <w:rsid w:val="00D23140"/>
    <w:rsid w:val="00D23A0E"/>
    <w:rsid w:val="00D24432"/>
    <w:rsid w:val="00D25A4C"/>
    <w:rsid w:val="00D26261"/>
    <w:rsid w:val="00D26E86"/>
    <w:rsid w:val="00D27162"/>
    <w:rsid w:val="00D30501"/>
    <w:rsid w:val="00D31818"/>
    <w:rsid w:val="00D325C4"/>
    <w:rsid w:val="00D328C7"/>
    <w:rsid w:val="00D3534E"/>
    <w:rsid w:val="00D35372"/>
    <w:rsid w:val="00D368A2"/>
    <w:rsid w:val="00D37419"/>
    <w:rsid w:val="00D379CD"/>
    <w:rsid w:val="00D40581"/>
    <w:rsid w:val="00D4325D"/>
    <w:rsid w:val="00D4338A"/>
    <w:rsid w:val="00D462CB"/>
    <w:rsid w:val="00D467C2"/>
    <w:rsid w:val="00D515A2"/>
    <w:rsid w:val="00D52572"/>
    <w:rsid w:val="00D5473E"/>
    <w:rsid w:val="00D55A26"/>
    <w:rsid w:val="00D55B96"/>
    <w:rsid w:val="00D55C8B"/>
    <w:rsid w:val="00D5647C"/>
    <w:rsid w:val="00D57C36"/>
    <w:rsid w:val="00D60438"/>
    <w:rsid w:val="00D62425"/>
    <w:rsid w:val="00D63203"/>
    <w:rsid w:val="00D638C1"/>
    <w:rsid w:val="00D63954"/>
    <w:rsid w:val="00D641FC"/>
    <w:rsid w:val="00D64942"/>
    <w:rsid w:val="00D65D1C"/>
    <w:rsid w:val="00D661AF"/>
    <w:rsid w:val="00D71341"/>
    <w:rsid w:val="00D7134D"/>
    <w:rsid w:val="00D7154E"/>
    <w:rsid w:val="00D72C7C"/>
    <w:rsid w:val="00D73A3C"/>
    <w:rsid w:val="00D74B63"/>
    <w:rsid w:val="00D75874"/>
    <w:rsid w:val="00D75B4A"/>
    <w:rsid w:val="00D773A4"/>
    <w:rsid w:val="00D779BA"/>
    <w:rsid w:val="00D77AEF"/>
    <w:rsid w:val="00D77BF8"/>
    <w:rsid w:val="00D80AB1"/>
    <w:rsid w:val="00D821D9"/>
    <w:rsid w:val="00D837A8"/>
    <w:rsid w:val="00D83E18"/>
    <w:rsid w:val="00D843DF"/>
    <w:rsid w:val="00D8577A"/>
    <w:rsid w:val="00D85B8A"/>
    <w:rsid w:val="00D86DE2"/>
    <w:rsid w:val="00D87074"/>
    <w:rsid w:val="00D8731A"/>
    <w:rsid w:val="00D87F4A"/>
    <w:rsid w:val="00D9015E"/>
    <w:rsid w:val="00D90DFD"/>
    <w:rsid w:val="00D91149"/>
    <w:rsid w:val="00D93C4D"/>
    <w:rsid w:val="00D941BE"/>
    <w:rsid w:val="00D94499"/>
    <w:rsid w:val="00D946BD"/>
    <w:rsid w:val="00D97170"/>
    <w:rsid w:val="00DA1CD5"/>
    <w:rsid w:val="00DA6257"/>
    <w:rsid w:val="00DA6AA1"/>
    <w:rsid w:val="00DB0328"/>
    <w:rsid w:val="00DB29F3"/>
    <w:rsid w:val="00DB2B8A"/>
    <w:rsid w:val="00DB4DB0"/>
    <w:rsid w:val="00DB531D"/>
    <w:rsid w:val="00DB67EE"/>
    <w:rsid w:val="00DB6E1E"/>
    <w:rsid w:val="00DC0E9C"/>
    <w:rsid w:val="00DC2589"/>
    <w:rsid w:val="00DC371E"/>
    <w:rsid w:val="00DC380F"/>
    <w:rsid w:val="00DC4102"/>
    <w:rsid w:val="00DC5497"/>
    <w:rsid w:val="00DC6044"/>
    <w:rsid w:val="00DC68C4"/>
    <w:rsid w:val="00DC7554"/>
    <w:rsid w:val="00DC7E39"/>
    <w:rsid w:val="00DD1A11"/>
    <w:rsid w:val="00DD2716"/>
    <w:rsid w:val="00DD38E1"/>
    <w:rsid w:val="00DD6076"/>
    <w:rsid w:val="00DD6392"/>
    <w:rsid w:val="00DD6677"/>
    <w:rsid w:val="00DD6C39"/>
    <w:rsid w:val="00DD702A"/>
    <w:rsid w:val="00DE0D8D"/>
    <w:rsid w:val="00DE0F37"/>
    <w:rsid w:val="00DE0F97"/>
    <w:rsid w:val="00DE0FC1"/>
    <w:rsid w:val="00DE23A7"/>
    <w:rsid w:val="00DE341C"/>
    <w:rsid w:val="00DE46AA"/>
    <w:rsid w:val="00DE49C9"/>
    <w:rsid w:val="00DE4B0F"/>
    <w:rsid w:val="00DE4EC0"/>
    <w:rsid w:val="00DE5124"/>
    <w:rsid w:val="00DE7D97"/>
    <w:rsid w:val="00DF0008"/>
    <w:rsid w:val="00DF021D"/>
    <w:rsid w:val="00DF0253"/>
    <w:rsid w:val="00DF0494"/>
    <w:rsid w:val="00DF050F"/>
    <w:rsid w:val="00DF2218"/>
    <w:rsid w:val="00DF45A0"/>
    <w:rsid w:val="00DF534B"/>
    <w:rsid w:val="00DF5691"/>
    <w:rsid w:val="00DF76DD"/>
    <w:rsid w:val="00E00B33"/>
    <w:rsid w:val="00E01372"/>
    <w:rsid w:val="00E01520"/>
    <w:rsid w:val="00E01A4A"/>
    <w:rsid w:val="00E02FEE"/>
    <w:rsid w:val="00E032ED"/>
    <w:rsid w:val="00E0469F"/>
    <w:rsid w:val="00E05135"/>
    <w:rsid w:val="00E053E8"/>
    <w:rsid w:val="00E055AA"/>
    <w:rsid w:val="00E068A6"/>
    <w:rsid w:val="00E076D7"/>
    <w:rsid w:val="00E109BE"/>
    <w:rsid w:val="00E12A21"/>
    <w:rsid w:val="00E1317A"/>
    <w:rsid w:val="00E135EE"/>
    <w:rsid w:val="00E13723"/>
    <w:rsid w:val="00E13BDB"/>
    <w:rsid w:val="00E141DC"/>
    <w:rsid w:val="00E141EE"/>
    <w:rsid w:val="00E14472"/>
    <w:rsid w:val="00E14F37"/>
    <w:rsid w:val="00E15204"/>
    <w:rsid w:val="00E16810"/>
    <w:rsid w:val="00E20D74"/>
    <w:rsid w:val="00E210E2"/>
    <w:rsid w:val="00E22225"/>
    <w:rsid w:val="00E2249E"/>
    <w:rsid w:val="00E2360F"/>
    <w:rsid w:val="00E24AEE"/>
    <w:rsid w:val="00E254D3"/>
    <w:rsid w:val="00E26AC8"/>
    <w:rsid w:val="00E302C3"/>
    <w:rsid w:val="00E3082B"/>
    <w:rsid w:val="00E30D77"/>
    <w:rsid w:val="00E326DC"/>
    <w:rsid w:val="00E33703"/>
    <w:rsid w:val="00E33DAF"/>
    <w:rsid w:val="00E35040"/>
    <w:rsid w:val="00E3526B"/>
    <w:rsid w:val="00E355C1"/>
    <w:rsid w:val="00E37126"/>
    <w:rsid w:val="00E37861"/>
    <w:rsid w:val="00E413B2"/>
    <w:rsid w:val="00E41E47"/>
    <w:rsid w:val="00E4245D"/>
    <w:rsid w:val="00E430B5"/>
    <w:rsid w:val="00E4359A"/>
    <w:rsid w:val="00E4492A"/>
    <w:rsid w:val="00E45177"/>
    <w:rsid w:val="00E452B2"/>
    <w:rsid w:val="00E4616E"/>
    <w:rsid w:val="00E47266"/>
    <w:rsid w:val="00E47528"/>
    <w:rsid w:val="00E51185"/>
    <w:rsid w:val="00E51AEC"/>
    <w:rsid w:val="00E51E20"/>
    <w:rsid w:val="00E523AF"/>
    <w:rsid w:val="00E5255B"/>
    <w:rsid w:val="00E52AF6"/>
    <w:rsid w:val="00E53594"/>
    <w:rsid w:val="00E5400E"/>
    <w:rsid w:val="00E54A06"/>
    <w:rsid w:val="00E60CB1"/>
    <w:rsid w:val="00E60F73"/>
    <w:rsid w:val="00E62081"/>
    <w:rsid w:val="00E62A65"/>
    <w:rsid w:val="00E63076"/>
    <w:rsid w:val="00E64675"/>
    <w:rsid w:val="00E7073D"/>
    <w:rsid w:val="00E70B68"/>
    <w:rsid w:val="00E727D9"/>
    <w:rsid w:val="00E72928"/>
    <w:rsid w:val="00E72ADB"/>
    <w:rsid w:val="00E7308B"/>
    <w:rsid w:val="00E73D3F"/>
    <w:rsid w:val="00E74AFB"/>
    <w:rsid w:val="00E76097"/>
    <w:rsid w:val="00E767FF"/>
    <w:rsid w:val="00E77708"/>
    <w:rsid w:val="00E8222A"/>
    <w:rsid w:val="00E8253B"/>
    <w:rsid w:val="00E825DE"/>
    <w:rsid w:val="00E825FF"/>
    <w:rsid w:val="00E82A1B"/>
    <w:rsid w:val="00E83A6B"/>
    <w:rsid w:val="00E83EAE"/>
    <w:rsid w:val="00E8420C"/>
    <w:rsid w:val="00E84A2E"/>
    <w:rsid w:val="00E8529A"/>
    <w:rsid w:val="00E86188"/>
    <w:rsid w:val="00E8642C"/>
    <w:rsid w:val="00E91110"/>
    <w:rsid w:val="00E911C1"/>
    <w:rsid w:val="00E914B8"/>
    <w:rsid w:val="00E91FB0"/>
    <w:rsid w:val="00E92AEC"/>
    <w:rsid w:val="00E92C84"/>
    <w:rsid w:val="00E9405E"/>
    <w:rsid w:val="00E94A69"/>
    <w:rsid w:val="00E95144"/>
    <w:rsid w:val="00E96AA8"/>
    <w:rsid w:val="00E96EE3"/>
    <w:rsid w:val="00EA021C"/>
    <w:rsid w:val="00EA18E1"/>
    <w:rsid w:val="00EA20CD"/>
    <w:rsid w:val="00EA22BE"/>
    <w:rsid w:val="00EA23FD"/>
    <w:rsid w:val="00EA2A0B"/>
    <w:rsid w:val="00EA344B"/>
    <w:rsid w:val="00EA3A36"/>
    <w:rsid w:val="00EA45C0"/>
    <w:rsid w:val="00EA59D5"/>
    <w:rsid w:val="00EA5EA7"/>
    <w:rsid w:val="00EA5F52"/>
    <w:rsid w:val="00EA6F8B"/>
    <w:rsid w:val="00EA7F23"/>
    <w:rsid w:val="00EB205E"/>
    <w:rsid w:val="00EB2899"/>
    <w:rsid w:val="00EB2A52"/>
    <w:rsid w:val="00EB39F0"/>
    <w:rsid w:val="00EB3C56"/>
    <w:rsid w:val="00EB45F0"/>
    <w:rsid w:val="00EB5639"/>
    <w:rsid w:val="00EB5EBD"/>
    <w:rsid w:val="00EB67ED"/>
    <w:rsid w:val="00EC083B"/>
    <w:rsid w:val="00EC0AE0"/>
    <w:rsid w:val="00EC1666"/>
    <w:rsid w:val="00EC1A2F"/>
    <w:rsid w:val="00EC1E5C"/>
    <w:rsid w:val="00EC347E"/>
    <w:rsid w:val="00EC7247"/>
    <w:rsid w:val="00EC726B"/>
    <w:rsid w:val="00EC7619"/>
    <w:rsid w:val="00ED03A6"/>
    <w:rsid w:val="00ED0D58"/>
    <w:rsid w:val="00ED292F"/>
    <w:rsid w:val="00ED31FB"/>
    <w:rsid w:val="00ED3E60"/>
    <w:rsid w:val="00ED4148"/>
    <w:rsid w:val="00EE0B50"/>
    <w:rsid w:val="00EE22E8"/>
    <w:rsid w:val="00EE4BD7"/>
    <w:rsid w:val="00EE4E84"/>
    <w:rsid w:val="00EE6F34"/>
    <w:rsid w:val="00EE7EBC"/>
    <w:rsid w:val="00EF1108"/>
    <w:rsid w:val="00EF24E5"/>
    <w:rsid w:val="00EF3262"/>
    <w:rsid w:val="00EF4F69"/>
    <w:rsid w:val="00EF7450"/>
    <w:rsid w:val="00EF7818"/>
    <w:rsid w:val="00EF7EFA"/>
    <w:rsid w:val="00F01301"/>
    <w:rsid w:val="00F01CDF"/>
    <w:rsid w:val="00F02034"/>
    <w:rsid w:val="00F02A6B"/>
    <w:rsid w:val="00F02F63"/>
    <w:rsid w:val="00F0332E"/>
    <w:rsid w:val="00F050A6"/>
    <w:rsid w:val="00F06752"/>
    <w:rsid w:val="00F07C01"/>
    <w:rsid w:val="00F10D12"/>
    <w:rsid w:val="00F13965"/>
    <w:rsid w:val="00F1446E"/>
    <w:rsid w:val="00F166B4"/>
    <w:rsid w:val="00F16BAB"/>
    <w:rsid w:val="00F16C2A"/>
    <w:rsid w:val="00F17DC2"/>
    <w:rsid w:val="00F2141A"/>
    <w:rsid w:val="00F22329"/>
    <w:rsid w:val="00F225A7"/>
    <w:rsid w:val="00F2268B"/>
    <w:rsid w:val="00F231E9"/>
    <w:rsid w:val="00F235A2"/>
    <w:rsid w:val="00F24563"/>
    <w:rsid w:val="00F2622F"/>
    <w:rsid w:val="00F32F67"/>
    <w:rsid w:val="00F344AB"/>
    <w:rsid w:val="00F349B3"/>
    <w:rsid w:val="00F363C5"/>
    <w:rsid w:val="00F36D81"/>
    <w:rsid w:val="00F370C0"/>
    <w:rsid w:val="00F40038"/>
    <w:rsid w:val="00F40F45"/>
    <w:rsid w:val="00F41397"/>
    <w:rsid w:val="00F43395"/>
    <w:rsid w:val="00F4419B"/>
    <w:rsid w:val="00F44860"/>
    <w:rsid w:val="00F467EE"/>
    <w:rsid w:val="00F46973"/>
    <w:rsid w:val="00F47310"/>
    <w:rsid w:val="00F47321"/>
    <w:rsid w:val="00F47D6D"/>
    <w:rsid w:val="00F5003B"/>
    <w:rsid w:val="00F503E5"/>
    <w:rsid w:val="00F51603"/>
    <w:rsid w:val="00F51FD0"/>
    <w:rsid w:val="00F52F4F"/>
    <w:rsid w:val="00F547AE"/>
    <w:rsid w:val="00F54853"/>
    <w:rsid w:val="00F54D51"/>
    <w:rsid w:val="00F54D98"/>
    <w:rsid w:val="00F5640F"/>
    <w:rsid w:val="00F57318"/>
    <w:rsid w:val="00F57957"/>
    <w:rsid w:val="00F57E14"/>
    <w:rsid w:val="00F60094"/>
    <w:rsid w:val="00F608A5"/>
    <w:rsid w:val="00F613F5"/>
    <w:rsid w:val="00F6174F"/>
    <w:rsid w:val="00F61C0D"/>
    <w:rsid w:val="00F626DC"/>
    <w:rsid w:val="00F636C4"/>
    <w:rsid w:val="00F671F7"/>
    <w:rsid w:val="00F67663"/>
    <w:rsid w:val="00F70A0E"/>
    <w:rsid w:val="00F70CEC"/>
    <w:rsid w:val="00F716E9"/>
    <w:rsid w:val="00F719D0"/>
    <w:rsid w:val="00F71B47"/>
    <w:rsid w:val="00F72B23"/>
    <w:rsid w:val="00F735B0"/>
    <w:rsid w:val="00F74636"/>
    <w:rsid w:val="00F74C3E"/>
    <w:rsid w:val="00F76051"/>
    <w:rsid w:val="00F76BEB"/>
    <w:rsid w:val="00F774BA"/>
    <w:rsid w:val="00F7759F"/>
    <w:rsid w:val="00F81708"/>
    <w:rsid w:val="00F81766"/>
    <w:rsid w:val="00F81B8E"/>
    <w:rsid w:val="00F82369"/>
    <w:rsid w:val="00F82704"/>
    <w:rsid w:val="00F82889"/>
    <w:rsid w:val="00F82912"/>
    <w:rsid w:val="00F8371B"/>
    <w:rsid w:val="00F84228"/>
    <w:rsid w:val="00F86B83"/>
    <w:rsid w:val="00F86CDD"/>
    <w:rsid w:val="00F86E8B"/>
    <w:rsid w:val="00F91DA6"/>
    <w:rsid w:val="00F92557"/>
    <w:rsid w:val="00F93E80"/>
    <w:rsid w:val="00F954E3"/>
    <w:rsid w:val="00F976A2"/>
    <w:rsid w:val="00F9777D"/>
    <w:rsid w:val="00FA04B4"/>
    <w:rsid w:val="00FA27BA"/>
    <w:rsid w:val="00FA3449"/>
    <w:rsid w:val="00FA35EA"/>
    <w:rsid w:val="00FA3D64"/>
    <w:rsid w:val="00FA6D80"/>
    <w:rsid w:val="00FA7BF4"/>
    <w:rsid w:val="00FB001E"/>
    <w:rsid w:val="00FB06F9"/>
    <w:rsid w:val="00FB0F51"/>
    <w:rsid w:val="00FB1203"/>
    <w:rsid w:val="00FB12B8"/>
    <w:rsid w:val="00FB15A3"/>
    <w:rsid w:val="00FB2C95"/>
    <w:rsid w:val="00FB433F"/>
    <w:rsid w:val="00FB43F7"/>
    <w:rsid w:val="00FB4F7D"/>
    <w:rsid w:val="00FB55C0"/>
    <w:rsid w:val="00FB5B8F"/>
    <w:rsid w:val="00FB6D95"/>
    <w:rsid w:val="00FB7F0B"/>
    <w:rsid w:val="00FC10A9"/>
    <w:rsid w:val="00FC2264"/>
    <w:rsid w:val="00FC3178"/>
    <w:rsid w:val="00FC3D4E"/>
    <w:rsid w:val="00FC4196"/>
    <w:rsid w:val="00FC4AF8"/>
    <w:rsid w:val="00FC5DA0"/>
    <w:rsid w:val="00FC6986"/>
    <w:rsid w:val="00FC71F4"/>
    <w:rsid w:val="00FC728A"/>
    <w:rsid w:val="00FC79B0"/>
    <w:rsid w:val="00FD0C84"/>
    <w:rsid w:val="00FD104F"/>
    <w:rsid w:val="00FD17E0"/>
    <w:rsid w:val="00FD19F7"/>
    <w:rsid w:val="00FD1B5D"/>
    <w:rsid w:val="00FD34BA"/>
    <w:rsid w:val="00FD357C"/>
    <w:rsid w:val="00FD564A"/>
    <w:rsid w:val="00FD7938"/>
    <w:rsid w:val="00FE063E"/>
    <w:rsid w:val="00FE0CC3"/>
    <w:rsid w:val="00FE31FE"/>
    <w:rsid w:val="00FE3251"/>
    <w:rsid w:val="00FE5480"/>
    <w:rsid w:val="00FE5936"/>
    <w:rsid w:val="00FE65B9"/>
    <w:rsid w:val="00FE7433"/>
    <w:rsid w:val="00FE750F"/>
    <w:rsid w:val="00FE7745"/>
    <w:rsid w:val="00FE7ABD"/>
    <w:rsid w:val="00FE7D02"/>
    <w:rsid w:val="00FF36AB"/>
    <w:rsid w:val="00FF3DD0"/>
    <w:rsid w:val="00FF5BF8"/>
    <w:rsid w:val="00FF6B3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A5B05"/>
  <w15:docId w15:val="{2842869C-4662-45C4-B7BE-A09F47291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5300"/>
  </w:style>
  <w:style w:type="paragraph" w:styleId="Titolo1">
    <w:name w:val="heading 1"/>
    <w:basedOn w:val="Normale"/>
    <w:next w:val="Normale"/>
    <w:link w:val="Titolo1Carattere"/>
    <w:uiPriority w:val="9"/>
    <w:qFormat/>
    <w:rsid w:val="00AE594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9"/>
    <w:qFormat/>
    <w:rsid w:val="00E51185"/>
    <w:pPr>
      <w:outlineLvl w:val="1"/>
    </w:pPr>
    <w:rPr>
      <w:rFonts w:ascii="Times New Roman" w:eastAsia="Times New Roman" w:hAnsi="Times New Roman" w:cs="Times New Roman"/>
      <w:b/>
      <w:bCs/>
      <w:sz w:val="36"/>
      <w:szCs w:val="36"/>
      <w:lang w:val="en-US"/>
    </w:rPr>
  </w:style>
  <w:style w:type="paragraph" w:styleId="Titolo3">
    <w:name w:val="heading 3"/>
    <w:basedOn w:val="Normale"/>
    <w:link w:val="Titolo3Carattere"/>
    <w:uiPriority w:val="9"/>
    <w:qFormat/>
    <w:rsid w:val="00EF7EFA"/>
    <w:pPr>
      <w:outlineLvl w:val="2"/>
    </w:pPr>
    <w:rPr>
      <w:rFonts w:ascii="Times New Roman" w:eastAsia="Times New Roman" w:hAnsi="Times New Roman" w:cs="Times New Roman"/>
      <w:b/>
      <w:bCs/>
      <w:sz w:val="27"/>
      <w:szCs w:val="27"/>
      <w:lang w:eastAsia="it-IT"/>
    </w:rPr>
  </w:style>
  <w:style w:type="paragraph" w:styleId="Titolo4">
    <w:name w:val="heading 4"/>
    <w:basedOn w:val="Normale"/>
    <w:next w:val="Normale"/>
    <w:link w:val="Titolo4Carattere"/>
    <w:uiPriority w:val="9"/>
    <w:semiHidden/>
    <w:unhideWhenUsed/>
    <w:qFormat/>
    <w:rsid w:val="004075B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14ECB"/>
    <w:pPr>
      <w:tabs>
        <w:tab w:val="center" w:pos="4819"/>
        <w:tab w:val="right" w:pos="9638"/>
      </w:tabs>
      <w:spacing w:before="0" w:after="0"/>
    </w:pPr>
  </w:style>
  <w:style w:type="character" w:customStyle="1" w:styleId="IntestazioneCarattere">
    <w:name w:val="Intestazione Carattere"/>
    <w:basedOn w:val="Carpredefinitoparagrafo"/>
    <w:link w:val="Intestazione"/>
    <w:uiPriority w:val="99"/>
    <w:rsid w:val="00A14ECB"/>
  </w:style>
  <w:style w:type="paragraph" w:styleId="Pidipagina">
    <w:name w:val="footer"/>
    <w:basedOn w:val="Normale"/>
    <w:link w:val="PidipaginaCarattere"/>
    <w:uiPriority w:val="99"/>
    <w:unhideWhenUsed/>
    <w:rsid w:val="00A14ECB"/>
    <w:pPr>
      <w:tabs>
        <w:tab w:val="center" w:pos="4819"/>
        <w:tab w:val="right" w:pos="9638"/>
      </w:tabs>
      <w:spacing w:before="0" w:after="0"/>
    </w:pPr>
  </w:style>
  <w:style w:type="character" w:customStyle="1" w:styleId="PidipaginaCarattere">
    <w:name w:val="Piè di pagina Carattere"/>
    <w:basedOn w:val="Carpredefinitoparagrafo"/>
    <w:link w:val="Pidipagina"/>
    <w:uiPriority w:val="99"/>
    <w:rsid w:val="00A14ECB"/>
  </w:style>
  <w:style w:type="paragraph" w:styleId="Paragrafoelenco">
    <w:name w:val="List Paragraph"/>
    <w:basedOn w:val="Normale"/>
    <w:uiPriority w:val="34"/>
    <w:qFormat/>
    <w:rsid w:val="00AA0D3B"/>
    <w:pPr>
      <w:ind w:left="720"/>
      <w:contextualSpacing/>
    </w:pPr>
  </w:style>
  <w:style w:type="character" w:customStyle="1" w:styleId="fn">
    <w:name w:val="fn"/>
    <w:basedOn w:val="Carpredefinitoparagrafo"/>
    <w:rsid w:val="00B55442"/>
  </w:style>
  <w:style w:type="character" w:customStyle="1" w:styleId="apple-converted-space">
    <w:name w:val="apple-converted-space"/>
    <w:basedOn w:val="Carpredefinitoparagrafo"/>
    <w:rsid w:val="00B55442"/>
  </w:style>
  <w:style w:type="character" w:customStyle="1" w:styleId="street-address">
    <w:name w:val="street-address"/>
    <w:basedOn w:val="Carpredefinitoparagrafo"/>
    <w:rsid w:val="00B55442"/>
  </w:style>
  <w:style w:type="character" w:customStyle="1" w:styleId="locality">
    <w:name w:val="locality"/>
    <w:basedOn w:val="Carpredefinitoparagrafo"/>
    <w:rsid w:val="00B55442"/>
  </w:style>
  <w:style w:type="character" w:customStyle="1" w:styleId="region">
    <w:name w:val="region"/>
    <w:basedOn w:val="Carpredefinitoparagrafo"/>
    <w:rsid w:val="00B55442"/>
  </w:style>
  <w:style w:type="character" w:customStyle="1" w:styleId="postal-code">
    <w:name w:val="postal-code"/>
    <w:basedOn w:val="Carpredefinitoparagrafo"/>
    <w:rsid w:val="00B55442"/>
  </w:style>
  <w:style w:type="character" w:customStyle="1" w:styleId="country-name">
    <w:name w:val="country-name"/>
    <w:basedOn w:val="Carpredefinitoparagrafo"/>
    <w:rsid w:val="00B55442"/>
  </w:style>
  <w:style w:type="character" w:styleId="Collegamentoipertestuale">
    <w:name w:val="Hyperlink"/>
    <w:basedOn w:val="Carpredefinitoparagrafo"/>
    <w:uiPriority w:val="99"/>
    <w:unhideWhenUsed/>
    <w:rsid w:val="001601DC"/>
    <w:rPr>
      <w:color w:val="0000FF" w:themeColor="hyperlink"/>
      <w:u w:val="single"/>
    </w:rPr>
  </w:style>
  <w:style w:type="character" w:customStyle="1" w:styleId="publication-meta-journal">
    <w:name w:val="publication-meta-journal"/>
    <w:basedOn w:val="Carpredefinitoparagrafo"/>
    <w:rsid w:val="002D077E"/>
  </w:style>
  <w:style w:type="character" w:customStyle="1" w:styleId="Menzione1">
    <w:name w:val="Menzione1"/>
    <w:basedOn w:val="Carpredefinitoparagrafo"/>
    <w:uiPriority w:val="99"/>
    <w:semiHidden/>
    <w:unhideWhenUsed/>
    <w:rsid w:val="005E7572"/>
    <w:rPr>
      <w:color w:val="2B579A"/>
      <w:shd w:val="clear" w:color="auto" w:fill="E6E6E6"/>
    </w:rPr>
  </w:style>
  <w:style w:type="character" w:customStyle="1" w:styleId="Menzione2">
    <w:name w:val="Menzione2"/>
    <w:basedOn w:val="Carpredefinitoparagrafo"/>
    <w:uiPriority w:val="99"/>
    <w:semiHidden/>
    <w:unhideWhenUsed/>
    <w:rsid w:val="00533725"/>
    <w:rPr>
      <w:color w:val="2B579A"/>
      <w:shd w:val="clear" w:color="auto" w:fill="E6E6E6"/>
    </w:rPr>
  </w:style>
  <w:style w:type="character" w:customStyle="1" w:styleId="Titolo2Carattere">
    <w:name w:val="Titolo 2 Carattere"/>
    <w:basedOn w:val="Carpredefinitoparagrafo"/>
    <w:link w:val="Titolo2"/>
    <w:uiPriority w:val="9"/>
    <w:rsid w:val="00E51185"/>
    <w:rPr>
      <w:rFonts w:ascii="Times New Roman" w:eastAsia="Times New Roman" w:hAnsi="Times New Roman" w:cs="Times New Roman"/>
      <w:b/>
      <w:bCs/>
      <w:sz w:val="36"/>
      <w:szCs w:val="36"/>
      <w:lang w:val="en-US"/>
    </w:rPr>
  </w:style>
  <w:style w:type="character" w:customStyle="1" w:styleId="Menzione3">
    <w:name w:val="Menzione3"/>
    <w:basedOn w:val="Carpredefinitoparagrafo"/>
    <w:uiPriority w:val="99"/>
    <w:semiHidden/>
    <w:unhideWhenUsed/>
    <w:rsid w:val="00FA3D64"/>
    <w:rPr>
      <w:color w:val="2B579A"/>
      <w:shd w:val="clear" w:color="auto" w:fill="E6E6E6"/>
    </w:rPr>
  </w:style>
  <w:style w:type="paragraph" w:styleId="NormaleWeb">
    <w:name w:val="Normal (Web)"/>
    <w:basedOn w:val="Normale"/>
    <w:uiPriority w:val="99"/>
    <w:rsid w:val="00810914"/>
    <w:rPr>
      <w:rFonts w:ascii="Times New Roman" w:eastAsia="Times New Roman" w:hAnsi="Times New Roman" w:cs="Times New Roman"/>
      <w:sz w:val="24"/>
      <w:szCs w:val="24"/>
      <w:lang w:val="en-US"/>
    </w:rPr>
  </w:style>
  <w:style w:type="character" w:customStyle="1" w:styleId="Menzionenonrisolta1">
    <w:name w:val="Menzione non risolta1"/>
    <w:basedOn w:val="Carpredefinitoparagrafo"/>
    <w:uiPriority w:val="99"/>
    <w:semiHidden/>
    <w:unhideWhenUsed/>
    <w:rsid w:val="00BE2B15"/>
    <w:rPr>
      <w:color w:val="808080"/>
      <w:shd w:val="clear" w:color="auto" w:fill="E6E6E6"/>
    </w:rPr>
  </w:style>
  <w:style w:type="character" w:customStyle="1" w:styleId="Menzionenonrisolta2">
    <w:name w:val="Menzione non risolta2"/>
    <w:basedOn w:val="Carpredefinitoparagrafo"/>
    <w:uiPriority w:val="99"/>
    <w:semiHidden/>
    <w:unhideWhenUsed/>
    <w:rsid w:val="00633670"/>
    <w:rPr>
      <w:color w:val="808080"/>
      <w:shd w:val="clear" w:color="auto" w:fill="E6E6E6"/>
    </w:rPr>
  </w:style>
  <w:style w:type="character" w:customStyle="1" w:styleId="Menzionenonrisolta3">
    <w:name w:val="Menzione non risolta3"/>
    <w:basedOn w:val="Carpredefinitoparagrafo"/>
    <w:uiPriority w:val="99"/>
    <w:semiHidden/>
    <w:unhideWhenUsed/>
    <w:rsid w:val="00661920"/>
    <w:rPr>
      <w:color w:val="808080"/>
      <w:shd w:val="clear" w:color="auto" w:fill="E6E6E6"/>
    </w:rPr>
  </w:style>
  <w:style w:type="character" w:customStyle="1" w:styleId="Menzionenonrisolta4">
    <w:name w:val="Menzione non risolta4"/>
    <w:basedOn w:val="Carpredefinitoparagrafo"/>
    <w:uiPriority w:val="99"/>
    <w:semiHidden/>
    <w:unhideWhenUsed/>
    <w:rsid w:val="00652040"/>
    <w:rPr>
      <w:color w:val="605E5C"/>
      <w:shd w:val="clear" w:color="auto" w:fill="E1DFDD"/>
    </w:rPr>
  </w:style>
  <w:style w:type="character" w:customStyle="1" w:styleId="Titolo1Carattere">
    <w:name w:val="Titolo 1 Carattere"/>
    <w:basedOn w:val="Carpredefinitoparagrafo"/>
    <w:link w:val="Titolo1"/>
    <w:uiPriority w:val="9"/>
    <w:rsid w:val="00AE5940"/>
    <w:rPr>
      <w:rFonts w:asciiTheme="majorHAnsi" w:eastAsiaTheme="majorEastAsia" w:hAnsiTheme="majorHAnsi" w:cstheme="majorBidi"/>
      <w:color w:val="365F91" w:themeColor="accent1" w:themeShade="BF"/>
      <w:sz w:val="32"/>
      <w:szCs w:val="32"/>
    </w:rPr>
  </w:style>
  <w:style w:type="paragraph" w:styleId="Testofumetto">
    <w:name w:val="Balloon Text"/>
    <w:basedOn w:val="Normale"/>
    <w:link w:val="TestofumettoCarattere"/>
    <w:uiPriority w:val="99"/>
    <w:semiHidden/>
    <w:unhideWhenUsed/>
    <w:rsid w:val="002D104B"/>
    <w:pPr>
      <w:spacing w:before="0"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D104B"/>
    <w:rPr>
      <w:rFonts w:ascii="Tahoma" w:hAnsi="Tahoma" w:cs="Tahoma"/>
      <w:sz w:val="16"/>
      <w:szCs w:val="16"/>
    </w:rPr>
  </w:style>
  <w:style w:type="table" w:styleId="Grigliatabella">
    <w:name w:val="Table Grid"/>
    <w:basedOn w:val="Tabellanormale"/>
    <w:uiPriority w:val="59"/>
    <w:rsid w:val="002D104B"/>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Carpredefinitoparagrafo"/>
    <w:rsid w:val="002D104B"/>
  </w:style>
  <w:style w:type="character" w:customStyle="1" w:styleId="eop">
    <w:name w:val="eop"/>
    <w:basedOn w:val="Carpredefinitoparagrafo"/>
    <w:rsid w:val="002D104B"/>
  </w:style>
  <w:style w:type="character" w:customStyle="1" w:styleId="spellingerror">
    <w:name w:val="spellingerror"/>
    <w:basedOn w:val="Carpredefinitoparagrafo"/>
    <w:rsid w:val="002D104B"/>
  </w:style>
  <w:style w:type="character" w:styleId="Enfasicorsivo">
    <w:name w:val="Emphasis"/>
    <w:basedOn w:val="Carpredefinitoparagrafo"/>
    <w:uiPriority w:val="20"/>
    <w:qFormat/>
    <w:rsid w:val="002D104B"/>
    <w:rPr>
      <w:i/>
      <w:iCs/>
    </w:rPr>
  </w:style>
  <w:style w:type="character" w:styleId="Menzionenonrisolta">
    <w:name w:val="Unresolved Mention"/>
    <w:basedOn w:val="Carpredefinitoparagrafo"/>
    <w:uiPriority w:val="99"/>
    <w:semiHidden/>
    <w:unhideWhenUsed/>
    <w:rsid w:val="006124DC"/>
    <w:rPr>
      <w:color w:val="605E5C"/>
      <w:shd w:val="clear" w:color="auto" w:fill="E1DFDD"/>
    </w:rPr>
  </w:style>
  <w:style w:type="paragraph" w:styleId="PreformattatoHTML">
    <w:name w:val="HTML Preformatted"/>
    <w:basedOn w:val="Normale"/>
    <w:link w:val="PreformattatoHTMLCarattere"/>
    <w:uiPriority w:val="99"/>
    <w:unhideWhenUsed/>
    <w:rsid w:val="00BF5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BF5800"/>
    <w:rPr>
      <w:rFonts w:ascii="Courier New" w:eastAsia="Times New Roman" w:hAnsi="Courier New" w:cs="Courier New"/>
      <w:sz w:val="20"/>
      <w:szCs w:val="20"/>
      <w:lang w:eastAsia="it-IT"/>
    </w:rPr>
  </w:style>
  <w:style w:type="character" w:customStyle="1" w:styleId="Titolo3Carattere">
    <w:name w:val="Titolo 3 Carattere"/>
    <w:basedOn w:val="Carpredefinitoparagrafo"/>
    <w:link w:val="Titolo3"/>
    <w:uiPriority w:val="9"/>
    <w:rsid w:val="00EF7EFA"/>
    <w:rPr>
      <w:rFonts w:ascii="Times New Roman" w:eastAsia="Times New Roman" w:hAnsi="Times New Roman" w:cs="Times New Roman"/>
      <w:b/>
      <w:bCs/>
      <w:sz w:val="27"/>
      <w:szCs w:val="27"/>
      <w:lang w:eastAsia="it-IT"/>
    </w:rPr>
  </w:style>
  <w:style w:type="paragraph" w:styleId="Testonotaapidipagina">
    <w:name w:val="footnote text"/>
    <w:basedOn w:val="Normale"/>
    <w:link w:val="TestonotaapidipaginaCarattere"/>
    <w:uiPriority w:val="99"/>
    <w:semiHidden/>
    <w:unhideWhenUsed/>
    <w:rsid w:val="00EF7EFA"/>
    <w:pPr>
      <w:spacing w:before="0" w:beforeAutospacing="0" w:after="0" w:afterAutospacing="0"/>
    </w:pPr>
    <w:rPr>
      <w:sz w:val="20"/>
      <w:szCs w:val="20"/>
      <w:lang w:val="en-GB"/>
    </w:rPr>
  </w:style>
  <w:style w:type="character" w:customStyle="1" w:styleId="TestonotaapidipaginaCarattere">
    <w:name w:val="Testo nota a piè di pagina Carattere"/>
    <w:basedOn w:val="Carpredefinitoparagrafo"/>
    <w:link w:val="Testonotaapidipagina"/>
    <w:uiPriority w:val="99"/>
    <w:semiHidden/>
    <w:rsid w:val="00EF7EFA"/>
    <w:rPr>
      <w:sz w:val="20"/>
      <w:szCs w:val="20"/>
      <w:lang w:val="en-GB"/>
    </w:rPr>
  </w:style>
  <w:style w:type="character" w:styleId="Rimandonotaapidipagina">
    <w:name w:val="footnote reference"/>
    <w:basedOn w:val="Carpredefinitoparagrafo"/>
    <w:uiPriority w:val="99"/>
    <w:semiHidden/>
    <w:unhideWhenUsed/>
    <w:rsid w:val="00EF7EFA"/>
    <w:rPr>
      <w:vertAlign w:val="superscript"/>
    </w:rPr>
  </w:style>
  <w:style w:type="character" w:styleId="Enfasigrassetto">
    <w:name w:val="Strong"/>
    <w:basedOn w:val="Carpredefinitoparagrafo"/>
    <w:uiPriority w:val="22"/>
    <w:qFormat/>
    <w:rsid w:val="005667DC"/>
    <w:rPr>
      <w:b/>
      <w:bCs/>
    </w:rPr>
  </w:style>
  <w:style w:type="character" w:styleId="Collegamentovisitato">
    <w:name w:val="FollowedHyperlink"/>
    <w:basedOn w:val="Carpredefinitoparagrafo"/>
    <w:uiPriority w:val="99"/>
    <w:semiHidden/>
    <w:unhideWhenUsed/>
    <w:rsid w:val="001F2890"/>
    <w:rPr>
      <w:color w:val="800080" w:themeColor="followedHyperlink"/>
      <w:u w:val="single"/>
    </w:rPr>
  </w:style>
  <w:style w:type="character" w:customStyle="1" w:styleId="Titolo4Carattere">
    <w:name w:val="Titolo 4 Carattere"/>
    <w:basedOn w:val="Carpredefinitoparagrafo"/>
    <w:link w:val="Titolo4"/>
    <w:uiPriority w:val="9"/>
    <w:semiHidden/>
    <w:rsid w:val="004075BA"/>
    <w:rPr>
      <w:rFonts w:asciiTheme="majorHAnsi" w:eastAsiaTheme="majorEastAsia" w:hAnsiTheme="majorHAnsi" w:cstheme="majorBidi"/>
      <w:i/>
      <w:iCs/>
      <w:color w:val="365F91" w:themeColor="accent1" w:themeShade="BF"/>
    </w:rPr>
  </w:style>
  <w:style w:type="character" w:customStyle="1" w:styleId="highwire-cite-metadata-doi">
    <w:name w:val="highwire-cite-metadata-doi"/>
    <w:basedOn w:val="Carpredefinitoparagrafo"/>
    <w:rsid w:val="00661ED3"/>
  </w:style>
  <w:style w:type="character" w:customStyle="1" w:styleId="label">
    <w:name w:val="label"/>
    <w:basedOn w:val="Carpredefinitoparagrafo"/>
    <w:rsid w:val="00661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0769">
      <w:bodyDiv w:val="1"/>
      <w:marLeft w:val="0"/>
      <w:marRight w:val="0"/>
      <w:marTop w:val="0"/>
      <w:marBottom w:val="0"/>
      <w:divBdr>
        <w:top w:val="none" w:sz="0" w:space="0" w:color="auto"/>
        <w:left w:val="none" w:sz="0" w:space="0" w:color="auto"/>
        <w:bottom w:val="none" w:sz="0" w:space="0" w:color="auto"/>
        <w:right w:val="none" w:sz="0" w:space="0" w:color="auto"/>
      </w:divBdr>
    </w:div>
    <w:div w:id="39017074">
      <w:bodyDiv w:val="1"/>
      <w:marLeft w:val="0"/>
      <w:marRight w:val="0"/>
      <w:marTop w:val="0"/>
      <w:marBottom w:val="0"/>
      <w:divBdr>
        <w:top w:val="none" w:sz="0" w:space="0" w:color="auto"/>
        <w:left w:val="none" w:sz="0" w:space="0" w:color="auto"/>
        <w:bottom w:val="none" w:sz="0" w:space="0" w:color="auto"/>
        <w:right w:val="none" w:sz="0" w:space="0" w:color="auto"/>
      </w:divBdr>
    </w:div>
    <w:div w:id="46997775">
      <w:bodyDiv w:val="1"/>
      <w:marLeft w:val="0"/>
      <w:marRight w:val="0"/>
      <w:marTop w:val="0"/>
      <w:marBottom w:val="0"/>
      <w:divBdr>
        <w:top w:val="none" w:sz="0" w:space="0" w:color="auto"/>
        <w:left w:val="none" w:sz="0" w:space="0" w:color="auto"/>
        <w:bottom w:val="none" w:sz="0" w:space="0" w:color="auto"/>
        <w:right w:val="none" w:sz="0" w:space="0" w:color="auto"/>
      </w:divBdr>
    </w:div>
    <w:div w:id="116531620">
      <w:bodyDiv w:val="1"/>
      <w:marLeft w:val="0"/>
      <w:marRight w:val="0"/>
      <w:marTop w:val="0"/>
      <w:marBottom w:val="0"/>
      <w:divBdr>
        <w:top w:val="none" w:sz="0" w:space="0" w:color="auto"/>
        <w:left w:val="none" w:sz="0" w:space="0" w:color="auto"/>
        <w:bottom w:val="none" w:sz="0" w:space="0" w:color="auto"/>
        <w:right w:val="none" w:sz="0" w:space="0" w:color="auto"/>
      </w:divBdr>
    </w:div>
    <w:div w:id="289092953">
      <w:bodyDiv w:val="1"/>
      <w:marLeft w:val="0"/>
      <w:marRight w:val="0"/>
      <w:marTop w:val="0"/>
      <w:marBottom w:val="0"/>
      <w:divBdr>
        <w:top w:val="none" w:sz="0" w:space="0" w:color="auto"/>
        <w:left w:val="none" w:sz="0" w:space="0" w:color="auto"/>
        <w:bottom w:val="none" w:sz="0" w:space="0" w:color="auto"/>
        <w:right w:val="none" w:sz="0" w:space="0" w:color="auto"/>
      </w:divBdr>
    </w:div>
    <w:div w:id="289628684">
      <w:bodyDiv w:val="1"/>
      <w:marLeft w:val="0"/>
      <w:marRight w:val="0"/>
      <w:marTop w:val="0"/>
      <w:marBottom w:val="0"/>
      <w:divBdr>
        <w:top w:val="none" w:sz="0" w:space="0" w:color="auto"/>
        <w:left w:val="none" w:sz="0" w:space="0" w:color="auto"/>
        <w:bottom w:val="none" w:sz="0" w:space="0" w:color="auto"/>
        <w:right w:val="none" w:sz="0" w:space="0" w:color="auto"/>
      </w:divBdr>
    </w:div>
    <w:div w:id="314265884">
      <w:bodyDiv w:val="1"/>
      <w:marLeft w:val="0"/>
      <w:marRight w:val="0"/>
      <w:marTop w:val="0"/>
      <w:marBottom w:val="0"/>
      <w:divBdr>
        <w:top w:val="none" w:sz="0" w:space="0" w:color="auto"/>
        <w:left w:val="none" w:sz="0" w:space="0" w:color="auto"/>
        <w:bottom w:val="none" w:sz="0" w:space="0" w:color="auto"/>
        <w:right w:val="none" w:sz="0" w:space="0" w:color="auto"/>
      </w:divBdr>
    </w:div>
    <w:div w:id="325590846">
      <w:bodyDiv w:val="1"/>
      <w:marLeft w:val="0"/>
      <w:marRight w:val="0"/>
      <w:marTop w:val="0"/>
      <w:marBottom w:val="0"/>
      <w:divBdr>
        <w:top w:val="none" w:sz="0" w:space="0" w:color="auto"/>
        <w:left w:val="none" w:sz="0" w:space="0" w:color="auto"/>
        <w:bottom w:val="none" w:sz="0" w:space="0" w:color="auto"/>
        <w:right w:val="none" w:sz="0" w:space="0" w:color="auto"/>
      </w:divBdr>
    </w:div>
    <w:div w:id="485241096">
      <w:bodyDiv w:val="1"/>
      <w:marLeft w:val="0"/>
      <w:marRight w:val="0"/>
      <w:marTop w:val="0"/>
      <w:marBottom w:val="0"/>
      <w:divBdr>
        <w:top w:val="none" w:sz="0" w:space="0" w:color="auto"/>
        <w:left w:val="none" w:sz="0" w:space="0" w:color="auto"/>
        <w:bottom w:val="none" w:sz="0" w:space="0" w:color="auto"/>
        <w:right w:val="none" w:sz="0" w:space="0" w:color="auto"/>
      </w:divBdr>
    </w:div>
    <w:div w:id="605159833">
      <w:bodyDiv w:val="1"/>
      <w:marLeft w:val="0"/>
      <w:marRight w:val="0"/>
      <w:marTop w:val="0"/>
      <w:marBottom w:val="0"/>
      <w:divBdr>
        <w:top w:val="none" w:sz="0" w:space="0" w:color="auto"/>
        <w:left w:val="none" w:sz="0" w:space="0" w:color="auto"/>
        <w:bottom w:val="none" w:sz="0" w:space="0" w:color="auto"/>
        <w:right w:val="none" w:sz="0" w:space="0" w:color="auto"/>
      </w:divBdr>
    </w:div>
    <w:div w:id="605387243">
      <w:bodyDiv w:val="1"/>
      <w:marLeft w:val="0"/>
      <w:marRight w:val="0"/>
      <w:marTop w:val="0"/>
      <w:marBottom w:val="0"/>
      <w:divBdr>
        <w:top w:val="none" w:sz="0" w:space="0" w:color="auto"/>
        <w:left w:val="none" w:sz="0" w:space="0" w:color="auto"/>
        <w:bottom w:val="none" w:sz="0" w:space="0" w:color="auto"/>
        <w:right w:val="none" w:sz="0" w:space="0" w:color="auto"/>
      </w:divBdr>
    </w:div>
    <w:div w:id="637540487">
      <w:bodyDiv w:val="1"/>
      <w:marLeft w:val="0"/>
      <w:marRight w:val="0"/>
      <w:marTop w:val="0"/>
      <w:marBottom w:val="0"/>
      <w:divBdr>
        <w:top w:val="none" w:sz="0" w:space="0" w:color="auto"/>
        <w:left w:val="none" w:sz="0" w:space="0" w:color="auto"/>
        <w:bottom w:val="none" w:sz="0" w:space="0" w:color="auto"/>
        <w:right w:val="none" w:sz="0" w:space="0" w:color="auto"/>
      </w:divBdr>
    </w:div>
    <w:div w:id="686641657">
      <w:bodyDiv w:val="1"/>
      <w:marLeft w:val="0"/>
      <w:marRight w:val="0"/>
      <w:marTop w:val="0"/>
      <w:marBottom w:val="0"/>
      <w:divBdr>
        <w:top w:val="none" w:sz="0" w:space="0" w:color="auto"/>
        <w:left w:val="none" w:sz="0" w:space="0" w:color="auto"/>
        <w:bottom w:val="none" w:sz="0" w:space="0" w:color="auto"/>
        <w:right w:val="none" w:sz="0" w:space="0" w:color="auto"/>
      </w:divBdr>
    </w:div>
    <w:div w:id="701325414">
      <w:bodyDiv w:val="1"/>
      <w:marLeft w:val="0"/>
      <w:marRight w:val="0"/>
      <w:marTop w:val="0"/>
      <w:marBottom w:val="0"/>
      <w:divBdr>
        <w:top w:val="none" w:sz="0" w:space="0" w:color="auto"/>
        <w:left w:val="none" w:sz="0" w:space="0" w:color="auto"/>
        <w:bottom w:val="none" w:sz="0" w:space="0" w:color="auto"/>
        <w:right w:val="none" w:sz="0" w:space="0" w:color="auto"/>
      </w:divBdr>
    </w:div>
    <w:div w:id="702485855">
      <w:bodyDiv w:val="1"/>
      <w:marLeft w:val="0"/>
      <w:marRight w:val="0"/>
      <w:marTop w:val="0"/>
      <w:marBottom w:val="0"/>
      <w:divBdr>
        <w:top w:val="none" w:sz="0" w:space="0" w:color="auto"/>
        <w:left w:val="none" w:sz="0" w:space="0" w:color="auto"/>
        <w:bottom w:val="none" w:sz="0" w:space="0" w:color="auto"/>
        <w:right w:val="none" w:sz="0" w:space="0" w:color="auto"/>
      </w:divBdr>
    </w:div>
    <w:div w:id="703097233">
      <w:bodyDiv w:val="1"/>
      <w:marLeft w:val="0"/>
      <w:marRight w:val="0"/>
      <w:marTop w:val="0"/>
      <w:marBottom w:val="0"/>
      <w:divBdr>
        <w:top w:val="none" w:sz="0" w:space="0" w:color="auto"/>
        <w:left w:val="none" w:sz="0" w:space="0" w:color="auto"/>
        <w:bottom w:val="none" w:sz="0" w:space="0" w:color="auto"/>
        <w:right w:val="none" w:sz="0" w:space="0" w:color="auto"/>
      </w:divBdr>
    </w:div>
    <w:div w:id="714697532">
      <w:bodyDiv w:val="1"/>
      <w:marLeft w:val="0"/>
      <w:marRight w:val="0"/>
      <w:marTop w:val="0"/>
      <w:marBottom w:val="0"/>
      <w:divBdr>
        <w:top w:val="none" w:sz="0" w:space="0" w:color="auto"/>
        <w:left w:val="none" w:sz="0" w:space="0" w:color="auto"/>
        <w:bottom w:val="none" w:sz="0" w:space="0" w:color="auto"/>
        <w:right w:val="none" w:sz="0" w:space="0" w:color="auto"/>
      </w:divBdr>
    </w:div>
    <w:div w:id="719016520">
      <w:bodyDiv w:val="1"/>
      <w:marLeft w:val="0"/>
      <w:marRight w:val="0"/>
      <w:marTop w:val="0"/>
      <w:marBottom w:val="0"/>
      <w:divBdr>
        <w:top w:val="none" w:sz="0" w:space="0" w:color="auto"/>
        <w:left w:val="none" w:sz="0" w:space="0" w:color="auto"/>
        <w:bottom w:val="none" w:sz="0" w:space="0" w:color="auto"/>
        <w:right w:val="none" w:sz="0" w:space="0" w:color="auto"/>
      </w:divBdr>
      <w:divsChild>
        <w:div w:id="243957450">
          <w:marLeft w:val="0"/>
          <w:marRight w:val="0"/>
          <w:marTop w:val="0"/>
          <w:marBottom w:val="0"/>
          <w:divBdr>
            <w:top w:val="none" w:sz="0" w:space="0" w:color="auto"/>
            <w:left w:val="none" w:sz="0" w:space="0" w:color="auto"/>
            <w:bottom w:val="none" w:sz="0" w:space="0" w:color="auto"/>
            <w:right w:val="none" w:sz="0" w:space="0" w:color="auto"/>
          </w:divBdr>
        </w:div>
        <w:div w:id="1274172301">
          <w:marLeft w:val="0"/>
          <w:marRight w:val="0"/>
          <w:marTop w:val="0"/>
          <w:marBottom w:val="0"/>
          <w:divBdr>
            <w:top w:val="none" w:sz="0" w:space="0" w:color="auto"/>
            <w:left w:val="none" w:sz="0" w:space="0" w:color="auto"/>
            <w:bottom w:val="none" w:sz="0" w:space="0" w:color="auto"/>
            <w:right w:val="none" w:sz="0" w:space="0" w:color="auto"/>
          </w:divBdr>
        </w:div>
        <w:div w:id="2048097027">
          <w:marLeft w:val="0"/>
          <w:marRight w:val="0"/>
          <w:marTop w:val="0"/>
          <w:marBottom w:val="0"/>
          <w:divBdr>
            <w:top w:val="none" w:sz="0" w:space="0" w:color="auto"/>
            <w:left w:val="none" w:sz="0" w:space="0" w:color="auto"/>
            <w:bottom w:val="none" w:sz="0" w:space="0" w:color="auto"/>
            <w:right w:val="none" w:sz="0" w:space="0" w:color="auto"/>
          </w:divBdr>
        </w:div>
        <w:div w:id="1164779567">
          <w:marLeft w:val="0"/>
          <w:marRight w:val="0"/>
          <w:marTop w:val="0"/>
          <w:marBottom w:val="0"/>
          <w:divBdr>
            <w:top w:val="none" w:sz="0" w:space="0" w:color="auto"/>
            <w:left w:val="none" w:sz="0" w:space="0" w:color="auto"/>
            <w:bottom w:val="none" w:sz="0" w:space="0" w:color="auto"/>
            <w:right w:val="none" w:sz="0" w:space="0" w:color="auto"/>
          </w:divBdr>
        </w:div>
        <w:div w:id="953365129">
          <w:marLeft w:val="0"/>
          <w:marRight w:val="0"/>
          <w:marTop w:val="0"/>
          <w:marBottom w:val="0"/>
          <w:divBdr>
            <w:top w:val="none" w:sz="0" w:space="0" w:color="auto"/>
            <w:left w:val="none" w:sz="0" w:space="0" w:color="auto"/>
            <w:bottom w:val="none" w:sz="0" w:space="0" w:color="auto"/>
            <w:right w:val="none" w:sz="0" w:space="0" w:color="auto"/>
          </w:divBdr>
        </w:div>
        <w:div w:id="983003662">
          <w:marLeft w:val="0"/>
          <w:marRight w:val="0"/>
          <w:marTop w:val="0"/>
          <w:marBottom w:val="0"/>
          <w:divBdr>
            <w:top w:val="none" w:sz="0" w:space="0" w:color="auto"/>
            <w:left w:val="none" w:sz="0" w:space="0" w:color="auto"/>
            <w:bottom w:val="none" w:sz="0" w:space="0" w:color="auto"/>
            <w:right w:val="none" w:sz="0" w:space="0" w:color="auto"/>
          </w:divBdr>
        </w:div>
      </w:divsChild>
    </w:div>
    <w:div w:id="793984689">
      <w:bodyDiv w:val="1"/>
      <w:marLeft w:val="0"/>
      <w:marRight w:val="0"/>
      <w:marTop w:val="0"/>
      <w:marBottom w:val="0"/>
      <w:divBdr>
        <w:top w:val="none" w:sz="0" w:space="0" w:color="auto"/>
        <w:left w:val="none" w:sz="0" w:space="0" w:color="auto"/>
        <w:bottom w:val="none" w:sz="0" w:space="0" w:color="auto"/>
        <w:right w:val="none" w:sz="0" w:space="0" w:color="auto"/>
      </w:divBdr>
    </w:div>
    <w:div w:id="840007523">
      <w:bodyDiv w:val="1"/>
      <w:marLeft w:val="0"/>
      <w:marRight w:val="0"/>
      <w:marTop w:val="0"/>
      <w:marBottom w:val="0"/>
      <w:divBdr>
        <w:top w:val="none" w:sz="0" w:space="0" w:color="auto"/>
        <w:left w:val="none" w:sz="0" w:space="0" w:color="auto"/>
        <w:bottom w:val="none" w:sz="0" w:space="0" w:color="auto"/>
        <w:right w:val="none" w:sz="0" w:space="0" w:color="auto"/>
      </w:divBdr>
    </w:div>
    <w:div w:id="863136224">
      <w:bodyDiv w:val="1"/>
      <w:marLeft w:val="0"/>
      <w:marRight w:val="0"/>
      <w:marTop w:val="0"/>
      <w:marBottom w:val="0"/>
      <w:divBdr>
        <w:top w:val="none" w:sz="0" w:space="0" w:color="auto"/>
        <w:left w:val="none" w:sz="0" w:space="0" w:color="auto"/>
        <w:bottom w:val="none" w:sz="0" w:space="0" w:color="auto"/>
        <w:right w:val="none" w:sz="0" w:space="0" w:color="auto"/>
      </w:divBdr>
    </w:div>
    <w:div w:id="870460761">
      <w:bodyDiv w:val="1"/>
      <w:marLeft w:val="0"/>
      <w:marRight w:val="0"/>
      <w:marTop w:val="0"/>
      <w:marBottom w:val="0"/>
      <w:divBdr>
        <w:top w:val="none" w:sz="0" w:space="0" w:color="auto"/>
        <w:left w:val="none" w:sz="0" w:space="0" w:color="auto"/>
        <w:bottom w:val="none" w:sz="0" w:space="0" w:color="auto"/>
        <w:right w:val="none" w:sz="0" w:space="0" w:color="auto"/>
      </w:divBdr>
    </w:div>
    <w:div w:id="914902059">
      <w:bodyDiv w:val="1"/>
      <w:marLeft w:val="0"/>
      <w:marRight w:val="0"/>
      <w:marTop w:val="0"/>
      <w:marBottom w:val="0"/>
      <w:divBdr>
        <w:top w:val="none" w:sz="0" w:space="0" w:color="auto"/>
        <w:left w:val="none" w:sz="0" w:space="0" w:color="auto"/>
        <w:bottom w:val="none" w:sz="0" w:space="0" w:color="auto"/>
        <w:right w:val="none" w:sz="0" w:space="0" w:color="auto"/>
      </w:divBdr>
    </w:div>
    <w:div w:id="920916339">
      <w:bodyDiv w:val="1"/>
      <w:marLeft w:val="0"/>
      <w:marRight w:val="0"/>
      <w:marTop w:val="0"/>
      <w:marBottom w:val="0"/>
      <w:divBdr>
        <w:top w:val="none" w:sz="0" w:space="0" w:color="auto"/>
        <w:left w:val="none" w:sz="0" w:space="0" w:color="auto"/>
        <w:bottom w:val="none" w:sz="0" w:space="0" w:color="auto"/>
        <w:right w:val="none" w:sz="0" w:space="0" w:color="auto"/>
      </w:divBdr>
      <w:divsChild>
        <w:div w:id="277218553">
          <w:marLeft w:val="0"/>
          <w:marRight w:val="0"/>
          <w:marTop w:val="75"/>
          <w:marBottom w:val="0"/>
          <w:divBdr>
            <w:top w:val="none" w:sz="0" w:space="0" w:color="auto"/>
            <w:left w:val="none" w:sz="0" w:space="0" w:color="auto"/>
            <w:bottom w:val="none" w:sz="0" w:space="0" w:color="auto"/>
            <w:right w:val="none" w:sz="0" w:space="0" w:color="auto"/>
          </w:divBdr>
        </w:div>
        <w:div w:id="1397705775">
          <w:marLeft w:val="0"/>
          <w:marRight w:val="0"/>
          <w:marTop w:val="75"/>
          <w:marBottom w:val="0"/>
          <w:divBdr>
            <w:top w:val="none" w:sz="0" w:space="0" w:color="auto"/>
            <w:left w:val="none" w:sz="0" w:space="0" w:color="auto"/>
            <w:bottom w:val="none" w:sz="0" w:space="0" w:color="auto"/>
            <w:right w:val="none" w:sz="0" w:space="0" w:color="auto"/>
          </w:divBdr>
        </w:div>
      </w:divsChild>
    </w:div>
    <w:div w:id="951594011">
      <w:bodyDiv w:val="1"/>
      <w:marLeft w:val="0"/>
      <w:marRight w:val="0"/>
      <w:marTop w:val="0"/>
      <w:marBottom w:val="0"/>
      <w:divBdr>
        <w:top w:val="none" w:sz="0" w:space="0" w:color="auto"/>
        <w:left w:val="none" w:sz="0" w:space="0" w:color="auto"/>
        <w:bottom w:val="none" w:sz="0" w:space="0" w:color="auto"/>
        <w:right w:val="none" w:sz="0" w:space="0" w:color="auto"/>
      </w:divBdr>
    </w:div>
    <w:div w:id="964389347">
      <w:bodyDiv w:val="1"/>
      <w:marLeft w:val="0"/>
      <w:marRight w:val="0"/>
      <w:marTop w:val="0"/>
      <w:marBottom w:val="0"/>
      <w:divBdr>
        <w:top w:val="none" w:sz="0" w:space="0" w:color="auto"/>
        <w:left w:val="none" w:sz="0" w:space="0" w:color="auto"/>
        <w:bottom w:val="none" w:sz="0" w:space="0" w:color="auto"/>
        <w:right w:val="none" w:sz="0" w:space="0" w:color="auto"/>
      </w:divBdr>
    </w:div>
    <w:div w:id="981033679">
      <w:bodyDiv w:val="1"/>
      <w:marLeft w:val="0"/>
      <w:marRight w:val="0"/>
      <w:marTop w:val="0"/>
      <w:marBottom w:val="0"/>
      <w:divBdr>
        <w:top w:val="none" w:sz="0" w:space="0" w:color="auto"/>
        <w:left w:val="none" w:sz="0" w:space="0" w:color="auto"/>
        <w:bottom w:val="none" w:sz="0" w:space="0" w:color="auto"/>
        <w:right w:val="none" w:sz="0" w:space="0" w:color="auto"/>
      </w:divBdr>
    </w:div>
    <w:div w:id="991518551">
      <w:bodyDiv w:val="1"/>
      <w:marLeft w:val="0"/>
      <w:marRight w:val="0"/>
      <w:marTop w:val="0"/>
      <w:marBottom w:val="0"/>
      <w:divBdr>
        <w:top w:val="none" w:sz="0" w:space="0" w:color="auto"/>
        <w:left w:val="none" w:sz="0" w:space="0" w:color="auto"/>
        <w:bottom w:val="none" w:sz="0" w:space="0" w:color="auto"/>
        <w:right w:val="none" w:sz="0" w:space="0" w:color="auto"/>
      </w:divBdr>
    </w:div>
    <w:div w:id="996690885">
      <w:bodyDiv w:val="1"/>
      <w:marLeft w:val="0"/>
      <w:marRight w:val="0"/>
      <w:marTop w:val="0"/>
      <w:marBottom w:val="0"/>
      <w:divBdr>
        <w:top w:val="none" w:sz="0" w:space="0" w:color="auto"/>
        <w:left w:val="none" w:sz="0" w:space="0" w:color="auto"/>
        <w:bottom w:val="none" w:sz="0" w:space="0" w:color="auto"/>
        <w:right w:val="none" w:sz="0" w:space="0" w:color="auto"/>
      </w:divBdr>
    </w:div>
    <w:div w:id="1061951893">
      <w:bodyDiv w:val="1"/>
      <w:marLeft w:val="0"/>
      <w:marRight w:val="0"/>
      <w:marTop w:val="0"/>
      <w:marBottom w:val="0"/>
      <w:divBdr>
        <w:top w:val="none" w:sz="0" w:space="0" w:color="auto"/>
        <w:left w:val="none" w:sz="0" w:space="0" w:color="auto"/>
        <w:bottom w:val="none" w:sz="0" w:space="0" w:color="auto"/>
        <w:right w:val="none" w:sz="0" w:space="0" w:color="auto"/>
      </w:divBdr>
    </w:div>
    <w:div w:id="1063062920">
      <w:bodyDiv w:val="1"/>
      <w:marLeft w:val="0"/>
      <w:marRight w:val="0"/>
      <w:marTop w:val="0"/>
      <w:marBottom w:val="0"/>
      <w:divBdr>
        <w:top w:val="none" w:sz="0" w:space="0" w:color="auto"/>
        <w:left w:val="none" w:sz="0" w:space="0" w:color="auto"/>
        <w:bottom w:val="none" w:sz="0" w:space="0" w:color="auto"/>
        <w:right w:val="none" w:sz="0" w:space="0" w:color="auto"/>
      </w:divBdr>
    </w:div>
    <w:div w:id="1135566773">
      <w:bodyDiv w:val="1"/>
      <w:marLeft w:val="0"/>
      <w:marRight w:val="0"/>
      <w:marTop w:val="0"/>
      <w:marBottom w:val="0"/>
      <w:divBdr>
        <w:top w:val="none" w:sz="0" w:space="0" w:color="auto"/>
        <w:left w:val="none" w:sz="0" w:space="0" w:color="auto"/>
        <w:bottom w:val="none" w:sz="0" w:space="0" w:color="auto"/>
        <w:right w:val="none" w:sz="0" w:space="0" w:color="auto"/>
      </w:divBdr>
    </w:div>
    <w:div w:id="1220937876">
      <w:bodyDiv w:val="1"/>
      <w:marLeft w:val="0"/>
      <w:marRight w:val="0"/>
      <w:marTop w:val="0"/>
      <w:marBottom w:val="0"/>
      <w:divBdr>
        <w:top w:val="none" w:sz="0" w:space="0" w:color="auto"/>
        <w:left w:val="none" w:sz="0" w:space="0" w:color="auto"/>
        <w:bottom w:val="none" w:sz="0" w:space="0" w:color="auto"/>
        <w:right w:val="none" w:sz="0" w:space="0" w:color="auto"/>
      </w:divBdr>
    </w:div>
    <w:div w:id="1293559618">
      <w:bodyDiv w:val="1"/>
      <w:marLeft w:val="0"/>
      <w:marRight w:val="0"/>
      <w:marTop w:val="0"/>
      <w:marBottom w:val="0"/>
      <w:divBdr>
        <w:top w:val="none" w:sz="0" w:space="0" w:color="auto"/>
        <w:left w:val="none" w:sz="0" w:space="0" w:color="auto"/>
        <w:bottom w:val="none" w:sz="0" w:space="0" w:color="auto"/>
        <w:right w:val="none" w:sz="0" w:space="0" w:color="auto"/>
      </w:divBdr>
    </w:div>
    <w:div w:id="1302924955">
      <w:bodyDiv w:val="1"/>
      <w:marLeft w:val="0"/>
      <w:marRight w:val="0"/>
      <w:marTop w:val="0"/>
      <w:marBottom w:val="0"/>
      <w:divBdr>
        <w:top w:val="none" w:sz="0" w:space="0" w:color="auto"/>
        <w:left w:val="none" w:sz="0" w:space="0" w:color="auto"/>
        <w:bottom w:val="none" w:sz="0" w:space="0" w:color="auto"/>
        <w:right w:val="none" w:sz="0" w:space="0" w:color="auto"/>
      </w:divBdr>
    </w:div>
    <w:div w:id="1488785752">
      <w:bodyDiv w:val="1"/>
      <w:marLeft w:val="0"/>
      <w:marRight w:val="0"/>
      <w:marTop w:val="0"/>
      <w:marBottom w:val="0"/>
      <w:divBdr>
        <w:top w:val="none" w:sz="0" w:space="0" w:color="auto"/>
        <w:left w:val="none" w:sz="0" w:space="0" w:color="auto"/>
        <w:bottom w:val="none" w:sz="0" w:space="0" w:color="auto"/>
        <w:right w:val="none" w:sz="0" w:space="0" w:color="auto"/>
      </w:divBdr>
    </w:div>
    <w:div w:id="1527451008">
      <w:bodyDiv w:val="1"/>
      <w:marLeft w:val="0"/>
      <w:marRight w:val="0"/>
      <w:marTop w:val="0"/>
      <w:marBottom w:val="0"/>
      <w:divBdr>
        <w:top w:val="none" w:sz="0" w:space="0" w:color="auto"/>
        <w:left w:val="none" w:sz="0" w:space="0" w:color="auto"/>
        <w:bottom w:val="none" w:sz="0" w:space="0" w:color="auto"/>
        <w:right w:val="none" w:sz="0" w:space="0" w:color="auto"/>
      </w:divBdr>
    </w:div>
    <w:div w:id="1569416385">
      <w:bodyDiv w:val="1"/>
      <w:marLeft w:val="0"/>
      <w:marRight w:val="0"/>
      <w:marTop w:val="0"/>
      <w:marBottom w:val="0"/>
      <w:divBdr>
        <w:top w:val="none" w:sz="0" w:space="0" w:color="auto"/>
        <w:left w:val="none" w:sz="0" w:space="0" w:color="auto"/>
        <w:bottom w:val="none" w:sz="0" w:space="0" w:color="auto"/>
        <w:right w:val="none" w:sz="0" w:space="0" w:color="auto"/>
      </w:divBdr>
    </w:div>
    <w:div w:id="1569850030">
      <w:bodyDiv w:val="1"/>
      <w:marLeft w:val="0"/>
      <w:marRight w:val="0"/>
      <w:marTop w:val="0"/>
      <w:marBottom w:val="0"/>
      <w:divBdr>
        <w:top w:val="none" w:sz="0" w:space="0" w:color="auto"/>
        <w:left w:val="none" w:sz="0" w:space="0" w:color="auto"/>
        <w:bottom w:val="none" w:sz="0" w:space="0" w:color="auto"/>
        <w:right w:val="none" w:sz="0" w:space="0" w:color="auto"/>
      </w:divBdr>
    </w:div>
    <w:div w:id="1581449831">
      <w:bodyDiv w:val="1"/>
      <w:marLeft w:val="0"/>
      <w:marRight w:val="0"/>
      <w:marTop w:val="0"/>
      <w:marBottom w:val="0"/>
      <w:divBdr>
        <w:top w:val="none" w:sz="0" w:space="0" w:color="auto"/>
        <w:left w:val="none" w:sz="0" w:space="0" w:color="auto"/>
        <w:bottom w:val="none" w:sz="0" w:space="0" w:color="auto"/>
        <w:right w:val="none" w:sz="0" w:space="0" w:color="auto"/>
      </w:divBdr>
    </w:div>
    <w:div w:id="1589577203">
      <w:bodyDiv w:val="1"/>
      <w:marLeft w:val="0"/>
      <w:marRight w:val="0"/>
      <w:marTop w:val="0"/>
      <w:marBottom w:val="0"/>
      <w:divBdr>
        <w:top w:val="none" w:sz="0" w:space="0" w:color="auto"/>
        <w:left w:val="none" w:sz="0" w:space="0" w:color="auto"/>
        <w:bottom w:val="none" w:sz="0" w:space="0" w:color="auto"/>
        <w:right w:val="none" w:sz="0" w:space="0" w:color="auto"/>
      </w:divBdr>
    </w:div>
    <w:div w:id="1603957737">
      <w:bodyDiv w:val="1"/>
      <w:marLeft w:val="0"/>
      <w:marRight w:val="0"/>
      <w:marTop w:val="0"/>
      <w:marBottom w:val="0"/>
      <w:divBdr>
        <w:top w:val="none" w:sz="0" w:space="0" w:color="auto"/>
        <w:left w:val="none" w:sz="0" w:space="0" w:color="auto"/>
        <w:bottom w:val="none" w:sz="0" w:space="0" w:color="auto"/>
        <w:right w:val="none" w:sz="0" w:space="0" w:color="auto"/>
      </w:divBdr>
    </w:div>
    <w:div w:id="1609852203">
      <w:bodyDiv w:val="1"/>
      <w:marLeft w:val="0"/>
      <w:marRight w:val="0"/>
      <w:marTop w:val="0"/>
      <w:marBottom w:val="0"/>
      <w:divBdr>
        <w:top w:val="none" w:sz="0" w:space="0" w:color="auto"/>
        <w:left w:val="none" w:sz="0" w:space="0" w:color="auto"/>
        <w:bottom w:val="none" w:sz="0" w:space="0" w:color="auto"/>
        <w:right w:val="none" w:sz="0" w:space="0" w:color="auto"/>
      </w:divBdr>
    </w:div>
    <w:div w:id="1661540422">
      <w:bodyDiv w:val="1"/>
      <w:marLeft w:val="0"/>
      <w:marRight w:val="0"/>
      <w:marTop w:val="0"/>
      <w:marBottom w:val="0"/>
      <w:divBdr>
        <w:top w:val="none" w:sz="0" w:space="0" w:color="auto"/>
        <w:left w:val="none" w:sz="0" w:space="0" w:color="auto"/>
        <w:bottom w:val="none" w:sz="0" w:space="0" w:color="auto"/>
        <w:right w:val="none" w:sz="0" w:space="0" w:color="auto"/>
      </w:divBdr>
    </w:div>
    <w:div w:id="1668898392">
      <w:bodyDiv w:val="1"/>
      <w:marLeft w:val="0"/>
      <w:marRight w:val="0"/>
      <w:marTop w:val="0"/>
      <w:marBottom w:val="0"/>
      <w:divBdr>
        <w:top w:val="none" w:sz="0" w:space="0" w:color="auto"/>
        <w:left w:val="none" w:sz="0" w:space="0" w:color="auto"/>
        <w:bottom w:val="none" w:sz="0" w:space="0" w:color="auto"/>
        <w:right w:val="none" w:sz="0" w:space="0" w:color="auto"/>
      </w:divBdr>
    </w:div>
    <w:div w:id="1694695949">
      <w:bodyDiv w:val="1"/>
      <w:marLeft w:val="0"/>
      <w:marRight w:val="0"/>
      <w:marTop w:val="0"/>
      <w:marBottom w:val="0"/>
      <w:divBdr>
        <w:top w:val="none" w:sz="0" w:space="0" w:color="auto"/>
        <w:left w:val="none" w:sz="0" w:space="0" w:color="auto"/>
        <w:bottom w:val="none" w:sz="0" w:space="0" w:color="auto"/>
        <w:right w:val="none" w:sz="0" w:space="0" w:color="auto"/>
      </w:divBdr>
    </w:div>
    <w:div w:id="1724719205">
      <w:bodyDiv w:val="1"/>
      <w:marLeft w:val="0"/>
      <w:marRight w:val="0"/>
      <w:marTop w:val="0"/>
      <w:marBottom w:val="0"/>
      <w:divBdr>
        <w:top w:val="none" w:sz="0" w:space="0" w:color="auto"/>
        <w:left w:val="none" w:sz="0" w:space="0" w:color="auto"/>
        <w:bottom w:val="none" w:sz="0" w:space="0" w:color="auto"/>
        <w:right w:val="none" w:sz="0" w:space="0" w:color="auto"/>
      </w:divBdr>
    </w:div>
    <w:div w:id="1768383081">
      <w:bodyDiv w:val="1"/>
      <w:marLeft w:val="0"/>
      <w:marRight w:val="0"/>
      <w:marTop w:val="0"/>
      <w:marBottom w:val="0"/>
      <w:divBdr>
        <w:top w:val="none" w:sz="0" w:space="0" w:color="auto"/>
        <w:left w:val="none" w:sz="0" w:space="0" w:color="auto"/>
        <w:bottom w:val="none" w:sz="0" w:space="0" w:color="auto"/>
        <w:right w:val="none" w:sz="0" w:space="0" w:color="auto"/>
      </w:divBdr>
    </w:div>
    <w:div w:id="1770852553">
      <w:bodyDiv w:val="1"/>
      <w:marLeft w:val="0"/>
      <w:marRight w:val="0"/>
      <w:marTop w:val="0"/>
      <w:marBottom w:val="0"/>
      <w:divBdr>
        <w:top w:val="none" w:sz="0" w:space="0" w:color="auto"/>
        <w:left w:val="none" w:sz="0" w:space="0" w:color="auto"/>
        <w:bottom w:val="none" w:sz="0" w:space="0" w:color="auto"/>
        <w:right w:val="none" w:sz="0" w:space="0" w:color="auto"/>
      </w:divBdr>
    </w:div>
    <w:div w:id="1793743569">
      <w:bodyDiv w:val="1"/>
      <w:marLeft w:val="0"/>
      <w:marRight w:val="0"/>
      <w:marTop w:val="0"/>
      <w:marBottom w:val="0"/>
      <w:divBdr>
        <w:top w:val="none" w:sz="0" w:space="0" w:color="auto"/>
        <w:left w:val="none" w:sz="0" w:space="0" w:color="auto"/>
        <w:bottom w:val="none" w:sz="0" w:space="0" w:color="auto"/>
        <w:right w:val="none" w:sz="0" w:space="0" w:color="auto"/>
      </w:divBdr>
    </w:div>
    <w:div w:id="1816529630">
      <w:bodyDiv w:val="1"/>
      <w:marLeft w:val="0"/>
      <w:marRight w:val="0"/>
      <w:marTop w:val="0"/>
      <w:marBottom w:val="0"/>
      <w:divBdr>
        <w:top w:val="none" w:sz="0" w:space="0" w:color="auto"/>
        <w:left w:val="none" w:sz="0" w:space="0" w:color="auto"/>
        <w:bottom w:val="none" w:sz="0" w:space="0" w:color="auto"/>
        <w:right w:val="none" w:sz="0" w:space="0" w:color="auto"/>
      </w:divBdr>
    </w:div>
    <w:div w:id="1818110615">
      <w:bodyDiv w:val="1"/>
      <w:marLeft w:val="0"/>
      <w:marRight w:val="0"/>
      <w:marTop w:val="0"/>
      <w:marBottom w:val="0"/>
      <w:divBdr>
        <w:top w:val="none" w:sz="0" w:space="0" w:color="auto"/>
        <w:left w:val="none" w:sz="0" w:space="0" w:color="auto"/>
        <w:bottom w:val="none" w:sz="0" w:space="0" w:color="auto"/>
        <w:right w:val="none" w:sz="0" w:space="0" w:color="auto"/>
      </w:divBdr>
    </w:div>
    <w:div w:id="1843474445">
      <w:bodyDiv w:val="1"/>
      <w:marLeft w:val="0"/>
      <w:marRight w:val="0"/>
      <w:marTop w:val="0"/>
      <w:marBottom w:val="0"/>
      <w:divBdr>
        <w:top w:val="none" w:sz="0" w:space="0" w:color="auto"/>
        <w:left w:val="none" w:sz="0" w:space="0" w:color="auto"/>
        <w:bottom w:val="none" w:sz="0" w:space="0" w:color="auto"/>
        <w:right w:val="none" w:sz="0" w:space="0" w:color="auto"/>
      </w:divBdr>
    </w:div>
    <w:div w:id="1879051116">
      <w:bodyDiv w:val="1"/>
      <w:marLeft w:val="0"/>
      <w:marRight w:val="0"/>
      <w:marTop w:val="0"/>
      <w:marBottom w:val="0"/>
      <w:divBdr>
        <w:top w:val="none" w:sz="0" w:space="0" w:color="auto"/>
        <w:left w:val="none" w:sz="0" w:space="0" w:color="auto"/>
        <w:bottom w:val="none" w:sz="0" w:space="0" w:color="auto"/>
        <w:right w:val="none" w:sz="0" w:space="0" w:color="auto"/>
      </w:divBdr>
    </w:div>
    <w:div w:id="1892879988">
      <w:bodyDiv w:val="1"/>
      <w:marLeft w:val="0"/>
      <w:marRight w:val="0"/>
      <w:marTop w:val="0"/>
      <w:marBottom w:val="0"/>
      <w:divBdr>
        <w:top w:val="none" w:sz="0" w:space="0" w:color="auto"/>
        <w:left w:val="none" w:sz="0" w:space="0" w:color="auto"/>
        <w:bottom w:val="none" w:sz="0" w:space="0" w:color="auto"/>
        <w:right w:val="none" w:sz="0" w:space="0" w:color="auto"/>
      </w:divBdr>
      <w:divsChild>
        <w:div w:id="2126653609">
          <w:marLeft w:val="0"/>
          <w:marRight w:val="0"/>
          <w:marTop w:val="0"/>
          <w:marBottom w:val="120"/>
          <w:divBdr>
            <w:top w:val="none" w:sz="0" w:space="0" w:color="auto"/>
            <w:left w:val="none" w:sz="0" w:space="0" w:color="auto"/>
            <w:bottom w:val="none" w:sz="0" w:space="0" w:color="auto"/>
            <w:right w:val="none" w:sz="0" w:space="0" w:color="auto"/>
          </w:divBdr>
          <w:divsChild>
            <w:div w:id="395855583">
              <w:marLeft w:val="0"/>
              <w:marRight w:val="0"/>
              <w:marTop w:val="0"/>
              <w:marBottom w:val="0"/>
              <w:divBdr>
                <w:top w:val="none" w:sz="0" w:space="0" w:color="auto"/>
                <w:left w:val="none" w:sz="0" w:space="0" w:color="auto"/>
                <w:bottom w:val="none" w:sz="0" w:space="0" w:color="auto"/>
                <w:right w:val="none" w:sz="0" w:space="0" w:color="auto"/>
              </w:divBdr>
              <w:divsChild>
                <w:div w:id="53697560">
                  <w:marLeft w:val="0"/>
                  <w:marRight w:val="0"/>
                  <w:marTop w:val="0"/>
                  <w:marBottom w:val="0"/>
                  <w:divBdr>
                    <w:top w:val="none" w:sz="0" w:space="0" w:color="auto"/>
                    <w:left w:val="none" w:sz="0" w:space="0" w:color="auto"/>
                    <w:bottom w:val="none" w:sz="0" w:space="0" w:color="auto"/>
                    <w:right w:val="none" w:sz="0" w:space="0" w:color="auto"/>
                  </w:divBdr>
                  <w:divsChild>
                    <w:div w:id="109879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22108">
          <w:marLeft w:val="0"/>
          <w:marRight w:val="0"/>
          <w:marTop w:val="0"/>
          <w:marBottom w:val="0"/>
          <w:divBdr>
            <w:top w:val="none" w:sz="0" w:space="0" w:color="auto"/>
            <w:left w:val="none" w:sz="0" w:space="0" w:color="auto"/>
            <w:bottom w:val="none" w:sz="0" w:space="0" w:color="auto"/>
            <w:right w:val="none" w:sz="0" w:space="0" w:color="auto"/>
          </w:divBdr>
        </w:div>
      </w:divsChild>
    </w:div>
    <w:div w:id="1899851903">
      <w:bodyDiv w:val="1"/>
      <w:marLeft w:val="0"/>
      <w:marRight w:val="0"/>
      <w:marTop w:val="0"/>
      <w:marBottom w:val="0"/>
      <w:divBdr>
        <w:top w:val="none" w:sz="0" w:space="0" w:color="auto"/>
        <w:left w:val="none" w:sz="0" w:space="0" w:color="auto"/>
        <w:bottom w:val="none" w:sz="0" w:space="0" w:color="auto"/>
        <w:right w:val="none" w:sz="0" w:space="0" w:color="auto"/>
      </w:divBdr>
    </w:div>
    <w:div w:id="1909151215">
      <w:bodyDiv w:val="1"/>
      <w:marLeft w:val="0"/>
      <w:marRight w:val="0"/>
      <w:marTop w:val="0"/>
      <w:marBottom w:val="0"/>
      <w:divBdr>
        <w:top w:val="none" w:sz="0" w:space="0" w:color="auto"/>
        <w:left w:val="none" w:sz="0" w:space="0" w:color="auto"/>
        <w:bottom w:val="none" w:sz="0" w:space="0" w:color="auto"/>
        <w:right w:val="none" w:sz="0" w:space="0" w:color="auto"/>
      </w:divBdr>
    </w:div>
    <w:div w:id="1946228556">
      <w:bodyDiv w:val="1"/>
      <w:marLeft w:val="0"/>
      <w:marRight w:val="0"/>
      <w:marTop w:val="0"/>
      <w:marBottom w:val="0"/>
      <w:divBdr>
        <w:top w:val="none" w:sz="0" w:space="0" w:color="auto"/>
        <w:left w:val="none" w:sz="0" w:space="0" w:color="auto"/>
        <w:bottom w:val="none" w:sz="0" w:space="0" w:color="auto"/>
        <w:right w:val="none" w:sz="0" w:space="0" w:color="auto"/>
      </w:divBdr>
    </w:div>
    <w:div w:id="1952081440">
      <w:bodyDiv w:val="1"/>
      <w:marLeft w:val="0"/>
      <w:marRight w:val="0"/>
      <w:marTop w:val="0"/>
      <w:marBottom w:val="0"/>
      <w:divBdr>
        <w:top w:val="none" w:sz="0" w:space="0" w:color="auto"/>
        <w:left w:val="none" w:sz="0" w:space="0" w:color="auto"/>
        <w:bottom w:val="none" w:sz="0" w:space="0" w:color="auto"/>
        <w:right w:val="none" w:sz="0" w:space="0" w:color="auto"/>
      </w:divBdr>
    </w:div>
    <w:div w:id="1976981449">
      <w:bodyDiv w:val="1"/>
      <w:marLeft w:val="0"/>
      <w:marRight w:val="0"/>
      <w:marTop w:val="0"/>
      <w:marBottom w:val="0"/>
      <w:divBdr>
        <w:top w:val="none" w:sz="0" w:space="0" w:color="auto"/>
        <w:left w:val="none" w:sz="0" w:space="0" w:color="auto"/>
        <w:bottom w:val="none" w:sz="0" w:space="0" w:color="auto"/>
        <w:right w:val="none" w:sz="0" w:space="0" w:color="auto"/>
      </w:divBdr>
    </w:div>
    <w:div w:id="1981421985">
      <w:bodyDiv w:val="1"/>
      <w:marLeft w:val="0"/>
      <w:marRight w:val="0"/>
      <w:marTop w:val="0"/>
      <w:marBottom w:val="0"/>
      <w:divBdr>
        <w:top w:val="none" w:sz="0" w:space="0" w:color="auto"/>
        <w:left w:val="none" w:sz="0" w:space="0" w:color="auto"/>
        <w:bottom w:val="none" w:sz="0" w:space="0" w:color="auto"/>
        <w:right w:val="none" w:sz="0" w:space="0" w:color="auto"/>
      </w:divBdr>
    </w:div>
    <w:div w:id="1981960482">
      <w:bodyDiv w:val="1"/>
      <w:marLeft w:val="0"/>
      <w:marRight w:val="0"/>
      <w:marTop w:val="0"/>
      <w:marBottom w:val="0"/>
      <w:divBdr>
        <w:top w:val="none" w:sz="0" w:space="0" w:color="auto"/>
        <w:left w:val="none" w:sz="0" w:space="0" w:color="auto"/>
        <w:bottom w:val="none" w:sz="0" w:space="0" w:color="auto"/>
        <w:right w:val="none" w:sz="0" w:space="0" w:color="auto"/>
      </w:divBdr>
    </w:div>
    <w:div w:id="2142993827">
      <w:bodyDiv w:val="1"/>
      <w:marLeft w:val="0"/>
      <w:marRight w:val="0"/>
      <w:marTop w:val="0"/>
      <w:marBottom w:val="0"/>
      <w:divBdr>
        <w:top w:val="none" w:sz="0" w:space="0" w:color="auto"/>
        <w:left w:val="none" w:sz="0" w:space="0" w:color="auto"/>
        <w:bottom w:val="none" w:sz="0" w:space="0" w:color="auto"/>
        <w:right w:val="none" w:sz="0" w:space="0" w:color="auto"/>
      </w:divBdr>
    </w:div>
    <w:div w:id="214396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32388/085OUM" TargetMode="External"/><Relationship Id="rId299" Type="http://schemas.openxmlformats.org/officeDocument/2006/relationships/hyperlink" Target="https://doi.org/10.1016/j.neulet.2018.10.054" TargetMode="External"/><Relationship Id="rId21" Type="http://schemas.openxmlformats.org/officeDocument/2006/relationships/hyperlink" Target="https://doi.org/10.20944/preprints202501.1702.v1" TargetMode="External"/><Relationship Id="rId63" Type="http://schemas.openxmlformats.org/officeDocument/2006/relationships/hyperlink" Target="https://doi.org/10.20944/preprints202601.0252.v1" TargetMode="External"/><Relationship Id="rId159" Type="http://schemas.openxmlformats.org/officeDocument/2006/relationships/hyperlink" Target="https://doi.org/10.1101/2025.03.23.644802" TargetMode="External"/><Relationship Id="rId324" Type="http://schemas.openxmlformats.org/officeDocument/2006/relationships/hyperlink" Target="https://doi.org/10.1007/s11229-020-02895-7" TargetMode="External"/><Relationship Id="rId366" Type="http://schemas.openxmlformats.org/officeDocument/2006/relationships/hyperlink" Target="https://doi.org/10.20944/preprints202603.0795.v1%20-----------Pag.%20II-526" TargetMode="External"/><Relationship Id="rId170" Type="http://schemas.openxmlformats.org/officeDocument/2006/relationships/hyperlink" Target="https://doi.org/10.1016/j.biosystems.2021.104584" TargetMode="External"/><Relationship Id="rId226" Type="http://schemas.openxmlformats.org/officeDocument/2006/relationships/hyperlink" Target="https://doi.org/10.3390/biomedicines10102581" TargetMode="External"/><Relationship Id="rId433" Type="http://schemas.openxmlformats.org/officeDocument/2006/relationships/header" Target="header1.xml"/><Relationship Id="rId268" Type="http://schemas.openxmlformats.org/officeDocument/2006/relationships/hyperlink" Target="https://doi.org/10.1016/j.nexres.2025.100460" TargetMode="External"/><Relationship Id="rId32" Type="http://schemas.openxmlformats.org/officeDocument/2006/relationships/hyperlink" Target="https://doi.org/10.1111/ejn.70145" TargetMode="External"/><Relationship Id="rId74" Type="http://schemas.openxmlformats.org/officeDocument/2006/relationships/hyperlink" Target="https://doi.org/10.20944/preprints202601.1018.v1" TargetMode="External"/><Relationship Id="rId128" Type="http://schemas.openxmlformats.org/officeDocument/2006/relationships/hyperlink" Target="https://en.wikipedia.org/wiki/Belousov%E2%80%93Zhabotinsky_reaction" TargetMode="External"/><Relationship Id="rId335" Type="http://schemas.openxmlformats.org/officeDocument/2006/relationships/hyperlink" Target="https://doi.org/10.1101/2025.01.15.633128" TargetMode="External"/><Relationship Id="rId377" Type="http://schemas.openxmlformats.org/officeDocument/2006/relationships/hyperlink" Target="https://doi.org/10.1016/j.plrev.2017.06.020" TargetMode="External"/><Relationship Id="rId5" Type="http://schemas.openxmlformats.org/officeDocument/2006/relationships/webSettings" Target="webSettings.xml"/><Relationship Id="rId181" Type="http://schemas.openxmlformats.org/officeDocument/2006/relationships/hyperlink" Target="https://doi.org/10.20944/preprints202511.1166.v1" TargetMode="External"/><Relationship Id="rId237" Type="http://schemas.openxmlformats.org/officeDocument/2006/relationships/hyperlink" Target="https://doi.org/10.20944/preprints202506.0434.v1" TargetMode="External"/><Relationship Id="rId402" Type="http://schemas.openxmlformats.org/officeDocument/2006/relationships/hyperlink" Target="https://doi.org/10.3390/proceedings2022081020" TargetMode="External"/><Relationship Id="rId279" Type="http://schemas.openxmlformats.org/officeDocument/2006/relationships/hyperlink" Target="https://doi.org/10.20944/preprints202510.1218.v1" TargetMode="External"/><Relationship Id="rId43" Type="http://schemas.openxmlformats.org/officeDocument/2006/relationships/hyperlink" Target="https://doi.org/10.20944/preprints202511.0510.v1" TargetMode="External"/><Relationship Id="rId139" Type="http://schemas.openxmlformats.org/officeDocument/2006/relationships/hyperlink" Target="https://doi.org/10.1101/2025.02.04.636494" TargetMode="External"/><Relationship Id="rId290" Type="http://schemas.openxmlformats.org/officeDocument/2006/relationships/hyperlink" Target="https://doi.org/10.1007/s11406-022-00576-y" TargetMode="External"/><Relationship Id="rId304" Type="http://schemas.openxmlformats.org/officeDocument/2006/relationships/hyperlink" Target="https://doi.org/10.20944/preprints202509.1602.v1" TargetMode="External"/><Relationship Id="rId346" Type="http://schemas.openxmlformats.org/officeDocument/2006/relationships/hyperlink" Target="https://doi.org/10.1101/2025.04.05.647356" TargetMode="External"/><Relationship Id="rId388" Type="http://schemas.openxmlformats.org/officeDocument/2006/relationships/hyperlink" Target="https://doi.org/10.1007/s40477-020-00471-w" TargetMode="External"/><Relationship Id="rId85" Type="http://schemas.openxmlformats.org/officeDocument/2006/relationships/hyperlink" Target="https://doi.org/10.1016/j.chaos.2021.111351" TargetMode="External"/><Relationship Id="rId150" Type="http://schemas.openxmlformats.org/officeDocument/2006/relationships/hyperlink" Target="https://doi.org/10.1007/s11063-022-11099-8" TargetMode="External"/><Relationship Id="rId192" Type="http://schemas.openxmlformats.org/officeDocument/2006/relationships/hyperlink" Target="https://doi.org/10.1007/s11571-021-09668-z" TargetMode="External"/><Relationship Id="rId206" Type="http://schemas.openxmlformats.org/officeDocument/2006/relationships/hyperlink" Target="https://doi.org/10.20944/preprints202601.1018.v1" TargetMode="External"/><Relationship Id="rId413" Type="http://schemas.openxmlformats.org/officeDocument/2006/relationships/hyperlink" Target="https://doi.org/10.1007/s11059-024-00752-x" TargetMode="External"/><Relationship Id="rId248" Type="http://schemas.openxmlformats.org/officeDocument/2006/relationships/hyperlink" Target="https://doi.org/10.32388/085OUM" TargetMode="External"/><Relationship Id="rId12" Type="http://schemas.openxmlformats.org/officeDocument/2006/relationships/hyperlink" Target="https://doi.org/10.3390/e21040406" TargetMode="External"/><Relationship Id="rId108" Type="http://schemas.openxmlformats.org/officeDocument/2006/relationships/hyperlink" Target="https://doi.org/10.20944/preprints202504.1351.v1" TargetMode="External"/><Relationship Id="rId315" Type="http://schemas.openxmlformats.org/officeDocument/2006/relationships/hyperlink" Target="https://doi.org/10.1016/j.biosystems.2022.104652" TargetMode="External"/><Relationship Id="rId357" Type="http://schemas.openxmlformats.org/officeDocument/2006/relationships/hyperlink" Target="https://doi.org/10.20944/preprints202506.1902.v1" TargetMode="External"/><Relationship Id="rId54" Type="http://schemas.openxmlformats.org/officeDocument/2006/relationships/hyperlink" Target="https://doi.org/10.1016/j.neulet.2025.138352" TargetMode="External"/><Relationship Id="rId96" Type="http://schemas.openxmlformats.org/officeDocument/2006/relationships/hyperlink" Target="https://doi.org/10.1101/2025.02.02.636109" TargetMode="External"/><Relationship Id="rId161" Type="http://schemas.openxmlformats.org/officeDocument/2006/relationships/hyperlink" Target="https://doi.org/10.20944/preprints202512.0950.v1" TargetMode="External"/><Relationship Id="rId217" Type="http://schemas.openxmlformats.org/officeDocument/2006/relationships/hyperlink" Target="https://doi.org/10.20944/preprints202506.0434.v1" TargetMode="External"/><Relationship Id="rId399" Type="http://schemas.openxmlformats.org/officeDocument/2006/relationships/hyperlink" Target="https://doi.org/10.1016/j.chaos.2021.111351" TargetMode="External"/><Relationship Id="rId259" Type="http://schemas.openxmlformats.org/officeDocument/2006/relationships/hyperlink" Target="https://doi.org/10.20944/preprints202502.0724.v1" TargetMode="External"/><Relationship Id="rId424" Type="http://schemas.openxmlformats.org/officeDocument/2006/relationships/hyperlink" Target="https://doi.org/10.20944/preprints202410.1202.v1" TargetMode="External"/><Relationship Id="rId23" Type="http://schemas.openxmlformats.org/officeDocument/2006/relationships/hyperlink" Target="http://dx.doi.org/10.1016/j.neulet.2017.02.064" TargetMode="External"/><Relationship Id="rId119" Type="http://schemas.openxmlformats.org/officeDocument/2006/relationships/hyperlink" Target="https://doi.org/10.20944/preprints202512.0608.v1" TargetMode="External"/><Relationship Id="rId270" Type="http://schemas.openxmlformats.org/officeDocument/2006/relationships/hyperlink" Target="https://doi.org/10.1101/2025.06.14.659676" TargetMode="External"/><Relationship Id="rId326" Type="http://schemas.openxmlformats.org/officeDocument/2006/relationships/hyperlink" Target="http://doi.org/10.1016/j.ijar.2017.04.005" TargetMode="External"/><Relationship Id="rId65" Type="http://schemas.openxmlformats.org/officeDocument/2006/relationships/hyperlink" Target="https://doi.org/10.20944/preprints202512.0608.v1" TargetMode="External"/><Relationship Id="rId130" Type="http://schemas.openxmlformats.org/officeDocument/2006/relationships/hyperlink" Target="https://doi.org/10.3390/ijt2020006" TargetMode="External"/><Relationship Id="rId368" Type="http://schemas.openxmlformats.org/officeDocument/2006/relationships/hyperlink" Target="https://doi.org/10.20944/preprints202605.1184.v1" TargetMode="External"/><Relationship Id="rId172" Type="http://schemas.openxmlformats.org/officeDocument/2006/relationships/hyperlink" Target="https://doi.org/10.1101/2025.04.03.647006" TargetMode="External"/><Relationship Id="rId228" Type="http://schemas.openxmlformats.org/officeDocument/2006/relationships/hyperlink" Target="https://en.wikipedia.org/wiki/Belousov%E2%80%93Zhabotinsky_reaction" TargetMode="External"/><Relationship Id="rId435" Type="http://schemas.openxmlformats.org/officeDocument/2006/relationships/fontTable" Target="fontTable.xml"/><Relationship Id="rId281" Type="http://schemas.openxmlformats.org/officeDocument/2006/relationships/hyperlink" Target="https://doi.org/10.20944/preprints202410.1202.v1" TargetMode="External"/><Relationship Id="rId337" Type="http://schemas.openxmlformats.org/officeDocument/2006/relationships/hyperlink" Target="https://doi.org/10.20944/preprints202502.0724.v1" TargetMode="External"/><Relationship Id="rId34" Type="http://schemas.openxmlformats.org/officeDocument/2006/relationships/hyperlink" Target="https://doi.org/10.20944/preprints202601.1018.v1" TargetMode="External"/><Relationship Id="rId76" Type="http://schemas.openxmlformats.org/officeDocument/2006/relationships/hyperlink" Target="https://doi.org/10.1101/2025.01.29.635444" TargetMode="External"/><Relationship Id="rId141" Type="http://schemas.openxmlformats.org/officeDocument/2006/relationships/hyperlink" Target="https://doi.org/10.3390/ijt2020006" TargetMode="External"/><Relationship Id="rId379" Type="http://schemas.openxmlformats.org/officeDocument/2006/relationships/hyperlink" Target="https://doi.org/10.1016/j.neulet.2017.10.016" TargetMode="External"/><Relationship Id="rId7" Type="http://schemas.openxmlformats.org/officeDocument/2006/relationships/endnotes" Target="endnotes.xml"/><Relationship Id="rId183" Type="http://schemas.openxmlformats.org/officeDocument/2006/relationships/hyperlink" Target="https://doi.org/10.1101/2025.01.18.633722" TargetMode="External"/><Relationship Id="rId239" Type="http://schemas.openxmlformats.org/officeDocument/2006/relationships/hyperlink" Target="https://doi.org/10.1016/j.biosystems.2023.105018" TargetMode="External"/><Relationship Id="rId390" Type="http://schemas.openxmlformats.org/officeDocument/2006/relationships/hyperlink" Target="https://doi.org/10.1007/s10699-020-09674-0" TargetMode="External"/><Relationship Id="rId404" Type="http://schemas.openxmlformats.org/officeDocument/2006/relationships/hyperlink" Target="https://www.mdpi.com/2227-9059/10/10/2581" TargetMode="External"/><Relationship Id="rId250" Type="http://schemas.openxmlformats.org/officeDocument/2006/relationships/hyperlink" Target="https://doi.org/10.20944/preprints202505.0515.v1" TargetMode="External"/><Relationship Id="rId292" Type="http://schemas.openxmlformats.org/officeDocument/2006/relationships/hyperlink" Target="https://doi.org/10.1016/j.biosystems.2023.105018" TargetMode="External"/><Relationship Id="rId306" Type="http://schemas.openxmlformats.org/officeDocument/2006/relationships/hyperlink" Target="https://doi.org/10.20944/preprints202604.0982.v1" TargetMode="External"/><Relationship Id="rId45" Type="http://schemas.openxmlformats.org/officeDocument/2006/relationships/hyperlink" Target="https://doi.org/10.32388/085OUM" TargetMode="External"/><Relationship Id="rId87" Type="http://schemas.openxmlformats.org/officeDocument/2006/relationships/hyperlink" Target="https://doi.org/10.1016/j.biosystems.2022.104652" TargetMode="External"/><Relationship Id="rId110" Type="http://schemas.openxmlformats.org/officeDocument/2006/relationships/hyperlink" Target="https://doi.org/10.20944/preprints202604.0982.v1" TargetMode="External"/><Relationship Id="rId348" Type="http://schemas.openxmlformats.org/officeDocument/2006/relationships/hyperlink" Target="https://doi.org/10.1101/2025.06.14.659676" TargetMode="External"/><Relationship Id="rId152" Type="http://schemas.openxmlformats.org/officeDocument/2006/relationships/hyperlink" Target="https://doi.org/10.1016/j.pbiomolbio.2017.10.005" TargetMode="External"/><Relationship Id="rId194" Type="http://schemas.openxmlformats.org/officeDocument/2006/relationships/hyperlink" Target="https://doi.org/10.3390/signals5020015" TargetMode="External"/><Relationship Id="rId208" Type="http://schemas.openxmlformats.org/officeDocument/2006/relationships/hyperlink" Target="https://doi.org/10.20944/preprints202512.0608.v1" TargetMode="External"/><Relationship Id="rId415" Type="http://schemas.openxmlformats.org/officeDocument/2006/relationships/hyperlink" Target="https://doi.org/10.3390/ijt2020006" TargetMode="External"/><Relationship Id="rId261" Type="http://schemas.openxmlformats.org/officeDocument/2006/relationships/hyperlink" Target="https://doi.org/10.20944/preprints202601.0075.v1" TargetMode="External"/><Relationship Id="rId14" Type="http://schemas.openxmlformats.org/officeDocument/2006/relationships/hyperlink" Target="https://doi.org/10.20944/preprints202505.1207.v1" TargetMode="External"/><Relationship Id="rId56" Type="http://schemas.openxmlformats.org/officeDocument/2006/relationships/hyperlink" Target="https://doi.org/10.1101/2025.01.18.633722" TargetMode="External"/><Relationship Id="rId317" Type="http://schemas.openxmlformats.org/officeDocument/2006/relationships/hyperlink" Target="https://doi.org/10.3390/proceedings2022081020" TargetMode="External"/><Relationship Id="rId359" Type="http://schemas.openxmlformats.org/officeDocument/2006/relationships/hyperlink" Target="https://doi.org/10.20944/preprints202511.1166.v1%20-------------------------%20Pag.%20II-399" TargetMode="External"/><Relationship Id="rId98" Type="http://schemas.openxmlformats.org/officeDocument/2006/relationships/hyperlink" Target="https://doi.org/10.20944/preprints202603.1861.v1" TargetMode="External"/><Relationship Id="rId121" Type="http://schemas.openxmlformats.org/officeDocument/2006/relationships/hyperlink" Target="https://doi.org/10.20944/preprints202506.0434.v1" TargetMode="External"/><Relationship Id="rId163" Type="http://schemas.openxmlformats.org/officeDocument/2006/relationships/hyperlink" Target="https://doi.org/10.1007/s11571-020-09574-w" TargetMode="External"/><Relationship Id="rId219" Type="http://schemas.openxmlformats.org/officeDocument/2006/relationships/hyperlink" Target="http://dx.doi.org/10.1016/j.neulet.2017.02.064" TargetMode="External"/><Relationship Id="rId370" Type="http://schemas.openxmlformats.org/officeDocument/2006/relationships/hyperlink" Target="https://doi.org/10.20944/preprints202510.0588.v1" TargetMode="External"/><Relationship Id="rId426" Type="http://schemas.openxmlformats.org/officeDocument/2006/relationships/hyperlink" Target="https://doi.org/10.20944/preprints202511.1870.v1" TargetMode="External"/><Relationship Id="rId230" Type="http://schemas.openxmlformats.org/officeDocument/2006/relationships/hyperlink" Target="https://doi.org/10.20944/preprints202510.2447.v1" TargetMode="External"/><Relationship Id="rId25" Type="http://schemas.openxmlformats.org/officeDocument/2006/relationships/hyperlink" Target="https://doi.org/10.1007/s10699-020-09708-7" TargetMode="External"/><Relationship Id="rId67" Type="http://schemas.openxmlformats.org/officeDocument/2006/relationships/hyperlink" Target="https://doi.org/10.20944/preprints202506.0434.v1" TargetMode="External"/><Relationship Id="rId272" Type="http://schemas.openxmlformats.org/officeDocument/2006/relationships/hyperlink" Target="https://doi.org/10.1016/j.biosystems.2026.105719" TargetMode="External"/><Relationship Id="rId328" Type="http://schemas.openxmlformats.org/officeDocument/2006/relationships/hyperlink" Target="https://doi.org/10.20944/preprints202505.1207.v1" TargetMode="External"/><Relationship Id="rId132" Type="http://schemas.openxmlformats.org/officeDocument/2006/relationships/hyperlink" Target="https://doi.org/10.20944/preprints202511.0510.v1" TargetMode="External"/><Relationship Id="rId174" Type="http://schemas.openxmlformats.org/officeDocument/2006/relationships/hyperlink" Target="https://doi.org/10.1002/adts.202501780" TargetMode="External"/><Relationship Id="rId381" Type="http://schemas.openxmlformats.org/officeDocument/2006/relationships/hyperlink" Target="https://doi.org/10.1016/j.neulet.2018.10.054" TargetMode="External"/><Relationship Id="rId241" Type="http://schemas.openxmlformats.org/officeDocument/2006/relationships/hyperlink" Target="https://doi.org/10.1007/s11571-023-09978-4" TargetMode="External"/><Relationship Id="rId36" Type="http://schemas.openxmlformats.org/officeDocument/2006/relationships/hyperlink" Target="https://doi.org/10.1007/s11229-020-02895-7" TargetMode="External"/><Relationship Id="rId283" Type="http://schemas.openxmlformats.org/officeDocument/2006/relationships/hyperlink" Target="https://doi.org/10.3390/signals5020015" TargetMode="External"/><Relationship Id="rId339" Type="http://schemas.openxmlformats.org/officeDocument/2006/relationships/hyperlink" Target="https://doi.org/10.1101/2025.01.18.633722" TargetMode="External"/><Relationship Id="rId78" Type="http://schemas.openxmlformats.org/officeDocument/2006/relationships/hyperlink" Target="https://doi.org/10.20944/preprints202506.0434.v1" TargetMode="External"/><Relationship Id="rId101" Type="http://schemas.openxmlformats.org/officeDocument/2006/relationships/hyperlink" Target="https://doi.org/10.1007/s10699-021-09798-x" TargetMode="External"/><Relationship Id="rId143" Type="http://schemas.openxmlformats.org/officeDocument/2006/relationships/hyperlink" Target="https://doi.org/10.1101/2025.02.02.636109" TargetMode="External"/><Relationship Id="rId185" Type="http://schemas.openxmlformats.org/officeDocument/2006/relationships/hyperlink" Target="https://doi.org/10.1007/s11063-022-11099-8" TargetMode="External"/><Relationship Id="rId350" Type="http://schemas.openxmlformats.org/officeDocument/2006/relationships/hyperlink" Target="https://doi.org/10.20944/preprints202506.2282.v1" TargetMode="External"/><Relationship Id="rId406" Type="http://schemas.openxmlformats.org/officeDocument/2006/relationships/hyperlink" Target="https://doi.org/10.1007/s11063-022-11099-8" TargetMode="External"/><Relationship Id="rId9" Type="http://schemas.openxmlformats.org/officeDocument/2006/relationships/hyperlink" Target="https://doi.org/10.3390/proceedings2022081020" TargetMode="External"/><Relationship Id="rId210" Type="http://schemas.openxmlformats.org/officeDocument/2006/relationships/hyperlink" Target="https://doi.org/10.20944/preprints202604.0982.v1" TargetMode="External"/><Relationship Id="rId392" Type="http://schemas.openxmlformats.org/officeDocument/2006/relationships/hyperlink" Target="https://doi.org/10.1007/s11571-020-09598-2" TargetMode="External"/><Relationship Id="rId252" Type="http://schemas.openxmlformats.org/officeDocument/2006/relationships/hyperlink" Target="https://doi.org/10.1101/2025.05.17.654646" TargetMode="External"/><Relationship Id="rId294" Type="http://schemas.openxmlformats.org/officeDocument/2006/relationships/hyperlink" Target="https://doi.org/10.1016/j.plrev.2017.06.020" TargetMode="External"/><Relationship Id="rId308" Type="http://schemas.openxmlformats.org/officeDocument/2006/relationships/hyperlink" Target="https://doi.org/10.1007/s10699-020-09708-7" TargetMode="External"/><Relationship Id="rId47" Type="http://schemas.openxmlformats.org/officeDocument/2006/relationships/hyperlink" Target="https://doi.org/10.20944/preprints202506.0434.v1" TargetMode="External"/><Relationship Id="rId89" Type="http://schemas.openxmlformats.org/officeDocument/2006/relationships/hyperlink" Target="https://doi.org/10.3390/ijt2020006" TargetMode="External"/><Relationship Id="rId112" Type="http://schemas.openxmlformats.org/officeDocument/2006/relationships/hyperlink" Target="https://doi.org/10.1007/s11571-020-09574-w" TargetMode="External"/><Relationship Id="rId154" Type="http://schemas.openxmlformats.org/officeDocument/2006/relationships/hyperlink" Target="https://doi.org/10.1016/j.biosystems.2022.104652" TargetMode="External"/><Relationship Id="rId361" Type="http://schemas.openxmlformats.org/officeDocument/2006/relationships/hyperlink" Target="https://doi.org/10.32388/085OUM" TargetMode="External"/><Relationship Id="rId196" Type="http://schemas.openxmlformats.org/officeDocument/2006/relationships/hyperlink" Target="http://dx.doi.org/10.1080/1536383X.2017.1283618" TargetMode="External"/><Relationship Id="rId417" Type="http://schemas.openxmlformats.org/officeDocument/2006/relationships/hyperlink" Target="https://doi.org/10.1016/j.nexres.2025.100460" TargetMode="External"/><Relationship Id="rId16" Type="http://schemas.openxmlformats.org/officeDocument/2006/relationships/hyperlink" Target="https://doi.org/10.1016/j.pbiomolbio.2017.07.009" TargetMode="External"/><Relationship Id="rId221" Type="http://schemas.openxmlformats.org/officeDocument/2006/relationships/hyperlink" Target="https://doi.org/10.1016/j.neulet.2017.10.016" TargetMode="External"/><Relationship Id="rId263" Type="http://schemas.openxmlformats.org/officeDocument/2006/relationships/hyperlink" Target="https://doi.org/10.1016/j.nexres.2025.100460" TargetMode="External"/><Relationship Id="rId319" Type="http://schemas.openxmlformats.org/officeDocument/2006/relationships/hyperlink" Target="https://doi.org/10.1016/j.pbiomolbio.2017.06.004" TargetMode="External"/><Relationship Id="rId58" Type="http://schemas.openxmlformats.org/officeDocument/2006/relationships/hyperlink" Target="https://doi.org/10.1101/2025.01.29.635444" TargetMode="External"/><Relationship Id="rId123" Type="http://schemas.openxmlformats.org/officeDocument/2006/relationships/hyperlink" Target="https://doi.org/10.3390/biophysica1010004" TargetMode="External"/><Relationship Id="rId330" Type="http://schemas.openxmlformats.org/officeDocument/2006/relationships/hyperlink" Target="https://doi.org/10.1101/2025.03.23.644802" TargetMode="External"/><Relationship Id="rId165" Type="http://schemas.openxmlformats.org/officeDocument/2006/relationships/hyperlink" Target="https://www.nejm.org/doi/full/10.1056/NEJMoa2203067?query=recirc_curatedRelated_article&amp;triggerTool=postComment" TargetMode="External"/><Relationship Id="rId372" Type="http://schemas.openxmlformats.org/officeDocument/2006/relationships/hyperlink" Target="http://dx.doi.org/10.1080/1536383X.2017.1283618" TargetMode="External"/><Relationship Id="rId428" Type="http://schemas.openxmlformats.org/officeDocument/2006/relationships/hyperlink" Target="https://doi.org/10.20944/preprints202511.0800.v1" TargetMode="External"/><Relationship Id="rId232" Type="http://schemas.openxmlformats.org/officeDocument/2006/relationships/hyperlink" Target="https://doi.org/10.20944/preprints202601.0075.v1" TargetMode="External"/><Relationship Id="rId274" Type="http://schemas.openxmlformats.org/officeDocument/2006/relationships/hyperlink" Target="https://doi.org/10.20944/preprints202510.1218.v1" TargetMode="External"/><Relationship Id="rId27" Type="http://schemas.openxmlformats.org/officeDocument/2006/relationships/hyperlink" Target="https://doi.org/10.1007/s10699-020-09674-0" TargetMode="External"/><Relationship Id="rId69" Type="http://schemas.openxmlformats.org/officeDocument/2006/relationships/hyperlink" Target="https://doi.org/10.1016/j.neulet.2017.10.016" TargetMode="External"/><Relationship Id="rId134" Type="http://schemas.openxmlformats.org/officeDocument/2006/relationships/hyperlink" Target="https://doi.org/10.20944/preprints202603.1861.v1" TargetMode="External"/><Relationship Id="rId80" Type="http://schemas.openxmlformats.org/officeDocument/2006/relationships/hyperlink" Target="https://doi.org/10.1007/s11571-021-09668-z" TargetMode="External"/><Relationship Id="rId176" Type="http://schemas.openxmlformats.org/officeDocument/2006/relationships/hyperlink" Target="https://doi.org/10.1007/s11406-022-00576-y" TargetMode="External"/><Relationship Id="rId341" Type="http://schemas.openxmlformats.org/officeDocument/2006/relationships/hyperlink" Target="https://doi.org/10.1101/2025.02.25.640025" TargetMode="External"/><Relationship Id="rId383" Type="http://schemas.openxmlformats.org/officeDocument/2006/relationships/hyperlink" Target="https://doi.org/10.3390/e21040406" TargetMode="External"/><Relationship Id="rId201" Type="http://schemas.openxmlformats.org/officeDocument/2006/relationships/hyperlink" Target="https://doi.org/10.20944/preprints202506.2282.v1" TargetMode="External"/><Relationship Id="rId243" Type="http://schemas.openxmlformats.org/officeDocument/2006/relationships/hyperlink" Target="https://doi.org/10.1111/ejn.70145" TargetMode="External"/><Relationship Id="rId285" Type="http://schemas.openxmlformats.org/officeDocument/2006/relationships/hyperlink" Target="https://doi.org/10.20944/preprints202511.0025.v1" TargetMode="External"/><Relationship Id="rId38" Type="http://schemas.openxmlformats.org/officeDocument/2006/relationships/hyperlink" Target="https://doi.org/10.1007/s00249-025-01747-x" TargetMode="External"/><Relationship Id="rId103" Type="http://schemas.openxmlformats.org/officeDocument/2006/relationships/hyperlink" Target="https://doi.org/10.1007/s10699-020-09708-7" TargetMode="External"/><Relationship Id="rId310" Type="http://schemas.openxmlformats.org/officeDocument/2006/relationships/hyperlink" Target="https://doi.org/10.1007/s11571-020-09574-w" TargetMode="External"/><Relationship Id="rId91" Type="http://schemas.openxmlformats.org/officeDocument/2006/relationships/hyperlink" Target="https://doi.org/10.1101/2025.02.04.636494" TargetMode="External"/><Relationship Id="rId145" Type="http://schemas.openxmlformats.org/officeDocument/2006/relationships/hyperlink" Target="https://doi.org/10.1101/2025.01.29.635444" TargetMode="External"/><Relationship Id="rId187" Type="http://schemas.openxmlformats.org/officeDocument/2006/relationships/hyperlink" Target="https://doi.org/10.1016/j.biosystems.2023.105018" TargetMode="External"/><Relationship Id="rId352" Type="http://schemas.openxmlformats.org/officeDocument/2006/relationships/hyperlink" Target="https://doi.org/10.20944/preprints202511.0510.v1%20-------------------------%20Pag.%20II-283" TargetMode="External"/><Relationship Id="rId394" Type="http://schemas.openxmlformats.org/officeDocument/2006/relationships/hyperlink" Target="https://doi.org/10.3390/biophysica1010004" TargetMode="External"/><Relationship Id="rId408" Type="http://schemas.openxmlformats.org/officeDocument/2006/relationships/hyperlink" Target="https://doi.org/10.1016/j.biosystems.2023.105018" TargetMode="External"/><Relationship Id="rId212" Type="http://schemas.openxmlformats.org/officeDocument/2006/relationships/hyperlink" Target="https://doi.org/10.1016/j.plrev.2017.06.020" TargetMode="External"/><Relationship Id="rId254" Type="http://schemas.openxmlformats.org/officeDocument/2006/relationships/hyperlink" Target="https://doi.org/10.1007/s11406-022-00576-y" TargetMode="External"/><Relationship Id="rId28" Type="http://schemas.openxmlformats.org/officeDocument/2006/relationships/hyperlink" Target="https://doi.org/10.3390/signals5020015" TargetMode="External"/><Relationship Id="rId49" Type="http://schemas.openxmlformats.org/officeDocument/2006/relationships/hyperlink" Target="http://dx.doi.org/10.1016/j.plrev.2017.03.001" TargetMode="External"/><Relationship Id="rId114" Type="http://schemas.openxmlformats.org/officeDocument/2006/relationships/hyperlink" Target="https://doi.org/10.1007/s11063-022-11099-8" TargetMode="External"/><Relationship Id="rId275" Type="http://schemas.openxmlformats.org/officeDocument/2006/relationships/hyperlink" Target="https://doi.org/10.1007/s11571-021-09668-z" TargetMode="External"/><Relationship Id="rId296" Type="http://schemas.openxmlformats.org/officeDocument/2006/relationships/hyperlink" Target="https://doi.org/10.1016/j.pbiomolbio.2017.07.009" TargetMode="External"/><Relationship Id="rId300" Type="http://schemas.openxmlformats.org/officeDocument/2006/relationships/hyperlink" Target="https://doi.org/10.20944/preprints202511.1870.v1" TargetMode="External"/><Relationship Id="rId60" Type="http://schemas.openxmlformats.org/officeDocument/2006/relationships/hyperlink" Target="https://doi.org/10.20944/preprints202504.1351.v1" TargetMode="External"/><Relationship Id="rId81" Type="http://schemas.openxmlformats.org/officeDocument/2006/relationships/hyperlink" Target="https://doi.org/10.1016/j.neulet.2018.10.054" TargetMode="External"/><Relationship Id="rId135" Type="http://schemas.openxmlformats.org/officeDocument/2006/relationships/hyperlink" Target="https://doi.org/10.20944/preprints202506.0434.v1" TargetMode="External"/><Relationship Id="rId156" Type="http://schemas.openxmlformats.org/officeDocument/2006/relationships/hyperlink" Target="https://doi.org/10.5281/zenodo.10202881" TargetMode="External"/><Relationship Id="rId177" Type="http://schemas.openxmlformats.org/officeDocument/2006/relationships/hyperlink" Target="https://doi.org/10.1007/s13127-023-00613-y" TargetMode="External"/><Relationship Id="rId198" Type="http://schemas.openxmlformats.org/officeDocument/2006/relationships/hyperlink" Target="https://doi.org/10.3390/biomedicines10102581" TargetMode="External"/><Relationship Id="rId321" Type="http://schemas.openxmlformats.org/officeDocument/2006/relationships/hyperlink" Target="https://doi.org/10.20944/preprints202509.1602.v1.%20-----------Pag.%20II-495" TargetMode="External"/><Relationship Id="rId342" Type="http://schemas.openxmlformats.org/officeDocument/2006/relationships/hyperlink" Target="https://doi.org/10.20944/preprints202502.0769.v1" TargetMode="External"/><Relationship Id="rId363" Type="http://schemas.openxmlformats.org/officeDocument/2006/relationships/hyperlink" Target="https://doi.org/10.20944/preprints202601.0252.v1" TargetMode="External"/><Relationship Id="rId384" Type="http://schemas.openxmlformats.org/officeDocument/2006/relationships/hyperlink" Target="https://www.sciencedirect.com/science/journal/15710645/29/supp/C" TargetMode="External"/><Relationship Id="rId419" Type="http://schemas.openxmlformats.org/officeDocument/2006/relationships/hyperlink" Target="https://doi.org/10.1016/j.nls.2025.100089" TargetMode="External"/><Relationship Id="rId202" Type="http://schemas.openxmlformats.org/officeDocument/2006/relationships/hyperlink" Target="https://doi.org/10.20944/preprints202510.1218.v1" TargetMode="External"/><Relationship Id="rId223" Type="http://schemas.openxmlformats.org/officeDocument/2006/relationships/hyperlink" Target="https://doi.org/10.1007/s10699-021-09798-x" TargetMode="External"/><Relationship Id="rId244" Type="http://schemas.openxmlformats.org/officeDocument/2006/relationships/hyperlink" Target="https://doi.org/10.1101/2025.02.25.640025" TargetMode="External"/><Relationship Id="rId430" Type="http://schemas.openxmlformats.org/officeDocument/2006/relationships/hyperlink" Target="https://doi.org/10.20944/preprints202604.0982.v1" TargetMode="External"/><Relationship Id="rId18" Type="http://schemas.openxmlformats.org/officeDocument/2006/relationships/hyperlink" Target="https://doi.org/10.1016/j.neulet.2017.10.016" TargetMode="External"/><Relationship Id="rId39" Type="http://schemas.openxmlformats.org/officeDocument/2006/relationships/hyperlink" Target="https://doi.org/10.3390/ijt2020006" TargetMode="External"/><Relationship Id="rId265" Type="http://schemas.openxmlformats.org/officeDocument/2006/relationships/hyperlink" Target="https://doi.org/10.20944/preprints202601.1018.v1" TargetMode="External"/><Relationship Id="rId286" Type="http://schemas.openxmlformats.org/officeDocument/2006/relationships/hyperlink" Target="https://doi.org/10.1007/s11406-022-00576-y" TargetMode="External"/><Relationship Id="rId50" Type="http://schemas.openxmlformats.org/officeDocument/2006/relationships/hyperlink" Target="https://doi.org/10.1007/s10699-020-09674-0" TargetMode="External"/><Relationship Id="rId104" Type="http://schemas.openxmlformats.org/officeDocument/2006/relationships/hyperlink" Target="https://doi.org/10.3390/biomedicines10102581" TargetMode="External"/><Relationship Id="rId125" Type="http://schemas.openxmlformats.org/officeDocument/2006/relationships/hyperlink" Target="https://doi.org/10.1007/s11571-020-09574-w" TargetMode="External"/><Relationship Id="rId146" Type="http://schemas.openxmlformats.org/officeDocument/2006/relationships/hyperlink" Target="http://doi.org/10.1016/j.ijar.2017.04.005" TargetMode="External"/><Relationship Id="rId167" Type="http://schemas.openxmlformats.org/officeDocument/2006/relationships/hyperlink" Target="https://doi.org/10.20944/preprints202506.1682.v1" TargetMode="External"/><Relationship Id="rId188" Type="http://schemas.openxmlformats.org/officeDocument/2006/relationships/hyperlink" Target="https://jneurophilosophy.com/index.php/jnp/article/view/26" TargetMode="External"/><Relationship Id="rId311" Type="http://schemas.openxmlformats.org/officeDocument/2006/relationships/hyperlink" Target="https://doi.org/10.1016/j.neulet.2018.10.054" TargetMode="External"/><Relationship Id="rId332" Type="http://schemas.openxmlformats.org/officeDocument/2006/relationships/hyperlink" Target="https://doi.org/10.20944/preprints202509.1602.v1" TargetMode="External"/><Relationship Id="rId353" Type="http://schemas.openxmlformats.org/officeDocument/2006/relationships/hyperlink" Target="https://doi.org/10.1101/2025.05.17.654646" TargetMode="External"/><Relationship Id="rId374" Type="http://schemas.openxmlformats.org/officeDocument/2006/relationships/hyperlink" Target="http://doi.org/10.1016/j.ijar.2017.04.005" TargetMode="External"/><Relationship Id="rId395" Type="http://schemas.openxmlformats.org/officeDocument/2006/relationships/hyperlink" Target="https://mrmjournal.org/mrm/article/view/741" TargetMode="External"/><Relationship Id="rId409" Type="http://schemas.openxmlformats.org/officeDocument/2006/relationships/hyperlink" Target="https://doi.org/10.1007/s10441-023-09474-6" TargetMode="External"/><Relationship Id="rId71" Type="http://schemas.openxmlformats.org/officeDocument/2006/relationships/hyperlink" Target="https://doi.org/10.1101/2025.02.04.636494" TargetMode="External"/><Relationship Id="rId92" Type="http://schemas.openxmlformats.org/officeDocument/2006/relationships/hyperlink" Target="https://doi.org/10.20944/preprints202502.0724.v1" TargetMode="External"/><Relationship Id="rId213" Type="http://schemas.openxmlformats.org/officeDocument/2006/relationships/hyperlink" Target="https://doi.org/10.1016/j.plrev.2018.12.004" TargetMode="External"/><Relationship Id="rId234" Type="http://schemas.openxmlformats.org/officeDocument/2006/relationships/hyperlink" Target="https://doi.org/10.1101/2025.01.29.635444" TargetMode="External"/><Relationship Id="rId420" Type="http://schemas.openxmlformats.org/officeDocument/2006/relationships/hyperlink" Target="https://doi.org/10.1002/adts.202501780" TargetMode="External"/><Relationship Id="rId2" Type="http://schemas.openxmlformats.org/officeDocument/2006/relationships/numbering" Target="numbering.xml"/><Relationship Id="rId29" Type="http://schemas.openxmlformats.org/officeDocument/2006/relationships/hyperlink" Target="https://doi.org/10.1007/s11571-021-09668-z" TargetMode="External"/><Relationship Id="rId255" Type="http://schemas.openxmlformats.org/officeDocument/2006/relationships/hyperlink" Target="https://doi.org/10.1007/s40477-020-00471-w" TargetMode="External"/><Relationship Id="rId276" Type="http://schemas.openxmlformats.org/officeDocument/2006/relationships/hyperlink" Target="https://doi.org/10.1007/s11406-021-00359-x" TargetMode="External"/><Relationship Id="rId297" Type="http://schemas.openxmlformats.org/officeDocument/2006/relationships/hyperlink" Target="https://doi.org/10.3390/e21040406" TargetMode="External"/><Relationship Id="rId40" Type="http://schemas.openxmlformats.org/officeDocument/2006/relationships/hyperlink" Target="https://doi.org/10.1101/2025.01.07.631738" TargetMode="External"/><Relationship Id="rId115" Type="http://schemas.openxmlformats.org/officeDocument/2006/relationships/hyperlink" Target="https://doi.org/10.1007/s11063-022-11099-8" TargetMode="External"/><Relationship Id="rId136" Type="http://schemas.openxmlformats.org/officeDocument/2006/relationships/hyperlink" Target="https://doi.org/10.1007/s11571-020-09574-w" TargetMode="External"/><Relationship Id="rId157" Type="http://schemas.openxmlformats.org/officeDocument/2006/relationships/hyperlink" Target="https://doi.org/10.1101/2025.04.05.647356" TargetMode="External"/><Relationship Id="rId178" Type="http://schemas.openxmlformats.org/officeDocument/2006/relationships/hyperlink" Target="https://doi.org/10.1007/s11571-020-09574-w" TargetMode="External"/><Relationship Id="rId301" Type="http://schemas.openxmlformats.org/officeDocument/2006/relationships/hyperlink" Target="https://doi.org/10.1016/j.pbiomolbio.2017.10.005" TargetMode="External"/><Relationship Id="rId322" Type="http://schemas.openxmlformats.org/officeDocument/2006/relationships/hyperlink" Target="https://doi.org/10.20944/preprints202511.1870.v1" TargetMode="External"/><Relationship Id="rId343" Type="http://schemas.openxmlformats.org/officeDocument/2006/relationships/hyperlink" Target="https://doi.org/10.20944/preprints202504.1351.v1" TargetMode="External"/><Relationship Id="rId364" Type="http://schemas.openxmlformats.org/officeDocument/2006/relationships/hyperlink" Target="https://doi.org/10.20944/preprints202601.1018.v1%20-----------Pag.%20II-483" TargetMode="External"/><Relationship Id="rId61" Type="http://schemas.openxmlformats.org/officeDocument/2006/relationships/hyperlink" Target="https://doi.org/10.20944/preprints202506.2282.v1" TargetMode="External"/><Relationship Id="rId82" Type="http://schemas.openxmlformats.org/officeDocument/2006/relationships/hyperlink" Target="https://doi.org/10.1016/j.plrev.2017.06.020" TargetMode="External"/><Relationship Id="rId199" Type="http://schemas.openxmlformats.org/officeDocument/2006/relationships/hyperlink" Target="https://doi.org/10.1007/s00249-025-01747-x" TargetMode="External"/><Relationship Id="rId203" Type="http://schemas.openxmlformats.org/officeDocument/2006/relationships/hyperlink" Target="https://doi.org/10.20944/preprints202601.1851.v1" TargetMode="External"/><Relationship Id="rId385" Type="http://schemas.openxmlformats.org/officeDocument/2006/relationships/hyperlink" Target="https://doi.org/10.1016/j.plrev.2019.04.008" TargetMode="External"/><Relationship Id="rId19" Type="http://schemas.openxmlformats.org/officeDocument/2006/relationships/hyperlink" Target="https://doi.org/10.3390/e21040406" TargetMode="External"/><Relationship Id="rId224" Type="http://schemas.openxmlformats.org/officeDocument/2006/relationships/hyperlink" Target="https://doi.org/10.1016/j.biosystems.2022.104652" TargetMode="External"/><Relationship Id="rId245" Type="http://schemas.openxmlformats.org/officeDocument/2006/relationships/hyperlink" Target="https://doi.org/10.1016/j.neulet.2025.138352" TargetMode="External"/><Relationship Id="rId266" Type="http://schemas.openxmlformats.org/officeDocument/2006/relationships/hyperlink" Target="https://doi.org/10.1007/s11406-021-00359-x" TargetMode="External"/><Relationship Id="rId287" Type="http://schemas.openxmlformats.org/officeDocument/2006/relationships/hyperlink" Target="https://doi.org/10.1101/2025.05.17.654646" TargetMode="External"/><Relationship Id="rId410" Type="http://schemas.openxmlformats.org/officeDocument/2006/relationships/hyperlink" Target="https://doi.org/10.5281/zenodo.10202881" TargetMode="External"/><Relationship Id="rId431" Type="http://schemas.openxmlformats.org/officeDocument/2006/relationships/hyperlink" Target="https://doi.org/10.20944/preprints202605.1963.v1" TargetMode="External"/><Relationship Id="rId30" Type="http://schemas.openxmlformats.org/officeDocument/2006/relationships/hyperlink" Target="https://doi.org/10.1016/j.pbiomolbio.2019.09.001" TargetMode="External"/><Relationship Id="rId105" Type="http://schemas.openxmlformats.org/officeDocument/2006/relationships/hyperlink" Target="https://doi.org/10.1101/2025.02.25.640025" TargetMode="External"/><Relationship Id="rId126" Type="http://schemas.openxmlformats.org/officeDocument/2006/relationships/hyperlink" Target="https://doi.org/10.1007/s10699-021-09798-x" TargetMode="External"/><Relationship Id="rId147" Type="http://schemas.openxmlformats.org/officeDocument/2006/relationships/hyperlink" Target="https://doi.org/10.3390/biomedicines10102581" TargetMode="External"/><Relationship Id="rId168" Type="http://schemas.openxmlformats.org/officeDocument/2006/relationships/hyperlink" Target="https://doi.org/10.1016/j.pbiomolbio.2017.06.004" TargetMode="External"/><Relationship Id="rId312" Type="http://schemas.openxmlformats.org/officeDocument/2006/relationships/hyperlink" Target="https://doi.org/10.20944/preprints202502.0769.v1" TargetMode="External"/><Relationship Id="rId333" Type="http://schemas.openxmlformats.org/officeDocument/2006/relationships/hyperlink" Target="https://doi.org/10.20944/preprints202512.0950.v1" TargetMode="External"/><Relationship Id="rId354" Type="http://schemas.openxmlformats.org/officeDocument/2006/relationships/hyperlink" Target="https://doi.org/10.1101/2025.03.23.644802" TargetMode="External"/><Relationship Id="rId51" Type="http://schemas.openxmlformats.org/officeDocument/2006/relationships/hyperlink" Target="https://doi.org/10.1007/s10699-020-09674-0" TargetMode="External"/><Relationship Id="rId72" Type="http://schemas.openxmlformats.org/officeDocument/2006/relationships/hyperlink" Target="https://doi.org/10.20944/preprints202506.2282.v1" TargetMode="External"/><Relationship Id="rId93" Type="http://schemas.openxmlformats.org/officeDocument/2006/relationships/hyperlink" Target="https://doi.org/10.1101/2025.02.25.640025" TargetMode="External"/><Relationship Id="rId189" Type="http://schemas.openxmlformats.org/officeDocument/2006/relationships/hyperlink" Target="https://en.wikipedia.org/wiki/Belousov%E2%80%93Zhabotinsky_reaction" TargetMode="External"/><Relationship Id="rId375" Type="http://schemas.openxmlformats.org/officeDocument/2006/relationships/hyperlink" Target="https://doi.org/10.1016/j.pbiomolbio.2017.06.004" TargetMode="External"/><Relationship Id="rId396" Type="http://schemas.openxmlformats.org/officeDocument/2006/relationships/hyperlink" Target="https://doi.org/10.1007/s11406-021-00359-x" TargetMode="External"/><Relationship Id="rId3" Type="http://schemas.openxmlformats.org/officeDocument/2006/relationships/styles" Target="styles.xml"/><Relationship Id="rId214" Type="http://schemas.openxmlformats.org/officeDocument/2006/relationships/hyperlink" Target="https://doi.org/10.1007/s11571-020-09598-2" TargetMode="External"/><Relationship Id="rId235" Type="http://schemas.openxmlformats.org/officeDocument/2006/relationships/hyperlink" Target="https://doi.org/10.20944/preprints202510.0588.v1" TargetMode="External"/><Relationship Id="rId256" Type="http://schemas.openxmlformats.org/officeDocument/2006/relationships/hyperlink" Target="https://doi.org/10.1101/2025.06.14.659676" TargetMode="External"/><Relationship Id="rId277" Type="http://schemas.openxmlformats.org/officeDocument/2006/relationships/hyperlink" Target="https://doi.org/10.1101/2025.04.05.647356" TargetMode="External"/><Relationship Id="rId298" Type="http://schemas.openxmlformats.org/officeDocument/2006/relationships/hyperlink" Target="https://doi.org/10.1007/s10699-020-09674-0" TargetMode="External"/><Relationship Id="rId400" Type="http://schemas.openxmlformats.org/officeDocument/2006/relationships/hyperlink" Target="https://doi.org/10.1016/j.biosystems.2021.104584" TargetMode="External"/><Relationship Id="rId421" Type="http://schemas.openxmlformats.org/officeDocument/2006/relationships/hyperlink" Target="https://doi.org/10.1016/j.biosystems.2026.105719" TargetMode="External"/><Relationship Id="rId116" Type="http://schemas.openxmlformats.org/officeDocument/2006/relationships/hyperlink" Target="https://doi.org/10.5281/zenodo.10202881" TargetMode="External"/><Relationship Id="rId137" Type="http://schemas.openxmlformats.org/officeDocument/2006/relationships/hyperlink" Target="https://doi.org/10.1007/s10699-020-09708-7" TargetMode="External"/><Relationship Id="rId158" Type="http://schemas.openxmlformats.org/officeDocument/2006/relationships/hyperlink" Target="https://doi.org/10.20944/preprints202505.1207.v1" TargetMode="External"/><Relationship Id="rId302" Type="http://schemas.openxmlformats.org/officeDocument/2006/relationships/hyperlink" Target="https://doi.org/10.20944/preprints202502.0769.v1" TargetMode="External"/><Relationship Id="rId323" Type="http://schemas.openxmlformats.org/officeDocument/2006/relationships/hyperlink" Target="https://doi.org/10.1016/j.pbiomolbio.2017.10.005" TargetMode="External"/><Relationship Id="rId344" Type="http://schemas.openxmlformats.org/officeDocument/2006/relationships/hyperlink" Target="https://doi.org/10.20944/preprints202504.1531.v1" TargetMode="External"/><Relationship Id="rId20" Type="http://schemas.openxmlformats.org/officeDocument/2006/relationships/hyperlink" Target="https://doi.org/10.1007/s10699-020-09708-7" TargetMode="External"/><Relationship Id="rId41" Type="http://schemas.openxmlformats.org/officeDocument/2006/relationships/hyperlink" Target="https://doi.org/10.20944/preprints202501.1702.v1" TargetMode="External"/><Relationship Id="rId62" Type="http://schemas.openxmlformats.org/officeDocument/2006/relationships/hyperlink" Target="https://doi.org/10.20944/preprints202511.0510.v1" TargetMode="External"/><Relationship Id="rId83" Type="http://schemas.openxmlformats.org/officeDocument/2006/relationships/hyperlink" Target="https://www.sciencedirect.com/science/journal/15710645/29/supp/C" TargetMode="External"/><Relationship Id="rId179" Type="http://schemas.openxmlformats.org/officeDocument/2006/relationships/hyperlink" Target="https://doi.org/10.1101/2025.04.03.647006" TargetMode="External"/><Relationship Id="rId365" Type="http://schemas.openxmlformats.org/officeDocument/2006/relationships/hyperlink" Target="https://doi.org/10.20944/preprints202509.1602.v1" TargetMode="External"/><Relationship Id="rId386" Type="http://schemas.openxmlformats.org/officeDocument/2006/relationships/hyperlink" Target="https://doi.org/10.1016/j.pbiomolbio.2019.09.001" TargetMode="External"/><Relationship Id="rId190" Type="http://schemas.openxmlformats.org/officeDocument/2006/relationships/hyperlink" Target="https://doi.org/10.1016/j.biosystems.2022.104652" TargetMode="External"/><Relationship Id="rId204" Type="http://schemas.openxmlformats.org/officeDocument/2006/relationships/hyperlink" Target="https://doi.org/10.1016/j.biosystems.2026.105719" TargetMode="External"/><Relationship Id="rId225" Type="http://schemas.openxmlformats.org/officeDocument/2006/relationships/hyperlink" Target="https://doi.org/10.1007/s11406-022-00576-y" TargetMode="External"/><Relationship Id="rId246" Type="http://schemas.openxmlformats.org/officeDocument/2006/relationships/hyperlink" Target="https://doi.org/10.20944/preprints202505.1976.v1" TargetMode="External"/><Relationship Id="rId267" Type="http://schemas.openxmlformats.org/officeDocument/2006/relationships/hyperlink" Target="https://mrmjournal.org/mrm/article/view/741" TargetMode="External"/><Relationship Id="rId288" Type="http://schemas.openxmlformats.org/officeDocument/2006/relationships/hyperlink" Target="https://doi.org/10.20944/preprints202502.0724.v1" TargetMode="External"/><Relationship Id="rId411" Type="http://schemas.openxmlformats.org/officeDocument/2006/relationships/hyperlink" Target="https://doi.org/10.1016/j.biochi.2024.02.001" TargetMode="External"/><Relationship Id="rId432" Type="http://schemas.openxmlformats.org/officeDocument/2006/relationships/hyperlink" Target="https://doi.org/10.20944/preprints202607.0927.v1" TargetMode="External"/><Relationship Id="rId106" Type="http://schemas.openxmlformats.org/officeDocument/2006/relationships/hyperlink" Target="https://doi.org/10.1016/j.nls.2025.100089" TargetMode="External"/><Relationship Id="rId127" Type="http://schemas.openxmlformats.org/officeDocument/2006/relationships/hyperlink" Target="https://jneurophilosophy.com/index.php/jnp/article/view/26" TargetMode="External"/><Relationship Id="rId313" Type="http://schemas.openxmlformats.org/officeDocument/2006/relationships/hyperlink" Target="https://doi.org/10.20944/preprints202511.1870.v1" TargetMode="External"/><Relationship Id="rId10" Type="http://schemas.openxmlformats.org/officeDocument/2006/relationships/hyperlink" Target="https://doi.org/10.1016/j.pbiomolbio.2017.07.009" TargetMode="External"/><Relationship Id="rId31" Type="http://schemas.openxmlformats.org/officeDocument/2006/relationships/hyperlink" Target="https://doi.org/10.3390/ijt2020006" TargetMode="External"/><Relationship Id="rId52" Type="http://schemas.openxmlformats.org/officeDocument/2006/relationships/hyperlink" Target="https://doi.org/10.1007/s10699-021-09798-x" TargetMode="External"/><Relationship Id="rId73" Type="http://schemas.openxmlformats.org/officeDocument/2006/relationships/hyperlink" Target="https://doi.org/10.20944/preprints202601.0075.v1%20-----------Pag.%20II-459" TargetMode="External"/><Relationship Id="rId94" Type="http://schemas.openxmlformats.org/officeDocument/2006/relationships/hyperlink" Target="https://doi.org/10.3390/ijt2020006" TargetMode="External"/><Relationship Id="rId148" Type="http://schemas.openxmlformats.org/officeDocument/2006/relationships/hyperlink" Target="https://doi.org/10.1007/s11571-020-09598-2" TargetMode="External"/><Relationship Id="rId169" Type="http://schemas.openxmlformats.org/officeDocument/2006/relationships/hyperlink" Target="https://jneurophilosophy.com/index.php/jnp/article/view/26" TargetMode="External"/><Relationship Id="rId334" Type="http://schemas.openxmlformats.org/officeDocument/2006/relationships/hyperlink" Target="http://dx.doi.org/10.13140/RG.2.2.18254.88640" TargetMode="External"/><Relationship Id="rId355" Type="http://schemas.openxmlformats.org/officeDocument/2006/relationships/hyperlink" Target="https://doi.org/10.20944/preprints202505.1976.v1" TargetMode="External"/><Relationship Id="rId376" Type="http://schemas.openxmlformats.org/officeDocument/2006/relationships/hyperlink" Target="http://dx.doi.org/10.1016/j.plrev.2017.03.001" TargetMode="External"/><Relationship Id="rId397" Type="http://schemas.openxmlformats.org/officeDocument/2006/relationships/hyperlink" Target="https://mrmjournal.org/mrm/article/view/741" TargetMode="External"/><Relationship Id="rId4" Type="http://schemas.openxmlformats.org/officeDocument/2006/relationships/settings" Target="settings.xml"/><Relationship Id="rId180" Type="http://schemas.openxmlformats.org/officeDocument/2006/relationships/hyperlink" Target="https://doi.org/10.20944/preprints202510.2447.v1" TargetMode="External"/><Relationship Id="rId215" Type="http://schemas.openxmlformats.org/officeDocument/2006/relationships/hyperlink" Target="https://doi.org/10.3390/biophysica1010004" TargetMode="External"/><Relationship Id="rId236" Type="http://schemas.openxmlformats.org/officeDocument/2006/relationships/hyperlink" Target="https://doi.org/10.20944/preprints202505.0515.v1" TargetMode="External"/><Relationship Id="rId257" Type="http://schemas.openxmlformats.org/officeDocument/2006/relationships/hyperlink" Target="https://doi.org/10.3390/signals5020015" TargetMode="External"/><Relationship Id="rId278" Type="http://schemas.openxmlformats.org/officeDocument/2006/relationships/hyperlink" Target="https://doi.org/10.1016/j.biosystems.2026.105719" TargetMode="External"/><Relationship Id="rId401" Type="http://schemas.openxmlformats.org/officeDocument/2006/relationships/hyperlink" Target="https://doi.org/10.1016/j.biosystems.2022.104652" TargetMode="External"/><Relationship Id="rId422" Type="http://schemas.openxmlformats.org/officeDocument/2006/relationships/hyperlink" Target="https://doi.org/10.3390/ijt3020012" TargetMode="External"/><Relationship Id="rId303" Type="http://schemas.openxmlformats.org/officeDocument/2006/relationships/hyperlink" Target="https://doi.org/10.20944/preprints202511.0510.v1" TargetMode="External"/><Relationship Id="rId42" Type="http://schemas.openxmlformats.org/officeDocument/2006/relationships/hyperlink" Target="https://doi.org/10.20944/preprints202504.1531.v1" TargetMode="External"/><Relationship Id="rId84" Type="http://schemas.openxmlformats.org/officeDocument/2006/relationships/hyperlink" Target="https://doi.org/10.1016/j.plrev.2019.04.008" TargetMode="External"/><Relationship Id="rId138" Type="http://schemas.openxmlformats.org/officeDocument/2006/relationships/hyperlink" Target="https://doi.org/10.1016/j.chaos.2021.111351" TargetMode="External"/><Relationship Id="rId345" Type="http://schemas.openxmlformats.org/officeDocument/2006/relationships/hyperlink" Target="https://doi.org/10.20944/preprints202506.1682.v1" TargetMode="External"/><Relationship Id="rId387" Type="http://schemas.openxmlformats.org/officeDocument/2006/relationships/hyperlink" Target="https://doi.org/10.1007/s11571-020-09574-w" TargetMode="External"/><Relationship Id="rId191" Type="http://schemas.openxmlformats.org/officeDocument/2006/relationships/hyperlink" Target="https://doi.org/10.1007/s11406-022-00576-y" TargetMode="External"/><Relationship Id="rId205" Type="http://schemas.openxmlformats.org/officeDocument/2006/relationships/hyperlink" Target="https://doi.org/10.20944/preprints202601.0075.v1%20-----------Pag.%20II-459" TargetMode="External"/><Relationship Id="rId247" Type="http://schemas.openxmlformats.org/officeDocument/2006/relationships/hyperlink" Target="https://doi.org/10.20944/preprints202511.1166.v1" TargetMode="External"/><Relationship Id="rId412" Type="http://schemas.openxmlformats.org/officeDocument/2006/relationships/hyperlink" Target="https://doi.org/10.3390/signals5020015" TargetMode="External"/><Relationship Id="rId107" Type="http://schemas.openxmlformats.org/officeDocument/2006/relationships/hyperlink" Target="https://doi.org/10.1101/2025.04.03.647006" TargetMode="External"/><Relationship Id="rId289" Type="http://schemas.openxmlformats.org/officeDocument/2006/relationships/hyperlink" Target="https://doi.org/10.1007/s11406-022-00576-y" TargetMode="External"/><Relationship Id="rId11" Type="http://schemas.openxmlformats.org/officeDocument/2006/relationships/hyperlink" Target="https://doi.org/10.1007/s10699-020-09674-0" TargetMode="External"/><Relationship Id="rId53" Type="http://schemas.openxmlformats.org/officeDocument/2006/relationships/hyperlink" Target="http://dx.doi.org/10.1016/j.plrev.2017.03.001" TargetMode="External"/><Relationship Id="rId149" Type="http://schemas.openxmlformats.org/officeDocument/2006/relationships/hyperlink" Target="https://doi.org/10.1007/s11063-022-11099-8" TargetMode="External"/><Relationship Id="rId314" Type="http://schemas.openxmlformats.org/officeDocument/2006/relationships/hyperlink" Target="https://doi.org/10.20944/preprints202512.0950.v1" TargetMode="External"/><Relationship Id="rId356" Type="http://schemas.openxmlformats.org/officeDocument/2006/relationships/hyperlink" Target="https://doi.org/10.20944/preprits202510.2447.v1" TargetMode="External"/><Relationship Id="rId398" Type="http://schemas.openxmlformats.org/officeDocument/2006/relationships/hyperlink" Target="https://doi.org/10.1007/s10699-021-09798-x" TargetMode="External"/><Relationship Id="rId95" Type="http://schemas.openxmlformats.org/officeDocument/2006/relationships/hyperlink" Target="https://doi.org/10.20944/preprints202505.1976.v1" TargetMode="External"/><Relationship Id="rId160" Type="http://schemas.openxmlformats.org/officeDocument/2006/relationships/hyperlink" Target="https://doi.org/10.20944/preprints202506.1902.v1" TargetMode="External"/><Relationship Id="rId216" Type="http://schemas.openxmlformats.org/officeDocument/2006/relationships/hyperlink" Target="https://doi.org/10.1016/j.chaos.2021.111351" TargetMode="External"/><Relationship Id="rId423" Type="http://schemas.openxmlformats.org/officeDocument/2006/relationships/hyperlink" Target="https://doi.org/10.20944/preprints202603.1861.v1%20-" TargetMode="External"/><Relationship Id="rId258" Type="http://schemas.openxmlformats.org/officeDocument/2006/relationships/hyperlink" Target="https://doi.org/10.1007/s11406-021-00359-x" TargetMode="External"/><Relationship Id="rId22" Type="http://schemas.openxmlformats.org/officeDocument/2006/relationships/hyperlink" Target="http://dx.doi.org/10.1080/1536383X.2017.1283618" TargetMode="External"/><Relationship Id="rId64" Type="http://schemas.openxmlformats.org/officeDocument/2006/relationships/hyperlink" Target="https://doi.org/10.20944/preprints202603.0795.v1" TargetMode="External"/><Relationship Id="rId118" Type="http://schemas.openxmlformats.org/officeDocument/2006/relationships/hyperlink" Target="https://doi.org/10.20944/preprints202601.0252.v1" TargetMode="External"/><Relationship Id="rId325" Type="http://schemas.openxmlformats.org/officeDocument/2006/relationships/hyperlink" Target="https://doi.org/10.1016/j.biosystems.2022.104652" TargetMode="External"/><Relationship Id="rId367" Type="http://schemas.openxmlformats.org/officeDocument/2006/relationships/hyperlink" Target="https://doi.org/10.20944/preprints202512.0608.v1" TargetMode="External"/><Relationship Id="rId171" Type="http://schemas.openxmlformats.org/officeDocument/2006/relationships/hyperlink" Target="https://doi.org/10.20944/preprints202512.0608.v1" TargetMode="External"/><Relationship Id="rId227" Type="http://schemas.openxmlformats.org/officeDocument/2006/relationships/hyperlink" Target="https://jneurophilosophy.com/index.php/jnp/article/view/26" TargetMode="External"/><Relationship Id="rId269" Type="http://schemas.openxmlformats.org/officeDocument/2006/relationships/hyperlink" Target="https://doi.org/10.1101/2025.04.05.647356" TargetMode="External"/><Relationship Id="rId434" Type="http://schemas.openxmlformats.org/officeDocument/2006/relationships/footer" Target="footer1.xml"/><Relationship Id="rId33" Type="http://schemas.openxmlformats.org/officeDocument/2006/relationships/hyperlink" Target="https://doi.org/10.1101/2025.05.17.654646" TargetMode="External"/><Relationship Id="rId129" Type="http://schemas.openxmlformats.org/officeDocument/2006/relationships/hyperlink" Target="https://doi.org/10.1016/j.biosystems.2022.104652" TargetMode="External"/><Relationship Id="rId280" Type="http://schemas.openxmlformats.org/officeDocument/2006/relationships/hyperlink" Target="https://doi.org/10.20944/preprints202512.0608.v1" TargetMode="External"/><Relationship Id="rId336" Type="http://schemas.openxmlformats.org/officeDocument/2006/relationships/hyperlink" Target="https://doi.org/10.1101/2025.02.04.636494" TargetMode="External"/><Relationship Id="rId75" Type="http://schemas.openxmlformats.org/officeDocument/2006/relationships/hyperlink" Target="https://doi.org/10.20944/preprints202603.0795.v1" TargetMode="External"/><Relationship Id="rId140" Type="http://schemas.openxmlformats.org/officeDocument/2006/relationships/hyperlink" Target="https://doi.org/10.20944/preprints202502.0724.v1" TargetMode="External"/><Relationship Id="rId182" Type="http://schemas.openxmlformats.org/officeDocument/2006/relationships/hyperlink" Target="https://doi.org/10.1101/2025.02.04.636494" TargetMode="External"/><Relationship Id="rId378" Type="http://schemas.openxmlformats.org/officeDocument/2006/relationships/hyperlink" Target="https://doi.org/10.1016/j.pbiomolbio.2017.07.009" TargetMode="External"/><Relationship Id="rId403" Type="http://schemas.openxmlformats.org/officeDocument/2006/relationships/hyperlink" Target="https://doi.org/10.1007/s11406-022-00576-y" TargetMode="External"/><Relationship Id="rId6" Type="http://schemas.openxmlformats.org/officeDocument/2006/relationships/footnotes" Target="footnotes.xml"/><Relationship Id="rId238" Type="http://schemas.openxmlformats.org/officeDocument/2006/relationships/hyperlink" Target="https://doi.org/10.3390/biomedicines10102581" TargetMode="External"/><Relationship Id="rId291" Type="http://schemas.openxmlformats.org/officeDocument/2006/relationships/hyperlink" Target="https://doi.org/10.1016/j.biosystems.2021.104584" TargetMode="External"/><Relationship Id="rId305" Type="http://schemas.openxmlformats.org/officeDocument/2006/relationships/hyperlink" Target="https://doi.org/10.20944/preprints202502.0769.v1" TargetMode="External"/><Relationship Id="rId347" Type="http://schemas.openxmlformats.org/officeDocument/2006/relationships/hyperlink" Target="https://doi.org/10.1101/2025.04.03.647006" TargetMode="External"/><Relationship Id="rId44" Type="http://schemas.openxmlformats.org/officeDocument/2006/relationships/hyperlink" Target="https://doi.org/10.1016/j.biosystems.2026.105719" TargetMode="External"/><Relationship Id="rId86" Type="http://schemas.openxmlformats.org/officeDocument/2006/relationships/hyperlink" Target="https://doi.org/10.3390/biophysica1010004" TargetMode="External"/><Relationship Id="rId151" Type="http://schemas.openxmlformats.org/officeDocument/2006/relationships/hyperlink" Target="https://doi.org/10.3390/ijt3020012" TargetMode="External"/><Relationship Id="rId389" Type="http://schemas.openxmlformats.org/officeDocument/2006/relationships/hyperlink" Target="https://doi.org/10.1007/s10699-020-09708-7" TargetMode="External"/><Relationship Id="rId193" Type="http://schemas.openxmlformats.org/officeDocument/2006/relationships/hyperlink" Target="https://doi.org/10.1007/s11229-020-02895-7" TargetMode="External"/><Relationship Id="rId207" Type="http://schemas.openxmlformats.org/officeDocument/2006/relationships/hyperlink" Target="https://doi.org/10.20944/preprints202603.0795.v1" TargetMode="External"/><Relationship Id="rId249" Type="http://schemas.openxmlformats.org/officeDocument/2006/relationships/hyperlink" Target="https://doi.org/10.20944/preprints202510.0588.v1" TargetMode="External"/><Relationship Id="rId414" Type="http://schemas.openxmlformats.org/officeDocument/2006/relationships/hyperlink" Target="https://doi.org/10.1007/s00249-025-01747-x" TargetMode="External"/><Relationship Id="rId13" Type="http://schemas.openxmlformats.org/officeDocument/2006/relationships/hyperlink" Target="https://doi.org/10.1007/s10699-020-09708-7" TargetMode="External"/><Relationship Id="rId109" Type="http://schemas.openxmlformats.org/officeDocument/2006/relationships/hyperlink" Target="https://doi.org/10.1002/adts.202501780" TargetMode="External"/><Relationship Id="rId260" Type="http://schemas.openxmlformats.org/officeDocument/2006/relationships/hyperlink" Target="https://mrmjournal.org/mrm/article/view/741" TargetMode="External"/><Relationship Id="rId316" Type="http://schemas.openxmlformats.org/officeDocument/2006/relationships/hyperlink" Target="https://doi.org/10.20944/preprints202511.1166.v1" TargetMode="External"/><Relationship Id="rId55" Type="http://schemas.openxmlformats.org/officeDocument/2006/relationships/hyperlink" Target="https://doi.org/10.20944/preprints202501.1702.v1" TargetMode="External"/><Relationship Id="rId97" Type="http://schemas.openxmlformats.org/officeDocument/2006/relationships/hyperlink" Target="https://doi.org/10.20944/preprints202603.0795.v1" TargetMode="External"/><Relationship Id="rId120" Type="http://schemas.openxmlformats.org/officeDocument/2006/relationships/hyperlink" Target="https://doi.org/10.1101/2025.01.29.635444" TargetMode="External"/><Relationship Id="rId358" Type="http://schemas.openxmlformats.org/officeDocument/2006/relationships/hyperlink" Target="https://doi.org/10.20944/preprints202601.1851.v1%20%20%20" TargetMode="External"/><Relationship Id="rId162" Type="http://schemas.openxmlformats.org/officeDocument/2006/relationships/hyperlink" Target="https://doi.org/10.1007/s10699-020-09708-7" TargetMode="External"/><Relationship Id="rId218" Type="http://schemas.openxmlformats.org/officeDocument/2006/relationships/hyperlink" Target="http://dx.doi.org/10.1080/1536383X.2017.1283618" TargetMode="External"/><Relationship Id="rId425" Type="http://schemas.openxmlformats.org/officeDocument/2006/relationships/hyperlink" Target="https://doi.org/10.20944/preprints202506.0434.v1" TargetMode="External"/><Relationship Id="rId271" Type="http://schemas.openxmlformats.org/officeDocument/2006/relationships/hyperlink" Target="https://doi.org/10.3390/ijt2020006" TargetMode="External"/><Relationship Id="rId24" Type="http://schemas.openxmlformats.org/officeDocument/2006/relationships/hyperlink" Target="https://www.mdpi.com/2227-9059/10/10/2581" TargetMode="External"/><Relationship Id="rId66" Type="http://schemas.openxmlformats.org/officeDocument/2006/relationships/hyperlink" Target="https://doi.org/10.20944/preprints202605.1184.v1" TargetMode="External"/><Relationship Id="rId131" Type="http://schemas.openxmlformats.org/officeDocument/2006/relationships/hyperlink" Target="https://doi.org/10.20944/preprints202504.1531.v1" TargetMode="External"/><Relationship Id="rId327" Type="http://schemas.openxmlformats.org/officeDocument/2006/relationships/hyperlink" Target="https://doi.org/10.5281/zenodo.10202881" TargetMode="External"/><Relationship Id="rId369" Type="http://schemas.openxmlformats.org/officeDocument/2006/relationships/hyperlink" Target="https://doi.org/10.1101/2025.01.29.635444" TargetMode="External"/><Relationship Id="rId173" Type="http://schemas.openxmlformats.org/officeDocument/2006/relationships/hyperlink" Target="https://doi.org/10.1007/s00249-025-01747-x" TargetMode="External"/><Relationship Id="rId229" Type="http://schemas.openxmlformats.org/officeDocument/2006/relationships/hyperlink" Target="https://doi.org/10.1007/s11063-022-11099-8" TargetMode="External"/><Relationship Id="rId380" Type="http://schemas.openxmlformats.org/officeDocument/2006/relationships/hyperlink" Target="https://doi.org/10.1016/j.pbiomolbio.2017.10.005" TargetMode="External"/><Relationship Id="rId436" Type="http://schemas.openxmlformats.org/officeDocument/2006/relationships/theme" Target="theme/theme1.xml"/><Relationship Id="rId240" Type="http://schemas.openxmlformats.org/officeDocument/2006/relationships/hyperlink" Target="https://doi.org/10.5281/zenodo.10202881" TargetMode="External"/><Relationship Id="rId35" Type="http://schemas.openxmlformats.org/officeDocument/2006/relationships/hyperlink" Target="https://doi.org/10.3390/proceedings2022081020" TargetMode="External"/><Relationship Id="rId77" Type="http://schemas.openxmlformats.org/officeDocument/2006/relationships/hyperlink" Target="https://doi.org/10.20944/preprints202505.0515.v1" TargetMode="External"/><Relationship Id="rId100" Type="http://schemas.openxmlformats.org/officeDocument/2006/relationships/hyperlink" Target="https://doi.org/10.20944/preprints202506.0434.v1" TargetMode="External"/><Relationship Id="rId282" Type="http://schemas.openxmlformats.org/officeDocument/2006/relationships/hyperlink" Target="https://doi.org/10.3390/ijt2020006" TargetMode="External"/><Relationship Id="rId338" Type="http://schemas.openxmlformats.org/officeDocument/2006/relationships/hyperlink" Target="https://doi.org/10.20944/preprints202501.1702.v1" TargetMode="External"/><Relationship Id="rId8" Type="http://schemas.openxmlformats.org/officeDocument/2006/relationships/hyperlink" Target="https://doi.org/10.1007/s11571-020-09598-2" TargetMode="External"/><Relationship Id="rId142" Type="http://schemas.openxmlformats.org/officeDocument/2006/relationships/hyperlink" Target="https://doi.org/10.20944/preprints202504.1531.v1" TargetMode="External"/><Relationship Id="rId184" Type="http://schemas.openxmlformats.org/officeDocument/2006/relationships/hyperlink" Target="https://doi.org/10.1016/j.pbiomolbio.2017.06.004" TargetMode="External"/><Relationship Id="rId391" Type="http://schemas.openxmlformats.org/officeDocument/2006/relationships/hyperlink" Target="https://doi.org/10.1007/s11229-020-02895-7" TargetMode="External"/><Relationship Id="rId405" Type="http://schemas.openxmlformats.org/officeDocument/2006/relationships/hyperlink" Target="https://jneurophilosophy.com/index.php/jnp/article/view/26" TargetMode="External"/><Relationship Id="rId251" Type="http://schemas.openxmlformats.org/officeDocument/2006/relationships/hyperlink" Target="https://doi.org/10.1101/2025.06.14.659676" TargetMode="External"/><Relationship Id="rId46" Type="http://schemas.openxmlformats.org/officeDocument/2006/relationships/hyperlink" Target="https://doi.org/10.20944/preprints202505.0515.v1" TargetMode="External"/><Relationship Id="rId293" Type="http://schemas.openxmlformats.org/officeDocument/2006/relationships/hyperlink" Target="https://doi.org/10.20944/preprints202605.1184.v1" TargetMode="External"/><Relationship Id="rId307" Type="http://schemas.openxmlformats.org/officeDocument/2006/relationships/hyperlink" Target="https://doi.org/10.1016/j.biosystems.2022.104652" TargetMode="External"/><Relationship Id="rId349" Type="http://schemas.openxmlformats.org/officeDocument/2006/relationships/hyperlink" Target="https://doi.org/10.20944/preprints202505.1207.v1" TargetMode="External"/><Relationship Id="rId88" Type="http://schemas.openxmlformats.org/officeDocument/2006/relationships/hyperlink" Target="https://doi.org/10.20944/preprints202312.0139.v1" TargetMode="External"/><Relationship Id="rId111" Type="http://schemas.openxmlformats.org/officeDocument/2006/relationships/hyperlink" Target="https://doi.org/10.20944/preprints202603.0795.v1" TargetMode="External"/><Relationship Id="rId153" Type="http://schemas.openxmlformats.org/officeDocument/2006/relationships/hyperlink" Target="https://doi.org/10.1007/s11229-020-02895-7" TargetMode="External"/><Relationship Id="rId195" Type="http://schemas.openxmlformats.org/officeDocument/2006/relationships/hyperlink" Target="https://doi.org/10.1016/j.neulet.2017.10.016" TargetMode="External"/><Relationship Id="rId209" Type="http://schemas.openxmlformats.org/officeDocument/2006/relationships/hyperlink" Target="https://doi.org/10.20944/preprints202505.0515.v1" TargetMode="External"/><Relationship Id="rId360" Type="http://schemas.openxmlformats.org/officeDocument/2006/relationships/hyperlink" Target="https://doi.org/10.1101/2025.02.02.636109" TargetMode="External"/><Relationship Id="rId416" Type="http://schemas.openxmlformats.org/officeDocument/2006/relationships/hyperlink" Target="https://doi.org/10.1111/ejn.70145" TargetMode="External"/><Relationship Id="rId220" Type="http://schemas.openxmlformats.org/officeDocument/2006/relationships/hyperlink" Target="http://dx.doi.org/10.1016/j.plrev.2017.03.001" TargetMode="External"/><Relationship Id="rId15" Type="http://schemas.openxmlformats.org/officeDocument/2006/relationships/hyperlink" Target="https://doi.org/10.20944/preprints202601.0252.v1" TargetMode="External"/><Relationship Id="rId57" Type="http://schemas.openxmlformats.org/officeDocument/2006/relationships/hyperlink" Target="https://doi.org/10.1016/j.nls.2025.100089" TargetMode="External"/><Relationship Id="rId262" Type="http://schemas.openxmlformats.org/officeDocument/2006/relationships/hyperlink" Target="https://doi.org/10.1016/j.pbiomolbio.2019.09.001" TargetMode="External"/><Relationship Id="rId318" Type="http://schemas.openxmlformats.org/officeDocument/2006/relationships/hyperlink" Target="https://doi.org/10.1007/s11406-021-00359-x" TargetMode="External"/><Relationship Id="rId99" Type="http://schemas.openxmlformats.org/officeDocument/2006/relationships/hyperlink" Target="https://doi.org/10.1101/2025.01.29.635444" TargetMode="External"/><Relationship Id="rId122" Type="http://schemas.openxmlformats.org/officeDocument/2006/relationships/hyperlink" Target="https://doi.org/10.1007/s11571-020-09598-2" TargetMode="External"/><Relationship Id="rId164" Type="http://schemas.openxmlformats.org/officeDocument/2006/relationships/hyperlink" Target="https://doi.org/10.1007/s10441-023-09474-6" TargetMode="External"/><Relationship Id="rId371" Type="http://schemas.openxmlformats.org/officeDocument/2006/relationships/hyperlink" Target="https://doi.org/10.20944/preprints202505.0515.v1" TargetMode="External"/><Relationship Id="rId427" Type="http://schemas.openxmlformats.org/officeDocument/2006/relationships/hyperlink" Target="https://doi.org/10.20944/preprints202511.0025.v1" TargetMode="External"/><Relationship Id="rId26" Type="http://schemas.openxmlformats.org/officeDocument/2006/relationships/hyperlink" Target="https://doi.org/10.1101/2025.05.17.654646" TargetMode="External"/><Relationship Id="rId231" Type="http://schemas.openxmlformats.org/officeDocument/2006/relationships/hyperlink" Target="https://doi.org/10.1101/2025.02.02.636109" TargetMode="External"/><Relationship Id="rId273" Type="http://schemas.openxmlformats.org/officeDocument/2006/relationships/hyperlink" Target="https://doi.org/10.20944/preprints202504.1351.v1" TargetMode="External"/><Relationship Id="rId329" Type="http://schemas.openxmlformats.org/officeDocument/2006/relationships/hyperlink" Target="https://doi.org/10.1101/2025.04.05.647356" TargetMode="External"/><Relationship Id="rId68" Type="http://schemas.openxmlformats.org/officeDocument/2006/relationships/hyperlink" Target="https://doi.org/10.20944/preprints202604.0982.v1" TargetMode="External"/><Relationship Id="rId133" Type="http://schemas.openxmlformats.org/officeDocument/2006/relationships/hyperlink" Target="https://doi.org/10.3390/ijt3020012" TargetMode="External"/><Relationship Id="rId175" Type="http://schemas.openxmlformats.org/officeDocument/2006/relationships/hyperlink" Target="https://doi.org/10.1016/j.pbiomolbio.2017.10.005" TargetMode="External"/><Relationship Id="rId340" Type="http://schemas.openxmlformats.org/officeDocument/2006/relationships/hyperlink" Target="https://doi.org/10.1101/2025.01.07.631738" TargetMode="External"/><Relationship Id="rId200" Type="http://schemas.openxmlformats.org/officeDocument/2006/relationships/hyperlink" Target="https://doi.org/10.1111/ejn.70145" TargetMode="External"/><Relationship Id="rId382" Type="http://schemas.openxmlformats.org/officeDocument/2006/relationships/hyperlink" Target="https://doi.org/10.1016/j.plrev.2018.12.004" TargetMode="External"/><Relationship Id="rId242" Type="http://schemas.openxmlformats.org/officeDocument/2006/relationships/hyperlink" Target="https://doi.org/10.1101/2025.01.07.631738" TargetMode="External"/><Relationship Id="rId284" Type="http://schemas.openxmlformats.org/officeDocument/2006/relationships/hyperlink" Target="https://doi.org/10.1016/j.plrev.2018.12.004" TargetMode="External"/><Relationship Id="rId37" Type="http://schemas.openxmlformats.org/officeDocument/2006/relationships/hyperlink" Target="https://doi.org/10.3390/e21040406" TargetMode="External"/><Relationship Id="rId79" Type="http://schemas.openxmlformats.org/officeDocument/2006/relationships/hyperlink" Target="http://dx.doi.org/10.1016/j.plrev.2017.03.001" TargetMode="External"/><Relationship Id="rId102" Type="http://schemas.openxmlformats.org/officeDocument/2006/relationships/hyperlink" Target="https://doi.org/10.1007/s10699-020-09674-0" TargetMode="External"/><Relationship Id="rId144" Type="http://schemas.openxmlformats.org/officeDocument/2006/relationships/hyperlink" Target="https://doi.org/10.3390/ijt3020012" TargetMode="External"/><Relationship Id="rId90" Type="http://schemas.openxmlformats.org/officeDocument/2006/relationships/hyperlink" Target="https://doi.org/10.1016/j.neulet.2025.138352" TargetMode="External"/><Relationship Id="rId186" Type="http://schemas.openxmlformats.org/officeDocument/2006/relationships/hyperlink" Target="https://doi.org/10.1007/s11063-022-11099-8" TargetMode="External"/><Relationship Id="rId351" Type="http://schemas.openxmlformats.org/officeDocument/2006/relationships/hyperlink" Target="https://doi.org/10.20944/preprints202510.1218.v1" TargetMode="External"/><Relationship Id="rId393" Type="http://schemas.openxmlformats.org/officeDocument/2006/relationships/hyperlink" Target="https://doi.org/10.1007/s11571-021-09668-z" TargetMode="External"/><Relationship Id="rId407" Type="http://schemas.openxmlformats.org/officeDocument/2006/relationships/hyperlink" Target="https://doi.org/10.1007/s13127-023-00613-y" TargetMode="External"/><Relationship Id="rId211" Type="http://schemas.openxmlformats.org/officeDocument/2006/relationships/hyperlink" Target="http://dx.doi.org/10.1016/j.plrev.2017.03.001" TargetMode="External"/><Relationship Id="rId253" Type="http://schemas.openxmlformats.org/officeDocument/2006/relationships/hyperlink" Target="https://doi.org/10.20944/preprints202601.1018.v1" TargetMode="External"/><Relationship Id="rId295" Type="http://schemas.openxmlformats.org/officeDocument/2006/relationships/hyperlink" Target="https://doi.org/10.1007/s11406-021-00359-x" TargetMode="External"/><Relationship Id="rId309" Type="http://schemas.openxmlformats.org/officeDocument/2006/relationships/hyperlink" Target="https://doi.org/10.1007/s11229-020-02895-7" TargetMode="External"/><Relationship Id="rId48" Type="http://schemas.openxmlformats.org/officeDocument/2006/relationships/hyperlink" Target="https://doi.org/10.1007/s10699-020-09708-7" TargetMode="External"/><Relationship Id="rId113" Type="http://schemas.openxmlformats.org/officeDocument/2006/relationships/hyperlink" Target="https://doi.org/10.1016/j.biosystems.2022.104652" TargetMode="External"/><Relationship Id="rId320" Type="http://schemas.openxmlformats.org/officeDocument/2006/relationships/hyperlink" Target="https://doi.org/10.20944/preprints202502.0769.v1" TargetMode="External"/><Relationship Id="rId155" Type="http://schemas.openxmlformats.org/officeDocument/2006/relationships/hyperlink" Target="http://doi.org/10.1016/j.ijar.2017.04.005" TargetMode="External"/><Relationship Id="rId197" Type="http://schemas.openxmlformats.org/officeDocument/2006/relationships/hyperlink" Target="http://dx.doi.org/10.1016/j.neulet.2017.02.064" TargetMode="External"/><Relationship Id="rId362" Type="http://schemas.openxmlformats.org/officeDocument/2006/relationships/hyperlink" Target="https://doi.org/10.20944/preprints202601.0075.v1" TargetMode="External"/><Relationship Id="rId418" Type="http://schemas.openxmlformats.org/officeDocument/2006/relationships/hyperlink" Target="https://doi.org/10.1016/j.neulet.2025.138352" TargetMode="External"/><Relationship Id="rId222" Type="http://schemas.openxmlformats.org/officeDocument/2006/relationships/hyperlink" Target="https://doi.org/10.1007/s11571-021-09668-z" TargetMode="External"/><Relationship Id="rId264" Type="http://schemas.openxmlformats.org/officeDocument/2006/relationships/hyperlink" Target="https://doi.org/10.20944/preprints202510.1218.v1" TargetMode="External"/><Relationship Id="rId17" Type="http://schemas.openxmlformats.org/officeDocument/2006/relationships/hyperlink" Target="https://doi.org/10.1016/j.pbiomolbio.2017.07.009" TargetMode="External"/><Relationship Id="rId59" Type="http://schemas.openxmlformats.org/officeDocument/2006/relationships/hyperlink" Target="https://doi.org/10.1101/2025.02.04.636494" TargetMode="External"/><Relationship Id="rId124" Type="http://schemas.openxmlformats.org/officeDocument/2006/relationships/hyperlink" Target="https://doi.org/10.5281/zenodo.10202881" TargetMode="External"/><Relationship Id="rId70" Type="http://schemas.openxmlformats.org/officeDocument/2006/relationships/hyperlink" Target="https://doi.org/10.1101/2025.01.07.631738" TargetMode="External"/><Relationship Id="rId166" Type="http://schemas.openxmlformats.org/officeDocument/2006/relationships/hyperlink" Target="https://doi.org/10.1101/2025.03.23.644802" TargetMode="External"/><Relationship Id="rId331" Type="http://schemas.openxmlformats.org/officeDocument/2006/relationships/hyperlink" Target="https://doi.org/10.20944/preprints202506.1902.v1" TargetMode="External"/><Relationship Id="rId373" Type="http://schemas.openxmlformats.org/officeDocument/2006/relationships/hyperlink" Target="http://dx.doi.org/10.1016/j.neulet.2017.02.064" TargetMode="External"/><Relationship Id="rId429" Type="http://schemas.openxmlformats.org/officeDocument/2006/relationships/hyperlink" Target="https://doi.org/10.20944/preprints202512.0950.v1" TargetMode="External"/><Relationship Id="rId1" Type="http://schemas.openxmlformats.org/officeDocument/2006/relationships/customXml" Target="../customXml/item1.xml"/><Relationship Id="rId233" Type="http://schemas.openxmlformats.org/officeDocument/2006/relationships/hyperlink" Target="https://doi.org/10.20944/preprints202603.1861.v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DA0CC-D5F3-4233-ACC5-682763763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54</Pages>
  <Words>36881</Words>
  <Characters>210228</Characters>
  <Application>Microsoft Office Word</Application>
  <DocSecurity>0</DocSecurity>
  <Lines>1751</Lines>
  <Paragraphs>493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Tozzi</dc:creator>
  <cp:keywords/>
  <dc:description/>
  <cp:lastModifiedBy>Arturo Tozzi</cp:lastModifiedBy>
  <cp:revision>1402</cp:revision>
  <cp:lastPrinted>2022-12-18T19:21:00Z</cp:lastPrinted>
  <dcterms:created xsi:type="dcterms:W3CDTF">2014-06-03T12:51:00Z</dcterms:created>
  <dcterms:modified xsi:type="dcterms:W3CDTF">2026-07-30T06:06:00Z</dcterms:modified>
</cp:coreProperties>
</file>