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39F14" w14:textId="32D11918"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1) </w:t>
      </w:r>
      <w:r w:rsidR="0062134E" w:rsidRPr="00996FBC">
        <w:rPr>
          <w:rFonts w:ascii="Times New Roman" w:hAnsi="Times New Roman" w:cs="Times New Roman"/>
          <w:b/>
          <w:color w:val="002060"/>
          <w:sz w:val="34"/>
          <w:szCs w:val="34"/>
          <w:lang w:val="en-US"/>
        </w:rPr>
        <w:t>PHYSICS</w:t>
      </w:r>
    </w:p>
    <w:p w14:paraId="6F0AA04C" w14:textId="77777777" w:rsidR="0062134E" w:rsidRPr="00996FBC" w:rsidRDefault="0062134E" w:rsidP="008B31B1">
      <w:pPr>
        <w:contextualSpacing/>
        <w:jc w:val="both"/>
        <w:rPr>
          <w:rFonts w:ascii="Times New Roman" w:hAnsi="Times New Roman" w:cs="Times New Roman"/>
          <w:sz w:val="20"/>
          <w:szCs w:val="20"/>
          <w:lang w:val="en-US"/>
        </w:rPr>
      </w:pPr>
    </w:p>
    <w:p w14:paraId="05B4823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Quantum Dynamics </w:t>
      </w:r>
    </w:p>
    <w:p w14:paraId="78F53719"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Relativity </w:t>
      </w:r>
    </w:p>
    <w:p w14:paraId="724FAB39"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Particles</w:t>
      </w:r>
    </w:p>
    <w:p w14:paraId="75688E55"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Gauge Theory</w:t>
      </w:r>
    </w:p>
    <w:p w14:paraId="472950FC"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Astronomy, Astrophysics </w:t>
      </w:r>
    </w:p>
    <w:p w14:paraId="1714A20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Materials </w:t>
      </w:r>
    </w:p>
    <w:p w14:paraId="0D97944C"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Fluid Dynamics </w:t>
      </w:r>
    </w:p>
    <w:p w14:paraId="0B20E73A"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Entropies, Information, Thermodynamics</w:t>
      </w:r>
    </w:p>
    <w:p w14:paraId="085357B8" w14:textId="0C12E368"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Dynamic Systems Theory, Including Nonlinear Dynamics, Criticality</w:t>
      </w:r>
      <w:r w:rsidR="00675FC3" w:rsidRPr="00996FBC">
        <w:rPr>
          <w:rFonts w:ascii="Times New Roman" w:hAnsi="Times New Roman" w:cs="Times New Roman"/>
          <w:b/>
          <w:bCs/>
          <w:color w:val="0070C0"/>
          <w:sz w:val="20"/>
          <w:szCs w:val="20"/>
          <w:lang w:val="en-US"/>
        </w:rPr>
        <w:t xml:space="preserve"> </w:t>
      </w:r>
    </w:p>
    <w:p w14:paraId="0058D170" w14:textId="6C2F9BF3" w:rsidR="0062134E"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Long-Range Correlations, Collective </w:t>
      </w:r>
      <w:r w:rsidR="00596394" w:rsidRPr="00996FBC">
        <w:rPr>
          <w:rFonts w:ascii="Times New Roman" w:hAnsi="Times New Roman" w:cs="Times New Roman"/>
          <w:b/>
          <w:bCs/>
          <w:color w:val="0070C0"/>
          <w:sz w:val="20"/>
          <w:szCs w:val="20"/>
          <w:lang w:val="en-US"/>
        </w:rPr>
        <w:t>Behavior</w:t>
      </w:r>
    </w:p>
    <w:p w14:paraId="4635D03F" w14:textId="0E553809" w:rsidR="0045772C" w:rsidRPr="00996FBC" w:rsidRDefault="0045772C" w:rsidP="008B31B1">
      <w:pPr>
        <w:contextualSpacing/>
        <w:jc w:val="both"/>
        <w:rPr>
          <w:rFonts w:ascii="Times New Roman" w:hAnsi="Times New Roman" w:cs="Times New Roman"/>
          <w:b/>
          <w:bCs/>
          <w:color w:val="0070C0"/>
          <w:sz w:val="20"/>
          <w:szCs w:val="20"/>
          <w:lang w:val="en-US"/>
        </w:rPr>
      </w:pPr>
      <w:r>
        <w:rPr>
          <w:rFonts w:ascii="Times New Roman" w:hAnsi="Times New Roman" w:cs="Times New Roman"/>
          <w:b/>
          <w:bCs/>
          <w:color w:val="0070C0"/>
          <w:sz w:val="20"/>
          <w:szCs w:val="20"/>
          <w:lang w:val="en-US"/>
        </w:rPr>
        <w:t>Geology</w:t>
      </w:r>
    </w:p>
    <w:p w14:paraId="6A6773E0" w14:textId="77777777" w:rsidR="0062134E" w:rsidRPr="00996FBC" w:rsidRDefault="0062134E" w:rsidP="008B31B1">
      <w:pPr>
        <w:contextualSpacing/>
        <w:jc w:val="both"/>
        <w:rPr>
          <w:rFonts w:ascii="Times New Roman" w:hAnsi="Times New Roman" w:cs="Times New Roman"/>
          <w:b/>
          <w:sz w:val="20"/>
          <w:szCs w:val="20"/>
          <w:lang w:val="en-US"/>
        </w:rPr>
      </w:pPr>
    </w:p>
    <w:p w14:paraId="1B55559B" w14:textId="77777777" w:rsidR="0062134E" w:rsidRPr="00996FBC" w:rsidRDefault="0062134E" w:rsidP="008B31B1">
      <w:pPr>
        <w:contextualSpacing/>
        <w:jc w:val="both"/>
        <w:rPr>
          <w:rFonts w:ascii="Times New Roman" w:hAnsi="Times New Roman" w:cs="Times New Roman"/>
          <w:sz w:val="20"/>
          <w:szCs w:val="20"/>
          <w:lang w:val="en-US"/>
        </w:rPr>
      </w:pPr>
    </w:p>
    <w:p w14:paraId="33C1CD96" w14:textId="42DE15FD"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2) </w:t>
      </w:r>
      <w:r w:rsidR="0062134E" w:rsidRPr="00996FBC">
        <w:rPr>
          <w:rFonts w:ascii="Times New Roman" w:hAnsi="Times New Roman" w:cs="Times New Roman"/>
          <w:b/>
          <w:color w:val="002060"/>
          <w:sz w:val="34"/>
          <w:szCs w:val="34"/>
          <w:lang w:val="en-US"/>
        </w:rPr>
        <w:t>MATHEMATICS</w:t>
      </w:r>
    </w:p>
    <w:p w14:paraId="7B5AB17A" w14:textId="77777777" w:rsidR="00EA3A36" w:rsidRPr="00996FBC" w:rsidRDefault="00EA3A36" w:rsidP="00EA3A36">
      <w:pPr>
        <w:contextualSpacing/>
        <w:jc w:val="both"/>
        <w:rPr>
          <w:rFonts w:ascii="Times New Roman" w:hAnsi="Times New Roman" w:cs="Times New Roman"/>
          <w:sz w:val="20"/>
          <w:szCs w:val="20"/>
          <w:lang w:val="en-US"/>
        </w:rPr>
      </w:pPr>
    </w:p>
    <w:p w14:paraId="5F3AAF7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Topology, N-Dimensional Manifolds </w:t>
      </w:r>
    </w:p>
    <w:p w14:paraId="69694A4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Geometry, Algebra</w:t>
      </w:r>
    </w:p>
    <w:p w14:paraId="075389E5"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Fractals, Power Laws</w:t>
      </w:r>
    </w:p>
    <w:p w14:paraId="2ADDD296"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Neural Networks</w:t>
      </w:r>
    </w:p>
    <w:p w14:paraId="1AE48768" w14:textId="77777777"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Computer Science</w:t>
      </w:r>
    </w:p>
    <w:p w14:paraId="4C2B5C2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Image Processing </w:t>
      </w:r>
    </w:p>
    <w:p w14:paraId="367A0C12"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Set Theory </w:t>
      </w:r>
    </w:p>
    <w:p w14:paraId="032DDD38" w14:textId="77777777"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Logic</w:t>
      </w:r>
    </w:p>
    <w:p w14:paraId="0043F66C" w14:textId="77777777" w:rsidR="00EA3A36" w:rsidRPr="00996FBC" w:rsidRDefault="00EA3A36" w:rsidP="00EA3A36">
      <w:pPr>
        <w:contextualSpacing/>
        <w:jc w:val="both"/>
        <w:rPr>
          <w:rFonts w:ascii="Times New Roman" w:hAnsi="Times New Roman" w:cs="Times New Roman"/>
          <w:b/>
          <w:sz w:val="20"/>
          <w:szCs w:val="20"/>
          <w:lang w:val="en-US"/>
        </w:rPr>
      </w:pPr>
    </w:p>
    <w:p w14:paraId="4A513BEA" w14:textId="77777777" w:rsidR="00EA3A36" w:rsidRPr="00996FBC" w:rsidRDefault="00EA3A36" w:rsidP="00EA3A36">
      <w:pPr>
        <w:contextualSpacing/>
        <w:jc w:val="both"/>
        <w:rPr>
          <w:rFonts w:ascii="Times New Roman" w:hAnsi="Times New Roman" w:cs="Times New Roman"/>
          <w:sz w:val="20"/>
          <w:szCs w:val="20"/>
          <w:lang w:val="en-US"/>
        </w:rPr>
      </w:pPr>
    </w:p>
    <w:p w14:paraId="6C26F648" w14:textId="7A59D8A1"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3) </w:t>
      </w:r>
      <w:r w:rsidR="0062134E" w:rsidRPr="00996FBC">
        <w:rPr>
          <w:rFonts w:ascii="Times New Roman" w:hAnsi="Times New Roman" w:cs="Times New Roman"/>
          <w:b/>
          <w:color w:val="002060"/>
          <w:sz w:val="34"/>
          <w:szCs w:val="34"/>
          <w:lang w:val="en-US"/>
        </w:rPr>
        <w:t>BIOLOGY</w:t>
      </w:r>
    </w:p>
    <w:p w14:paraId="2DC32B35" w14:textId="77777777" w:rsidR="0062134E" w:rsidRPr="00996FBC" w:rsidRDefault="0062134E" w:rsidP="008B31B1">
      <w:pPr>
        <w:contextualSpacing/>
        <w:jc w:val="both"/>
        <w:rPr>
          <w:rFonts w:ascii="Times New Roman" w:hAnsi="Times New Roman" w:cs="Times New Roman"/>
          <w:sz w:val="20"/>
          <w:szCs w:val="20"/>
          <w:lang w:val="en-US"/>
        </w:rPr>
      </w:pPr>
    </w:p>
    <w:p w14:paraId="335D5E41"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Life: Definition And Origins</w:t>
      </w:r>
    </w:p>
    <w:p w14:paraId="1FF5C0D4" w14:textId="7141F5E6"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Gauge Theories </w:t>
      </w:r>
      <w:r w:rsidR="00B41EDD">
        <w:rPr>
          <w:rFonts w:ascii="Times New Roman" w:hAnsi="Times New Roman" w:cs="Times New Roman"/>
          <w:b/>
          <w:bCs/>
          <w:color w:val="0070C0"/>
          <w:sz w:val="20"/>
          <w:szCs w:val="20"/>
          <w:lang w:val="en-US"/>
        </w:rPr>
        <w:t>f</w:t>
      </w:r>
      <w:r w:rsidRPr="00996FBC">
        <w:rPr>
          <w:rFonts w:ascii="Times New Roman" w:hAnsi="Times New Roman" w:cs="Times New Roman"/>
          <w:b/>
          <w:bCs/>
          <w:color w:val="0070C0"/>
          <w:sz w:val="20"/>
          <w:szCs w:val="20"/>
          <w:lang w:val="en-US"/>
        </w:rPr>
        <w:t>or Biology</w:t>
      </w:r>
    </w:p>
    <w:p w14:paraId="31F336F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Chemistry, Energy Requirements</w:t>
      </w:r>
    </w:p>
    <w:p w14:paraId="5A918E0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Protein Folding</w:t>
      </w:r>
    </w:p>
    <w:p w14:paraId="1D02A7FE"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Evolution</w:t>
      </w:r>
    </w:p>
    <w:p w14:paraId="094442FB" w14:textId="1ACA4F3C" w:rsidR="002472AD" w:rsidRPr="00996FBC" w:rsidRDefault="002472AD"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Botanic</w:t>
      </w:r>
    </w:p>
    <w:p w14:paraId="457E6535" w14:textId="404E52F9" w:rsidR="008243EA" w:rsidRPr="00996FBC" w:rsidRDefault="008243EA"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Entomology</w:t>
      </w:r>
    </w:p>
    <w:p w14:paraId="09F38202"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The Physics Subtending Biological Phenomena</w:t>
      </w:r>
    </w:p>
    <w:p w14:paraId="51678959" w14:textId="77777777" w:rsidR="00EA3A36" w:rsidRPr="00996FBC" w:rsidRDefault="00EA3A36" w:rsidP="00EA3A36">
      <w:pPr>
        <w:contextualSpacing/>
        <w:jc w:val="both"/>
        <w:rPr>
          <w:rFonts w:ascii="Times New Roman" w:hAnsi="Times New Roman" w:cs="Times New Roman"/>
          <w:b/>
          <w:sz w:val="20"/>
          <w:szCs w:val="20"/>
          <w:lang w:val="en-US"/>
        </w:rPr>
      </w:pPr>
    </w:p>
    <w:p w14:paraId="0C0CF0AE" w14:textId="77777777" w:rsidR="00EA3A36" w:rsidRPr="00996FBC" w:rsidRDefault="00EA3A36" w:rsidP="00EA3A36">
      <w:pPr>
        <w:contextualSpacing/>
        <w:jc w:val="both"/>
        <w:rPr>
          <w:rFonts w:ascii="Times New Roman" w:hAnsi="Times New Roman" w:cs="Times New Roman"/>
          <w:sz w:val="20"/>
          <w:szCs w:val="20"/>
          <w:lang w:val="en-US"/>
        </w:rPr>
      </w:pPr>
    </w:p>
    <w:p w14:paraId="11192F5C" w14:textId="0430750A" w:rsidR="0062134E" w:rsidRPr="00996FBC" w:rsidRDefault="007176F3" w:rsidP="008B31B1">
      <w:pPr>
        <w:contextualSpacing/>
        <w:jc w:val="both"/>
        <w:rPr>
          <w:rFonts w:ascii="Times New Roman" w:hAnsi="Times New Roman" w:cs="Times New Roman"/>
          <w:b/>
          <w:color w:val="002060"/>
          <w:sz w:val="34"/>
          <w:szCs w:val="34"/>
          <w:lang w:val="en-GB"/>
        </w:rPr>
      </w:pPr>
      <w:r w:rsidRPr="00996FBC">
        <w:rPr>
          <w:rFonts w:ascii="Times New Roman" w:hAnsi="Times New Roman" w:cs="Times New Roman"/>
          <w:b/>
          <w:color w:val="002060"/>
          <w:sz w:val="34"/>
          <w:szCs w:val="34"/>
          <w:lang w:val="en-GB"/>
        </w:rPr>
        <w:t xml:space="preserve">4) </w:t>
      </w:r>
      <w:r w:rsidR="0062134E" w:rsidRPr="00996FBC">
        <w:rPr>
          <w:rFonts w:ascii="Times New Roman" w:hAnsi="Times New Roman" w:cs="Times New Roman"/>
          <w:b/>
          <w:color w:val="002060"/>
          <w:sz w:val="34"/>
          <w:szCs w:val="34"/>
          <w:lang w:val="en-GB"/>
        </w:rPr>
        <w:t>NEUROSCIENCE</w:t>
      </w:r>
    </w:p>
    <w:p w14:paraId="6102165E" w14:textId="77777777" w:rsidR="00EA3A36" w:rsidRPr="00996FBC" w:rsidRDefault="00EA3A36" w:rsidP="00EA3A36">
      <w:pPr>
        <w:contextualSpacing/>
        <w:jc w:val="both"/>
        <w:rPr>
          <w:rFonts w:ascii="Times New Roman" w:hAnsi="Times New Roman" w:cs="Times New Roman"/>
          <w:sz w:val="20"/>
          <w:szCs w:val="20"/>
          <w:lang w:val="en-US"/>
        </w:rPr>
      </w:pPr>
    </w:p>
    <w:p w14:paraId="0E3A8795" w14:textId="77777777" w:rsidR="0062134E" w:rsidRPr="00996FBC" w:rsidRDefault="0062134E" w:rsidP="008B31B1">
      <w:pPr>
        <w:contextualSpacing/>
        <w:jc w:val="both"/>
        <w:rPr>
          <w:rFonts w:ascii="Times New Roman" w:hAnsi="Times New Roman" w:cs="Times New Roman"/>
          <w:b/>
          <w:color w:val="0070C0"/>
          <w:sz w:val="20"/>
          <w:szCs w:val="20"/>
          <w:lang w:val="en-GB"/>
        </w:rPr>
      </w:pPr>
      <w:r w:rsidRPr="00996FBC">
        <w:rPr>
          <w:rFonts w:ascii="Times New Roman" w:hAnsi="Times New Roman" w:cs="Times New Roman"/>
          <w:b/>
          <w:color w:val="0070C0"/>
          <w:sz w:val="20"/>
          <w:szCs w:val="20"/>
          <w:lang w:val="en-GB"/>
        </w:rPr>
        <w:t>The Multidimensional Brain</w:t>
      </w:r>
    </w:p>
    <w:p w14:paraId="76702A94" w14:textId="614963C9"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General Theories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481E6C99" w14:textId="4B9416F6" w:rsidR="0062134E" w:rsidRPr="00996FBC" w:rsidRDefault="0062134E" w:rsidP="008B31B1">
      <w:pPr>
        <w:contextualSpacing/>
        <w:jc w:val="both"/>
        <w:rPr>
          <w:rFonts w:ascii="Times New Roman" w:hAnsi="Times New Roman" w:cs="Times New Roman"/>
          <w:b/>
          <w:color w:val="0070C0"/>
          <w:sz w:val="20"/>
          <w:szCs w:val="20"/>
          <w:lang w:val="en-US"/>
        </w:rPr>
      </w:pPr>
      <w:r w:rsidRPr="00996FBC">
        <w:rPr>
          <w:rFonts w:ascii="Times New Roman" w:hAnsi="Times New Roman" w:cs="Times New Roman"/>
          <w:b/>
          <w:color w:val="0070C0"/>
          <w:sz w:val="20"/>
          <w:szCs w:val="20"/>
          <w:lang w:val="en-US"/>
        </w:rPr>
        <w:t xml:space="preserve">Specific Functions </w:t>
      </w:r>
      <w:r w:rsidR="00B41EDD">
        <w:rPr>
          <w:rFonts w:ascii="Times New Roman" w:hAnsi="Times New Roman" w:cs="Times New Roman"/>
          <w:b/>
          <w:color w:val="0070C0"/>
          <w:sz w:val="20"/>
          <w:szCs w:val="20"/>
          <w:lang w:val="en-US"/>
        </w:rPr>
        <w:t>o</w:t>
      </w:r>
      <w:r w:rsidRPr="00996FBC">
        <w:rPr>
          <w:rFonts w:ascii="Times New Roman" w:hAnsi="Times New Roman" w:cs="Times New Roman"/>
          <w:b/>
          <w:color w:val="0070C0"/>
          <w:sz w:val="20"/>
          <w:szCs w:val="20"/>
          <w:lang w:val="en-US"/>
        </w:rPr>
        <w:t xml:space="preserve">f </w:t>
      </w:r>
      <w:r w:rsidR="00B41EDD">
        <w:rPr>
          <w:rFonts w:ascii="Times New Roman" w:hAnsi="Times New Roman" w:cs="Times New Roman"/>
          <w:b/>
          <w:color w:val="0070C0"/>
          <w:sz w:val="20"/>
          <w:szCs w:val="20"/>
          <w:lang w:val="en-US"/>
        </w:rPr>
        <w:t>t</w:t>
      </w:r>
      <w:r w:rsidRPr="00996FBC">
        <w:rPr>
          <w:rFonts w:ascii="Times New Roman" w:hAnsi="Times New Roman" w:cs="Times New Roman"/>
          <w:b/>
          <w:color w:val="0070C0"/>
          <w:sz w:val="20"/>
          <w:szCs w:val="20"/>
          <w:lang w:val="en-US"/>
        </w:rPr>
        <w:t>he Brain</w:t>
      </w:r>
    </w:p>
    <w:p w14:paraId="31E38E14"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Spontaneous activity of the brain</w:t>
      </w:r>
    </w:p>
    <w:p w14:paraId="01CE5555"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Perception</w:t>
      </w:r>
    </w:p>
    <w:p w14:paraId="63AC5CF7" w14:textId="672086A2" w:rsidR="00457EEB" w:rsidRPr="00996FBC" w:rsidRDefault="00983294" w:rsidP="008B31B1">
      <w:pPr>
        <w:ind w:left="708"/>
        <w:contextualSpacing/>
        <w:jc w:val="both"/>
        <w:rPr>
          <w:rFonts w:ascii="Times New Roman" w:hAnsi="Times New Roman" w:cs="Times New Roman"/>
          <w:color w:val="00B0F0"/>
          <w:sz w:val="20"/>
          <w:szCs w:val="20"/>
          <w:lang w:val="en-US"/>
        </w:rPr>
      </w:pPr>
      <w:r>
        <w:rPr>
          <w:rFonts w:ascii="Times New Roman" w:hAnsi="Times New Roman" w:cs="Times New Roman"/>
          <w:color w:val="00B0F0"/>
          <w:sz w:val="20"/>
          <w:szCs w:val="20"/>
          <w:lang w:val="en-US"/>
        </w:rPr>
        <w:t xml:space="preserve"> </w:t>
      </w:r>
      <w:r w:rsidR="00A07F78">
        <w:rPr>
          <w:rFonts w:ascii="Times New Roman" w:hAnsi="Times New Roman" w:cs="Times New Roman"/>
          <w:color w:val="00B0F0"/>
          <w:sz w:val="20"/>
          <w:szCs w:val="20"/>
          <w:lang w:val="en-US"/>
        </w:rPr>
        <w:tab/>
      </w:r>
      <w:r w:rsidR="00457EEB" w:rsidRPr="00996FBC">
        <w:rPr>
          <w:rFonts w:ascii="Times New Roman" w:hAnsi="Times New Roman" w:cs="Times New Roman"/>
          <w:color w:val="00B0F0"/>
          <w:sz w:val="20"/>
          <w:szCs w:val="20"/>
          <w:lang w:val="en-US"/>
        </w:rPr>
        <w:t>Depth Perception</w:t>
      </w:r>
    </w:p>
    <w:p w14:paraId="66776DAF" w14:textId="77777777" w:rsidR="00457EEB" w:rsidRPr="00996FBC" w:rsidRDefault="00457EEB" w:rsidP="008B31B1">
      <w:pPr>
        <w:ind w:left="708" w:firstLine="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Visual imagery</w:t>
      </w:r>
    </w:p>
    <w:p w14:paraId="0EB7D062"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Multisensory integration</w:t>
      </w:r>
    </w:p>
    <w:p w14:paraId="3CC1F21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Sleep</w:t>
      </w:r>
    </w:p>
    <w:p w14:paraId="60EACAFF" w14:textId="1EC4E897" w:rsidR="00457EEB" w:rsidRPr="00996FBC" w:rsidRDefault="00457EEB" w:rsidP="00983294">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Language</w:t>
      </w:r>
      <w:r w:rsidR="00983294">
        <w:rPr>
          <w:rFonts w:ascii="Times New Roman" w:hAnsi="Times New Roman" w:cs="Times New Roman"/>
          <w:color w:val="00B0F0"/>
          <w:sz w:val="20"/>
          <w:szCs w:val="20"/>
          <w:lang w:val="en-US"/>
        </w:rPr>
        <w:t xml:space="preserve">: </w:t>
      </w:r>
      <w:r w:rsidRPr="00996FBC">
        <w:rPr>
          <w:rFonts w:ascii="Times New Roman" w:hAnsi="Times New Roman" w:cs="Times New Roman"/>
          <w:color w:val="00B0F0"/>
          <w:sz w:val="20"/>
          <w:szCs w:val="20"/>
          <w:lang w:val="en-US"/>
        </w:rPr>
        <w:t>Syntax and Semantics</w:t>
      </w:r>
    </w:p>
    <w:p w14:paraId="2A7A885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Experience acquisition and transmission</w:t>
      </w:r>
    </w:p>
    <w:p w14:paraId="39CDDE3B"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Time passing</w:t>
      </w:r>
    </w:p>
    <w:p w14:paraId="29D348BD"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Abstraction</w:t>
      </w:r>
    </w:p>
    <w:p w14:paraId="299A4331"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Mental concepts</w:t>
      </w:r>
    </w:p>
    <w:p w14:paraId="1E10820C" w14:textId="77777777" w:rsidR="00457EEB" w:rsidRPr="00996FBC" w:rsidRDefault="00457EEB"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Intelligence</w:t>
      </w:r>
    </w:p>
    <w:p w14:paraId="523DCDD2" w14:textId="4101756B" w:rsidR="0024117A" w:rsidRPr="00996FBC" w:rsidRDefault="0024117A" w:rsidP="008B31B1">
      <w:pPr>
        <w:ind w:left="708"/>
        <w:contextualSpacing/>
        <w:jc w:val="both"/>
        <w:rPr>
          <w:rFonts w:ascii="Times New Roman" w:hAnsi="Times New Roman" w:cs="Times New Roman"/>
          <w:color w:val="00B0F0"/>
          <w:sz w:val="20"/>
          <w:szCs w:val="20"/>
          <w:lang w:val="en-US"/>
        </w:rPr>
      </w:pPr>
      <w:r w:rsidRPr="00996FBC">
        <w:rPr>
          <w:rFonts w:ascii="Times New Roman" w:hAnsi="Times New Roman" w:cs="Times New Roman"/>
          <w:color w:val="00B0F0"/>
          <w:sz w:val="20"/>
          <w:szCs w:val="20"/>
          <w:lang w:val="en-US"/>
        </w:rPr>
        <w:t>Empathy</w:t>
      </w:r>
    </w:p>
    <w:p w14:paraId="37C9E61A" w14:textId="77777777" w:rsidR="0062134E" w:rsidRDefault="0062134E" w:rsidP="00A07F78">
      <w:pPr>
        <w:contextualSpacing/>
        <w:jc w:val="both"/>
        <w:rPr>
          <w:rFonts w:ascii="Times New Roman" w:hAnsi="Times New Roman" w:cs="Times New Roman"/>
          <w:b/>
          <w:sz w:val="20"/>
          <w:szCs w:val="20"/>
          <w:lang w:val="en-US"/>
        </w:rPr>
      </w:pPr>
    </w:p>
    <w:p w14:paraId="7505727B" w14:textId="77777777" w:rsidR="00A07F78" w:rsidRPr="00996FBC" w:rsidRDefault="00A07F78" w:rsidP="00A07F78">
      <w:pPr>
        <w:contextualSpacing/>
        <w:jc w:val="both"/>
        <w:rPr>
          <w:rFonts w:ascii="Times New Roman" w:hAnsi="Times New Roman" w:cs="Times New Roman"/>
          <w:b/>
          <w:sz w:val="20"/>
          <w:szCs w:val="20"/>
          <w:lang w:val="en-US"/>
        </w:rPr>
      </w:pPr>
    </w:p>
    <w:p w14:paraId="776D5362" w14:textId="06E51305"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5) </w:t>
      </w:r>
      <w:r w:rsidR="0062134E" w:rsidRPr="00996FBC">
        <w:rPr>
          <w:rFonts w:ascii="Times New Roman" w:hAnsi="Times New Roman" w:cs="Times New Roman"/>
          <w:b/>
          <w:color w:val="002060"/>
          <w:sz w:val="34"/>
          <w:szCs w:val="34"/>
          <w:lang w:val="en-US"/>
        </w:rPr>
        <w:t>MEDICINE</w:t>
      </w:r>
    </w:p>
    <w:p w14:paraId="3824BDDB" w14:textId="77777777" w:rsidR="0062134E" w:rsidRPr="00996FBC" w:rsidRDefault="0062134E" w:rsidP="008B31B1">
      <w:pPr>
        <w:contextualSpacing/>
        <w:jc w:val="both"/>
        <w:rPr>
          <w:rFonts w:ascii="Times New Roman" w:hAnsi="Times New Roman" w:cs="Times New Roman"/>
          <w:sz w:val="20"/>
          <w:szCs w:val="20"/>
          <w:lang w:val="en-US"/>
        </w:rPr>
      </w:pPr>
    </w:p>
    <w:p w14:paraId="749439B8"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Dermatology</w:t>
      </w:r>
    </w:p>
    <w:p w14:paraId="75774CC3"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Gastroenterology</w:t>
      </w:r>
    </w:p>
    <w:p w14:paraId="7CC8DE0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Pediatric Gastroenterology</w:t>
      </w:r>
    </w:p>
    <w:p w14:paraId="40FAC939" w14:textId="77777777" w:rsidR="0062134E" w:rsidRPr="00996FBC" w:rsidRDefault="0062134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Neonatology</w:t>
      </w:r>
    </w:p>
    <w:p w14:paraId="70067455" w14:textId="77777777" w:rsidR="0062134E" w:rsidRPr="00996FBC" w:rsidRDefault="0062134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0"/>
          <w:szCs w:val="20"/>
          <w:lang w:val="en-US"/>
        </w:rPr>
        <w:t>Neurology</w:t>
      </w:r>
    </w:p>
    <w:p w14:paraId="42A9DEE9"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Genetics</w:t>
      </w:r>
    </w:p>
    <w:p w14:paraId="09D95834"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Endocrinology</w:t>
      </w:r>
    </w:p>
    <w:p w14:paraId="7219884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Orthopedics</w:t>
      </w:r>
    </w:p>
    <w:p w14:paraId="29552429" w14:textId="4A24C2AC" w:rsidR="00676512" w:rsidRPr="00996FBC" w:rsidRDefault="00676512"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Neurology</w:t>
      </w:r>
    </w:p>
    <w:p w14:paraId="00E1BBC6" w14:textId="776DF25C" w:rsidR="0062134E" w:rsidRPr="00996FBC" w:rsidRDefault="0062134E" w:rsidP="00983294">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Infectious Diseases</w:t>
      </w:r>
      <w:r w:rsidR="00983294">
        <w:rPr>
          <w:rFonts w:ascii="Times New Roman" w:hAnsi="Times New Roman" w:cs="Times New Roman"/>
          <w:b/>
          <w:bCs/>
          <w:color w:val="0070C0"/>
          <w:sz w:val="20"/>
          <w:szCs w:val="20"/>
          <w:lang w:val="en-US"/>
        </w:rPr>
        <w:t xml:space="preserve">, </w:t>
      </w:r>
      <w:r w:rsidRPr="00996FBC">
        <w:rPr>
          <w:rFonts w:ascii="Times New Roman" w:hAnsi="Times New Roman" w:cs="Times New Roman"/>
          <w:b/>
          <w:bCs/>
          <w:color w:val="0070C0"/>
          <w:sz w:val="20"/>
          <w:szCs w:val="20"/>
          <w:lang w:val="en-US"/>
        </w:rPr>
        <w:t>Covid</w:t>
      </w:r>
    </w:p>
    <w:p w14:paraId="6FE51E94" w14:textId="6299ECDF" w:rsidR="00124452" w:rsidRPr="00996FBC" w:rsidRDefault="00124452"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Immunology</w:t>
      </w:r>
    </w:p>
    <w:p w14:paraId="6EED3E85" w14:textId="2BDA4711"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Rheumatology</w:t>
      </w:r>
    </w:p>
    <w:p w14:paraId="1E8458E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Oncology</w:t>
      </w:r>
    </w:p>
    <w:p w14:paraId="48C74CD0" w14:textId="51A3A262" w:rsidR="006134F0" w:rsidRPr="00996FBC" w:rsidRDefault="006134F0"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Cardiology</w:t>
      </w:r>
    </w:p>
    <w:p w14:paraId="56523F3F" w14:textId="08ABFAF5"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Pediatric Methodology</w:t>
      </w:r>
    </w:p>
    <w:p w14:paraId="7287FFEC" w14:textId="77777777" w:rsidR="00186A7D" w:rsidRPr="00996FBC" w:rsidRDefault="00186A7D" w:rsidP="00186A7D">
      <w:pPr>
        <w:contextualSpacing/>
        <w:jc w:val="both"/>
        <w:rPr>
          <w:rFonts w:ascii="Times New Roman" w:hAnsi="Times New Roman" w:cs="Times New Roman"/>
          <w:b/>
          <w:sz w:val="20"/>
          <w:szCs w:val="20"/>
          <w:lang w:val="en-US"/>
        </w:rPr>
      </w:pPr>
    </w:p>
    <w:p w14:paraId="6671FE76" w14:textId="03FEA23B" w:rsidR="00186A7D" w:rsidRPr="00EA3A36" w:rsidRDefault="00EA3A36" w:rsidP="004D134E">
      <w:pPr>
        <w:contextualSpacing/>
        <w:rPr>
          <w:rFonts w:ascii="Times New Roman" w:hAnsi="Times New Roman" w:cs="Times New Roman"/>
          <w:b/>
          <w:color w:val="0070C0"/>
          <w:sz w:val="20"/>
          <w:szCs w:val="20"/>
          <w:lang w:val="en-US"/>
        </w:rPr>
      </w:pPr>
      <w:r w:rsidRPr="00EA3A36">
        <w:rPr>
          <w:rFonts w:ascii="Times New Roman" w:hAnsi="Times New Roman" w:cs="Times New Roman"/>
          <w:b/>
          <w:color w:val="0070C0"/>
          <w:sz w:val="20"/>
          <w:szCs w:val="20"/>
          <w:lang w:val="en-US"/>
        </w:rPr>
        <w:t>Focus: Mathematical analysis of disease</w:t>
      </w:r>
    </w:p>
    <w:p w14:paraId="1485F801" w14:textId="77777777" w:rsidR="00186A7D" w:rsidRPr="00996FBC" w:rsidRDefault="00186A7D" w:rsidP="008B31B1">
      <w:pPr>
        <w:contextualSpacing/>
        <w:jc w:val="both"/>
        <w:rPr>
          <w:rFonts w:ascii="Times New Roman" w:hAnsi="Times New Roman" w:cs="Times New Roman"/>
          <w:sz w:val="20"/>
          <w:szCs w:val="20"/>
          <w:lang w:val="en-US"/>
        </w:rPr>
      </w:pPr>
    </w:p>
    <w:p w14:paraId="0E8AC25A" w14:textId="77777777" w:rsidR="0062134E" w:rsidRPr="00996FBC" w:rsidRDefault="0062134E" w:rsidP="008B31B1">
      <w:pPr>
        <w:contextualSpacing/>
        <w:jc w:val="both"/>
        <w:rPr>
          <w:rFonts w:ascii="Times New Roman" w:hAnsi="Times New Roman" w:cs="Times New Roman"/>
          <w:sz w:val="20"/>
          <w:szCs w:val="20"/>
          <w:lang w:val="en-US"/>
        </w:rPr>
      </w:pPr>
    </w:p>
    <w:p w14:paraId="7C4E9E7B" w14:textId="147BDA13"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6) </w:t>
      </w:r>
      <w:r w:rsidR="0062134E" w:rsidRPr="00996FBC">
        <w:rPr>
          <w:rFonts w:ascii="Times New Roman" w:hAnsi="Times New Roman" w:cs="Times New Roman"/>
          <w:b/>
          <w:color w:val="002060"/>
          <w:sz w:val="34"/>
          <w:szCs w:val="34"/>
          <w:lang w:val="en-US"/>
        </w:rPr>
        <w:t>HISTORY, LITERATURE, ET AL.</w:t>
      </w:r>
    </w:p>
    <w:p w14:paraId="6F22BFD4" w14:textId="77777777" w:rsidR="0062134E" w:rsidRPr="00996FBC" w:rsidRDefault="0062134E" w:rsidP="008B31B1">
      <w:pPr>
        <w:contextualSpacing/>
        <w:jc w:val="both"/>
        <w:rPr>
          <w:rFonts w:ascii="Times New Roman" w:hAnsi="Times New Roman" w:cs="Times New Roman"/>
          <w:sz w:val="20"/>
          <w:szCs w:val="20"/>
          <w:lang w:val="en-US"/>
        </w:rPr>
      </w:pPr>
    </w:p>
    <w:p w14:paraId="23261EA1"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Literature</w:t>
      </w:r>
    </w:p>
    <w:p w14:paraId="0871CEA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History</w:t>
      </w:r>
    </w:p>
    <w:p w14:paraId="111166B6"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Sport</w:t>
      </w:r>
    </w:p>
    <w:p w14:paraId="639E14A1"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Economics</w:t>
      </w:r>
    </w:p>
    <w:p w14:paraId="428A4D63" w14:textId="77777777" w:rsidR="0062134E" w:rsidRPr="00996FBC" w:rsidRDefault="0062134E" w:rsidP="008B31B1">
      <w:pPr>
        <w:contextualSpacing/>
        <w:jc w:val="both"/>
        <w:rPr>
          <w:rFonts w:ascii="Times New Roman" w:hAnsi="Times New Roman" w:cs="Times New Roman"/>
          <w:color w:val="808080" w:themeColor="background1" w:themeShade="80"/>
          <w:sz w:val="20"/>
          <w:szCs w:val="20"/>
          <w:lang w:val="en-US"/>
        </w:rPr>
      </w:pPr>
    </w:p>
    <w:p w14:paraId="5E58A4D9" w14:textId="77777777" w:rsidR="0062134E" w:rsidRPr="00996FBC" w:rsidRDefault="0062134E" w:rsidP="008B31B1">
      <w:pPr>
        <w:contextualSpacing/>
        <w:jc w:val="both"/>
        <w:rPr>
          <w:rFonts w:ascii="Times New Roman" w:hAnsi="Times New Roman" w:cs="Times New Roman"/>
          <w:sz w:val="20"/>
          <w:szCs w:val="20"/>
          <w:lang w:val="en-US"/>
        </w:rPr>
      </w:pPr>
    </w:p>
    <w:p w14:paraId="09B90C00" w14:textId="77787DA2" w:rsidR="0062134E" w:rsidRPr="00996FBC" w:rsidRDefault="007176F3" w:rsidP="008B31B1">
      <w:pPr>
        <w:contextualSpacing/>
        <w:jc w:val="both"/>
        <w:rPr>
          <w:rFonts w:ascii="Times New Roman" w:hAnsi="Times New Roman" w:cs="Times New Roman"/>
          <w:b/>
          <w:color w:val="002060"/>
          <w:sz w:val="34"/>
          <w:szCs w:val="34"/>
          <w:lang w:val="en-US"/>
        </w:rPr>
      </w:pPr>
      <w:r w:rsidRPr="00996FBC">
        <w:rPr>
          <w:rFonts w:ascii="Times New Roman" w:hAnsi="Times New Roman" w:cs="Times New Roman"/>
          <w:b/>
          <w:color w:val="002060"/>
          <w:sz w:val="34"/>
          <w:szCs w:val="34"/>
          <w:lang w:val="en-US"/>
        </w:rPr>
        <w:t xml:space="preserve">7) </w:t>
      </w:r>
      <w:r w:rsidR="0062134E" w:rsidRPr="00996FBC">
        <w:rPr>
          <w:rFonts w:ascii="Times New Roman" w:hAnsi="Times New Roman" w:cs="Times New Roman"/>
          <w:b/>
          <w:color w:val="002060"/>
          <w:sz w:val="34"/>
          <w:szCs w:val="34"/>
          <w:lang w:val="en-US"/>
        </w:rPr>
        <w:t>PHILOSOPHY</w:t>
      </w:r>
    </w:p>
    <w:p w14:paraId="5A924408" w14:textId="77777777" w:rsidR="00EA3A36" w:rsidRPr="00996FBC" w:rsidRDefault="00EA3A36" w:rsidP="00EA3A36">
      <w:pPr>
        <w:contextualSpacing/>
        <w:jc w:val="both"/>
        <w:rPr>
          <w:rFonts w:ascii="Times New Roman" w:hAnsi="Times New Roman" w:cs="Times New Roman"/>
          <w:sz w:val="20"/>
          <w:szCs w:val="20"/>
          <w:lang w:val="en-US"/>
        </w:rPr>
      </w:pPr>
    </w:p>
    <w:p w14:paraId="067FE0F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Ontology </w:t>
      </w:r>
    </w:p>
    <w:p w14:paraId="72E63D7E" w14:textId="77777777" w:rsidR="0062134E" w:rsidRPr="00996FBC" w:rsidRDefault="0062134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0"/>
          <w:szCs w:val="20"/>
          <w:lang w:val="en-US"/>
        </w:rPr>
        <w:t>Identity</w:t>
      </w:r>
    </w:p>
    <w:p w14:paraId="05D1FBD8"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Induction </w:t>
      </w:r>
    </w:p>
    <w:p w14:paraId="63B744B0" w14:textId="51B02BC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Epistemology </w:t>
      </w:r>
    </w:p>
    <w:p w14:paraId="08D30F20" w14:textId="77777777" w:rsidR="0062134E"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Language</w:t>
      </w:r>
    </w:p>
    <w:p w14:paraId="7B75DB9B" w14:textId="53B0C762" w:rsidR="00EF1108" w:rsidRPr="00996FBC" w:rsidRDefault="0062134E"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 xml:space="preserve">Philosophy Of Science </w:t>
      </w:r>
    </w:p>
    <w:p w14:paraId="3B45CF12" w14:textId="1B797219" w:rsidR="00EF1108" w:rsidRPr="00996FBC" w:rsidRDefault="00EF1108" w:rsidP="008B31B1">
      <w:pPr>
        <w:contextualSpacing/>
        <w:jc w:val="both"/>
        <w:rPr>
          <w:rFonts w:ascii="Times New Roman" w:hAnsi="Times New Roman" w:cs="Times New Roman"/>
          <w:b/>
          <w:bCs/>
          <w:color w:val="0070C0"/>
          <w:sz w:val="20"/>
          <w:szCs w:val="20"/>
          <w:lang w:val="en-US"/>
        </w:rPr>
      </w:pPr>
      <w:r w:rsidRPr="00996FBC">
        <w:rPr>
          <w:rFonts w:ascii="Times New Roman" w:hAnsi="Times New Roman" w:cs="Times New Roman"/>
          <w:b/>
          <w:bCs/>
          <w:color w:val="0070C0"/>
          <w:sz w:val="20"/>
          <w:szCs w:val="20"/>
          <w:lang w:val="en-US"/>
        </w:rPr>
        <w:t>Logic</w:t>
      </w:r>
    </w:p>
    <w:p w14:paraId="5C1DDA5C" w14:textId="77777777" w:rsidR="007B58EA" w:rsidRPr="00996FBC" w:rsidRDefault="007B58EA" w:rsidP="008B31B1">
      <w:pPr>
        <w:contextualSpacing/>
        <w:jc w:val="both"/>
        <w:rPr>
          <w:rFonts w:ascii="Times New Roman" w:hAnsi="Times New Roman" w:cs="Times New Roman"/>
          <w:b/>
          <w:bCs/>
          <w:color w:val="0070C0"/>
          <w:sz w:val="20"/>
          <w:szCs w:val="20"/>
          <w:lang w:val="en-US"/>
        </w:rPr>
      </w:pPr>
    </w:p>
    <w:p w14:paraId="0F5DAFEE" w14:textId="77777777" w:rsidR="007B58EA" w:rsidRPr="00996FBC" w:rsidRDefault="007B58EA" w:rsidP="008B31B1">
      <w:pPr>
        <w:contextualSpacing/>
        <w:jc w:val="both"/>
        <w:rPr>
          <w:rFonts w:ascii="Times New Roman" w:hAnsi="Times New Roman" w:cs="Times New Roman"/>
          <w:b/>
          <w:bCs/>
          <w:color w:val="0070C0"/>
          <w:sz w:val="20"/>
          <w:szCs w:val="20"/>
          <w:lang w:val="en-US"/>
        </w:rPr>
      </w:pPr>
    </w:p>
    <w:p w14:paraId="6B01A121" w14:textId="77777777" w:rsidR="009D419C" w:rsidRPr="00996FBC" w:rsidRDefault="009D419C" w:rsidP="008B31B1">
      <w:pPr>
        <w:contextualSpacing/>
        <w:jc w:val="both"/>
        <w:rPr>
          <w:rFonts w:ascii="Times New Roman" w:hAnsi="Times New Roman" w:cs="Times New Roman"/>
          <w:b/>
          <w:bCs/>
          <w:color w:val="0070C0"/>
          <w:sz w:val="20"/>
          <w:szCs w:val="20"/>
          <w:lang w:val="en-US"/>
        </w:rPr>
      </w:pPr>
    </w:p>
    <w:p w14:paraId="0C985A68" w14:textId="77777777" w:rsidR="00203527" w:rsidRPr="00996FBC" w:rsidRDefault="00203527" w:rsidP="008B31B1">
      <w:pPr>
        <w:contextualSpacing/>
        <w:jc w:val="both"/>
        <w:rPr>
          <w:rFonts w:ascii="Times New Roman" w:hAnsi="Times New Roman" w:cs="Times New Roman"/>
          <w:b/>
          <w:bCs/>
          <w:color w:val="0070C0"/>
          <w:sz w:val="20"/>
          <w:szCs w:val="20"/>
          <w:lang w:val="en-US"/>
        </w:rPr>
      </w:pPr>
    </w:p>
    <w:p w14:paraId="2BE4DD68" w14:textId="77777777" w:rsidR="00203527" w:rsidRPr="00996FBC" w:rsidRDefault="00203527" w:rsidP="008B31B1">
      <w:pPr>
        <w:contextualSpacing/>
        <w:jc w:val="both"/>
        <w:rPr>
          <w:rFonts w:ascii="Times New Roman" w:hAnsi="Times New Roman" w:cs="Times New Roman"/>
          <w:b/>
          <w:bCs/>
          <w:color w:val="0070C0"/>
          <w:sz w:val="20"/>
          <w:szCs w:val="20"/>
          <w:lang w:val="en-US"/>
        </w:rPr>
      </w:pPr>
    </w:p>
    <w:p w14:paraId="04A2AF1F" w14:textId="77777777" w:rsidR="001404EB" w:rsidRPr="00996FBC" w:rsidRDefault="001404EB"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CBC724F" w14:textId="673FA720" w:rsidR="004220DF" w:rsidRPr="00766BAB" w:rsidRDefault="004220DF" w:rsidP="00766BAB">
      <w:pPr>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PHYSICS</w:t>
      </w:r>
    </w:p>
    <w:p w14:paraId="79BAB9FF" w14:textId="77777777" w:rsidR="00B76240" w:rsidRPr="00996FBC" w:rsidRDefault="00B76240" w:rsidP="008B31B1">
      <w:pPr>
        <w:contextualSpacing/>
        <w:jc w:val="both"/>
        <w:rPr>
          <w:rFonts w:ascii="Times New Roman" w:hAnsi="Times New Roman" w:cs="Times New Roman"/>
          <w:sz w:val="20"/>
          <w:szCs w:val="20"/>
          <w:lang w:val="en-US"/>
        </w:rPr>
      </w:pPr>
    </w:p>
    <w:p w14:paraId="0B0A73B8" w14:textId="48E77556"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QUANTUM DYNAMICS </w:t>
      </w:r>
    </w:p>
    <w:p w14:paraId="71EF6FDD" w14:textId="77777777" w:rsidR="00B76240" w:rsidRPr="00996FBC" w:rsidRDefault="00B76240" w:rsidP="008B31B1">
      <w:pPr>
        <w:contextualSpacing/>
        <w:jc w:val="both"/>
        <w:rPr>
          <w:rFonts w:ascii="Times New Roman" w:hAnsi="Times New Roman" w:cs="Times New Roman"/>
          <w:sz w:val="20"/>
          <w:szCs w:val="20"/>
          <w:lang w:val="en-US"/>
        </w:rPr>
      </w:pPr>
    </w:p>
    <w:p w14:paraId="2AD0F662" w14:textId="1C2CB3E6" w:rsidR="00140A6E" w:rsidRPr="00996FBC" w:rsidRDefault="00140A6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1267E4" w:rsidRPr="00996FBC">
        <w:rPr>
          <w:rFonts w:ascii="Times New Roman" w:hAnsi="Times New Roman" w:cs="Times New Roman"/>
          <w:b/>
          <w:bCs/>
          <w:sz w:val="20"/>
          <w:szCs w:val="20"/>
          <w:lang w:val="en-GB"/>
        </w:rPr>
        <w:t xml:space="preserve">Featuring Quantum information theorem and Qbit information systems.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xml:space="preserve">--------------- pag. </w:t>
      </w:r>
      <w:r w:rsidR="005B5DE9" w:rsidRPr="00996FBC">
        <w:rPr>
          <w:rFonts w:ascii="Times New Roman" w:hAnsi="Times New Roman" w:cs="Times New Roman"/>
          <w:b/>
          <w:bCs/>
          <w:color w:val="1F497D" w:themeColor="text2"/>
          <w:sz w:val="24"/>
          <w:szCs w:val="24"/>
          <w:lang w:val="en-US"/>
        </w:rPr>
        <w:t>82</w:t>
      </w:r>
    </w:p>
    <w:p w14:paraId="3DA238BA" w14:textId="77777777" w:rsidR="00B76240" w:rsidRPr="00996FBC" w:rsidRDefault="00B76240" w:rsidP="008B31B1">
      <w:pPr>
        <w:contextualSpacing/>
        <w:jc w:val="both"/>
        <w:rPr>
          <w:rFonts w:ascii="Times New Roman" w:hAnsi="Times New Roman" w:cs="Times New Roman"/>
          <w:b/>
          <w:bCs/>
          <w:sz w:val="20"/>
          <w:szCs w:val="20"/>
          <w:lang w:val="en-GB"/>
        </w:rPr>
      </w:pPr>
    </w:p>
    <w:p w14:paraId="4016C457" w14:textId="348AB636" w:rsidR="00B76240" w:rsidRPr="00996FBC" w:rsidRDefault="00B76240" w:rsidP="008B31B1">
      <w:pPr>
        <w:contextualSpacing/>
        <w:jc w:val="both"/>
        <w:rPr>
          <w:rFonts w:ascii="Times New Roman" w:hAnsi="Times New Roman" w:cs="Times New Roman"/>
          <w:sz w:val="20"/>
          <w:szCs w:val="20"/>
          <w:lang w:val="en-US"/>
        </w:rPr>
      </w:pPr>
      <w:r w:rsidRPr="006B1E91">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Bloch </w:t>
      </w:r>
      <w:r w:rsidR="00F93E80" w:rsidRPr="00996FBC">
        <w:rPr>
          <w:rFonts w:ascii="Times New Roman" w:hAnsi="Times New Roman" w:cs="Times New Roman"/>
          <w:b/>
          <w:bCs/>
          <w:sz w:val="20"/>
          <w:szCs w:val="20"/>
          <w:lang w:val="en-GB"/>
        </w:rPr>
        <w:t xml:space="preserve">waves and Floquet theorem to assess </w:t>
      </w:r>
      <w:r w:rsidRPr="00996FBC">
        <w:rPr>
          <w:rFonts w:ascii="Times New Roman" w:hAnsi="Times New Roman" w:cs="Times New Roman"/>
          <w:b/>
          <w:bCs/>
          <w:sz w:val="20"/>
          <w:szCs w:val="20"/>
          <w:lang w:val="en-GB"/>
        </w:rPr>
        <w:t>high and low frequencies.</w:t>
      </w:r>
      <w:r w:rsidR="003E5E8C" w:rsidRPr="00996FBC">
        <w:rPr>
          <w:rFonts w:ascii="Times New Roman" w:hAnsi="Times New Roman" w:cs="Times New Roman"/>
          <w:b/>
          <w:bCs/>
          <w:color w:val="1F497D" w:themeColor="text2"/>
          <w:sz w:val="24"/>
          <w:szCs w:val="24"/>
          <w:lang w:val="en-US"/>
        </w:rPr>
        <w:t>----------- pag. 314</w:t>
      </w:r>
    </w:p>
    <w:p w14:paraId="1F7BBD49" w14:textId="77777777" w:rsidR="00B76240" w:rsidRPr="00996FBC" w:rsidRDefault="00B76240" w:rsidP="008B31B1">
      <w:pPr>
        <w:contextualSpacing/>
        <w:jc w:val="both"/>
        <w:rPr>
          <w:rFonts w:ascii="Times New Roman" w:hAnsi="Times New Roman" w:cs="Times New Roman"/>
          <w:sz w:val="20"/>
          <w:szCs w:val="20"/>
          <w:lang w:val="en-US"/>
        </w:rPr>
      </w:pPr>
    </w:p>
    <w:p w14:paraId="5D4C2A69" w14:textId="0987F697" w:rsidR="00B76240" w:rsidRPr="00996FBC" w:rsidRDefault="00B7624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8"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F57318"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78CFF738" w14:textId="77777777" w:rsidR="00B76240" w:rsidRPr="00996FBC" w:rsidRDefault="00B76240" w:rsidP="008B31B1">
      <w:pPr>
        <w:contextualSpacing/>
        <w:jc w:val="both"/>
        <w:rPr>
          <w:rFonts w:ascii="Times New Roman" w:hAnsi="Times New Roman" w:cs="Times New Roman"/>
          <w:sz w:val="20"/>
          <w:szCs w:val="20"/>
          <w:lang w:val="en-US"/>
        </w:rPr>
      </w:pPr>
    </w:p>
    <w:p w14:paraId="08B8B200" w14:textId="324A020C" w:rsidR="00D26E86" w:rsidRPr="00996FBC" w:rsidRDefault="00D26E8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9"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A051A3" w:rsidRPr="00996FBC">
        <w:rPr>
          <w:rFonts w:ascii="Times New Roman" w:hAnsi="Times New Roman" w:cs="Times New Roman"/>
          <w:b/>
          <w:bCs/>
          <w:sz w:val="20"/>
          <w:szCs w:val="20"/>
          <w:lang w:val="en-GB"/>
        </w:rPr>
        <w:t>Formulations of Quantum Mechanics on Poincaré Disks</w:t>
      </w:r>
      <w:r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253043B9" w14:textId="77777777" w:rsidR="00D26E86" w:rsidRPr="00996FBC" w:rsidRDefault="00D26E86" w:rsidP="008B31B1">
      <w:pPr>
        <w:contextualSpacing/>
        <w:jc w:val="both"/>
        <w:rPr>
          <w:rFonts w:ascii="Times New Roman" w:hAnsi="Times New Roman" w:cs="Times New Roman"/>
          <w:b/>
          <w:sz w:val="20"/>
          <w:szCs w:val="20"/>
          <w:lang w:val="en-US"/>
        </w:rPr>
      </w:pPr>
    </w:p>
    <w:p w14:paraId="47A2D272" w14:textId="79FE36AC" w:rsidR="00D26E86" w:rsidRPr="00996FBC" w:rsidRDefault="00D26E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w:t>
      </w:r>
      <w:r w:rsidR="001E7A8E" w:rsidRPr="00996FBC">
        <w:rPr>
          <w:rFonts w:ascii="Times New Roman" w:hAnsi="Times New Roman" w:cs="Times New Roman"/>
          <w:sz w:val="20"/>
          <w:szCs w:val="20"/>
          <w:lang w:val="en-US"/>
        </w:rPr>
        <w:t xml:space="preserve">Projective mechanisms subtending real </w:t>
      </w:r>
      <w:r w:rsidRPr="00996FBC">
        <w:rPr>
          <w:rFonts w:ascii="Times New Roman" w:hAnsi="Times New Roman" w:cs="Times New Roman"/>
          <w:sz w:val="20"/>
          <w:szCs w:val="20"/>
          <w:lang w:val="en-US"/>
        </w:rPr>
        <w:t xml:space="preserve">world phenomena wipe away cause effect relationships.  Progress in Biophysics and Molecular Biology.  151:1-13.  DOI: 10.1016/j.pbiomolbio.2019.12.002.  </w:t>
      </w:r>
      <w:r w:rsidR="001A67F7" w:rsidRPr="00996FBC">
        <w:rPr>
          <w:rFonts w:ascii="Times New Roman" w:hAnsi="Times New Roman" w:cs="Times New Roman"/>
          <w:b/>
          <w:bCs/>
          <w:sz w:val="20"/>
          <w:szCs w:val="20"/>
          <w:lang w:val="en-GB"/>
        </w:rPr>
        <w:t xml:space="preserve">Topological approaches to the slit experiment and </w:t>
      </w:r>
      <w:r w:rsidR="001E7A8E" w:rsidRPr="00996FBC">
        <w:rPr>
          <w:rFonts w:ascii="Times New Roman" w:hAnsi="Times New Roman" w:cs="Times New Roman"/>
          <w:b/>
          <w:bCs/>
          <w:sz w:val="20"/>
          <w:szCs w:val="20"/>
          <w:lang w:val="en-GB"/>
        </w:rPr>
        <w:t xml:space="preserve">to </w:t>
      </w:r>
      <w:r w:rsidR="001A67F7" w:rsidRPr="00996FBC">
        <w:rPr>
          <w:rFonts w:ascii="Times New Roman" w:hAnsi="Times New Roman" w:cs="Times New Roman"/>
          <w:b/>
          <w:bCs/>
          <w:sz w:val="20"/>
          <w:szCs w:val="20"/>
          <w:lang w:val="en-GB"/>
        </w:rPr>
        <w:t>exceptional point</w:t>
      </w:r>
      <w:r w:rsidR="001E7A8E" w:rsidRPr="00996FBC">
        <w:rPr>
          <w:rFonts w:ascii="Times New Roman" w:hAnsi="Times New Roman" w:cs="Times New Roman"/>
          <w:b/>
          <w:bCs/>
          <w:sz w:val="20"/>
          <w:szCs w:val="20"/>
          <w:lang w:val="en-GB"/>
        </w:rPr>
        <w:t>s</w:t>
      </w:r>
      <w:r w:rsidR="001A67F7" w:rsidRPr="00996FBC">
        <w:rPr>
          <w:rFonts w:ascii="Times New Roman" w:hAnsi="Times New Roman" w:cs="Times New Roman"/>
          <w:b/>
          <w:bCs/>
          <w:sz w:val="20"/>
          <w:szCs w:val="20"/>
          <w:lang w:val="en-GB"/>
        </w:rPr>
        <w:t xml:space="preserve"> in non-Hermitian networks</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color w:val="1F497D" w:themeColor="text2"/>
          <w:sz w:val="24"/>
          <w:szCs w:val="24"/>
          <w:lang w:val="en-US"/>
        </w:rPr>
        <w:t>---- pag. 491</w:t>
      </w:r>
    </w:p>
    <w:p w14:paraId="296A2753" w14:textId="77777777" w:rsidR="00D26E86" w:rsidRPr="00996FBC" w:rsidRDefault="00D26E86" w:rsidP="008B31B1">
      <w:pPr>
        <w:contextualSpacing/>
        <w:jc w:val="both"/>
        <w:rPr>
          <w:rFonts w:ascii="Times New Roman" w:hAnsi="Times New Roman" w:cs="Times New Roman"/>
          <w:sz w:val="20"/>
          <w:szCs w:val="20"/>
          <w:lang w:val="en-US"/>
        </w:rPr>
      </w:pPr>
    </w:p>
    <w:p w14:paraId="48266BBE" w14:textId="7EE32166" w:rsidR="001267E4" w:rsidRPr="00996FBC" w:rsidRDefault="001267E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0"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2193F7D2" w14:textId="77777777" w:rsidR="008B4499" w:rsidRPr="00996FBC" w:rsidRDefault="008B4499" w:rsidP="008B31B1">
      <w:pPr>
        <w:contextualSpacing/>
        <w:jc w:val="both"/>
        <w:rPr>
          <w:rFonts w:ascii="Times New Roman" w:hAnsi="Times New Roman" w:cs="Times New Roman"/>
          <w:sz w:val="20"/>
          <w:szCs w:val="20"/>
          <w:lang w:val="en-US"/>
        </w:rPr>
      </w:pPr>
    </w:p>
    <w:p w14:paraId="39E1C9C3" w14:textId="733F7442" w:rsidR="008B4499" w:rsidRPr="00996FBC" w:rsidRDefault="008B4499" w:rsidP="008B31B1">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1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sz w:val="20"/>
          <w:szCs w:val="20"/>
          <w:lang w:val="en-US"/>
        </w:rPr>
        <w:t xml:space="preserve"> Q</w:t>
      </w:r>
      <w:r w:rsidRPr="00996FBC">
        <w:rPr>
          <w:rFonts w:ascii="Times New Roman" w:eastAsiaTheme="minorEastAsia" w:hAnsi="Times New Roman" w:cs="Times New Roman"/>
          <w:b/>
          <w:bCs/>
          <w:sz w:val="18"/>
          <w:szCs w:val="18"/>
          <w:lang w:val="en-US"/>
        </w:rPr>
        <w:t>uantum jump, Mandelstamm-Tamm inequality</w:t>
      </w:r>
      <w:r w:rsidR="00A92B0B" w:rsidRPr="00996FBC">
        <w:rPr>
          <w:rFonts w:ascii="Times New Roman" w:eastAsiaTheme="minorEastAsia"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260606F9" w14:textId="77777777" w:rsidR="008B4499" w:rsidRPr="00996FBC" w:rsidRDefault="008B4499" w:rsidP="008B31B1">
      <w:pPr>
        <w:contextualSpacing/>
        <w:jc w:val="both"/>
        <w:rPr>
          <w:rFonts w:ascii="Times New Roman" w:hAnsi="Times New Roman" w:cs="Times New Roman"/>
          <w:b/>
          <w:sz w:val="20"/>
          <w:szCs w:val="20"/>
          <w:lang w:val="en-US"/>
        </w:rPr>
      </w:pPr>
    </w:p>
    <w:p w14:paraId="50463CB9" w14:textId="01B17300" w:rsidR="008B4499" w:rsidRPr="00996FBC" w:rsidRDefault="008B4499" w:rsidP="008B31B1">
      <w:pPr>
        <w:contextualSpacing/>
        <w:jc w:val="both"/>
        <w:rPr>
          <w:rFonts w:ascii="Times New Roman" w:hAnsi="Times New Roman" w:cs="Times New Roman"/>
          <w:b/>
          <w:sz w:val="20"/>
          <w:szCs w:val="20"/>
          <w:lang w:val="en-US"/>
        </w:rPr>
      </w:pPr>
      <w:r w:rsidRPr="00996FBC">
        <w:rPr>
          <w:rFonts w:ascii="Times New Roman" w:hAnsi="Times New Roman" w:cs="Times New Roman"/>
          <w:sz w:val="20"/>
          <w:szCs w:val="20"/>
          <w:lang w:val="en-US"/>
        </w:rPr>
        <w:t xml:space="preserve">Peters JF, Alfano R, Smith P, Tozzi A, Vergili T.  2023.  </w:t>
      </w:r>
      <w:r w:rsidRPr="00996FBC">
        <w:rPr>
          <w:rFonts w:ascii="Times New Roman" w:hAnsi="Times New Roman" w:cs="Times New Roman"/>
          <w:sz w:val="20"/>
          <w:szCs w:val="20"/>
          <w:lang w:val="en-GB"/>
        </w:rPr>
        <w:t xml:space="preserve">Geometric realizations of homotopic paths over curved surfaces.  Filomat 38(3):793-802.  </w:t>
      </w:r>
      <w:r w:rsidRPr="00996FBC">
        <w:rPr>
          <w:rFonts w:ascii="Times New Roman" w:hAnsi="Times New Roman" w:cs="Times New Roman"/>
          <w:b/>
          <w:bCs/>
          <w:sz w:val="20"/>
          <w:szCs w:val="20"/>
          <w:lang w:val="en-GB"/>
        </w:rPr>
        <w:t xml:space="preserve">A generalization of </w:t>
      </w:r>
      <w:r w:rsidRPr="00996FBC">
        <w:rPr>
          <w:rFonts w:ascii="Times New Roman" w:hAnsi="Times New Roman" w:cs="Times New Roman"/>
          <w:b/>
          <w:bCs/>
          <w:sz w:val="20"/>
          <w:szCs w:val="20"/>
          <w:lang w:val="en-GB"/>
        </w:rPr>
        <w:t>the Borsuk-Ulam theorem, useful in quantum dynamics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789</w:t>
      </w:r>
    </w:p>
    <w:p w14:paraId="0EA70E71" w14:textId="77777777" w:rsidR="008B4499" w:rsidRPr="00996FBC" w:rsidRDefault="008B4499" w:rsidP="008B31B1">
      <w:pPr>
        <w:contextualSpacing/>
        <w:jc w:val="both"/>
        <w:rPr>
          <w:rFonts w:ascii="Times New Roman" w:hAnsi="Times New Roman" w:cs="Times New Roman"/>
          <w:sz w:val="20"/>
          <w:szCs w:val="20"/>
          <w:lang w:val="en-US"/>
        </w:rPr>
      </w:pPr>
    </w:p>
    <w:p w14:paraId="4496EE55" w14:textId="6BB051A4"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12"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R</w:t>
      </w:r>
      <w:r w:rsidRPr="00996FBC">
        <w:rPr>
          <w:rFonts w:ascii="Times New Roman" w:hAnsi="Times New Roman" w:cs="Times New Roman"/>
          <w:b/>
          <w:bCs/>
          <w:sz w:val="20"/>
          <w:szCs w:val="20"/>
          <w:lang w:val="en-GB"/>
        </w:rPr>
        <w:t xml:space="preserve">elational quantum dynamics to assess cosmic expansion and entropy.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2352264C" w14:textId="77777777" w:rsidR="008B4499" w:rsidRPr="00996FBC" w:rsidRDefault="008B4499" w:rsidP="008B31B1">
      <w:pPr>
        <w:contextualSpacing/>
        <w:jc w:val="both"/>
        <w:rPr>
          <w:rFonts w:ascii="Times New Roman" w:hAnsi="Times New Roman" w:cs="Times New Roman"/>
          <w:sz w:val="20"/>
          <w:szCs w:val="20"/>
          <w:lang w:val="en-US"/>
        </w:rPr>
      </w:pPr>
    </w:p>
    <w:p w14:paraId="18D7EC71" w14:textId="16156B6B" w:rsidR="00E523AF" w:rsidRPr="00996FBC" w:rsidRDefault="00141C63"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13"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R</w:t>
      </w:r>
      <w:r w:rsidRPr="00996FBC">
        <w:rPr>
          <w:rFonts w:ascii="Times New Roman" w:hAnsi="Times New Roman" w:cs="Times New Roman"/>
          <w:b/>
          <w:bCs/>
          <w:sz w:val="18"/>
          <w:szCs w:val="18"/>
          <w:lang w:val="en-US"/>
        </w:rPr>
        <w:t>elational quantum mechanics, superposition and entanglement</w:t>
      </w:r>
      <w:r w:rsidR="00E523AF"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459567D4" w14:textId="77777777" w:rsidR="003C0119" w:rsidRPr="00996FBC" w:rsidRDefault="003C0119" w:rsidP="008B31B1">
      <w:pPr>
        <w:widowControl w:val="0"/>
        <w:spacing w:after="0"/>
        <w:contextualSpacing/>
        <w:jc w:val="both"/>
        <w:rPr>
          <w:rFonts w:ascii="Times New Roman" w:hAnsi="Times New Roman" w:cs="Times New Roman"/>
          <w:b/>
          <w:bCs/>
          <w:sz w:val="18"/>
          <w:szCs w:val="18"/>
          <w:lang w:val="en-US"/>
        </w:rPr>
      </w:pPr>
    </w:p>
    <w:p w14:paraId="5A26FBB2" w14:textId="3560A161" w:rsidR="00A051A3" w:rsidRPr="00996FBC" w:rsidRDefault="003C0119" w:rsidP="008B31B1">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quantum entanglement.</w:t>
      </w:r>
    </w:p>
    <w:p w14:paraId="2F6352EC" w14:textId="77777777" w:rsidR="006817A4" w:rsidRPr="00996FBC" w:rsidRDefault="006817A4" w:rsidP="008B31B1">
      <w:pPr>
        <w:contextualSpacing/>
        <w:rPr>
          <w:rFonts w:ascii="Times New Roman" w:hAnsi="Times New Roman"/>
          <w:b/>
          <w:bCs/>
          <w:sz w:val="20"/>
          <w:szCs w:val="20"/>
          <w:lang w:val="en-GB"/>
        </w:rPr>
      </w:pPr>
    </w:p>
    <w:p w14:paraId="235A667C" w14:textId="75FC9C1A" w:rsidR="006817A4" w:rsidRPr="00996FBC" w:rsidRDefault="006817A4" w:rsidP="008B31B1">
      <w:pPr>
        <w:contextualSpacing/>
        <w:jc w:val="both"/>
        <w:rPr>
          <w:rFonts w:ascii="Times New Roman" w:hAnsi="Times New Roman" w:cs="Times New Roman"/>
          <w:b/>
          <w:bCs/>
          <w:i/>
          <w:iCs/>
          <w:sz w:val="20"/>
          <w:szCs w:val="20"/>
          <w:lang w:val="en-US"/>
        </w:rPr>
      </w:pPr>
      <w:r w:rsidRPr="00C122D1">
        <w:rPr>
          <w:rFonts w:ascii="Times New Roman" w:hAnsi="Times New Roman" w:cs="Times New Roman"/>
          <w:i/>
          <w:iCs/>
          <w:sz w:val="20"/>
          <w:szCs w:val="20"/>
          <w:lang w:val="en-US"/>
        </w:rPr>
        <w:t>Tozzi A. 2025</w:t>
      </w:r>
      <w:r w:rsidR="00720914" w:rsidRPr="00C122D1">
        <w:rPr>
          <w:rFonts w:ascii="Times New Roman" w:hAnsi="Times New Roman" w:cs="Times New Roman"/>
          <w:i/>
          <w:iCs/>
          <w:sz w:val="20"/>
          <w:szCs w:val="20"/>
          <w:lang w:val="en-US"/>
        </w:rPr>
        <w:t xml:space="preserve">. </w:t>
      </w:r>
      <w:r w:rsidRPr="00C122D1">
        <w:rPr>
          <w:rFonts w:ascii="Times New Roman" w:hAnsi="Times New Roman" w:cs="Times New Roman"/>
          <w:i/>
          <w:iCs/>
          <w:sz w:val="20"/>
          <w:szCs w:val="20"/>
          <w:lang w:val="en-US"/>
        </w:rPr>
        <w:t>Probabilistic Modal Logic for Quantum Dynamics" Preprints</w:t>
      </w:r>
      <w:r w:rsidRPr="00C122D1">
        <w:rPr>
          <w:rFonts w:ascii="Times New Roman" w:hAnsi="Times New Roman" w:cs="Times New Roman"/>
          <w:b/>
          <w:bCs/>
          <w:i/>
          <w:iCs/>
          <w:sz w:val="20"/>
          <w:szCs w:val="20"/>
          <w:lang w:val="en-US"/>
        </w:rPr>
        <w:t xml:space="preserve">. </w:t>
      </w:r>
      <w:hyperlink r:id="rId14"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569EC0E1" w14:textId="77777777" w:rsidR="006817A4" w:rsidRPr="00996FBC" w:rsidRDefault="006817A4" w:rsidP="008B31B1">
      <w:pPr>
        <w:contextualSpacing/>
        <w:rPr>
          <w:rFonts w:ascii="Times New Roman" w:hAnsi="Times New Roman"/>
          <w:b/>
          <w:bCs/>
          <w:sz w:val="20"/>
          <w:szCs w:val="20"/>
          <w:lang w:val="en-GB"/>
        </w:rPr>
      </w:pPr>
    </w:p>
    <w:p w14:paraId="59ED15EA" w14:textId="384DE254" w:rsidR="006817A4" w:rsidRPr="00996FBC" w:rsidRDefault="00A244E5" w:rsidP="008B31B1">
      <w:pPr>
        <w:contextualSpacing/>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009F7C18"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5AE3E4D" w14:textId="77777777" w:rsidR="00A244E5" w:rsidRPr="00996FBC" w:rsidRDefault="00A244E5" w:rsidP="008B31B1">
      <w:pPr>
        <w:contextualSpacing/>
        <w:rPr>
          <w:rFonts w:ascii="Times New Roman" w:hAnsi="Times New Roman"/>
          <w:b/>
          <w:bCs/>
          <w:sz w:val="20"/>
          <w:szCs w:val="20"/>
          <w:lang w:val="en-GB"/>
        </w:rPr>
      </w:pPr>
    </w:p>
    <w:p w14:paraId="479B0E99" w14:textId="77777777"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1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3D0D7054" w14:textId="77777777" w:rsidR="000D7A2D" w:rsidRPr="00996FBC" w:rsidRDefault="000D7A2D" w:rsidP="008B31B1">
      <w:pPr>
        <w:contextualSpacing/>
        <w:rPr>
          <w:rFonts w:ascii="Times New Roman" w:hAnsi="Times New Roman"/>
          <w:b/>
          <w:bCs/>
          <w:sz w:val="20"/>
          <w:szCs w:val="20"/>
          <w:lang w:val="en-GB"/>
        </w:rPr>
      </w:pPr>
    </w:p>
    <w:p w14:paraId="6A628783" w14:textId="40259FAD"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16"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2604E096" w14:textId="77777777" w:rsidR="00382F90" w:rsidRPr="00996FBC" w:rsidRDefault="00382F90" w:rsidP="008B31B1">
      <w:pPr>
        <w:contextualSpacing/>
        <w:jc w:val="both"/>
        <w:rPr>
          <w:rFonts w:ascii="Times New Roman" w:hAnsi="Times New Roman" w:cs="Times New Roman"/>
          <w:sz w:val="20"/>
          <w:szCs w:val="20"/>
          <w:lang w:val="en-US"/>
        </w:rPr>
      </w:pPr>
    </w:p>
    <w:p w14:paraId="0DA88E00" w14:textId="77777777" w:rsidR="001404EB" w:rsidRPr="00996FBC" w:rsidRDefault="001404EB" w:rsidP="008B31B1">
      <w:pPr>
        <w:contextualSpacing/>
        <w:jc w:val="both"/>
        <w:rPr>
          <w:rFonts w:ascii="Times New Roman" w:hAnsi="Times New Roman" w:cs="Times New Roman"/>
          <w:sz w:val="20"/>
          <w:szCs w:val="20"/>
          <w:lang w:val="en-US"/>
        </w:rPr>
      </w:pPr>
    </w:p>
    <w:p w14:paraId="595C3D95" w14:textId="6262155E"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RELATIVITY </w:t>
      </w:r>
    </w:p>
    <w:p w14:paraId="42B355C5" w14:textId="77777777" w:rsidR="00B76240" w:rsidRPr="00996FBC" w:rsidRDefault="00B76240" w:rsidP="008B31B1">
      <w:pPr>
        <w:contextualSpacing/>
        <w:jc w:val="both"/>
        <w:rPr>
          <w:rFonts w:ascii="Times New Roman" w:hAnsi="Times New Roman" w:cs="Times New Roman"/>
          <w:b/>
          <w:sz w:val="20"/>
          <w:szCs w:val="20"/>
          <w:lang w:val="en-US"/>
        </w:rPr>
      </w:pPr>
    </w:p>
    <w:p w14:paraId="74EE3BD5" w14:textId="143C8FFC" w:rsidR="00B76240" w:rsidRPr="00996FBC" w:rsidRDefault="00B76240" w:rsidP="008B31B1">
      <w:pPr>
        <w:widowControl w:val="0"/>
        <w:spacing w:beforeAutospacing="0" w:afterAutospacing="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356</w:t>
      </w:r>
    </w:p>
    <w:p w14:paraId="54F5CE8E" w14:textId="77777777" w:rsidR="0079464D" w:rsidRPr="00996FBC" w:rsidRDefault="0079464D" w:rsidP="008B31B1">
      <w:pPr>
        <w:widowControl w:val="0"/>
        <w:spacing w:beforeAutospacing="0" w:afterAutospacing="0"/>
        <w:contextualSpacing/>
        <w:jc w:val="both"/>
        <w:rPr>
          <w:rFonts w:ascii="Times New Roman" w:hAnsi="Times New Roman" w:cs="Times New Roman"/>
          <w:b/>
          <w:bCs/>
          <w:color w:val="1F497D" w:themeColor="text2"/>
          <w:sz w:val="20"/>
          <w:szCs w:val="20"/>
          <w:lang w:val="en-US"/>
        </w:rPr>
      </w:pPr>
    </w:p>
    <w:p w14:paraId="6F2C4473" w14:textId="16CA6B48" w:rsidR="00382F90" w:rsidRPr="00996FBC" w:rsidRDefault="00A244E5" w:rsidP="008B31B1">
      <w:pPr>
        <w:contextualSpacing/>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w:t>
      </w:r>
      <w:r w:rsidRPr="00996FBC">
        <w:rPr>
          <w:rFonts w:ascii="Times New Roman" w:hAnsi="Times New Roman" w:cs="Times New Roman"/>
          <w:b/>
          <w:bCs/>
          <w:i/>
          <w:iCs/>
          <w:sz w:val="20"/>
          <w:szCs w:val="20"/>
          <w:lang w:val="en-US"/>
        </w:rPr>
        <w:lastRenderedPageBreak/>
        <w:t xml:space="preserve">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78DF9974" w14:textId="77777777" w:rsidR="00E523AF" w:rsidRPr="00996FBC" w:rsidRDefault="00E523AF" w:rsidP="008B31B1">
      <w:pPr>
        <w:contextualSpacing/>
        <w:jc w:val="both"/>
        <w:rPr>
          <w:rFonts w:ascii="Times New Roman" w:hAnsi="Times New Roman" w:cs="Times New Roman"/>
          <w:sz w:val="20"/>
          <w:szCs w:val="20"/>
          <w:lang w:val="en-US"/>
        </w:rPr>
      </w:pPr>
    </w:p>
    <w:p w14:paraId="6B0D203B" w14:textId="77777777" w:rsidR="00EF24E5" w:rsidRPr="00996FBC" w:rsidRDefault="00EF24E5" w:rsidP="008B31B1">
      <w:pPr>
        <w:contextualSpacing/>
        <w:jc w:val="both"/>
        <w:rPr>
          <w:rFonts w:ascii="Times New Roman" w:hAnsi="Times New Roman" w:cs="Times New Roman"/>
          <w:sz w:val="20"/>
          <w:szCs w:val="20"/>
          <w:lang w:val="en-US"/>
        </w:rPr>
      </w:pPr>
    </w:p>
    <w:p w14:paraId="5A470D76" w14:textId="4EB4F1D7" w:rsidR="0023027D"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PARTICLES</w:t>
      </w:r>
    </w:p>
    <w:p w14:paraId="72DC48E6" w14:textId="77777777" w:rsidR="0023027D" w:rsidRPr="00996FBC" w:rsidRDefault="0023027D" w:rsidP="008B31B1">
      <w:pPr>
        <w:contextualSpacing/>
        <w:jc w:val="both"/>
        <w:rPr>
          <w:rFonts w:ascii="Times New Roman" w:hAnsi="Times New Roman" w:cs="Times New Roman"/>
          <w:b/>
          <w:sz w:val="20"/>
          <w:szCs w:val="20"/>
          <w:lang w:val="en-US"/>
        </w:rPr>
      </w:pPr>
    </w:p>
    <w:p w14:paraId="07E58204" w14:textId="686C4474" w:rsidR="0023027D" w:rsidRPr="00996FBC" w:rsidRDefault="0023027D"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w:t>
      </w:r>
      <w:r w:rsidR="00F57318" w:rsidRPr="00996FBC">
        <w:rPr>
          <w:rFonts w:ascii="Times New Roman" w:hAnsi="Times New Roman" w:cs="Times New Roman"/>
          <w:b/>
          <w:bCs/>
          <w:sz w:val="20"/>
          <w:szCs w:val="20"/>
          <w:lang w:val="en-GB"/>
        </w:rPr>
        <w:t xml:space="preserve">also </w:t>
      </w:r>
      <w:r w:rsidRPr="00996FBC">
        <w:rPr>
          <w:rFonts w:ascii="Times New Roman" w:hAnsi="Times New Roman" w:cs="Times New Roman"/>
          <w:b/>
          <w:bCs/>
          <w:sz w:val="20"/>
          <w:szCs w:val="20"/>
          <w:lang w:val="en-GB"/>
        </w:rPr>
        <w:t>quantum mechanics</w:t>
      </w:r>
      <w:r w:rsidR="00F57318"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dictates.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409</w:t>
      </w:r>
    </w:p>
    <w:p w14:paraId="3D16CFDC" w14:textId="77777777" w:rsidR="00DB6E1E" w:rsidRPr="00996FBC" w:rsidRDefault="00DB6E1E" w:rsidP="008B31B1">
      <w:pPr>
        <w:contextualSpacing/>
        <w:jc w:val="both"/>
        <w:rPr>
          <w:rFonts w:ascii="Times New Roman" w:hAnsi="Times New Roman" w:cs="Times New Roman"/>
          <w:sz w:val="20"/>
          <w:szCs w:val="20"/>
          <w:lang w:val="en-US"/>
        </w:rPr>
      </w:pPr>
    </w:p>
    <w:p w14:paraId="597A1F7C" w14:textId="77777777" w:rsidR="00DB6E1E" w:rsidRPr="00996FBC" w:rsidRDefault="00DB6E1E" w:rsidP="008B31B1">
      <w:pPr>
        <w:contextualSpacing/>
        <w:jc w:val="both"/>
        <w:rPr>
          <w:rFonts w:ascii="Times New Roman" w:hAnsi="Times New Roman" w:cs="Times New Roman"/>
          <w:sz w:val="20"/>
          <w:szCs w:val="20"/>
          <w:lang w:val="en-GB"/>
        </w:rPr>
      </w:pPr>
    </w:p>
    <w:p w14:paraId="31909496" w14:textId="1C8B1526" w:rsidR="00B76240" w:rsidRPr="00996FBC" w:rsidRDefault="0008338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Peters JF, Tozzi A. 2016. String-Based Borsuk-Ulam Theorem. arXiv:1606.04031.  </w:t>
      </w:r>
      <w:r w:rsidRPr="00996FBC">
        <w:rPr>
          <w:rFonts w:ascii="Times New Roman" w:hAnsi="Times New Roman" w:cs="Times New Roman"/>
          <w:b/>
          <w:bCs/>
          <w:sz w:val="20"/>
          <w:szCs w:val="20"/>
          <w:lang w:val="en-US"/>
        </w:rPr>
        <w:t>Topology for cosmological strings.</w:t>
      </w:r>
    </w:p>
    <w:p w14:paraId="11E240DD" w14:textId="77777777" w:rsidR="001267E4" w:rsidRPr="00996FBC" w:rsidRDefault="001267E4" w:rsidP="008B31B1">
      <w:pPr>
        <w:contextualSpacing/>
        <w:jc w:val="both"/>
        <w:rPr>
          <w:rFonts w:ascii="Times New Roman" w:hAnsi="Times New Roman" w:cs="Times New Roman"/>
          <w:b/>
          <w:bCs/>
          <w:sz w:val="20"/>
          <w:szCs w:val="20"/>
          <w:lang w:val="en-US"/>
        </w:rPr>
      </w:pPr>
    </w:p>
    <w:p w14:paraId="2A9780BE" w14:textId="3128B135" w:rsidR="001267E4" w:rsidRPr="00996FBC" w:rsidRDefault="001267E4"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Towards… a negative mass?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1F81EBEE" w14:textId="77777777" w:rsidR="001267E4" w:rsidRPr="00996FBC" w:rsidRDefault="001267E4" w:rsidP="008B31B1">
      <w:pPr>
        <w:contextualSpacing/>
        <w:jc w:val="both"/>
        <w:rPr>
          <w:rFonts w:ascii="Times New Roman" w:hAnsi="Times New Roman" w:cs="Times New Roman"/>
          <w:b/>
          <w:bCs/>
          <w:sz w:val="20"/>
          <w:szCs w:val="20"/>
          <w:lang w:val="en-US"/>
        </w:rPr>
      </w:pPr>
    </w:p>
    <w:p w14:paraId="5379F997" w14:textId="55016265" w:rsidR="00297362" w:rsidRPr="00951103" w:rsidRDefault="0029736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General mathematical principles for a multidimensional world. </w:t>
      </w:r>
      <w:r w:rsidRPr="00951103">
        <w:rPr>
          <w:rFonts w:ascii="Times New Roman" w:hAnsi="Times New Roman" w:cs="Times New Roman"/>
          <w:b/>
          <w:bCs/>
          <w:color w:val="000000" w:themeColor="text1"/>
          <w:sz w:val="18"/>
          <w:szCs w:val="18"/>
          <w:lang w:val="en-US"/>
        </w:rPr>
        <w:t>Gravitational lensing, Donut-like structures, Bosons, Pauli principle, computation.</w:t>
      </w:r>
    </w:p>
    <w:p w14:paraId="2BCC0E1B" w14:textId="77777777" w:rsidR="00297362" w:rsidRPr="00996FBC" w:rsidRDefault="00297362" w:rsidP="008B31B1">
      <w:pPr>
        <w:contextualSpacing/>
        <w:jc w:val="both"/>
        <w:rPr>
          <w:rFonts w:ascii="Times New Roman" w:hAnsi="Times New Roman" w:cs="Times New Roman"/>
          <w:b/>
          <w:bCs/>
          <w:sz w:val="20"/>
          <w:szCs w:val="20"/>
          <w:lang w:val="en-US"/>
        </w:rPr>
      </w:pPr>
    </w:p>
    <w:p w14:paraId="60F1AD92" w14:textId="6A85414F" w:rsidR="008B4499" w:rsidRPr="00996FBC" w:rsidRDefault="008B449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7"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Quantum vacuum, 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2EFDFD78" w14:textId="77777777" w:rsidR="008B4499" w:rsidRPr="00996FBC" w:rsidRDefault="008B4499" w:rsidP="008B31B1">
      <w:pPr>
        <w:contextualSpacing/>
        <w:jc w:val="both"/>
        <w:rPr>
          <w:rFonts w:ascii="Times New Roman" w:hAnsi="Times New Roman" w:cs="Times New Roman"/>
          <w:b/>
          <w:bCs/>
          <w:sz w:val="20"/>
          <w:szCs w:val="20"/>
          <w:lang w:val="en-GB"/>
        </w:rPr>
      </w:pPr>
    </w:p>
    <w:p w14:paraId="2DFC0109" w14:textId="77777777" w:rsidR="00382F90" w:rsidRPr="00996FBC" w:rsidRDefault="00382F90" w:rsidP="008B31B1">
      <w:pPr>
        <w:contextualSpacing/>
        <w:jc w:val="both"/>
        <w:rPr>
          <w:rFonts w:ascii="Times New Roman" w:hAnsi="Times New Roman" w:cs="Times New Roman"/>
          <w:b/>
          <w:bCs/>
          <w:sz w:val="20"/>
          <w:szCs w:val="20"/>
          <w:lang w:val="en-US"/>
        </w:rPr>
      </w:pPr>
    </w:p>
    <w:p w14:paraId="123F643E" w14:textId="1FB8467D" w:rsidR="00E523AF"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THEORY</w:t>
      </w:r>
    </w:p>
    <w:p w14:paraId="24F54F14" w14:textId="77777777" w:rsidR="00E523AF" w:rsidRPr="00996FBC" w:rsidRDefault="00E523AF" w:rsidP="008B31B1">
      <w:pPr>
        <w:contextualSpacing/>
        <w:jc w:val="both"/>
        <w:rPr>
          <w:rFonts w:ascii="Times New Roman" w:hAnsi="Times New Roman" w:cs="Times New Roman"/>
          <w:b/>
          <w:sz w:val="20"/>
          <w:szCs w:val="20"/>
          <w:lang w:val="en-US"/>
        </w:rPr>
      </w:pPr>
    </w:p>
    <w:p w14:paraId="71E780B6" w14:textId="5AE8AB19" w:rsidR="00E523AF" w:rsidRPr="00996FBC" w:rsidRDefault="00E523A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pag. 34</w:t>
      </w:r>
    </w:p>
    <w:p w14:paraId="5941CD23" w14:textId="77777777" w:rsidR="00E523AF" w:rsidRPr="00996FBC" w:rsidRDefault="00E523AF" w:rsidP="008B31B1">
      <w:pPr>
        <w:contextualSpacing/>
        <w:jc w:val="both"/>
        <w:rPr>
          <w:rFonts w:ascii="Times New Roman" w:hAnsi="Times New Roman" w:cs="Times New Roman"/>
          <w:b/>
          <w:sz w:val="20"/>
          <w:szCs w:val="20"/>
          <w:lang w:val="en-US"/>
        </w:rPr>
      </w:pPr>
    </w:p>
    <w:p w14:paraId="4C679DD7" w14:textId="339E36EF" w:rsidR="00E523AF" w:rsidRPr="00996FBC" w:rsidRDefault="00E523A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3E1F310C" w14:textId="77777777" w:rsidR="00E523AF" w:rsidRPr="00996FBC" w:rsidRDefault="00E523AF" w:rsidP="008B31B1">
      <w:pPr>
        <w:contextualSpacing/>
        <w:jc w:val="both"/>
        <w:rPr>
          <w:rFonts w:ascii="Times New Roman" w:hAnsi="Times New Roman" w:cs="Times New Roman"/>
          <w:sz w:val="20"/>
          <w:szCs w:val="20"/>
          <w:lang w:val="en-US"/>
        </w:rPr>
      </w:pPr>
    </w:p>
    <w:p w14:paraId="4DA9816F" w14:textId="57AE3555" w:rsidR="00E523AF" w:rsidRPr="00996FBC" w:rsidRDefault="00E523AF"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Chafin C, De Falco D, Today J.  2018. A timeless biology.  Progr Biophys Mol Biol. 134, 38-43.  doi: 10.1016/j.pbiomolbio.2017.12.002.  G</w:t>
      </w:r>
      <w:r w:rsidRPr="00996FBC">
        <w:rPr>
          <w:rFonts w:ascii="Times New Roman" w:hAnsi="Times New Roman" w:cs="Times New Roman"/>
          <w:b/>
          <w:bCs/>
          <w:sz w:val="20"/>
          <w:szCs w:val="20"/>
          <w:lang w:val="en-GB"/>
        </w:rPr>
        <w:t xml:space="preserve">auge theory: the role of virtual displacement.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359</w:t>
      </w:r>
    </w:p>
    <w:p w14:paraId="7AD764A0" w14:textId="77777777" w:rsidR="00E523AF" w:rsidRPr="00996FBC" w:rsidRDefault="00E523AF" w:rsidP="008B31B1">
      <w:pPr>
        <w:contextualSpacing/>
        <w:jc w:val="both"/>
        <w:rPr>
          <w:rFonts w:ascii="Times New Roman" w:hAnsi="Times New Roman" w:cs="Times New Roman"/>
          <w:b/>
          <w:sz w:val="20"/>
          <w:szCs w:val="20"/>
          <w:lang w:val="en-US"/>
        </w:rPr>
      </w:pPr>
    </w:p>
    <w:p w14:paraId="07F662F7" w14:textId="77777777" w:rsidR="00E523AF" w:rsidRPr="00996FBC" w:rsidRDefault="00E523AF" w:rsidP="008B31B1">
      <w:pPr>
        <w:contextualSpacing/>
        <w:jc w:val="both"/>
        <w:rPr>
          <w:rFonts w:ascii="Times New Roman" w:hAnsi="Times New Roman" w:cs="Times New Roman"/>
          <w:b/>
          <w:bCs/>
          <w:sz w:val="20"/>
          <w:szCs w:val="20"/>
          <w:lang w:val="en-US"/>
        </w:rPr>
      </w:pPr>
    </w:p>
    <w:p w14:paraId="53ED1D89" w14:textId="5FC43FE8"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ASTRONOMY</w:t>
      </w:r>
      <w:r w:rsidR="00992AD3" w:rsidRPr="00996FBC">
        <w:rPr>
          <w:rFonts w:ascii="Times New Roman" w:hAnsi="Times New Roman" w:cs="Times New Roman"/>
          <w:b/>
          <w:bCs/>
          <w:color w:val="0070C0"/>
          <w:sz w:val="32"/>
          <w:szCs w:val="32"/>
          <w:lang w:val="en-US"/>
        </w:rPr>
        <w:t>, ASTROPHYSICS</w:t>
      </w:r>
      <w:r w:rsidRPr="00996FBC">
        <w:rPr>
          <w:rFonts w:ascii="Times New Roman" w:hAnsi="Times New Roman" w:cs="Times New Roman"/>
          <w:b/>
          <w:bCs/>
          <w:color w:val="0070C0"/>
          <w:sz w:val="32"/>
          <w:szCs w:val="32"/>
          <w:lang w:val="en-US"/>
        </w:rPr>
        <w:t xml:space="preserve"> </w:t>
      </w:r>
    </w:p>
    <w:p w14:paraId="1E9E4B87" w14:textId="034D9F83" w:rsidR="00B76240" w:rsidRPr="00996FBC" w:rsidRDefault="00B76240" w:rsidP="008B31B1">
      <w:pPr>
        <w:contextualSpacing/>
        <w:jc w:val="both"/>
        <w:rPr>
          <w:rFonts w:ascii="Times New Roman" w:hAnsi="Times New Roman" w:cs="Times New Roman"/>
          <w:sz w:val="20"/>
          <w:szCs w:val="20"/>
          <w:lang w:val="en-US"/>
        </w:rPr>
      </w:pPr>
    </w:p>
    <w:p w14:paraId="4DD27F1B" w14:textId="6FF415F8" w:rsidR="002564B4" w:rsidRPr="00996FBC" w:rsidRDefault="002564B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006375D9" w:rsidRPr="00996FBC">
        <w:rPr>
          <w:rFonts w:ascii="Times New Roman" w:hAnsi="Times New Roman" w:cs="Times New Roman"/>
          <w:b/>
          <w:bCs/>
          <w:sz w:val="20"/>
          <w:szCs w:val="20"/>
          <w:lang w:val="en-GB"/>
        </w:rPr>
        <w:t>A</w:t>
      </w:r>
      <w:r w:rsidRPr="00996FBC">
        <w:rPr>
          <w:rFonts w:ascii="Times New Roman" w:hAnsi="Times New Roman" w:cs="Times New Roman"/>
          <w:b/>
          <w:bCs/>
          <w:sz w:val="20"/>
          <w:szCs w:val="20"/>
          <w:lang w:val="en-GB"/>
        </w:rPr>
        <w:t xml:space="preserve"> </w:t>
      </w:r>
      <w:r w:rsidR="006375D9" w:rsidRPr="00996FBC">
        <w:rPr>
          <w:rFonts w:ascii="Times New Roman" w:hAnsi="Times New Roman" w:cs="Times New Roman"/>
          <w:b/>
          <w:bCs/>
          <w:sz w:val="20"/>
          <w:szCs w:val="20"/>
          <w:lang w:val="en-GB"/>
        </w:rPr>
        <w:t xml:space="preserve">symmetry-based </w:t>
      </w:r>
      <w:r w:rsidRPr="00996FBC">
        <w:rPr>
          <w:rFonts w:ascii="Times New Roman" w:hAnsi="Times New Roman" w:cs="Times New Roman"/>
          <w:b/>
          <w:bCs/>
          <w:sz w:val="20"/>
          <w:szCs w:val="20"/>
          <w:lang w:val="en-GB"/>
        </w:rPr>
        <w:t>pre-</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 xml:space="preserve">ig </w:t>
      </w:r>
      <w:r w:rsidR="000E1EC2" w:rsidRPr="00996FBC">
        <w:rPr>
          <w:rFonts w:ascii="Times New Roman" w:hAnsi="Times New Roman" w:cs="Times New Roman"/>
          <w:b/>
          <w:bCs/>
          <w:sz w:val="20"/>
          <w:szCs w:val="20"/>
          <w:lang w:val="en-GB"/>
        </w:rPr>
        <w:t>B</w:t>
      </w:r>
      <w:r w:rsidRPr="00996FBC">
        <w:rPr>
          <w:rFonts w:ascii="Times New Roman" w:hAnsi="Times New Roman" w:cs="Times New Roman"/>
          <w:b/>
          <w:bCs/>
          <w:sz w:val="20"/>
          <w:szCs w:val="20"/>
          <w:lang w:val="en-GB"/>
        </w:rPr>
        <w:t>ang scenario</w:t>
      </w:r>
      <w:r w:rsidR="006375D9" w:rsidRPr="00996FBC">
        <w:rPr>
          <w:rFonts w:ascii="Times New Roman" w:hAnsi="Times New Roman" w:cs="Times New Roman"/>
          <w:b/>
          <w:bCs/>
          <w:sz w:val="20"/>
          <w:szCs w:val="20"/>
          <w:lang w:val="en-GB"/>
        </w:rPr>
        <w:t xml:space="preserve"> of </w:t>
      </w:r>
      <w:r w:rsidR="006375D9" w:rsidRPr="00996FBC">
        <w:rPr>
          <w:rFonts w:ascii="Times New Roman" w:hAnsi="Times New Roman" w:cs="Times New Roman"/>
          <w:b/>
          <w:bCs/>
          <w:sz w:val="20"/>
          <w:szCs w:val="20"/>
          <w:lang w:val="en-US"/>
        </w:rPr>
        <w:t>symmetry break</w:t>
      </w:r>
      <w:r w:rsidR="006375D9" w:rsidRPr="00996FBC">
        <w:rPr>
          <w:rFonts w:ascii="Times New Roman" w:hAnsi="Times New Roman" w:cs="Times New Roman"/>
          <w:b/>
          <w:bCs/>
          <w:sz w:val="20"/>
          <w:szCs w:val="20"/>
          <w:lang w:val="en-GB"/>
        </w:rPr>
        <w:t xml:space="preserve"> including </w:t>
      </w:r>
      <w:r w:rsidR="006375D9" w:rsidRPr="00996FBC">
        <w:rPr>
          <w:rFonts w:ascii="Times New Roman" w:hAnsi="Times New Roman" w:cs="Times New Roman"/>
          <w:b/>
          <w:bCs/>
          <w:sz w:val="20"/>
          <w:szCs w:val="20"/>
          <w:lang w:val="en-US"/>
        </w:rPr>
        <w:t xml:space="preserve">J-function, Leech lattice, sporadic groups, Fisher-Griess Monster Group, Monstrous moonshine, Lie groups, string theories, CFT/AdS correspondence.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2777D7A0" w14:textId="77777777" w:rsidR="006375D9" w:rsidRPr="00996FBC" w:rsidRDefault="006375D9" w:rsidP="008B31B1">
      <w:pPr>
        <w:contextualSpacing/>
        <w:jc w:val="both"/>
        <w:rPr>
          <w:rFonts w:ascii="Times New Roman" w:hAnsi="Times New Roman" w:cs="Times New Roman"/>
          <w:sz w:val="20"/>
          <w:szCs w:val="20"/>
          <w:lang w:val="en-US"/>
        </w:rPr>
      </w:pPr>
    </w:p>
    <w:p w14:paraId="71F34F0F" w14:textId="15276C43" w:rsidR="001267E4" w:rsidRPr="00996FBC" w:rsidRDefault="001267E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18"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Virtual particles and vacuum trapping.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4D0DDE8B" w14:textId="77777777" w:rsidR="006375D9" w:rsidRPr="00996FBC" w:rsidRDefault="006375D9" w:rsidP="008B31B1">
      <w:pPr>
        <w:contextualSpacing/>
        <w:jc w:val="both"/>
        <w:rPr>
          <w:rFonts w:ascii="Times New Roman" w:hAnsi="Times New Roman" w:cs="Times New Roman"/>
          <w:sz w:val="20"/>
          <w:szCs w:val="20"/>
          <w:lang w:val="en-GB"/>
        </w:rPr>
      </w:pPr>
    </w:p>
    <w:p w14:paraId="61C7C0D3" w14:textId="30D17EA4" w:rsidR="00B76240" w:rsidRPr="00996FBC" w:rsidRDefault="00B7624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19"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w:t>
      </w:r>
      <w:r w:rsidR="00F93E80" w:rsidRPr="00996FBC">
        <w:rPr>
          <w:rFonts w:ascii="Times New Roman" w:hAnsi="Times New Roman" w:cs="Times New Roman"/>
          <w:b/>
          <w:bCs/>
          <w:sz w:val="20"/>
          <w:szCs w:val="20"/>
          <w:lang w:val="en-GB"/>
        </w:rPr>
        <w:t>McKean-Vlasov equations</w:t>
      </w:r>
      <w:r w:rsidRPr="00996FBC">
        <w:rPr>
          <w:rFonts w:ascii="Times New Roman" w:hAnsi="Times New Roman" w:cs="Times New Roman"/>
          <w:b/>
          <w:bCs/>
          <w:sz w:val="20"/>
          <w:szCs w:val="20"/>
          <w:lang w:val="en-GB"/>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3BB31F62" w14:textId="77777777" w:rsidR="00B76240" w:rsidRPr="00996FBC" w:rsidRDefault="00B76240" w:rsidP="008B31B1">
      <w:pPr>
        <w:contextualSpacing/>
        <w:jc w:val="both"/>
        <w:rPr>
          <w:rFonts w:ascii="Times New Roman" w:hAnsi="Times New Roman" w:cs="Times New Roman"/>
          <w:sz w:val="20"/>
          <w:szCs w:val="20"/>
          <w:lang w:val="en-US"/>
        </w:rPr>
      </w:pPr>
    </w:p>
    <w:p w14:paraId="6A15C0D2" w14:textId="30435BEE" w:rsidR="00B76240" w:rsidRPr="00996FBC" w:rsidRDefault="00B76240"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20"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Local observer’s commoving horizon</w:t>
      </w:r>
      <w:r w:rsidR="00463DC2" w:rsidRPr="00996FBC">
        <w:rPr>
          <w:rFonts w:ascii="Times New Roman" w:hAnsi="Times New Roman" w:cs="Times New Roman"/>
          <w:b/>
          <w:bCs/>
          <w:sz w:val="20"/>
          <w:szCs w:val="20"/>
          <w:lang w:val="en-GB"/>
        </w:rPr>
        <w:t xml:space="preserve">, cosmic expansion, </w:t>
      </w:r>
      <w:r w:rsidR="00463DC2" w:rsidRPr="00996FBC">
        <w:rPr>
          <w:rFonts w:ascii="Times New Roman" w:hAnsi="Times New Roman" w:cs="Times New Roman"/>
          <w:b/>
          <w:bCs/>
          <w:sz w:val="18"/>
          <w:szCs w:val="18"/>
          <w:lang w:val="en-US"/>
        </w:rPr>
        <w:t>Bekenstein bound</w:t>
      </w:r>
      <w:r w:rsidR="00463DC2"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&amp; relational quantum dynamics</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r w:rsidRPr="00996FBC">
        <w:rPr>
          <w:rFonts w:ascii="Times New Roman" w:hAnsi="Times New Roman" w:cs="Times New Roman"/>
          <w:b/>
          <w:bCs/>
          <w:sz w:val="20"/>
          <w:szCs w:val="20"/>
          <w:lang w:val="en-GB"/>
        </w:rPr>
        <w:t xml:space="preserve">  </w:t>
      </w:r>
    </w:p>
    <w:p w14:paraId="287A98ED" w14:textId="77777777" w:rsidR="00DD6C39" w:rsidRPr="00996FBC" w:rsidRDefault="00DD6C39" w:rsidP="008B31B1">
      <w:pPr>
        <w:contextualSpacing/>
        <w:jc w:val="both"/>
        <w:rPr>
          <w:rFonts w:ascii="Times New Roman" w:hAnsi="Times New Roman" w:cs="Times New Roman"/>
          <w:sz w:val="20"/>
          <w:szCs w:val="20"/>
          <w:lang w:val="en-US"/>
        </w:rPr>
      </w:pPr>
    </w:p>
    <w:p w14:paraId="0B6A955A" w14:textId="01FBB45F" w:rsidR="001A67F7" w:rsidRPr="00996FBC" w:rsidRDefault="001A67F7"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Topological approaches to gravitational lenses and plasma collisionless interactions.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7C9F6ECC" w14:textId="77777777" w:rsidR="001A67F7" w:rsidRPr="00996FBC" w:rsidRDefault="001A67F7" w:rsidP="008B31B1">
      <w:pPr>
        <w:contextualSpacing/>
        <w:jc w:val="both"/>
        <w:rPr>
          <w:rFonts w:ascii="Times New Roman" w:hAnsi="Times New Roman" w:cs="Times New Roman"/>
          <w:sz w:val="20"/>
          <w:szCs w:val="20"/>
          <w:lang w:val="en-US"/>
        </w:rPr>
      </w:pPr>
    </w:p>
    <w:p w14:paraId="493A5F1C" w14:textId="00DD2C36" w:rsidR="00463DC2" w:rsidRPr="00996FBC" w:rsidRDefault="00463DC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holographic principle and t’Hooft’-inspired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487258B5" w14:textId="5F5F89EA" w:rsidR="00463DC2" w:rsidRPr="00996FBC" w:rsidRDefault="00463DC2" w:rsidP="008B31B1">
      <w:pPr>
        <w:widowControl w:val="0"/>
        <w:spacing w:beforeAutospacing="0" w:afterAutospacing="0"/>
        <w:contextualSpacing/>
        <w:jc w:val="both"/>
        <w:rPr>
          <w:rFonts w:ascii="Times New Roman" w:hAnsi="Times New Roman" w:cs="Times New Roman"/>
          <w:sz w:val="20"/>
          <w:szCs w:val="20"/>
          <w:lang w:val="en-US"/>
        </w:rPr>
      </w:pPr>
    </w:p>
    <w:p w14:paraId="2B4BA710" w14:textId="6E9676D4" w:rsidR="00E523AF" w:rsidRPr="00996FBC" w:rsidRDefault="00141C63" w:rsidP="008B31B1">
      <w:pPr>
        <w:widowControl w:val="0"/>
        <w:spacing w:after="0"/>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2020. Are Borders Inside or Outside? Found Sci.  </w:t>
      </w:r>
      <w:hyperlink r:id="rId21"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00E523AF" w:rsidRPr="00996FBC">
        <w:rPr>
          <w:rFonts w:ascii="Times New Roman" w:hAnsi="Times New Roman" w:cs="Times New Roman"/>
          <w:b/>
          <w:bCs/>
          <w:sz w:val="20"/>
          <w:szCs w:val="20"/>
          <w:lang w:val="en-US"/>
        </w:rPr>
        <w:t>S</w:t>
      </w:r>
      <w:r w:rsidR="00E523AF" w:rsidRPr="00996FBC">
        <w:rPr>
          <w:rFonts w:ascii="Times New Roman" w:hAnsi="Times New Roman" w:cs="Times New Roman"/>
          <w:b/>
          <w:bCs/>
          <w:sz w:val="18"/>
          <w:szCs w:val="18"/>
          <w:lang w:val="en-US"/>
        </w:rPr>
        <w:t xml:space="preserve">ingularity inside the black hole, wormholes, null singularity at the Cauchy horizon. </w:t>
      </w:r>
      <w:r w:rsidR="00A92B0B" w:rsidRPr="00996FBC">
        <w:rPr>
          <w:rFonts w:ascii="Times New Roman" w:hAnsi="Times New Roman" w:cs="Times New Roman"/>
          <w:b/>
          <w:bCs/>
          <w:color w:val="1F497D" w:themeColor="text2"/>
          <w:sz w:val="24"/>
          <w:szCs w:val="24"/>
          <w:lang w:val="en-US"/>
        </w:rPr>
        <w:t>------------ pag. 528</w:t>
      </w:r>
    </w:p>
    <w:p w14:paraId="1B0FAB8D" w14:textId="77777777" w:rsidR="00E135EE" w:rsidRPr="00996FBC" w:rsidRDefault="00E135EE" w:rsidP="008B31B1">
      <w:pPr>
        <w:widowControl w:val="0"/>
        <w:spacing w:after="0"/>
        <w:contextualSpacing/>
        <w:jc w:val="both"/>
        <w:rPr>
          <w:rFonts w:ascii="Times New Roman" w:hAnsi="Times New Roman" w:cs="Times New Roman"/>
          <w:b/>
          <w:bCs/>
          <w:color w:val="1F497D" w:themeColor="text2"/>
          <w:sz w:val="20"/>
          <w:szCs w:val="20"/>
          <w:lang w:val="en-US"/>
        </w:rPr>
      </w:pPr>
    </w:p>
    <w:p w14:paraId="4E36D4A9" w14:textId="77777777" w:rsidR="00E135EE" w:rsidRPr="00996FBC" w:rsidRDefault="00E135EE"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Of The Cosmic Microwave Background. Preprints, 2025011702. </w:t>
      </w:r>
      <w:hyperlink r:id="rId22"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 xml:space="preserve">Large-scale connectivity of hot clusters in the early universe.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469E9AF" w14:textId="77777777" w:rsidR="00E135EE" w:rsidRPr="00996FBC" w:rsidRDefault="00E135EE" w:rsidP="008B31B1">
      <w:pPr>
        <w:widowControl w:val="0"/>
        <w:spacing w:after="0"/>
        <w:contextualSpacing/>
        <w:jc w:val="both"/>
        <w:rPr>
          <w:rFonts w:ascii="Times New Roman" w:hAnsi="Times New Roman" w:cs="Times New Roman"/>
          <w:b/>
          <w:bCs/>
          <w:sz w:val="18"/>
          <w:szCs w:val="18"/>
          <w:lang w:val="en-US"/>
        </w:rPr>
      </w:pPr>
    </w:p>
    <w:p w14:paraId="580D1DB0" w14:textId="0A38C182" w:rsidR="000A799C" w:rsidRPr="00996FBC" w:rsidRDefault="000A799C"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35B6FF71" w14:textId="77777777" w:rsidR="00463DC2" w:rsidRPr="00996FBC" w:rsidRDefault="00463DC2" w:rsidP="008B31B1">
      <w:pPr>
        <w:contextualSpacing/>
        <w:jc w:val="both"/>
        <w:rPr>
          <w:rFonts w:ascii="Times New Roman" w:hAnsi="Times New Roman" w:cs="Times New Roman"/>
          <w:sz w:val="20"/>
          <w:szCs w:val="20"/>
          <w:lang w:val="en-US"/>
        </w:rPr>
      </w:pPr>
    </w:p>
    <w:p w14:paraId="085CB0DF" w14:textId="77777777" w:rsidR="000B4CF6" w:rsidRPr="00996FBC" w:rsidRDefault="000B4CF6"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0B182164" w14:textId="77777777" w:rsidR="000C30E2" w:rsidRPr="00996FBC" w:rsidRDefault="000C30E2" w:rsidP="008B31B1">
      <w:pPr>
        <w:contextualSpacing/>
        <w:jc w:val="both"/>
        <w:rPr>
          <w:rFonts w:ascii="Times New Roman" w:hAnsi="Times New Roman" w:cs="Times New Roman"/>
          <w:b/>
          <w:sz w:val="20"/>
          <w:szCs w:val="20"/>
          <w:lang w:val="en-US"/>
        </w:rPr>
      </w:pPr>
    </w:p>
    <w:p w14:paraId="33A601FA" w14:textId="77777777" w:rsidR="000C30E2" w:rsidRPr="00996FBC" w:rsidRDefault="000C30E2" w:rsidP="008B31B1">
      <w:pPr>
        <w:contextualSpacing/>
        <w:jc w:val="both"/>
        <w:rPr>
          <w:rFonts w:ascii="Times New Roman" w:hAnsi="Times New Roman" w:cs="Times New Roman"/>
          <w:b/>
          <w:sz w:val="20"/>
          <w:szCs w:val="20"/>
          <w:lang w:val="en-US"/>
        </w:rPr>
      </w:pPr>
    </w:p>
    <w:p w14:paraId="3D7552CA" w14:textId="77777777"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23"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269BDC45" w14:textId="77777777" w:rsidR="00382F90" w:rsidRPr="00996FBC" w:rsidRDefault="00382F90" w:rsidP="008B31B1">
      <w:pPr>
        <w:contextualSpacing/>
        <w:jc w:val="both"/>
        <w:rPr>
          <w:rFonts w:ascii="Times New Roman" w:hAnsi="Times New Roman" w:cs="Times New Roman"/>
          <w:sz w:val="20"/>
          <w:szCs w:val="20"/>
          <w:lang w:val="en-US"/>
        </w:rPr>
      </w:pPr>
    </w:p>
    <w:p w14:paraId="6E22577D" w14:textId="77777777" w:rsidR="001404EB" w:rsidRPr="00996FBC" w:rsidRDefault="001404EB" w:rsidP="008B31B1">
      <w:pPr>
        <w:contextualSpacing/>
        <w:jc w:val="both"/>
        <w:rPr>
          <w:rFonts w:ascii="Times New Roman" w:hAnsi="Times New Roman" w:cs="Times New Roman"/>
          <w:sz w:val="20"/>
          <w:szCs w:val="20"/>
          <w:lang w:val="en-US"/>
        </w:rPr>
      </w:pPr>
    </w:p>
    <w:p w14:paraId="67EA5593" w14:textId="6A5907A5" w:rsidR="00B76240"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MATERIALS </w:t>
      </w:r>
    </w:p>
    <w:p w14:paraId="0899598D" w14:textId="77777777" w:rsidR="00B76240" w:rsidRPr="00996FBC" w:rsidRDefault="00B76240" w:rsidP="008B31B1">
      <w:pPr>
        <w:contextualSpacing/>
        <w:jc w:val="both"/>
        <w:rPr>
          <w:rFonts w:ascii="Times New Roman" w:hAnsi="Times New Roman" w:cs="Times New Roman"/>
          <w:sz w:val="20"/>
          <w:szCs w:val="20"/>
          <w:lang w:val="en-US"/>
        </w:rPr>
      </w:pPr>
    </w:p>
    <w:p w14:paraId="309017F8" w14:textId="7F012453" w:rsidR="00B76240"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4"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pag. 163</w:t>
      </w:r>
    </w:p>
    <w:p w14:paraId="0DEC65BD" w14:textId="77777777" w:rsidR="00902080" w:rsidRDefault="00902080" w:rsidP="008B31B1">
      <w:pPr>
        <w:contextualSpacing/>
        <w:jc w:val="both"/>
        <w:rPr>
          <w:rFonts w:ascii="Times New Roman" w:hAnsi="Times New Roman" w:cs="Times New Roman"/>
          <w:sz w:val="20"/>
          <w:szCs w:val="20"/>
          <w:lang w:val="en-US"/>
        </w:rPr>
      </w:pPr>
    </w:p>
    <w:p w14:paraId="7944CA8B" w14:textId="1D598267" w:rsidR="008C115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5"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w:t>
      </w:r>
      <w:r w:rsidR="00463DC2" w:rsidRPr="00996FBC">
        <w:rPr>
          <w:rFonts w:ascii="Times New Roman" w:hAnsi="Times New Roman" w:cs="Times New Roman"/>
          <w:b/>
          <w:bCs/>
          <w:sz w:val="20"/>
          <w:szCs w:val="20"/>
          <w:lang w:val="en-GB"/>
        </w:rPr>
        <w:t xml:space="preserve">  Featuring t</w:t>
      </w:r>
      <w:r w:rsidR="008C1154" w:rsidRPr="00996FBC">
        <w:rPr>
          <w:rFonts w:ascii="Times New Roman" w:hAnsi="Times New Roman" w:cs="Times New Roman"/>
          <w:b/>
          <w:bCs/>
          <w:sz w:val="18"/>
          <w:szCs w:val="18"/>
          <w:lang w:val="en-US"/>
        </w:rPr>
        <w:t>opological defects</w:t>
      </w:r>
      <w:r w:rsidR="00463DC2" w:rsidRPr="00996FBC">
        <w:rPr>
          <w:rFonts w:ascii="Times New Roman" w:hAnsi="Times New Roman" w:cs="Times New Roman"/>
          <w:b/>
          <w:bCs/>
          <w:sz w:val="18"/>
          <w:szCs w:val="18"/>
          <w:lang w:val="en-US"/>
        </w:rPr>
        <w:t xml:space="preserve"> and </w:t>
      </w:r>
      <w:r w:rsidR="008C1154" w:rsidRPr="00996FBC">
        <w:rPr>
          <w:rFonts w:ascii="Times New Roman" w:hAnsi="Times New Roman" w:cs="Times New Roman"/>
          <w:b/>
          <w:bCs/>
          <w:sz w:val="18"/>
          <w:szCs w:val="18"/>
          <w:lang w:val="en-US"/>
        </w:rPr>
        <w:t>Stone-Whales transformations</w:t>
      </w:r>
      <w:r w:rsidR="00463DC2" w:rsidRPr="00996FBC">
        <w:rPr>
          <w:rFonts w:ascii="Times New Roman" w:hAnsi="Times New Roman" w:cs="Times New Roman"/>
          <w:b/>
          <w:bCs/>
          <w:sz w:val="18"/>
          <w:szCs w:val="18"/>
          <w:lang w:val="en-US"/>
        </w:rPr>
        <w:t>.</w:t>
      </w:r>
      <w:r w:rsidR="00463DC2" w:rsidRPr="00996FBC">
        <w:rPr>
          <w:rFonts w:ascii="Times New Roman" w:hAnsi="Times New Roman" w:cs="Times New Roman"/>
          <w:color w:val="0070C0"/>
          <w:sz w:val="18"/>
          <w:szCs w:val="18"/>
          <w:lang w:val="en-US"/>
        </w:rPr>
        <w:t xml:space="preserve"> </w:t>
      </w:r>
      <w:r w:rsidR="008C1154"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pag. 171</w:t>
      </w:r>
    </w:p>
    <w:p w14:paraId="68977676" w14:textId="77777777" w:rsidR="00B44865" w:rsidRPr="00996FBC" w:rsidRDefault="00B44865" w:rsidP="008B31B1">
      <w:pPr>
        <w:contextualSpacing/>
        <w:jc w:val="both"/>
        <w:rPr>
          <w:rFonts w:ascii="Times New Roman" w:hAnsi="Times New Roman" w:cs="Times New Roman"/>
          <w:b/>
          <w:bCs/>
          <w:sz w:val="20"/>
          <w:szCs w:val="20"/>
          <w:lang w:val="en-GB"/>
        </w:rPr>
      </w:pPr>
    </w:p>
    <w:p w14:paraId="1997CD86" w14:textId="339579E3" w:rsidR="00463DC2" w:rsidRPr="00996FBC" w:rsidRDefault="00B44865"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Mariniello L. 2022. Unusual Mathematical Approaches Untangle Nervous Dynamics. Biomedicines; 10(10):2581</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w:t>
      </w:r>
      <w:hyperlink r:id="rId26"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00463DC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b w:val="0"/>
          <w:bCs w:val="0"/>
          <w:sz w:val="20"/>
          <w:szCs w:val="20"/>
          <w:lang w:val="en-US"/>
        </w:rPr>
        <w:t>Knots &amp; braids</w:t>
      </w:r>
      <w:r w:rsidR="00463DC2" w:rsidRPr="00996FBC">
        <w:rPr>
          <w:rStyle w:val="Enfasigrassetto"/>
          <w:rFonts w:ascii="Times New Roman" w:hAnsi="Times New Roman" w:cs="Times New Roman"/>
          <w:b w:val="0"/>
          <w:bCs w:val="0"/>
          <w:sz w:val="20"/>
          <w:szCs w:val="20"/>
          <w:lang w:val="en-US"/>
        </w:rPr>
        <w:t xml:space="preserve">, </w:t>
      </w:r>
      <w:r w:rsidR="00463DC2" w:rsidRPr="00996FBC">
        <w:rPr>
          <w:rFonts w:ascii="Times New Roman" w:hAnsi="Times New Roman" w:cs="Times New Roman"/>
          <w:b/>
          <w:bCs/>
          <w:sz w:val="20"/>
          <w:szCs w:val="20"/>
          <w:lang w:val="en-US"/>
        </w:rPr>
        <w:t xml:space="preserve">Frank-Kasper phases, quasicrystals assemblies.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7A5629B7" w14:textId="6FB450F6" w:rsidR="00B44865" w:rsidRPr="00996FBC" w:rsidRDefault="00B44865" w:rsidP="008B31B1">
      <w:pPr>
        <w:contextualSpacing/>
        <w:jc w:val="both"/>
        <w:rPr>
          <w:rFonts w:ascii="Times New Roman" w:hAnsi="Times New Roman" w:cs="Times New Roman"/>
          <w:sz w:val="20"/>
          <w:szCs w:val="20"/>
          <w:lang w:val="en-US"/>
        </w:rPr>
      </w:pPr>
    </w:p>
    <w:p w14:paraId="012A67C7" w14:textId="5699D88C" w:rsidR="00E523AF" w:rsidRPr="00996FBC" w:rsidRDefault="00E523AF"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27"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Metrology, Statistics of the extreme, optimal random search, unconventional superconductivity.</w:t>
      </w:r>
      <w:r w:rsidR="00A92B0B" w:rsidRPr="00996FBC">
        <w:rPr>
          <w:rFonts w:ascii="Times New Roman" w:hAnsi="Times New Roman" w:cs="Times New Roman"/>
          <w:b/>
          <w:bCs/>
          <w:color w:val="1F497D" w:themeColor="text2"/>
          <w:sz w:val="24"/>
          <w:szCs w:val="24"/>
          <w:lang w:val="en-US"/>
        </w:rPr>
        <w:t>----- pag. 528</w:t>
      </w:r>
    </w:p>
    <w:p w14:paraId="11A7EE9A" w14:textId="77777777" w:rsidR="00382F90" w:rsidRPr="00996FBC" w:rsidRDefault="00382F90" w:rsidP="008B31B1">
      <w:pPr>
        <w:widowControl w:val="0"/>
        <w:spacing w:beforeAutospacing="0" w:afterAutospacing="0"/>
        <w:contextualSpacing/>
        <w:jc w:val="both"/>
        <w:rPr>
          <w:rFonts w:ascii="Times New Roman" w:hAnsi="Times New Roman" w:cs="Times New Roman"/>
          <w:sz w:val="20"/>
          <w:szCs w:val="20"/>
          <w:lang w:val="en-US"/>
        </w:rPr>
      </w:pPr>
    </w:p>
    <w:p w14:paraId="3995360D" w14:textId="77777777" w:rsidR="0031662B" w:rsidRPr="00996FBC" w:rsidRDefault="0031662B"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28"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08083E98" w14:textId="77777777" w:rsidR="00992B20" w:rsidRPr="00996FBC" w:rsidRDefault="00992B20" w:rsidP="008B31B1">
      <w:pPr>
        <w:contextualSpacing/>
        <w:jc w:val="both"/>
        <w:rPr>
          <w:rStyle w:val="Enfasigrassetto"/>
          <w:rFonts w:ascii="Times New Roman" w:hAnsi="Times New Roman" w:cs="Times New Roman"/>
          <w:b w:val="0"/>
          <w:bCs w:val="0"/>
          <w:sz w:val="20"/>
          <w:szCs w:val="20"/>
          <w:lang w:val="en-US"/>
        </w:rPr>
      </w:pPr>
    </w:p>
    <w:p w14:paraId="6B82763E" w14:textId="77777777" w:rsidR="00366C0D" w:rsidRPr="00636169" w:rsidRDefault="00366C0D" w:rsidP="00366C0D">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EB4FB3D" w14:textId="77777777" w:rsidR="00382F90" w:rsidRDefault="00382F90" w:rsidP="008B31B1">
      <w:pPr>
        <w:widowControl w:val="0"/>
        <w:spacing w:beforeAutospacing="0" w:afterAutospacing="0"/>
        <w:contextualSpacing/>
        <w:jc w:val="both"/>
        <w:rPr>
          <w:rFonts w:ascii="Times New Roman" w:hAnsi="Times New Roman" w:cs="Times New Roman"/>
          <w:sz w:val="20"/>
          <w:szCs w:val="20"/>
          <w:lang w:val="en-GB"/>
        </w:rPr>
      </w:pPr>
    </w:p>
    <w:p w14:paraId="7CA4A80B" w14:textId="77777777" w:rsidR="00366C0D" w:rsidRPr="00366C0D" w:rsidRDefault="00366C0D" w:rsidP="008B31B1">
      <w:pPr>
        <w:widowControl w:val="0"/>
        <w:spacing w:beforeAutospacing="0" w:afterAutospacing="0"/>
        <w:contextualSpacing/>
        <w:jc w:val="both"/>
        <w:rPr>
          <w:rFonts w:ascii="Times New Roman" w:hAnsi="Times New Roman" w:cs="Times New Roman"/>
          <w:sz w:val="20"/>
          <w:szCs w:val="20"/>
          <w:lang w:val="en-GB"/>
        </w:rPr>
      </w:pPr>
    </w:p>
    <w:p w14:paraId="057C44F0" w14:textId="23AB2C8B" w:rsidR="00D26E86"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FLUID DYNAMICS </w:t>
      </w:r>
    </w:p>
    <w:p w14:paraId="32B48242" w14:textId="3D320D16" w:rsidR="00D26E86" w:rsidRPr="00996FBC" w:rsidRDefault="00D26E86" w:rsidP="008B31B1">
      <w:pPr>
        <w:contextualSpacing/>
        <w:jc w:val="both"/>
        <w:rPr>
          <w:rFonts w:ascii="Times New Roman" w:hAnsi="Times New Roman" w:cs="Times New Roman"/>
          <w:b/>
          <w:sz w:val="20"/>
          <w:szCs w:val="20"/>
          <w:lang w:val="en-GB"/>
        </w:rPr>
      </w:pPr>
    </w:p>
    <w:p w14:paraId="6C7FA7B8" w14:textId="77777777" w:rsidR="00316BC2" w:rsidRPr="00996FBC" w:rsidRDefault="00316BC2" w:rsidP="008B31B1">
      <w:pPr>
        <w:contextualSpacing/>
        <w:jc w:val="both"/>
        <w:rPr>
          <w:rFonts w:ascii="Times New Roman" w:hAnsi="Times New Roman" w:cs="Times New Roman"/>
          <w:sz w:val="20"/>
          <w:szCs w:val="20"/>
          <w:lang w:val="en-US"/>
        </w:rPr>
      </w:pPr>
      <w:r w:rsidRPr="00237EE1">
        <w:rPr>
          <w:rFonts w:ascii="Times New Roman" w:hAnsi="Times New Roman" w:cs="Times New Roman"/>
          <w:sz w:val="20"/>
          <w:szCs w:val="20"/>
          <w:lang w:val="en-US"/>
        </w:rPr>
        <w:t xml:space="preserve">Tozzi A, Peters J, Mariniello L.  </w:t>
      </w:r>
      <w:r w:rsidRPr="00996FBC">
        <w:rPr>
          <w:rFonts w:ascii="Times New Roman" w:hAnsi="Times New Roman" w:cs="Times New Roman"/>
          <w:sz w:val="20"/>
          <w:szCs w:val="20"/>
          <w:lang w:val="en-US"/>
        </w:rPr>
        <w:t xml:space="preserve">2022.  Structural and Dynamical Properties of Liquid Water Increase Turbulent Flows. Preprints 2022, 2022060128 (doi: 10.20944/preprints202206.0128.v1).  </w:t>
      </w:r>
      <w:r w:rsidRPr="00996FBC">
        <w:rPr>
          <w:rFonts w:ascii="Times New Roman" w:hAnsi="Times New Roman" w:cs="Times New Roman"/>
          <w:b/>
          <w:bCs/>
          <w:sz w:val="20"/>
          <w:szCs w:val="20"/>
          <w:lang w:val="en-US"/>
        </w:rPr>
        <w:t>Liquid water’s transient micro-assemblies help to generate micro-vortices and subsequent turbulence</w:t>
      </w:r>
      <w:r w:rsidRPr="00996FBC">
        <w:rPr>
          <w:rFonts w:ascii="Times New Roman" w:hAnsi="Times New Roman" w:cs="Times New Roman"/>
          <w:sz w:val="20"/>
          <w:szCs w:val="20"/>
          <w:lang w:val="en-US"/>
        </w:rPr>
        <w:t xml:space="preserve">.  </w:t>
      </w:r>
    </w:p>
    <w:p w14:paraId="3640BC2C" w14:textId="77777777" w:rsidR="00316BC2" w:rsidRPr="00996FBC" w:rsidRDefault="00316BC2" w:rsidP="008B31B1">
      <w:pPr>
        <w:contextualSpacing/>
        <w:jc w:val="both"/>
        <w:rPr>
          <w:rFonts w:ascii="Times New Roman" w:hAnsi="Times New Roman" w:cs="Times New Roman"/>
          <w:b/>
          <w:sz w:val="20"/>
          <w:szCs w:val="20"/>
          <w:lang w:val="en-GB"/>
        </w:rPr>
      </w:pPr>
    </w:p>
    <w:p w14:paraId="0058F8A4" w14:textId="36CCFFD3" w:rsidR="00A051A3" w:rsidRPr="00996FBC" w:rsidRDefault="00A051A3"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9"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w:t>
      </w:r>
      <w:r w:rsidRPr="00996FBC">
        <w:rPr>
          <w:rFonts w:ascii="Times New Roman" w:hAnsi="Times New Roman" w:cs="Times New Roman"/>
          <w:b/>
          <w:bCs/>
          <w:sz w:val="18"/>
          <w:szCs w:val="18"/>
          <w:lang w:val="en-US"/>
        </w:rPr>
        <w:t xml:space="preserve">  Turbulence.</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pag. 553</w:t>
      </w:r>
    </w:p>
    <w:p w14:paraId="39D4C7AD" w14:textId="77777777" w:rsidR="00CE18BB" w:rsidRPr="00996FBC" w:rsidRDefault="00CE18BB" w:rsidP="008B31B1">
      <w:pPr>
        <w:contextualSpacing/>
        <w:jc w:val="both"/>
        <w:rPr>
          <w:rFonts w:ascii="Times New Roman" w:hAnsi="Times New Roman" w:cs="Times New Roman"/>
          <w:b/>
          <w:sz w:val="20"/>
          <w:szCs w:val="20"/>
          <w:lang w:val="en-US"/>
        </w:rPr>
      </w:pPr>
    </w:p>
    <w:p w14:paraId="5DFE912F" w14:textId="2DCE9C74" w:rsidR="00AC5A5A" w:rsidRPr="00996FBC" w:rsidRDefault="00AC5A5A"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30"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004F097B" w:rsidRPr="00996FBC">
        <w:rPr>
          <w:rFonts w:ascii="Times New Roman" w:hAnsi="Times New Roman" w:cs="Times New Roman"/>
          <w:b/>
          <w:sz w:val="20"/>
          <w:szCs w:val="20"/>
          <w:lang w:val="en-US"/>
        </w:rPr>
        <w:t>The astonishing traveling solitary waves that do not waste energy</w:t>
      </w:r>
      <w:r w:rsidRPr="00996FBC">
        <w:rPr>
          <w:rFonts w:ascii="Times New Roman" w:hAnsi="Times New Roman" w:cs="Times New Roman"/>
          <w:b/>
          <w:sz w:val="20"/>
          <w:szCs w:val="20"/>
          <w:lang w:val="en-US"/>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0ACA820A" w14:textId="77777777" w:rsidR="00FD0C84" w:rsidRPr="00996FBC" w:rsidRDefault="00FD0C84" w:rsidP="008B31B1">
      <w:pPr>
        <w:contextualSpacing/>
        <w:jc w:val="both"/>
        <w:rPr>
          <w:rFonts w:ascii="Times New Roman" w:hAnsi="Times New Roman" w:cs="Times New Roman"/>
          <w:b/>
          <w:sz w:val="20"/>
          <w:szCs w:val="20"/>
          <w:lang w:val="en-GB"/>
        </w:rPr>
      </w:pPr>
    </w:p>
    <w:p w14:paraId="2F6E9AB8" w14:textId="19B271A4" w:rsidR="00463DC2" w:rsidRPr="00996FBC" w:rsidRDefault="00C20498"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Topology of EEG wave fronts.  Cognit Neurodyn.</w:t>
      </w:r>
      <w:r w:rsidRPr="00996FBC">
        <w:rPr>
          <w:rFonts w:ascii="Times New Roman" w:hAnsi="Times New Roman" w:cs="Times New Roman"/>
          <w:sz w:val="20"/>
          <w:szCs w:val="20"/>
          <w:lang w:val="en-US"/>
        </w:rPr>
        <w:t xml:space="preserve"> </w:t>
      </w:r>
      <w:hyperlink r:id="rId31"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00463DC2" w:rsidRPr="00996FBC">
        <w:rPr>
          <w:rFonts w:ascii="Times New Roman" w:hAnsi="Times New Roman" w:cs="Times New Roman"/>
          <w:sz w:val="20"/>
          <w:szCs w:val="20"/>
          <w:lang w:val="en-US"/>
        </w:rPr>
        <w:t xml:space="preserve">. </w:t>
      </w:r>
      <w:r w:rsidR="00463DC2" w:rsidRPr="00996FBC">
        <w:rPr>
          <w:rFonts w:ascii="Times New Roman" w:hAnsi="Times New Roman" w:cs="Times New Roman"/>
          <w:b/>
          <w:bCs/>
          <w:sz w:val="18"/>
          <w:szCs w:val="18"/>
          <w:lang w:val="en-US"/>
        </w:rPr>
        <w:t>W</w:t>
      </w:r>
      <w:r w:rsidRPr="00996FBC">
        <w:rPr>
          <w:rFonts w:ascii="Times New Roman" w:hAnsi="Times New Roman" w:cs="Times New Roman"/>
          <w:b/>
          <w:bCs/>
          <w:sz w:val="18"/>
          <w:szCs w:val="18"/>
          <w:lang w:val="en-US"/>
        </w:rPr>
        <w:t>ave propagation, antennas, front propagation</w:t>
      </w:r>
      <w:r w:rsidR="00463DC2" w:rsidRPr="00996FBC">
        <w:rPr>
          <w:rFonts w:ascii="Times New Roman" w:hAnsi="Times New Roman" w:cs="Times New Roman"/>
          <w:b/>
          <w:bCs/>
          <w:sz w:val="18"/>
          <w:szCs w:val="18"/>
          <w:lang w:val="en-US"/>
        </w:rPr>
        <w:t xml:space="preserve"> of</w:t>
      </w:r>
      <w:r w:rsidRPr="00996FBC">
        <w:rPr>
          <w:rFonts w:ascii="Times New Roman" w:hAnsi="Times New Roman" w:cs="Times New Roman"/>
          <w:b/>
          <w:bCs/>
          <w:sz w:val="18"/>
          <w:szCs w:val="18"/>
          <w:lang w:val="en-US"/>
        </w:rPr>
        <w:t xml:space="preserve"> electric wave</w:t>
      </w:r>
      <w:r w:rsidR="00463DC2" w:rsidRPr="00996FBC">
        <w:rPr>
          <w:rFonts w:ascii="Times New Roman" w:hAnsi="Times New Roman" w:cs="Times New Roman"/>
          <w:b/>
          <w:bCs/>
          <w:sz w:val="18"/>
          <w:szCs w:val="18"/>
          <w:lang w:val="en-US"/>
        </w:rPr>
        <w:t xml:space="preserv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p>
    <w:p w14:paraId="42114C25" w14:textId="77777777" w:rsidR="00463DC2" w:rsidRPr="00996FBC" w:rsidRDefault="00463DC2" w:rsidP="008B31B1">
      <w:pPr>
        <w:widowControl w:val="0"/>
        <w:spacing w:after="0"/>
        <w:contextualSpacing/>
        <w:jc w:val="both"/>
        <w:rPr>
          <w:rFonts w:ascii="Times New Roman" w:hAnsi="Times New Roman" w:cs="Times New Roman"/>
          <w:color w:val="0070C0"/>
          <w:sz w:val="18"/>
          <w:szCs w:val="18"/>
          <w:lang w:val="en-US"/>
        </w:rPr>
      </w:pPr>
    </w:p>
    <w:p w14:paraId="1314225D" w14:textId="363E87B4" w:rsidR="00601B3C" w:rsidRPr="00996FBC" w:rsidRDefault="00C20498" w:rsidP="008B31B1">
      <w:pPr>
        <w:widowControl w:val="0"/>
        <w:spacing w:after="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32"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r w:rsidR="00463DC2"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Gas/surface tension, Lifshitz-van Der Wall interactions, Superhydrophobic structures</w:t>
      </w:r>
      <w:r w:rsidR="00463DC2"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 xml:space="preserve"> </w:t>
      </w:r>
      <w:r w:rsidR="00E94A69" w:rsidRPr="00996FBC">
        <w:rPr>
          <w:rFonts w:ascii="Times New Roman" w:hAnsi="Times New Roman" w:cs="Times New Roman"/>
          <w:b/>
          <w:bCs/>
          <w:color w:val="1F497D" w:themeColor="text2"/>
          <w:sz w:val="24"/>
          <w:szCs w:val="24"/>
          <w:lang w:val="en-US"/>
        </w:rPr>
        <w:t>--------------- pag. 48</w:t>
      </w:r>
      <w:r w:rsidR="00A92B0B" w:rsidRPr="00996FBC">
        <w:rPr>
          <w:rFonts w:ascii="Times New Roman" w:hAnsi="Times New Roman" w:cs="Times New Roman"/>
          <w:b/>
          <w:bCs/>
          <w:color w:val="1F497D" w:themeColor="text2"/>
          <w:sz w:val="24"/>
          <w:szCs w:val="24"/>
          <w:lang w:val="en-US"/>
        </w:rPr>
        <w:t>4</w:t>
      </w:r>
    </w:p>
    <w:p w14:paraId="0A385E56" w14:textId="77777777" w:rsidR="008B4499" w:rsidRPr="00996FBC" w:rsidRDefault="008B4499" w:rsidP="008B31B1">
      <w:pPr>
        <w:contextualSpacing/>
        <w:jc w:val="both"/>
        <w:rPr>
          <w:rFonts w:ascii="Times New Roman" w:hAnsi="Times New Roman" w:cs="Times New Roman"/>
          <w:b/>
          <w:sz w:val="20"/>
          <w:szCs w:val="20"/>
          <w:lang w:val="en-US"/>
        </w:rPr>
      </w:pPr>
    </w:p>
    <w:p w14:paraId="5259CEF6" w14:textId="44871BA3"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996FBC">
        <w:rPr>
          <w:rFonts w:ascii="Times New Roman" w:hAnsi="Times New Roman" w:cs="Times New Roman"/>
          <w:b/>
          <w:bCs/>
          <w:sz w:val="20"/>
          <w:szCs w:val="20"/>
          <w:lang w:val="en-US"/>
        </w:rPr>
        <w:t>How to detect multidimensional flows in physical and biological settings.</w:t>
      </w:r>
      <w:r w:rsidR="00140CD1" w:rsidRPr="00996FBC">
        <w:rPr>
          <w:rFonts w:ascii="Times New Roman" w:hAnsi="Times New Roman" w:cs="Times New Roman"/>
          <w:b/>
          <w:bCs/>
          <w:color w:val="1F497D" w:themeColor="text2"/>
          <w:sz w:val="24"/>
          <w:szCs w:val="24"/>
          <w:lang w:val="en-US"/>
        </w:rPr>
        <w:t>------------ pag. 1</w:t>
      </w:r>
      <w:r w:rsidR="001D0906" w:rsidRPr="00996FBC">
        <w:rPr>
          <w:rFonts w:ascii="Times New Roman" w:hAnsi="Times New Roman" w:cs="Times New Roman"/>
          <w:b/>
          <w:bCs/>
          <w:color w:val="1F497D" w:themeColor="text2"/>
          <w:sz w:val="24"/>
          <w:szCs w:val="24"/>
          <w:lang w:val="en-US"/>
        </w:rPr>
        <w:t>25</w:t>
      </w:r>
    </w:p>
    <w:p w14:paraId="07E0B3AE" w14:textId="77777777" w:rsidR="008B4499" w:rsidRPr="00996FBC" w:rsidRDefault="008B4499" w:rsidP="008B31B1">
      <w:pPr>
        <w:contextualSpacing/>
        <w:jc w:val="both"/>
        <w:rPr>
          <w:rFonts w:ascii="Times New Roman" w:hAnsi="Times New Roman" w:cs="Times New Roman"/>
          <w:b/>
          <w:sz w:val="20"/>
          <w:szCs w:val="20"/>
          <w:lang w:val="en-US"/>
        </w:rPr>
      </w:pPr>
    </w:p>
    <w:p w14:paraId="7EB2B5D3" w14:textId="1EBC34E9" w:rsidR="008B4499" w:rsidRPr="00996FBC" w:rsidRDefault="008B449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GB"/>
        </w:rPr>
        <w:t>Tozzi A. 2022.  Anopheles' peri-equatorial migration via Coriolis forces (electronic response to: Wu RL, Idris AH, Berkowitz NM, Happe M, Gaudinski MR, et al.  2022.  Low-Dose Subcutaneous or Intravenous Monoclonal Antibody to Prevent Malaria.  N Engl J Med 2022; 387:397-407. DOI: 10.1056/NEJMoa2203067).</w:t>
      </w:r>
      <w:r w:rsidRPr="00996FBC">
        <w:rPr>
          <w:rFonts w:ascii="Times New Roman" w:hAnsi="Times New Roman" w:cs="Times New Roman"/>
          <w:b/>
          <w:sz w:val="20"/>
          <w:szCs w:val="20"/>
          <w:lang w:val="en-GB"/>
        </w:rPr>
        <w:t xml:space="preserve">  How do mosquitoes survive during the dry African seasons? A role for Coriolis forces.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7C33ACC4" w14:textId="77777777" w:rsidR="003C0119" w:rsidRPr="00996FBC" w:rsidRDefault="003C0119" w:rsidP="008B31B1">
      <w:pPr>
        <w:widowControl w:val="0"/>
        <w:spacing w:after="0"/>
        <w:contextualSpacing/>
        <w:jc w:val="both"/>
        <w:rPr>
          <w:rFonts w:ascii="Times New Roman" w:hAnsi="Times New Roman" w:cs="Times New Roman"/>
          <w:b/>
          <w:bCs/>
          <w:sz w:val="18"/>
          <w:szCs w:val="18"/>
          <w:lang w:val="en-US"/>
        </w:rPr>
      </w:pPr>
    </w:p>
    <w:p w14:paraId="10380BFF" w14:textId="0123030B" w:rsidR="00853A42" w:rsidRPr="00951103" w:rsidRDefault="003C0119" w:rsidP="008B31B1">
      <w:pPr>
        <w:contextualSpacing/>
        <w:jc w:val="both"/>
        <w:rPr>
          <w:rFonts w:ascii="Times New Roman" w:hAnsi="Times New Roman"/>
          <w:b/>
          <w:bCs/>
          <w:i/>
          <w:iCs/>
          <w:sz w:val="20"/>
          <w:szCs w:val="20"/>
          <w:lang w:val="en-GB"/>
        </w:rPr>
      </w:pPr>
      <w:bookmarkStart w:id="0" w:name="_Hlk166314153"/>
      <w:r w:rsidRPr="00951103">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51103">
        <w:rPr>
          <w:rFonts w:ascii="Times New Roman" w:hAnsi="Times New Roman"/>
          <w:b/>
          <w:bCs/>
          <w:i/>
          <w:iCs/>
          <w:sz w:val="20"/>
          <w:szCs w:val="20"/>
          <w:lang w:val="en-GB"/>
        </w:rPr>
        <w:t>A new math (possibly) subtending Turing patterns and gomboc dynamics.</w:t>
      </w:r>
    </w:p>
    <w:p w14:paraId="51B9DDCE" w14:textId="77777777" w:rsidR="00045C62" w:rsidRPr="00996FBC" w:rsidRDefault="00045C62" w:rsidP="008B31B1">
      <w:pPr>
        <w:contextualSpacing/>
        <w:jc w:val="both"/>
        <w:rPr>
          <w:rFonts w:ascii="Times New Roman" w:hAnsi="Times New Roman" w:cs="Times New Roman"/>
          <w:sz w:val="20"/>
          <w:szCs w:val="20"/>
          <w:lang w:val="en-US"/>
        </w:rPr>
      </w:pPr>
    </w:p>
    <w:p w14:paraId="3A238C39" w14:textId="77777777" w:rsidR="00045C62" w:rsidRPr="00996FBC" w:rsidRDefault="00045C6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lastRenderedPageBreak/>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5E0A0DD7" w14:textId="77777777" w:rsidR="00E135EE" w:rsidRPr="00996FBC" w:rsidRDefault="00E135EE" w:rsidP="008B31B1">
      <w:pPr>
        <w:contextualSpacing/>
        <w:jc w:val="both"/>
        <w:rPr>
          <w:rFonts w:ascii="Times New Roman" w:hAnsi="Times New Roman" w:cs="Times New Roman"/>
          <w:sz w:val="20"/>
          <w:szCs w:val="20"/>
          <w:lang w:val="en-US"/>
        </w:rPr>
      </w:pPr>
    </w:p>
    <w:p w14:paraId="72C6AB8C" w14:textId="77777777"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3"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33EF201" w14:textId="77777777" w:rsidR="00AA156E" w:rsidRPr="00996FBC" w:rsidRDefault="00AA156E" w:rsidP="008B31B1">
      <w:pPr>
        <w:contextualSpacing/>
        <w:jc w:val="both"/>
        <w:rPr>
          <w:rFonts w:ascii="Times New Roman" w:hAnsi="Times New Roman" w:cs="Times New Roman"/>
          <w:b/>
          <w:sz w:val="20"/>
          <w:szCs w:val="20"/>
          <w:lang w:val="en-US"/>
        </w:rPr>
      </w:pPr>
    </w:p>
    <w:p w14:paraId="488B09F5" w14:textId="6A772158" w:rsidR="00301232" w:rsidRPr="00996FBC" w:rsidRDefault="00301232"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00F671F7">
        <w:rPr>
          <w:rFonts w:ascii="Times New Roman" w:hAnsi="Times New Roman" w:cs="Times New Roman"/>
          <w:i/>
          <w:iCs/>
          <w:sz w:val="20"/>
          <w:szCs w:val="20"/>
          <w:lang w:val="en-US"/>
        </w:rPr>
        <w:t>.</w:t>
      </w:r>
      <w:r w:rsidRPr="00996FBC">
        <w:rPr>
          <w:rFonts w:ascii="Times New Roman" w:hAnsi="Times New Roman" w:cs="Times New Roman"/>
          <w:sz w:val="20"/>
          <w:szCs w:val="20"/>
          <w:lang w:val="en-US"/>
        </w:rPr>
        <w:t xml:space="preserve"> </w:t>
      </w:r>
      <w:hyperlink r:id="rId34"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38F251A6" w14:textId="77777777" w:rsidR="00CD53BF" w:rsidRPr="00996FBC" w:rsidRDefault="00CD53BF" w:rsidP="008B31B1">
      <w:pPr>
        <w:contextualSpacing/>
        <w:jc w:val="both"/>
        <w:rPr>
          <w:rFonts w:ascii="Times New Roman" w:hAnsi="Times New Roman" w:cs="Times New Roman"/>
          <w:b/>
          <w:bCs/>
          <w:color w:val="002060"/>
          <w:sz w:val="24"/>
          <w:szCs w:val="24"/>
          <w:lang w:val="en-GB"/>
        </w:rPr>
      </w:pPr>
    </w:p>
    <w:p w14:paraId="6B3D4C7C" w14:textId="2932763C" w:rsidR="00C6667D" w:rsidRPr="00996FBC" w:rsidRDefault="00C6667D"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237EE1">
        <w:rPr>
          <w:rFonts w:ascii="Times New Roman" w:hAnsi="Times New Roman" w:cs="Times New Roman"/>
          <w:i/>
          <w:iCs/>
          <w:sz w:val="20"/>
          <w:szCs w:val="20"/>
        </w:rPr>
        <w:t xml:space="preserve">bioRxiv 2025.05.17.654646; doi: </w:t>
      </w:r>
      <w:hyperlink r:id="rId35" w:history="1">
        <w:r w:rsidRPr="00237EE1">
          <w:rPr>
            <w:rStyle w:val="Collegamentoipertestuale"/>
            <w:rFonts w:ascii="Times New Roman" w:hAnsi="Times New Roman" w:cs="Times New Roman"/>
            <w:i/>
            <w:iCs/>
            <w:sz w:val="20"/>
            <w:szCs w:val="20"/>
            <w:u w:val="none"/>
          </w:rPr>
          <w:t>https://doi.org/10.1101/2025.05.17.654646</w:t>
        </w:r>
      </w:hyperlink>
      <w:r w:rsidRPr="00237EE1">
        <w:rPr>
          <w:rFonts w:ascii="Times New Roman" w:hAnsi="Times New Roman" w:cs="Times New Roman"/>
          <w:b/>
          <w:bCs/>
          <w:i/>
          <w:iCs/>
          <w:sz w:val="20"/>
          <w:szCs w:val="20"/>
        </w:rPr>
        <w:t xml:space="preserve">   </w:t>
      </w:r>
      <w:r w:rsidRPr="00237EE1">
        <w:rPr>
          <w:rFonts w:ascii="Times New Roman" w:hAnsi="Times New Roman" w:cs="Times New Roman"/>
          <w:b/>
          <w:bCs/>
          <w:color w:val="002060"/>
          <w:sz w:val="20"/>
          <w:szCs w:val="20"/>
        </w:rPr>
        <w:t xml:space="preserve">------------------------- </w:t>
      </w:r>
      <w:r w:rsidRPr="00237EE1">
        <w:rPr>
          <w:rFonts w:ascii="Times New Roman" w:hAnsi="Times New Roman" w:cs="Times New Roman"/>
          <w:b/>
          <w:bCs/>
          <w:color w:val="002060"/>
          <w:sz w:val="24"/>
          <w:szCs w:val="24"/>
        </w:rPr>
        <w:t xml:space="preserve">Pag. </w:t>
      </w:r>
      <w:r w:rsidRPr="00996FBC">
        <w:rPr>
          <w:rFonts w:ascii="Times New Roman" w:hAnsi="Times New Roman" w:cs="Times New Roman"/>
          <w:b/>
          <w:bCs/>
          <w:color w:val="002060"/>
          <w:sz w:val="24"/>
          <w:szCs w:val="24"/>
        </w:rPr>
        <w:t>II-316</w:t>
      </w:r>
    </w:p>
    <w:p w14:paraId="2F3D5284" w14:textId="77777777" w:rsidR="00E3526B" w:rsidRPr="00996FBC" w:rsidRDefault="00E3526B" w:rsidP="008B31B1">
      <w:pPr>
        <w:spacing w:before="0" w:beforeAutospacing="0" w:after="0" w:afterAutospacing="0"/>
        <w:contextualSpacing/>
        <w:jc w:val="both"/>
        <w:rPr>
          <w:rFonts w:ascii="Times New Roman" w:hAnsi="Times New Roman" w:cs="Times New Roman"/>
          <w:i/>
          <w:iCs/>
          <w:sz w:val="20"/>
          <w:szCs w:val="20"/>
        </w:rPr>
      </w:pPr>
    </w:p>
    <w:p w14:paraId="58F9F826" w14:textId="08B1B4A8" w:rsidR="00E3526B" w:rsidRPr="00996FBC" w:rsidRDefault="00E3526B" w:rsidP="008B31B1">
      <w:pPr>
        <w:spacing w:before="0" w:beforeAutospacing="0" w:after="0" w:afterAutospacing="0"/>
        <w:contextualSpacing/>
        <w:jc w:val="both"/>
        <w:rPr>
          <w:rFonts w:ascii="Times New Roman" w:hAnsi="Times New Roman" w:cs="Times New Roman"/>
          <w:b/>
          <w:bCs/>
          <w:color w:val="002060"/>
          <w:sz w:val="24"/>
          <w:szCs w:val="24"/>
        </w:rPr>
      </w:pPr>
      <w:r w:rsidRPr="00237EE1">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51F1442B" w14:textId="77777777" w:rsidR="00E3526B" w:rsidRPr="00996FBC" w:rsidRDefault="00E3526B" w:rsidP="008B31B1">
      <w:pPr>
        <w:spacing w:before="0" w:beforeAutospacing="0" w:after="0" w:afterAutospacing="0"/>
        <w:contextualSpacing/>
        <w:jc w:val="both"/>
        <w:rPr>
          <w:rFonts w:ascii="Times New Roman" w:hAnsi="Times New Roman" w:cs="Times New Roman"/>
          <w:i/>
          <w:iCs/>
          <w:sz w:val="20"/>
          <w:szCs w:val="20"/>
        </w:rPr>
      </w:pPr>
    </w:p>
    <w:p w14:paraId="5A6FB01F" w14:textId="77777777" w:rsidR="00C20F77" w:rsidRPr="00996FBC" w:rsidRDefault="00C20F77" w:rsidP="00C20F77">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3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643CBD9D" w14:textId="77777777" w:rsidR="00992B20" w:rsidRPr="00996FBC" w:rsidRDefault="00992B20" w:rsidP="008B31B1">
      <w:pPr>
        <w:contextualSpacing/>
        <w:jc w:val="both"/>
        <w:rPr>
          <w:rStyle w:val="Enfasigrassetto"/>
          <w:rFonts w:ascii="Times New Roman" w:hAnsi="Times New Roman" w:cs="Times New Roman"/>
          <w:b w:val="0"/>
          <w:bCs w:val="0"/>
          <w:sz w:val="20"/>
          <w:szCs w:val="20"/>
          <w:lang w:val="en-US"/>
        </w:rPr>
      </w:pPr>
    </w:p>
    <w:p w14:paraId="4D9FBDF9" w14:textId="77777777" w:rsidR="00C20F77" w:rsidRPr="00996FBC" w:rsidRDefault="00C20F77" w:rsidP="008B31B1">
      <w:pPr>
        <w:contextualSpacing/>
        <w:jc w:val="both"/>
        <w:rPr>
          <w:rStyle w:val="Enfasigrassetto"/>
          <w:rFonts w:ascii="Times New Roman" w:hAnsi="Times New Roman" w:cs="Times New Roman"/>
          <w:b w:val="0"/>
          <w:bCs w:val="0"/>
          <w:sz w:val="20"/>
          <w:szCs w:val="20"/>
          <w:lang w:val="en-US"/>
        </w:rPr>
      </w:pPr>
    </w:p>
    <w:p w14:paraId="1CBE79CE" w14:textId="73E42E93" w:rsidR="00B2737A" w:rsidRPr="00996FBC" w:rsidRDefault="00B2737A" w:rsidP="008B31B1">
      <w:pPr>
        <w:contextualSpacing/>
        <w:jc w:val="both"/>
        <w:rPr>
          <w:rStyle w:val="Enfasigrassetto"/>
          <w:rFonts w:ascii="Times New Roman" w:hAnsi="Times New Roman" w:cs="Times New Roman"/>
          <w:b w:val="0"/>
          <w:bCs w:val="0"/>
          <w:sz w:val="20"/>
          <w:szCs w:val="20"/>
          <w:lang w:val="en-US"/>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p>
    <w:bookmarkEnd w:id="0"/>
    <w:p w14:paraId="0E696426" w14:textId="77777777" w:rsidR="003C0119" w:rsidRDefault="003C0119" w:rsidP="008B31B1">
      <w:pPr>
        <w:contextualSpacing/>
        <w:jc w:val="both"/>
        <w:rPr>
          <w:rFonts w:ascii="Times New Roman" w:hAnsi="Times New Roman" w:cs="Times New Roman"/>
          <w:b/>
          <w:sz w:val="20"/>
          <w:szCs w:val="20"/>
          <w:lang w:val="en-GB"/>
        </w:rPr>
      </w:pPr>
    </w:p>
    <w:p w14:paraId="4C28C2E9" w14:textId="77777777" w:rsidR="00636169" w:rsidRPr="00636169" w:rsidRDefault="00636169" w:rsidP="00636169">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5BDD2DAE" w14:textId="77777777" w:rsidR="00141C63" w:rsidRDefault="00141C63" w:rsidP="008B31B1">
      <w:pPr>
        <w:contextualSpacing/>
        <w:jc w:val="both"/>
        <w:rPr>
          <w:rFonts w:ascii="Times New Roman" w:hAnsi="Times New Roman" w:cs="Times New Roman"/>
          <w:b/>
          <w:sz w:val="20"/>
          <w:szCs w:val="20"/>
          <w:lang w:val="en-GB"/>
        </w:rPr>
      </w:pPr>
    </w:p>
    <w:p w14:paraId="0C7F544D" w14:textId="77777777" w:rsidR="00102FB9" w:rsidRPr="00102FB9" w:rsidRDefault="00102FB9" w:rsidP="00102FB9">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Tozzi A. 2026. Toward buoyancy-driven flow at Campi Flegrei: coupled phase change and asymmetric geometry. arXiv:2604.14196</w:t>
      </w:r>
    </w:p>
    <w:p w14:paraId="10DD151B" w14:textId="77777777" w:rsidR="00102FB9" w:rsidRDefault="00102FB9" w:rsidP="008B31B1">
      <w:pPr>
        <w:contextualSpacing/>
        <w:jc w:val="both"/>
        <w:rPr>
          <w:rFonts w:ascii="Times New Roman" w:hAnsi="Times New Roman" w:cs="Times New Roman"/>
          <w:b/>
          <w:sz w:val="20"/>
          <w:szCs w:val="20"/>
          <w:lang w:val="en-GB"/>
        </w:rPr>
      </w:pPr>
    </w:p>
    <w:p w14:paraId="34F3D341" w14:textId="77777777" w:rsidR="00636169" w:rsidRDefault="00636169" w:rsidP="008B31B1">
      <w:pPr>
        <w:contextualSpacing/>
        <w:jc w:val="both"/>
        <w:rPr>
          <w:rFonts w:ascii="Times New Roman" w:hAnsi="Times New Roman" w:cs="Times New Roman"/>
          <w:b/>
          <w:sz w:val="20"/>
          <w:szCs w:val="20"/>
          <w:lang w:val="en-GB"/>
        </w:rPr>
      </w:pPr>
    </w:p>
    <w:p w14:paraId="5028777C" w14:textId="77777777" w:rsidR="00636169" w:rsidRPr="00636169" w:rsidRDefault="00636169" w:rsidP="008B31B1">
      <w:pPr>
        <w:contextualSpacing/>
        <w:jc w:val="both"/>
        <w:rPr>
          <w:rFonts w:ascii="Times New Roman" w:hAnsi="Times New Roman" w:cs="Times New Roman"/>
          <w:b/>
          <w:sz w:val="20"/>
          <w:szCs w:val="20"/>
          <w:lang w:val="en-GB"/>
        </w:rPr>
      </w:pPr>
    </w:p>
    <w:p w14:paraId="739A609F" w14:textId="12181C9D" w:rsidR="00F57318"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ENTROPIES, INFORMATION</w:t>
      </w:r>
      <w:r w:rsidR="00382F90" w:rsidRPr="00996FBC">
        <w:rPr>
          <w:rFonts w:ascii="Times New Roman" w:hAnsi="Times New Roman" w:cs="Times New Roman"/>
          <w:b/>
          <w:bCs/>
          <w:color w:val="0070C0"/>
          <w:sz w:val="32"/>
          <w:szCs w:val="32"/>
          <w:lang w:val="en-US"/>
        </w:rPr>
        <w:t>, THERMODYNAMICS</w:t>
      </w:r>
    </w:p>
    <w:p w14:paraId="04799BC4" w14:textId="77777777" w:rsidR="00F57318" w:rsidRPr="00996FBC" w:rsidRDefault="00F57318" w:rsidP="008B31B1">
      <w:pPr>
        <w:contextualSpacing/>
        <w:jc w:val="both"/>
        <w:rPr>
          <w:rFonts w:ascii="Times New Roman" w:hAnsi="Times New Roman" w:cs="Times New Roman"/>
          <w:b/>
          <w:sz w:val="20"/>
          <w:szCs w:val="20"/>
          <w:lang w:val="en-US"/>
        </w:rPr>
      </w:pPr>
    </w:p>
    <w:p w14:paraId="4859662D" w14:textId="409576F8"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Hypersphere quantum information theorem.</w:t>
      </w:r>
      <w:r w:rsidR="005B5DE9" w:rsidRPr="00996FBC">
        <w:rPr>
          <w:rFonts w:ascii="Times New Roman" w:hAnsi="Times New Roman" w:cs="Times New Roman"/>
          <w:b/>
          <w:bCs/>
          <w:color w:val="1F497D" w:themeColor="text2"/>
          <w:sz w:val="24"/>
          <w:szCs w:val="24"/>
          <w:lang w:val="en-US"/>
        </w:rPr>
        <w:t>--------------pag. 82</w:t>
      </w:r>
    </w:p>
    <w:p w14:paraId="5AA24D0C" w14:textId="77777777" w:rsidR="008B4499" w:rsidRPr="00996FBC" w:rsidRDefault="008B4499" w:rsidP="008B31B1">
      <w:pPr>
        <w:contextualSpacing/>
        <w:jc w:val="both"/>
        <w:rPr>
          <w:rFonts w:ascii="Times New Roman" w:hAnsi="Times New Roman" w:cs="Times New Roman"/>
          <w:b/>
          <w:bCs/>
          <w:sz w:val="20"/>
          <w:szCs w:val="20"/>
          <w:lang w:val="en-GB"/>
        </w:rPr>
      </w:pPr>
    </w:p>
    <w:p w14:paraId="2176D824" w14:textId="02E2B75D"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208</w:t>
      </w:r>
    </w:p>
    <w:p w14:paraId="0C04712F" w14:textId="77777777" w:rsidR="008B4499" w:rsidRPr="00996FBC" w:rsidRDefault="008B4499" w:rsidP="008B31B1">
      <w:pPr>
        <w:contextualSpacing/>
        <w:jc w:val="both"/>
        <w:rPr>
          <w:rFonts w:ascii="Times New Roman" w:hAnsi="Times New Roman" w:cs="Times New Roman"/>
          <w:sz w:val="20"/>
          <w:szCs w:val="20"/>
          <w:lang w:val="en-US"/>
        </w:rPr>
      </w:pPr>
    </w:p>
    <w:p w14:paraId="6B805BAD" w14:textId="5EE2BE55" w:rsidR="00382F90" w:rsidRPr="00996FBC" w:rsidRDefault="00F57318" w:rsidP="008B31B1">
      <w:pPr>
        <w:contextualSpacing/>
        <w:jc w:val="both"/>
        <w:rPr>
          <w:rFonts w:ascii="Times New Roman" w:hAnsi="Times New Roman" w:cs="Times New Roman"/>
          <w:b/>
          <w:bCs/>
          <w:color w:val="1F497D" w:themeColor="text2"/>
          <w:sz w:val="18"/>
          <w:szCs w:val="18"/>
          <w:lang w:val="en-US"/>
        </w:rPr>
      </w:pPr>
      <w:r w:rsidRPr="00721A71">
        <w:rPr>
          <w:rFonts w:ascii="Times New Roman" w:hAnsi="Times New Roman" w:cs="Times New Roman"/>
          <w:sz w:val="20"/>
          <w:szCs w:val="20"/>
          <w:lang w:val="en-US"/>
        </w:rPr>
        <w:t xml:space="preserve">Tozzi A, Zare M, Benasich AA.  </w:t>
      </w:r>
      <w:r w:rsidRPr="00996FBC">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996FBC">
        <w:rPr>
          <w:rFonts w:ascii="Times New Roman" w:hAnsi="Times New Roman" w:cs="Times New Roman"/>
          <w:b/>
          <w:bCs/>
          <w:sz w:val="20"/>
          <w:szCs w:val="20"/>
          <w:lang w:val="en-GB"/>
        </w:rPr>
        <w:t>The spontaneous activity of the brain displays lower information entropy than task-related activities</w:t>
      </w:r>
      <w:r w:rsidR="008B4499" w:rsidRPr="00996FBC">
        <w:rPr>
          <w:rFonts w:ascii="Times New Roman" w:hAnsi="Times New Roman" w:cs="Times New Roman"/>
          <w:b/>
          <w:bCs/>
          <w:sz w:val="20"/>
          <w:szCs w:val="20"/>
          <w:lang w:val="en-GB"/>
        </w:rPr>
        <w:t>. I</w:t>
      </w:r>
      <w:r w:rsidR="00382F90" w:rsidRPr="00996FBC">
        <w:rPr>
          <w:rFonts w:ascii="Times New Roman" w:hAnsi="Times New Roman" w:cs="Times New Roman"/>
          <w:b/>
          <w:bCs/>
          <w:sz w:val="20"/>
          <w:szCs w:val="20"/>
          <w:lang w:val="en-GB"/>
        </w:rPr>
        <w:t xml:space="preserve">ncludes </w:t>
      </w:r>
      <w:r w:rsidR="00382F90" w:rsidRPr="00996FBC">
        <w:rPr>
          <w:rFonts w:ascii="Times New Roman" w:hAnsi="Times New Roman" w:cs="Times New Roman"/>
          <w:b/>
          <w:bCs/>
          <w:sz w:val="18"/>
          <w:szCs w:val="18"/>
          <w:lang w:val="en-US"/>
        </w:rPr>
        <w:t>Ohm’s law and Free energy principle</w:t>
      </w:r>
      <w:r w:rsidR="00AB32AC" w:rsidRPr="00996FBC">
        <w:rPr>
          <w:rFonts w:ascii="Times New Roman" w:hAnsi="Times New Roman" w:cs="Times New Roman"/>
          <w:b/>
          <w:bCs/>
          <w:sz w:val="18"/>
          <w:szCs w:val="18"/>
          <w:lang w:val="en-US"/>
        </w:rPr>
        <w:t xml:space="preserve">.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pag. </w:t>
      </w:r>
      <w:r w:rsidR="00C01FE4" w:rsidRPr="00996FBC">
        <w:rPr>
          <w:rFonts w:ascii="Times New Roman" w:hAnsi="Times New Roman" w:cs="Times New Roman"/>
          <w:b/>
          <w:bCs/>
          <w:color w:val="1F497D" w:themeColor="text2"/>
          <w:sz w:val="24"/>
          <w:szCs w:val="24"/>
          <w:lang w:val="en-US"/>
        </w:rPr>
        <w:t>61</w:t>
      </w:r>
    </w:p>
    <w:p w14:paraId="1C2DFB82" w14:textId="77777777" w:rsidR="00F57318" w:rsidRPr="00996FBC" w:rsidRDefault="00F57318" w:rsidP="008B31B1">
      <w:pPr>
        <w:contextualSpacing/>
        <w:jc w:val="both"/>
        <w:rPr>
          <w:rFonts w:ascii="Times New Roman" w:hAnsi="Times New Roman" w:cs="Times New Roman"/>
          <w:b/>
          <w:sz w:val="20"/>
          <w:szCs w:val="20"/>
          <w:lang w:val="en-US"/>
        </w:rPr>
      </w:pPr>
    </w:p>
    <w:p w14:paraId="03750A8A" w14:textId="144FAE9B" w:rsidR="00F57318"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Weird relationships between </w:t>
      </w:r>
      <w:r w:rsidR="00441EDA" w:rsidRPr="00996FBC">
        <w:rPr>
          <w:rFonts w:ascii="Times New Roman" w:hAnsi="Times New Roman" w:cs="Times New Roman"/>
          <w:b/>
          <w:bCs/>
          <w:sz w:val="20"/>
          <w:szCs w:val="20"/>
          <w:lang w:val="en-GB"/>
        </w:rPr>
        <w:t>Rényi entropies and power laws</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799FAF44" w14:textId="77777777" w:rsidR="00F57318" w:rsidRPr="00996FBC" w:rsidRDefault="00F57318" w:rsidP="008B31B1">
      <w:pPr>
        <w:contextualSpacing/>
        <w:jc w:val="both"/>
        <w:rPr>
          <w:rFonts w:ascii="Times New Roman" w:hAnsi="Times New Roman" w:cs="Times New Roman"/>
          <w:b/>
          <w:sz w:val="20"/>
          <w:szCs w:val="20"/>
          <w:lang w:val="en-US"/>
        </w:rPr>
      </w:pPr>
    </w:p>
    <w:p w14:paraId="617A4307" w14:textId="100BD150"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2021. Troubles with Shannon’s account of the entropy in the continuous case. viXra:2105.0048.  </w:t>
      </w:r>
      <w:r w:rsidRPr="00996FBC">
        <w:rPr>
          <w:rFonts w:ascii="Times New Roman" w:hAnsi="Times New Roman" w:cs="Times New Roman"/>
          <w:b/>
          <w:bCs/>
          <w:sz w:val="20"/>
          <w:szCs w:val="20"/>
          <w:lang w:val="en-GB"/>
        </w:rPr>
        <w:t xml:space="preserve">What if Claude Shannon was (partially, of course) wrong?  </w:t>
      </w:r>
      <w:r w:rsidR="00AE1793" w:rsidRPr="00996FBC">
        <w:rPr>
          <w:rFonts w:ascii="Times New Roman" w:hAnsi="Times New Roman" w:cs="Times New Roman"/>
          <w:b/>
          <w:bCs/>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648</w:t>
      </w:r>
    </w:p>
    <w:p w14:paraId="2A6A5E0D" w14:textId="77777777" w:rsidR="008B4499" w:rsidRPr="00996FBC" w:rsidRDefault="008B4499" w:rsidP="008B31B1">
      <w:pPr>
        <w:contextualSpacing/>
        <w:jc w:val="both"/>
        <w:rPr>
          <w:rFonts w:ascii="Times New Roman" w:hAnsi="Times New Roman" w:cs="Times New Roman"/>
          <w:sz w:val="20"/>
          <w:szCs w:val="20"/>
          <w:lang w:val="en-US"/>
        </w:rPr>
      </w:pPr>
    </w:p>
    <w:p w14:paraId="4DA6F1E3" w14:textId="115CECF6"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996FBC">
        <w:rPr>
          <w:rFonts w:ascii="Times New Roman" w:hAnsi="Times New Roman" w:cs="Times New Roman"/>
          <w:b/>
          <w:bCs/>
          <w:sz w:val="18"/>
          <w:szCs w:val="18"/>
          <w:lang w:val="en-US"/>
        </w:rPr>
        <w:t xml:space="preserve">Variational free-energy, Hullback-Leibler divergence. </w:t>
      </w:r>
      <w:r w:rsidR="005B5DE9" w:rsidRPr="00996FBC">
        <w:rPr>
          <w:rFonts w:ascii="Times New Roman" w:hAnsi="Times New Roman" w:cs="Times New Roman"/>
          <w:b/>
          <w:bCs/>
          <w:sz w:val="20"/>
          <w:szCs w:val="20"/>
          <w:lang w:val="en-US"/>
        </w:rPr>
        <w:t>--</w:t>
      </w:r>
      <w:r w:rsidR="005B5DE9" w:rsidRPr="00996FBC">
        <w:rPr>
          <w:rFonts w:ascii="Times New Roman" w:hAnsi="Times New Roman" w:cs="Times New Roman"/>
          <w:b/>
          <w:bCs/>
          <w:color w:val="1F497D" w:themeColor="text2"/>
          <w:sz w:val="24"/>
          <w:szCs w:val="24"/>
          <w:lang w:val="en-US"/>
        </w:rPr>
        <w:t xml:space="preserve">--------------- pag. </w:t>
      </w:r>
      <w:r w:rsidR="008852C8" w:rsidRPr="00996FBC">
        <w:rPr>
          <w:rFonts w:ascii="Times New Roman" w:hAnsi="Times New Roman" w:cs="Times New Roman"/>
          <w:b/>
          <w:bCs/>
          <w:color w:val="1F497D" w:themeColor="text2"/>
          <w:sz w:val="24"/>
          <w:szCs w:val="24"/>
          <w:lang w:val="en-US"/>
        </w:rPr>
        <w:t>90</w:t>
      </w:r>
    </w:p>
    <w:p w14:paraId="39FE07B3" w14:textId="77777777" w:rsidR="008B4499" w:rsidRPr="00996FBC" w:rsidRDefault="008B4499" w:rsidP="008B31B1">
      <w:pPr>
        <w:contextualSpacing/>
        <w:jc w:val="both"/>
        <w:rPr>
          <w:rFonts w:ascii="Times New Roman" w:hAnsi="Times New Roman" w:cs="Times New Roman"/>
          <w:b/>
          <w:sz w:val="20"/>
          <w:szCs w:val="20"/>
          <w:lang w:val="en-US"/>
        </w:rPr>
      </w:pPr>
    </w:p>
    <w:p w14:paraId="3FC3DAD2" w14:textId="35ED619D"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996FBC">
        <w:rPr>
          <w:rFonts w:ascii="Times New Roman" w:hAnsi="Times New Roman" w:cs="Times New Roman"/>
          <w:b/>
          <w:bCs/>
          <w:sz w:val="20"/>
          <w:szCs w:val="20"/>
          <w:lang w:val="en-GB"/>
        </w:rPr>
        <w:t xml:space="preserve">Time-reversal entropy: an underrated actor.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328</w:t>
      </w:r>
    </w:p>
    <w:p w14:paraId="07E38DCE" w14:textId="77777777" w:rsidR="008B4499" w:rsidRPr="00996FBC" w:rsidRDefault="008B4499" w:rsidP="008B31B1">
      <w:pPr>
        <w:contextualSpacing/>
        <w:jc w:val="both"/>
        <w:rPr>
          <w:rFonts w:ascii="Times New Roman" w:hAnsi="Times New Roman" w:cs="Times New Roman"/>
          <w:b/>
          <w:sz w:val="20"/>
          <w:szCs w:val="20"/>
          <w:lang w:val="en-US"/>
        </w:rPr>
      </w:pPr>
    </w:p>
    <w:p w14:paraId="7E13CDA5" w14:textId="5C3D4FB6" w:rsidR="00F57318" w:rsidRPr="00996FBC" w:rsidRDefault="00F57318"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7"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006375D9" w:rsidRPr="00996FBC">
        <w:rPr>
          <w:rFonts w:ascii="Times New Roman" w:hAnsi="Times New Roman" w:cs="Times New Roman"/>
          <w:b/>
          <w:bCs/>
          <w:sz w:val="20"/>
          <w:szCs w:val="20"/>
          <w:lang w:val="en-GB"/>
        </w:rPr>
        <w:t xml:space="preserve">Wheeler’s total cosmic information in Hilbert spaces.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30DF5341" w14:textId="77777777" w:rsidR="00F57318" w:rsidRPr="00996FBC" w:rsidRDefault="00F57318" w:rsidP="008B31B1">
      <w:pPr>
        <w:contextualSpacing/>
        <w:jc w:val="both"/>
        <w:rPr>
          <w:rFonts w:ascii="Times New Roman" w:hAnsi="Times New Roman" w:cs="Times New Roman"/>
          <w:b/>
          <w:sz w:val="20"/>
          <w:szCs w:val="20"/>
          <w:lang w:val="en-GB"/>
        </w:rPr>
      </w:pPr>
    </w:p>
    <w:p w14:paraId="0289AF2C" w14:textId="4013EF37"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008B4499" w:rsidRPr="00996FBC">
        <w:rPr>
          <w:rFonts w:ascii="Times New Roman" w:hAnsi="Times New Roman" w:cs="Times New Roman"/>
          <w:b/>
          <w:bCs/>
          <w:sz w:val="20"/>
          <w:szCs w:val="20"/>
          <w:lang w:val="en-GB"/>
        </w:rPr>
        <w:t>A computational entropy: i</w:t>
      </w:r>
      <w:r w:rsidRPr="00996FBC">
        <w:rPr>
          <w:rFonts w:ascii="Times New Roman" w:hAnsi="Times New Roman" w:cs="Times New Roman"/>
          <w:b/>
          <w:bCs/>
          <w:sz w:val="20"/>
          <w:szCs w:val="20"/>
          <w:lang w:val="en-GB"/>
        </w:rPr>
        <w:t>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7711D431" w14:textId="77777777" w:rsidR="00F57318" w:rsidRPr="00996FBC" w:rsidRDefault="00F57318" w:rsidP="008B31B1">
      <w:pPr>
        <w:contextualSpacing/>
        <w:jc w:val="both"/>
        <w:rPr>
          <w:rFonts w:ascii="Times New Roman" w:hAnsi="Times New Roman" w:cs="Times New Roman"/>
          <w:b/>
          <w:sz w:val="20"/>
          <w:szCs w:val="20"/>
          <w:lang w:val="en-US"/>
        </w:rPr>
      </w:pPr>
    </w:p>
    <w:p w14:paraId="02065843" w14:textId="1ECB0F82" w:rsidR="00F57318" w:rsidRPr="00996FBC" w:rsidRDefault="00F57318"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w:t>
      </w:r>
      <w:r w:rsidRPr="00996FBC">
        <w:rPr>
          <w:rFonts w:ascii="Times New Roman" w:hAnsi="Times New Roman" w:cs="Times New Roman"/>
          <w:sz w:val="20"/>
          <w:szCs w:val="20"/>
          <w:shd w:val="clear" w:color="auto" w:fill="FCFCFC"/>
          <w:lang w:val="en-GB"/>
        </w:rPr>
        <w:lastRenderedPageBreak/>
        <w:t xml:space="preserve">for scale-free neurodynamics. </w:t>
      </w:r>
      <w:r w:rsidRPr="00996FBC">
        <w:rPr>
          <w:rFonts w:ascii="Times New Roman" w:hAnsi="Times New Roman" w:cs="Times New Roman"/>
          <w:sz w:val="20"/>
          <w:szCs w:val="20"/>
          <w:shd w:val="clear" w:color="auto" w:fill="FCFCFC"/>
          <w:lang w:val="en-US"/>
        </w:rPr>
        <w:t xml:space="preserve">Synthese.  199: 2491-2504. </w:t>
      </w:r>
      <w:hyperlink r:id="rId38"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w:t>
      </w:r>
      <w:r w:rsidR="00382F90" w:rsidRPr="00996FBC">
        <w:rPr>
          <w:rFonts w:ascii="Times New Roman" w:hAnsi="Times New Roman" w:cs="Times New Roman"/>
          <w:b/>
          <w:bCs/>
          <w:sz w:val="20"/>
          <w:szCs w:val="20"/>
          <w:lang w:val="en-GB"/>
        </w:rPr>
        <w:t>featuring t</w:t>
      </w:r>
      <w:r w:rsidRPr="00996FBC">
        <w:rPr>
          <w:rFonts w:ascii="Times New Roman" w:hAnsi="Times New Roman" w:cs="Times New Roman"/>
          <w:b/>
          <w:bCs/>
          <w:sz w:val="20"/>
          <w:szCs w:val="20"/>
          <w:lang w:val="en-GB"/>
        </w:rPr>
        <w:t xml:space="preserve">he Banach–Tarski paradox.  </w:t>
      </w:r>
      <w:r w:rsidRPr="00996FBC">
        <w:rPr>
          <w:rFonts w:ascii="Times New Roman" w:hAnsi="Times New Roman" w:cs="Times New Roman"/>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564</w:t>
      </w:r>
    </w:p>
    <w:p w14:paraId="4874C181" w14:textId="77777777" w:rsidR="00F57318" w:rsidRPr="00996FBC" w:rsidRDefault="00F57318" w:rsidP="008B31B1">
      <w:pPr>
        <w:contextualSpacing/>
        <w:jc w:val="both"/>
        <w:rPr>
          <w:rFonts w:ascii="Times New Roman" w:hAnsi="Times New Roman" w:cs="Times New Roman"/>
          <w:b/>
          <w:sz w:val="20"/>
          <w:szCs w:val="20"/>
          <w:lang w:val="en-US"/>
        </w:rPr>
      </w:pPr>
    </w:p>
    <w:p w14:paraId="6F032C87" w14:textId="44D56F98" w:rsidR="009B41AD" w:rsidRPr="00996FBC" w:rsidRDefault="009B41AD"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39"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00382F90"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73973030" w14:textId="77777777" w:rsidR="000C30E2" w:rsidRPr="00996FBC" w:rsidRDefault="000C30E2" w:rsidP="008B31B1">
      <w:pPr>
        <w:contextualSpacing/>
        <w:jc w:val="both"/>
        <w:rPr>
          <w:rFonts w:ascii="Times New Roman" w:hAnsi="Times New Roman" w:cs="Times New Roman"/>
          <w:b/>
          <w:bCs/>
          <w:color w:val="1F497D" w:themeColor="text2"/>
          <w:sz w:val="20"/>
          <w:szCs w:val="20"/>
          <w:lang w:val="en-US"/>
        </w:rPr>
      </w:pPr>
    </w:p>
    <w:p w14:paraId="102431B4" w14:textId="77777777" w:rsidR="002A2C49" w:rsidRPr="00996FBC" w:rsidRDefault="002A2C4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40"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57938195" w14:textId="77777777" w:rsidR="002A2C49" w:rsidRPr="00996FBC" w:rsidRDefault="002A2C49" w:rsidP="008B31B1">
      <w:pPr>
        <w:contextualSpacing/>
        <w:jc w:val="both"/>
        <w:rPr>
          <w:rFonts w:ascii="Times New Roman" w:hAnsi="Times New Roman" w:cs="Times New Roman"/>
          <w:b/>
          <w:sz w:val="20"/>
          <w:szCs w:val="20"/>
          <w:lang w:val="en-US"/>
        </w:rPr>
      </w:pPr>
    </w:p>
    <w:p w14:paraId="1CAFF2C0" w14:textId="1B39C5F3" w:rsidR="000C30E2" w:rsidRPr="00996FBC" w:rsidRDefault="002A2C49"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41"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ED0B725" w14:textId="77777777" w:rsidR="00F57318" w:rsidRPr="00996FBC" w:rsidRDefault="00F57318" w:rsidP="008B31B1">
      <w:pPr>
        <w:contextualSpacing/>
        <w:jc w:val="both"/>
        <w:rPr>
          <w:rFonts w:ascii="Times New Roman" w:hAnsi="Times New Roman" w:cs="Times New Roman"/>
          <w:b/>
          <w:sz w:val="20"/>
          <w:szCs w:val="20"/>
          <w:lang w:val="en-US"/>
        </w:rPr>
      </w:pPr>
    </w:p>
    <w:p w14:paraId="54A009A9" w14:textId="2293A2A2" w:rsidR="00457EEB" w:rsidRPr="00996FBC" w:rsidRDefault="00457EEB"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42"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18267B75" w14:textId="77777777" w:rsidR="00122156" w:rsidRPr="00996FBC" w:rsidRDefault="00122156" w:rsidP="008B31B1">
      <w:pPr>
        <w:contextualSpacing/>
        <w:jc w:val="both"/>
        <w:rPr>
          <w:rFonts w:ascii="Times New Roman" w:hAnsi="Times New Roman" w:cs="Times New Roman"/>
          <w:b/>
          <w:bCs/>
          <w:i/>
          <w:iCs/>
          <w:sz w:val="20"/>
          <w:szCs w:val="20"/>
          <w:lang w:val="en-US"/>
        </w:rPr>
      </w:pPr>
    </w:p>
    <w:p w14:paraId="173A7DCE" w14:textId="52B06D69" w:rsidR="00122156" w:rsidRPr="00996FBC" w:rsidRDefault="00122156"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 xml:space="preserve">Tozzi, A. 2025.  Percolation Analysis Of The Cosmic Microwave Background. Preprints, 2025011702. </w:t>
      </w:r>
      <w:hyperlink r:id="rId43" w:history="1">
        <w:r w:rsidRPr="00996FBC">
          <w:rPr>
            <w:rStyle w:val="Collegamentoipertestuale"/>
            <w:rFonts w:ascii="Times New Roman" w:hAnsi="Times New Roman" w:cs="Times New Roman"/>
            <w:b/>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21DBDA21" w14:textId="77777777" w:rsidR="00457EEB" w:rsidRPr="00996FBC" w:rsidRDefault="00457EEB" w:rsidP="008B31B1">
      <w:pPr>
        <w:contextualSpacing/>
        <w:jc w:val="both"/>
        <w:rPr>
          <w:rFonts w:ascii="Times New Roman" w:hAnsi="Times New Roman" w:cs="Times New Roman"/>
          <w:b/>
          <w:sz w:val="20"/>
          <w:szCs w:val="20"/>
          <w:lang w:val="en-US"/>
        </w:rPr>
      </w:pPr>
    </w:p>
    <w:p w14:paraId="23A03BE8" w14:textId="77777777" w:rsidR="00CD53BF" w:rsidRPr="00996FBC" w:rsidRDefault="00CD53BF"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44"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0CF84031" w14:textId="77777777" w:rsidR="00AA156E" w:rsidRPr="00996FBC" w:rsidRDefault="00AA156E" w:rsidP="008B31B1">
      <w:pPr>
        <w:contextualSpacing/>
        <w:jc w:val="both"/>
        <w:rPr>
          <w:rFonts w:ascii="Times New Roman" w:hAnsi="Times New Roman" w:cs="Times New Roman"/>
          <w:b/>
          <w:sz w:val="20"/>
          <w:szCs w:val="20"/>
          <w:lang w:val="en-US"/>
        </w:rPr>
      </w:pPr>
    </w:p>
    <w:p w14:paraId="59BBA0AA" w14:textId="1A0F963E" w:rsidR="002C0E11" w:rsidRPr="00996FBC" w:rsidRDefault="002C0E11"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4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607A2882" w14:textId="77777777" w:rsidR="00CD53BF" w:rsidRPr="00996FBC" w:rsidRDefault="00CD53BF" w:rsidP="008B31B1">
      <w:pPr>
        <w:contextualSpacing/>
        <w:jc w:val="both"/>
        <w:rPr>
          <w:rFonts w:ascii="Times New Roman" w:hAnsi="Times New Roman" w:cs="Times New Roman"/>
          <w:b/>
          <w:sz w:val="20"/>
          <w:szCs w:val="20"/>
          <w:lang w:val="en-US"/>
        </w:rPr>
      </w:pPr>
    </w:p>
    <w:p w14:paraId="1C507A4B"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46"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6920ED9" w14:textId="77777777" w:rsidR="00A3775F" w:rsidRPr="00996FBC" w:rsidRDefault="00A3775F" w:rsidP="008B31B1">
      <w:pPr>
        <w:contextualSpacing/>
        <w:jc w:val="both"/>
        <w:rPr>
          <w:rFonts w:ascii="Times New Roman" w:hAnsi="Times New Roman" w:cs="Times New Roman"/>
          <w:b/>
          <w:sz w:val="20"/>
          <w:szCs w:val="20"/>
          <w:lang w:val="en-US"/>
        </w:rPr>
      </w:pPr>
    </w:p>
    <w:p w14:paraId="770F7EC5" w14:textId="2CC4B833" w:rsidR="00502E9F" w:rsidRPr="00996FBC" w:rsidRDefault="00502E9F" w:rsidP="00502E9F">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47"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30D1F901" w14:textId="77777777" w:rsidR="00502E9F" w:rsidRPr="00996FBC" w:rsidRDefault="00502E9F" w:rsidP="008B31B1">
      <w:pPr>
        <w:contextualSpacing/>
        <w:jc w:val="both"/>
        <w:rPr>
          <w:rFonts w:ascii="Times New Roman" w:hAnsi="Times New Roman" w:cs="Times New Roman"/>
          <w:b/>
          <w:sz w:val="20"/>
          <w:szCs w:val="20"/>
          <w:lang w:val="en-US"/>
        </w:rPr>
      </w:pPr>
    </w:p>
    <w:p w14:paraId="47B96526" w14:textId="135486D1" w:rsidR="00CC274E" w:rsidRPr="00996FBC" w:rsidRDefault="00CC274E"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48"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32E22E61" w14:textId="77777777" w:rsidR="000C30E2" w:rsidRPr="00996FBC" w:rsidRDefault="000C30E2" w:rsidP="008B31B1">
      <w:pPr>
        <w:contextualSpacing/>
        <w:jc w:val="both"/>
        <w:rPr>
          <w:rFonts w:ascii="Times New Roman" w:hAnsi="Times New Roman" w:cs="Times New Roman"/>
          <w:b/>
          <w:sz w:val="20"/>
          <w:szCs w:val="20"/>
          <w:lang w:val="en-US"/>
        </w:rPr>
      </w:pPr>
    </w:p>
    <w:p w14:paraId="18E628F5" w14:textId="77777777"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49"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4AD72B03" w14:textId="77777777" w:rsidR="002A2C49" w:rsidRPr="00996FBC" w:rsidRDefault="002A2C49" w:rsidP="008B31B1">
      <w:pPr>
        <w:contextualSpacing/>
        <w:jc w:val="both"/>
        <w:rPr>
          <w:rFonts w:ascii="Times New Roman" w:hAnsi="Times New Roman" w:cs="Times New Roman"/>
          <w:b/>
          <w:sz w:val="20"/>
          <w:szCs w:val="20"/>
          <w:lang w:val="en-US"/>
        </w:rPr>
      </w:pPr>
    </w:p>
    <w:p w14:paraId="12222CE2" w14:textId="77777777" w:rsidR="00D1226E" w:rsidRPr="00996FBC" w:rsidRDefault="00D1226E"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Imaginary Entropy in Human Eeg Traces.  Preprints. https://doi.org/10.20944/preprints202511.0025.v1</w:t>
      </w:r>
    </w:p>
    <w:p w14:paraId="535F829A" w14:textId="77777777" w:rsidR="00D1226E" w:rsidRDefault="00D1226E" w:rsidP="008B31B1">
      <w:pPr>
        <w:contextualSpacing/>
        <w:jc w:val="both"/>
        <w:rPr>
          <w:rFonts w:ascii="Times New Roman" w:hAnsi="Times New Roman" w:cs="Times New Roman"/>
          <w:b/>
          <w:sz w:val="20"/>
          <w:szCs w:val="20"/>
          <w:lang w:val="en-US"/>
        </w:rPr>
      </w:pPr>
    </w:p>
    <w:p w14:paraId="01FE48FB" w14:textId="77777777" w:rsidR="005B0404" w:rsidRPr="005B0404" w:rsidRDefault="005B0404" w:rsidP="005B0404">
      <w:p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0E021C24" w14:textId="77777777" w:rsidR="005B0404" w:rsidRPr="00996FBC" w:rsidRDefault="005B0404" w:rsidP="008B31B1">
      <w:pPr>
        <w:contextualSpacing/>
        <w:jc w:val="both"/>
        <w:rPr>
          <w:rFonts w:ascii="Times New Roman" w:hAnsi="Times New Roman" w:cs="Times New Roman"/>
          <w:b/>
          <w:sz w:val="20"/>
          <w:szCs w:val="20"/>
          <w:lang w:val="en-US"/>
        </w:rPr>
      </w:pPr>
    </w:p>
    <w:p w14:paraId="171F256B" w14:textId="77777777" w:rsidR="001404EB" w:rsidRPr="00996FBC" w:rsidRDefault="001404EB" w:rsidP="008B31B1">
      <w:pPr>
        <w:contextualSpacing/>
        <w:jc w:val="both"/>
        <w:rPr>
          <w:rFonts w:ascii="Times New Roman" w:hAnsi="Times New Roman" w:cs="Times New Roman"/>
          <w:b/>
          <w:sz w:val="20"/>
          <w:szCs w:val="20"/>
          <w:lang w:val="en-US"/>
        </w:rPr>
      </w:pPr>
    </w:p>
    <w:p w14:paraId="1F6A30F3" w14:textId="3204BD19" w:rsidR="00F57318" w:rsidRPr="00996FBC" w:rsidRDefault="00382F90" w:rsidP="008B31B1">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D</w:t>
      </w:r>
      <w:r w:rsidR="00A051A3" w:rsidRPr="00996FBC">
        <w:rPr>
          <w:rFonts w:ascii="Times New Roman" w:hAnsi="Times New Roman" w:cs="Times New Roman"/>
          <w:b/>
          <w:bCs/>
          <w:color w:val="0070C0"/>
          <w:sz w:val="32"/>
          <w:szCs w:val="32"/>
          <w:lang w:val="en-US"/>
        </w:rPr>
        <w:t>Y</w:t>
      </w:r>
      <w:r w:rsidRPr="00996FBC">
        <w:rPr>
          <w:rFonts w:ascii="Times New Roman" w:hAnsi="Times New Roman" w:cs="Times New Roman"/>
          <w:b/>
          <w:bCs/>
          <w:color w:val="0070C0"/>
          <w:sz w:val="32"/>
          <w:szCs w:val="32"/>
          <w:lang w:val="en-US"/>
        </w:rPr>
        <w:t xml:space="preserve">NAMIC SYSTEMS THEORY, INCLUDING </w:t>
      </w:r>
      <w:r w:rsidR="00794F03" w:rsidRPr="00996FBC">
        <w:rPr>
          <w:rFonts w:ascii="Times New Roman" w:hAnsi="Times New Roman" w:cs="Times New Roman"/>
          <w:b/>
          <w:bCs/>
          <w:color w:val="0070C0"/>
          <w:sz w:val="32"/>
          <w:szCs w:val="32"/>
          <w:lang w:val="en-US"/>
        </w:rPr>
        <w:t>NONLINEAR DYNAMICS, CRITICALITY</w:t>
      </w:r>
    </w:p>
    <w:p w14:paraId="6A287C79" w14:textId="77777777" w:rsidR="003076DB" w:rsidRPr="00996FBC" w:rsidRDefault="003076DB" w:rsidP="008B31B1">
      <w:pPr>
        <w:contextualSpacing/>
        <w:jc w:val="both"/>
        <w:rPr>
          <w:rFonts w:ascii="Times New Roman" w:hAnsi="Times New Roman" w:cs="Times New Roman"/>
          <w:b/>
          <w:sz w:val="20"/>
          <w:szCs w:val="20"/>
          <w:lang w:val="en-US"/>
        </w:rPr>
      </w:pPr>
    </w:p>
    <w:p w14:paraId="4B114279" w14:textId="4BB46258" w:rsidR="00FD104F" w:rsidRPr="00996FBC" w:rsidRDefault="00FD104F" w:rsidP="008B31B1">
      <w:pPr>
        <w:widowControl w:val="0"/>
        <w:spacing w:after="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50" w:history="1">
        <w:r w:rsidRPr="00996FBC">
          <w:rPr>
            <w:rStyle w:val="Titolo2Carattere"/>
            <w:rFonts w:eastAsiaTheme="minorHAnsi"/>
            <w:b w:val="0"/>
            <w:bCs w:val="0"/>
            <w:sz w:val="20"/>
            <w:szCs w:val="20"/>
          </w:rPr>
          <w:t>https://doi.org/10.1007/s10699-020-09708-7</w:t>
        </w:r>
      </w:hyperlink>
      <w:r w:rsidRPr="00996FBC">
        <w:rPr>
          <w:rFonts w:ascii="Times New Roman" w:hAnsi="Times New Roman" w:cs="Times New Roman"/>
          <w:b/>
          <w:bCs/>
          <w:sz w:val="20"/>
          <w:szCs w:val="20"/>
          <w:lang w:val="en-US"/>
        </w:rPr>
        <w:t>.</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Collective systems, non-equilibrium dynamics, self-organized criticality, logistic map, bifurcation diagrams, gradient/descent apparatuses of Bayesian machines.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7CA8C2F4" w14:textId="77777777" w:rsidR="008B4499" w:rsidRPr="00996FBC" w:rsidRDefault="008B4499" w:rsidP="008B31B1">
      <w:pPr>
        <w:contextualSpacing/>
        <w:jc w:val="both"/>
        <w:rPr>
          <w:rFonts w:ascii="Times New Roman" w:hAnsi="Times New Roman" w:cs="Times New Roman"/>
          <w:sz w:val="20"/>
          <w:szCs w:val="20"/>
          <w:lang w:val="en-US"/>
        </w:rPr>
      </w:pPr>
    </w:p>
    <w:p w14:paraId="714C1122" w14:textId="1E5DFD17" w:rsidR="008B4499" w:rsidRPr="00996FBC" w:rsidRDefault="008B449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to nervous nonlinear paths.  </w:t>
      </w:r>
      <w:r w:rsidR="003E5E8C" w:rsidRPr="00996FBC">
        <w:rPr>
          <w:rFonts w:ascii="Times New Roman" w:hAnsi="Times New Roman" w:cs="Times New Roman"/>
          <w:b/>
          <w:bCs/>
          <w:color w:val="1F497D" w:themeColor="text2"/>
          <w:sz w:val="24"/>
          <w:szCs w:val="24"/>
          <w:lang w:val="en-US"/>
        </w:rPr>
        <w:t>--------------- pag. 256</w:t>
      </w:r>
    </w:p>
    <w:p w14:paraId="6CD0273A" w14:textId="77777777" w:rsidR="008B4499" w:rsidRPr="00996FBC" w:rsidRDefault="008B4499" w:rsidP="008B31B1">
      <w:pPr>
        <w:widowControl w:val="0"/>
        <w:spacing w:before="0" w:beforeAutospacing="0" w:after="0" w:afterAutospacing="0"/>
        <w:contextualSpacing/>
        <w:jc w:val="both"/>
        <w:rPr>
          <w:rFonts w:ascii="Times New Roman" w:hAnsi="Times New Roman" w:cs="Times New Roman"/>
          <w:sz w:val="20"/>
          <w:szCs w:val="20"/>
          <w:shd w:val="clear" w:color="auto" w:fill="FCFCFC"/>
          <w:lang w:val="en-US"/>
        </w:rPr>
      </w:pPr>
    </w:p>
    <w:p w14:paraId="0C4BFB43" w14:textId="717F1711" w:rsidR="00DD6C39" w:rsidRPr="00996FBC" w:rsidRDefault="003076DB"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2"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008B4499" w:rsidRPr="00996FBC">
        <w:rPr>
          <w:rFonts w:ascii="Times New Roman" w:hAnsi="Times New Roman" w:cs="Times New Roman"/>
          <w:b/>
          <w:bCs/>
          <w:sz w:val="20"/>
          <w:szCs w:val="20"/>
          <w:lang w:val="en-GB"/>
        </w:rPr>
        <w:t xml:space="preserve">The </w:t>
      </w:r>
      <w:r w:rsidRPr="00996FBC">
        <w:rPr>
          <w:rFonts w:ascii="Times New Roman" w:hAnsi="Times New Roman" w:cs="Times New Roman"/>
          <w:b/>
          <w:bCs/>
          <w:sz w:val="20"/>
          <w:szCs w:val="20"/>
          <w:lang w:val="en-GB"/>
        </w:rPr>
        <w:t>Alexander horned sphere describes nonlinear paths</w:t>
      </w:r>
      <w:r w:rsidR="00A051A3" w:rsidRPr="00996FBC">
        <w:rPr>
          <w:rFonts w:ascii="Times New Roman" w:hAnsi="Times New Roman" w:cs="Times New Roman"/>
          <w:b/>
          <w:bCs/>
          <w:sz w:val="20"/>
          <w:szCs w:val="20"/>
          <w:lang w:val="en-GB"/>
        </w:rPr>
        <w:t xml:space="preserve"> via l</w:t>
      </w:r>
      <w:r w:rsidR="008B4499" w:rsidRPr="00996FBC">
        <w:rPr>
          <w:rFonts w:ascii="Times New Roman" w:hAnsi="Times New Roman" w:cs="Times New Roman"/>
          <w:b/>
          <w:bCs/>
          <w:sz w:val="18"/>
          <w:szCs w:val="18"/>
          <w:lang w:val="en-US"/>
        </w:rPr>
        <w:t>ogistic</w:t>
      </w:r>
      <w:r w:rsidR="00DD6C39" w:rsidRPr="00996FBC">
        <w:rPr>
          <w:rFonts w:ascii="Times New Roman" w:hAnsi="Times New Roman" w:cs="Times New Roman"/>
          <w:b/>
          <w:bCs/>
          <w:sz w:val="18"/>
          <w:szCs w:val="18"/>
          <w:lang w:val="en-US"/>
        </w:rPr>
        <w:t xml:space="preserve"> plots</w:t>
      </w:r>
      <w:r w:rsidR="00A051A3" w:rsidRPr="00996FBC">
        <w:rPr>
          <w:rFonts w:ascii="Times New Roman" w:hAnsi="Times New Roman" w:cs="Times New Roman"/>
          <w:b/>
          <w:bCs/>
          <w:sz w:val="18"/>
          <w:szCs w:val="18"/>
          <w:lang w:val="en-US"/>
        </w:rPr>
        <w:t xml:space="preserve"> and </w:t>
      </w:r>
      <w:r w:rsidR="00DD6C39" w:rsidRPr="00996FBC">
        <w:rPr>
          <w:rFonts w:ascii="Times New Roman" w:hAnsi="Times New Roman" w:cs="Times New Roman"/>
          <w:b/>
          <w:bCs/>
          <w:sz w:val="18"/>
          <w:szCs w:val="18"/>
          <w:lang w:val="en-US"/>
        </w:rPr>
        <w:t>chaotic flows</w:t>
      </w:r>
      <w:r w:rsidR="00A051A3"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1E3C3885" w14:textId="77777777" w:rsidR="00A051A3" w:rsidRPr="00996FBC" w:rsidRDefault="00A051A3" w:rsidP="008B31B1">
      <w:pPr>
        <w:contextualSpacing/>
        <w:jc w:val="both"/>
        <w:rPr>
          <w:rFonts w:ascii="Times New Roman" w:hAnsi="Times New Roman" w:cs="Times New Roman"/>
          <w:b/>
          <w:sz w:val="20"/>
          <w:szCs w:val="20"/>
          <w:lang w:val="en-US"/>
        </w:rPr>
      </w:pPr>
    </w:p>
    <w:p w14:paraId="2A5AA608" w14:textId="11DB56D2"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331</w:t>
      </w:r>
    </w:p>
    <w:p w14:paraId="72A04730" w14:textId="77777777" w:rsidR="00F57318" w:rsidRPr="00996FBC" w:rsidRDefault="00F57318" w:rsidP="008B31B1">
      <w:pPr>
        <w:contextualSpacing/>
        <w:jc w:val="both"/>
        <w:rPr>
          <w:rFonts w:ascii="Times New Roman" w:hAnsi="Times New Roman" w:cs="Times New Roman"/>
          <w:sz w:val="20"/>
          <w:szCs w:val="20"/>
          <w:lang w:val="en-US"/>
        </w:rPr>
      </w:pPr>
    </w:p>
    <w:p w14:paraId="6AB50436" w14:textId="33A4EA14" w:rsidR="00FD104F" w:rsidRPr="00996FBC" w:rsidRDefault="00FD104F"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53"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18"/>
          <w:szCs w:val="18"/>
          <w:lang w:val="en-US"/>
        </w:rPr>
        <w:t xml:space="preserve">Langevin equations, Levi-Civita and Ehresmann </w:t>
      </w:r>
      <w:r w:rsidRPr="00996FBC">
        <w:rPr>
          <w:rFonts w:ascii="Times New Roman" w:hAnsi="Times New Roman" w:cs="Times New Roman"/>
          <w:b/>
          <w:bCs/>
          <w:sz w:val="18"/>
          <w:szCs w:val="18"/>
          <w:lang w:val="en-US"/>
        </w:rPr>
        <w:lastRenderedPageBreak/>
        <w:t xml:space="preserve">connections, Minkowski metric.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3A264F17" w14:textId="77777777" w:rsidR="00FD104F" w:rsidRPr="00996FBC" w:rsidRDefault="00FD104F" w:rsidP="008B31B1">
      <w:pPr>
        <w:contextualSpacing/>
        <w:jc w:val="both"/>
        <w:rPr>
          <w:rFonts w:ascii="Times New Roman" w:hAnsi="Times New Roman" w:cs="Times New Roman"/>
          <w:sz w:val="20"/>
          <w:szCs w:val="20"/>
          <w:lang w:val="en-US"/>
        </w:rPr>
      </w:pPr>
    </w:p>
    <w:p w14:paraId="4D772669" w14:textId="36333CA7" w:rsidR="001267E4" w:rsidRPr="00996FBC" w:rsidRDefault="00F93E8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54"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Geometric models of random walks</w:t>
      </w:r>
      <w:r w:rsidR="001267E4"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53C886FB" w14:textId="77777777" w:rsidR="001E7A8E" w:rsidRPr="00996FBC" w:rsidRDefault="001E7A8E" w:rsidP="008B31B1">
      <w:pPr>
        <w:contextualSpacing/>
        <w:jc w:val="both"/>
        <w:rPr>
          <w:lang w:val="en-US"/>
        </w:rPr>
      </w:pPr>
    </w:p>
    <w:p w14:paraId="5695D3EF" w14:textId="1244318B" w:rsidR="001E7A8E" w:rsidRPr="00996FBC" w:rsidRDefault="001E7A8E" w:rsidP="008B31B1">
      <w:pPr>
        <w:contextualSpacing/>
        <w:jc w:val="both"/>
        <w:rPr>
          <w:rFonts w:ascii="Times New Roman" w:hAnsi="Times New Roman" w:cs="Times New Roman"/>
          <w:b/>
          <w:bCs/>
          <w:sz w:val="18"/>
          <w:szCs w:val="18"/>
          <w:lang w:val="en-GB"/>
        </w:rPr>
      </w:pPr>
      <w:r w:rsidRPr="00996FBC">
        <w:rPr>
          <w:rFonts w:ascii="Times New Roman" w:hAnsi="Times New Roman" w:cs="Times New Roman"/>
          <w:sz w:val="20"/>
          <w:szCs w:val="20"/>
          <w:lang w:val="en-GB"/>
        </w:rPr>
        <w:t>Tozzi A. 2021. Random Walks Are Not So Random, After All. viXra:2010.0002.</w:t>
      </w:r>
      <w:r w:rsidR="00A051A3" w:rsidRPr="00996FBC">
        <w:rPr>
          <w:rFonts w:ascii="Times New Roman" w:hAnsi="Times New Roman" w:cs="Times New Roman"/>
          <w:sz w:val="20"/>
          <w:szCs w:val="20"/>
          <w:lang w:val="en-GB"/>
        </w:rPr>
        <w:t xml:space="preserve">  R</w:t>
      </w:r>
      <w:r w:rsidRPr="00996FBC">
        <w:rPr>
          <w:rFonts w:ascii="Times New Roman" w:hAnsi="Times New Roman" w:cs="Times New Roman"/>
          <w:b/>
          <w:bCs/>
          <w:sz w:val="18"/>
          <w:szCs w:val="18"/>
          <w:lang w:val="en-GB"/>
        </w:rPr>
        <w:t xml:space="preserve">andom walks, white noise, Markov paths, stochastic trajectories, closed paths, Markov chains, dynamical systems theory, boosting chemistry, tunnelling nanotubes, backward entropy, chaotic attractors.   </w:t>
      </w:r>
    </w:p>
    <w:p w14:paraId="3C872122" w14:textId="77777777" w:rsidR="00A051A3" w:rsidRPr="00996FBC" w:rsidRDefault="00A051A3" w:rsidP="008B31B1">
      <w:pPr>
        <w:contextualSpacing/>
        <w:jc w:val="both"/>
        <w:rPr>
          <w:rFonts w:ascii="Times New Roman" w:hAnsi="Times New Roman" w:cs="Times New Roman"/>
          <w:sz w:val="18"/>
          <w:szCs w:val="18"/>
          <w:lang w:val="en-GB"/>
        </w:rPr>
      </w:pPr>
    </w:p>
    <w:p w14:paraId="0FC9566A" w14:textId="66AAAFA7" w:rsidR="001E7A8E" w:rsidRPr="00996FBC" w:rsidRDefault="001E7A8E"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55" w:history="1">
        <w:r w:rsidRPr="00996FBC">
          <w:rPr>
            <w:rStyle w:val="Titolo2Carattere"/>
            <w:rFonts w:eastAsiaTheme="minorHAnsi"/>
            <w:b w:val="0"/>
            <w:bCs w:val="0"/>
            <w:sz w:val="20"/>
            <w:szCs w:val="20"/>
          </w:rPr>
          <w:t>http://dx.doi.org/10.1016/j.plrev.2017.03.001</w:t>
        </w:r>
      </w:hyperlink>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18"/>
          <w:szCs w:val="18"/>
          <w:lang w:val="en-US"/>
        </w:rPr>
        <w:t xml:space="preserve">Kullback-Leibler divergence, </w:t>
      </w:r>
      <w:r w:rsidR="00FD104F" w:rsidRPr="00996FBC">
        <w:rPr>
          <w:rFonts w:ascii="Times New Roman" w:hAnsi="Times New Roman" w:cs="Times New Roman"/>
          <w:b/>
          <w:bCs/>
          <w:sz w:val="18"/>
          <w:szCs w:val="18"/>
          <w:lang w:val="en-US"/>
        </w:rPr>
        <w:t>e</w:t>
      </w:r>
      <w:r w:rsidRPr="00996FBC">
        <w:rPr>
          <w:rFonts w:ascii="Times New Roman" w:hAnsi="Times New Roman" w:cs="Times New Roman"/>
          <w:b/>
          <w:bCs/>
          <w:sz w:val="18"/>
          <w:szCs w:val="18"/>
          <w:lang w:val="en-US"/>
        </w:rPr>
        <w:t xml:space="preserve">rgodicity, Renewal events, </w:t>
      </w:r>
      <w:r w:rsidR="00FD104F"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etastabilit</w:t>
      </w:r>
      <w:r w:rsidR="00A051A3" w:rsidRPr="00996FBC">
        <w:rPr>
          <w:rFonts w:ascii="Times New Roman" w:hAnsi="Times New Roman" w:cs="Times New Roman"/>
          <w:b/>
          <w:bCs/>
          <w:sz w:val="18"/>
          <w:szCs w:val="18"/>
          <w:lang w:val="en-US"/>
        </w:rPr>
        <w:t xml:space="preserve">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34B8BB69" w14:textId="77777777" w:rsidR="00382F90" w:rsidRPr="00996FBC" w:rsidRDefault="00382F90" w:rsidP="008B31B1">
      <w:pPr>
        <w:contextualSpacing/>
        <w:jc w:val="both"/>
        <w:rPr>
          <w:rFonts w:ascii="Times New Roman" w:hAnsi="Times New Roman" w:cs="Times New Roman"/>
          <w:b/>
          <w:sz w:val="20"/>
          <w:szCs w:val="20"/>
          <w:lang w:val="en-US"/>
        </w:rPr>
      </w:pPr>
    </w:p>
    <w:p w14:paraId="2DFA6A03" w14:textId="46C2A7C4" w:rsidR="00382F90" w:rsidRPr="00996FBC" w:rsidRDefault="00382F90"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James III C, Deli E.  2016.  Multidimensional chaotic dynamics and entropies.  Archives of Information Science and Technology, 1(1): 10-19.  </w:t>
      </w:r>
      <w:r w:rsidRPr="00996FBC">
        <w:rPr>
          <w:rFonts w:ascii="Times New Roman" w:hAnsi="Times New Roman" w:cs="Times New Roman"/>
          <w:b/>
          <w:bCs/>
          <w:sz w:val="20"/>
          <w:szCs w:val="20"/>
          <w:lang w:val="en-US"/>
        </w:rPr>
        <w:t xml:space="preserve">Logistic maps in chaotic dynamics, with </w:t>
      </w:r>
      <w:r w:rsidRPr="00996FBC">
        <w:rPr>
          <w:rFonts w:ascii="Times New Roman" w:hAnsi="Times New Roman" w:cs="Times New Roman"/>
          <w:b/>
          <w:bCs/>
          <w:sz w:val="18"/>
          <w:szCs w:val="18"/>
          <w:lang w:val="en-US"/>
        </w:rPr>
        <w:t xml:space="preserve">Zeeman effect &amp; bifurcation plots.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125</w:t>
      </w:r>
    </w:p>
    <w:p w14:paraId="09D7E4D1" w14:textId="77777777" w:rsidR="00F57318" w:rsidRPr="00996FBC" w:rsidRDefault="00F57318" w:rsidP="008B31B1">
      <w:pPr>
        <w:contextualSpacing/>
        <w:jc w:val="both"/>
        <w:rPr>
          <w:rFonts w:ascii="Times New Roman" w:hAnsi="Times New Roman" w:cs="Times New Roman"/>
          <w:sz w:val="20"/>
          <w:szCs w:val="20"/>
          <w:lang w:val="en-US"/>
        </w:rPr>
      </w:pPr>
    </w:p>
    <w:p w14:paraId="6D0E4FDC" w14:textId="3FE47452" w:rsidR="00AB32AC" w:rsidRPr="00996FBC" w:rsidRDefault="00FD104F" w:rsidP="008B31B1">
      <w:pPr>
        <w:contextualSpacing/>
        <w:jc w:val="both"/>
        <w:rPr>
          <w:rFonts w:ascii="Times New Roman" w:hAnsi="Times New Roman" w:cs="Times New Roman"/>
          <w:b/>
          <w:bCs/>
          <w:color w:val="1F497D" w:themeColor="text2"/>
          <w:sz w:val="18"/>
          <w:szCs w:val="18"/>
          <w:lang w:val="en-US"/>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 xml:space="preserve">Dynamic systems theory and evolution.  </w:t>
      </w:r>
      <w:r w:rsidR="00AB32AC" w:rsidRPr="00996FBC">
        <w:rPr>
          <w:rFonts w:ascii="Times New Roman" w:hAnsi="Times New Roman" w:cs="Times New Roman"/>
          <w:b/>
          <w:bCs/>
          <w:color w:val="1F497D" w:themeColor="text2"/>
          <w:sz w:val="24"/>
          <w:szCs w:val="24"/>
          <w:lang w:val="en-US"/>
        </w:rPr>
        <w:t>--------------- pag. 1</w:t>
      </w:r>
    </w:p>
    <w:p w14:paraId="113E86A6" w14:textId="77777777" w:rsidR="00FD104F" w:rsidRPr="00996FBC" w:rsidRDefault="00FD104F" w:rsidP="008B31B1">
      <w:pPr>
        <w:contextualSpacing/>
        <w:jc w:val="both"/>
        <w:rPr>
          <w:rFonts w:ascii="Times New Roman" w:hAnsi="Times New Roman" w:cs="Times New Roman"/>
          <w:sz w:val="20"/>
          <w:szCs w:val="20"/>
          <w:lang w:val="en-US"/>
        </w:rPr>
      </w:pPr>
    </w:p>
    <w:p w14:paraId="440FB7E0" w14:textId="47FB2B80" w:rsidR="001B6C95" w:rsidRPr="00996FBC" w:rsidRDefault="00B72764" w:rsidP="008B31B1">
      <w:pPr>
        <w:contextualSpacing/>
        <w:jc w:val="both"/>
        <w:rPr>
          <w:rFonts w:ascii="Times New Roman" w:hAnsi="Times New Roman" w:cs="Times New Roman"/>
          <w:b/>
          <w:bCs/>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1B6C95"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color w:val="1F497D" w:themeColor="text2"/>
          <w:sz w:val="24"/>
          <w:szCs w:val="24"/>
          <w:lang w:val="en-US"/>
        </w:rPr>
        <w:t>--------------- pag. 850</w:t>
      </w:r>
    </w:p>
    <w:p w14:paraId="75E7435A" w14:textId="77777777" w:rsidR="001B6C95" w:rsidRPr="00996FBC" w:rsidRDefault="001B6C95" w:rsidP="008B31B1">
      <w:pPr>
        <w:contextualSpacing/>
        <w:jc w:val="both"/>
        <w:rPr>
          <w:rFonts w:ascii="Times New Roman" w:hAnsi="Times New Roman" w:cs="Times New Roman"/>
          <w:sz w:val="20"/>
          <w:szCs w:val="20"/>
          <w:lang w:val="en-US"/>
        </w:rPr>
      </w:pPr>
    </w:p>
    <w:p w14:paraId="3F7D5B2F" w14:textId="09C0967C" w:rsidR="00B955E3" w:rsidRPr="00996FBC" w:rsidRDefault="00B955E3"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56"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62826584" w14:textId="77777777" w:rsidR="00B955E3" w:rsidRPr="00996FBC" w:rsidRDefault="00B955E3" w:rsidP="008B31B1">
      <w:pPr>
        <w:contextualSpacing/>
        <w:jc w:val="both"/>
        <w:rPr>
          <w:rFonts w:ascii="Times New Roman" w:hAnsi="Times New Roman" w:cs="Times New Roman"/>
          <w:sz w:val="20"/>
          <w:szCs w:val="20"/>
          <w:lang w:val="en-US"/>
        </w:rPr>
      </w:pPr>
    </w:p>
    <w:p w14:paraId="45DD84D5" w14:textId="0BB3EC91" w:rsidR="003C0119" w:rsidRPr="00996FBC" w:rsidRDefault="003C0119" w:rsidP="008B31B1">
      <w:pPr>
        <w:contextualSpacing/>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gomboc dynamics.</w:t>
      </w:r>
    </w:p>
    <w:p w14:paraId="2B967399" w14:textId="77777777" w:rsidR="003C0119" w:rsidRPr="00996FBC" w:rsidRDefault="003C0119" w:rsidP="008B31B1">
      <w:pPr>
        <w:contextualSpacing/>
        <w:jc w:val="both"/>
        <w:rPr>
          <w:rFonts w:ascii="Times New Roman" w:hAnsi="Times New Roman" w:cs="Times New Roman"/>
          <w:sz w:val="20"/>
          <w:szCs w:val="20"/>
          <w:lang w:val="en-US"/>
        </w:rPr>
      </w:pPr>
    </w:p>
    <w:p w14:paraId="368A9834" w14:textId="3C59C360" w:rsidR="000C30E2" w:rsidRPr="00996FBC" w:rsidRDefault="000C30E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 xml:space="preserve">Tozzi, A. 2025. Percolation Analysis Of The Cosmic Microwave Background. Preprints, 2025011702. </w:t>
      </w:r>
      <w:hyperlink r:id="rId57" w:history="1">
        <w:r w:rsidRPr="00996FBC">
          <w:rPr>
            <w:rStyle w:val="Collegamentoipertestuale"/>
            <w:rFonts w:ascii="Times New Roman" w:hAnsi="Times New Roman" w:cs="Times New Roman"/>
            <w:i/>
            <w:iCs/>
            <w:sz w:val="20"/>
            <w:szCs w:val="20"/>
            <w:u w:val="none"/>
            <w:lang w:val="en-US"/>
          </w:rPr>
          <w:t>https://doi.org/10.20944/preprints202501.1702.v1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00FB5B8F" w:rsidRPr="00996FBC">
        <w:rPr>
          <w:rFonts w:ascii="Times New Roman" w:hAnsi="Times New Roman" w:cs="Times New Roman"/>
          <w:b/>
          <w:bCs/>
          <w:sz w:val="20"/>
          <w:szCs w:val="20"/>
          <w:lang w:val="en-US"/>
        </w:rPr>
        <w:t xml:space="preserve"> </w:t>
      </w:r>
      <w:r w:rsidR="00FB5B8F" w:rsidRPr="00996FBC">
        <w:rPr>
          <w:rFonts w:ascii="Times New Roman" w:hAnsi="Times New Roman" w:cs="Times New Roman"/>
          <w:b/>
          <w:bCs/>
          <w:color w:val="002060"/>
          <w:sz w:val="20"/>
          <w:szCs w:val="20"/>
          <w:lang w:val="en-GB"/>
        </w:rPr>
        <w:t xml:space="preserve">--------------------------- </w:t>
      </w:r>
      <w:r w:rsidR="00FB5B8F" w:rsidRPr="00996FBC">
        <w:rPr>
          <w:rFonts w:ascii="Times New Roman" w:hAnsi="Times New Roman" w:cs="Times New Roman"/>
          <w:b/>
          <w:bCs/>
          <w:color w:val="002060"/>
          <w:sz w:val="24"/>
          <w:szCs w:val="24"/>
          <w:lang w:val="en-GB"/>
        </w:rPr>
        <w:t xml:space="preserve">Pag. II-24  </w:t>
      </w:r>
    </w:p>
    <w:p w14:paraId="1DD9390C" w14:textId="77777777" w:rsidR="008243EA" w:rsidRPr="00996FBC" w:rsidRDefault="008243EA" w:rsidP="008B31B1">
      <w:pPr>
        <w:contextualSpacing/>
        <w:jc w:val="both"/>
        <w:rPr>
          <w:rFonts w:ascii="Times New Roman" w:hAnsi="Times New Roman" w:cs="Times New Roman"/>
          <w:b/>
          <w:bCs/>
          <w:sz w:val="20"/>
          <w:szCs w:val="20"/>
          <w:lang w:val="en-US"/>
        </w:rPr>
      </w:pPr>
    </w:p>
    <w:p w14:paraId="58D0597B" w14:textId="54064823" w:rsidR="008243EA" w:rsidRPr="00996FBC" w:rsidRDefault="008243EA"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58"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4C05A085" w14:textId="77777777" w:rsidR="008243EA" w:rsidRPr="00996FBC" w:rsidRDefault="008243EA" w:rsidP="008B31B1">
      <w:pPr>
        <w:contextualSpacing/>
        <w:jc w:val="both"/>
        <w:rPr>
          <w:rFonts w:ascii="Times New Roman" w:hAnsi="Times New Roman" w:cs="Times New Roman"/>
          <w:b/>
          <w:bCs/>
          <w:i/>
          <w:iCs/>
          <w:color w:val="0070C0"/>
          <w:sz w:val="28"/>
          <w:szCs w:val="28"/>
          <w:lang w:val="en-US"/>
        </w:rPr>
      </w:pPr>
    </w:p>
    <w:p w14:paraId="15B8AE78" w14:textId="100A4F8B"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59"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46DA1C1E" w14:textId="77777777" w:rsidR="000C39D9" w:rsidRPr="00996FBC" w:rsidRDefault="000C39D9" w:rsidP="008B31B1">
      <w:pPr>
        <w:contextualSpacing/>
        <w:jc w:val="both"/>
        <w:rPr>
          <w:rFonts w:ascii="Times New Roman" w:hAnsi="Times New Roman" w:cs="Times New Roman"/>
          <w:b/>
          <w:bCs/>
          <w:i/>
          <w:iCs/>
          <w:color w:val="0070C0"/>
          <w:sz w:val="28"/>
          <w:szCs w:val="28"/>
          <w:lang w:val="en-US"/>
        </w:rPr>
      </w:pPr>
    </w:p>
    <w:p w14:paraId="2178F082" w14:textId="769A3F64" w:rsidR="0001785B" w:rsidRPr="00996FBC" w:rsidRDefault="0001785B" w:rsidP="008B31B1">
      <w:pPr>
        <w:contextualSpacing/>
        <w:jc w:val="both"/>
        <w:rPr>
          <w:rFonts w:ascii="Times New Roman" w:hAnsi="Times New Roman" w:cs="Times New Roman"/>
          <w:b/>
          <w:i/>
          <w:iCs/>
          <w:sz w:val="20"/>
          <w:szCs w:val="20"/>
          <w:lang w:val="en-US"/>
        </w:rPr>
      </w:pPr>
      <w:r w:rsidRPr="008B6CBD">
        <w:rPr>
          <w:rFonts w:ascii="Times New Roman" w:hAnsi="Times New Roman" w:cs="Times New Roman"/>
          <w:bCs/>
          <w:i/>
          <w:iCs/>
          <w:sz w:val="20"/>
          <w:szCs w:val="20"/>
          <w:lang w:val="en-US"/>
        </w:rPr>
        <w:t>Tozzi A.  2025. Levy Flight Patterns in the Cortical Architecture of Macaca mulatta.  bioRxiv 2025.01.29.635444; doi: </w:t>
      </w:r>
      <w:hyperlink r:id="rId60" w:history="1">
        <w:r w:rsidRPr="008B6CBD">
          <w:rPr>
            <w:rStyle w:val="Collegamentoipertestuale"/>
            <w:rFonts w:ascii="Times New Roman" w:hAnsi="Times New Roman" w:cs="Times New Roman"/>
            <w:bCs/>
            <w:i/>
            <w:iCs/>
            <w:sz w:val="20"/>
            <w:szCs w:val="20"/>
            <w:u w:val="none"/>
            <w:lang w:val="en-US"/>
          </w:rPr>
          <w:t>https://doi.org/10.1101/2025.01.29.635444</w:t>
        </w:r>
      </w:hyperlink>
      <w:r w:rsidRPr="008B6CBD">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3B7B1B45" w14:textId="77777777" w:rsidR="0001785B" w:rsidRPr="00996FBC" w:rsidRDefault="0001785B" w:rsidP="008B31B1">
      <w:pPr>
        <w:contextualSpacing/>
        <w:jc w:val="both"/>
        <w:rPr>
          <w:rFonts w:ascii="Times New Roman" w:hAnsi="Times New Roman" w:cs="Times New Roman"/>
          <w:b/>
          <w:bCs/>
          <w:i/>
          <w:iCs/>
          <w:color w:val="0070C0"/>
          <w:sz w:val="28"/>
          <w:szCs w:val="28"/>
          <w:lang w:val="en-US"/>
        </w:rPr>
      </w:pPr>
    </w:p>
    <w:p w14:paraId="71F00446" w14:textId="4B0AD3E2"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6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FE0D829" w14:textId="77777777" w:rsidR="009C5FE3" w:rsidRPr="00996FBC" w:rsidRDefault="009C5FE3" w:rsidP="008B31B1">
      <w:pPr>
        <w:contextualSpacing/>
        <w:jc w:val="both"/>
        <w:rPr>
          <w:rFonts w:ascii="Times New Roman" w:hAnsi="Times New Roman" w:cs="Times New Roman"/>
          <w:i/>
          <w:iCs/>
          <w:sz w:val="20"/>
          <w:szCs w:val="20"/>
          <w:lang w:val="en-US"/>
        </w:rPr>
      </w:pPr>
    </w:p>
    <w:p w14:paraId="6BA927E0" w14:textId="0C1778B6" w:rsidR="00AB0D75" w:rsidRPr="00996FBC" w:rsidRDefault="00AB0D75"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62" w:history="1">
        <w:r w:rsidRPr="00996FBC">
          <w:rPr>
            <w:rStyle w:val="Collegamentoipertestuale"/>
            <w:rFonts w:ascii="Times New Roman" w:hAnsi="Times New Roman" w:cs="Times New Roman"/>
            <w:i/>
            <w:iCs/>
            <w:sz w:val="20"/>
            <w:szCs w:val="20"/>
            <w:u w:val="none"/>
            <w:lang w:val="en-US"/>
          </w:rPr>
          <w:t>https://doi.org/10.20944/preprints202504.1351.v1</w:t>
        </w:r>
      </w:hyperlink>
      <w:r w:rsidR="0009259E" w:rsidRPr="0009259E">
        <w:rPr>
          <w:rFonts w:ascii="Times New Roman" w:hAnsi="Times New Roman" w:cs="Times New Roman"/>
          <w:b/>
          <w:bCs/>
          <w:i/>
          <w:iCs/>
          <w:sz w:val="20"/>
          <w:szCs w:val="20"/>
          <w:lang w:val="en-US"/>
        </w:rPr>
        <w:t xml:space="preserve"> </w:t>
      </w:r>
      <w:r w:rsidR="0009259E">
        <w:rPr>
          <w:rFonts w:ascii="Times New Roman" w:hAnsi="Times New Roman" w:cs="Times New Roman"/>
          <w:b/>
          <w:bCs/>
          <w:i/>
          <w:iCs/>
          <w:sz w:val="20"/>
          <w:szCs w:val="20"/>
          <w:lang w:val="en-US"/>
        </w:rPr>
        <w:t xml:space="preserve"> </w:t>
      </w:r>
      <w:r w:rsidRPr="00996FBC">
        <w:rPr>
          <w:rFonts w:ascii="Times New Roman" w:hAnsi="Times New Roman" w:cs="Times New Roman"/>
          <w:b/>
          <w:bCs/>
          <w:i/>
          <w:iCs/>
          <w:sz w:val="20"/>
          <w:szCs w:val="20"/>
          <w:lang w:val="en-US"/>
        </w:rPr>
        <w:t>Enabling the autonomous release of therapeutic agents in a timed, controlled manner</w:t>
      </w:r>
      <w:r w:rsidR="005E1238">
        <w:rPr>
          <w:rFonts w:ascii="Times New Roman" w:hAnsi="Times New Roman" w:cs="Times New Roman"/>
          <w:b/>
          <w:bCs/>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AC3DB1C" w14:textId="77777777" w:rsidR="00AB0D75" w:rsidRPr="00996FBC" w:rsidRDefault="00AB0D75" w:rsidP="008B31B1">
      <w:pPr>
        <w:contextualSpacing/>
        <w:jc w:val="both"/>
        <w:rPr>
          <w:rFonts w:ascii="Times New Roman" w:hAnsi="Times New Roman" w:cs="Times New Roman"/>
          <w:b/>
          <w:bCs/>
          <w:i/>
          <w:iCs/>
          <w:sz w:val="20"/>
          <w:szCs w:val="20"/>
          <w:lang w:val="en-US"/>
        </w:rPr>
      </w:pPr>
    </w:p>
    <w:p w14:paraId="0BA0A119" w14:textId="744251A1" w:rsidR="00224876" w:rsidRPr="00996FBC" w:rsidRDefault="00224876"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63"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4577450B" w14:textId="77777777" w:rsidR="00224876" w:rsidRPr="00996FBC" w:rsidRDefault="00224876" w:rsidP="008B31B1">
      <w:pPr>
        <w:contextualSpacing/>
        <w:jc w:val="both"/>
        <w:rPr>
          <w:rFonts w:ascii="Times New Roman" w:hAnsi="Times New Roman" w:cs="Times New Roman"/>
          <w:b/>
          <w:bCs/>
          <w:i/>
          <w:iCs/>
          <w:sz w:val="20"/>
          <w:szCs w:val="20"/>
          <w:lang w:val="en-US"/>
        </w:rPr>
      </w:pPr>
    </w:p>
    <w:p w14:paraId="291FBD94" w14:textId="77777777" w:rsidR="000F2322" w:rsidRPr="00996FBC" w:rsidRDefault="000F2322"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6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04721F19" w14:textId="77777777" w:rsidR="000F2322" w:rsidRPr="00996FBC" w:rsidRDefault="000F2322" w:rsidP="008B31B1">
      <w:pPr>
        <w:contextualSpacing/>
        <w:jc w:val="both"/>
        <w:rPr>
          <w:rFonts w:ascii="Times New Roman" w:hAnsi="Times New Roman" w:cs="Times New Roman"/>
          <w:b/>
          <w:bCs/>
          <w:i/>
          <w:iCs/>
          <w:sz w:val="20"/>
          <w:szCs w:val="20"/>
          <w:lang w:val="en-US"/>
        </w:rPr>
      </w:pPr>
    </w:p>
    <w:p w14:paraId="15BFF4C4" w14:textId="77777777"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4E3A289" w14:textId="77777777" w:rsidR="00E05135" w:rsidRPr="00996FBC" w:rsidRDefault="00E05135" w:rsidP="008B31B1">
      <w:pPr>
        <w:contextualSpacing/>
        <w:jc w:val="both"/>
        <w:rPr>
          <w:rFonts w:ascii="Times New Roman" w:hAnsi="Times New Roman" w:cs="Times New Roman"/>
          <w:b/>
          <w:bCs/>
          <w:i/>
          <w:iCs/>
          <w:sz w:val="20"/>
          <w:szCs w:val="20"/>
          <w:lang w:val="en-US"/>
        </w:rPr>
      </w:pPr>
    </w:p>
    <w:p w14:paraId="432AF281" w14:textId="2F42714B"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6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4E051C91" w14:textId="77777777" w:rsidR="000D4FD0" w:rsidRPr="00996FBC" w:rsidRDefault="000D4FD0" w:rsidP="008B31B1">
      <w:pPr>
        <w:contextualSpacing/>
        <w:jc w:val="both"/>
        <w:rPr>
          <w:rFonts w:ascii="Times New Roman" w:hAnsi="Times New Roman" w:cs="Times New Roman"/>
          <w:b/>
          <w:bCs/>
          <w:i/>
          <w:iCs/>
          <w:sz w:val="20"/>
          <w:szCs w:val="20"/>
          <w:lang w:val="en-US"/>
        </w:rPr>
      </w:pPr>
    </w:p>
    <w:p w14:paraId="2FE4D137" w14:textId="77777777" w:rsidR="000D7A2D" w:rsidRPr="00996FBC" w:rsidRDefault="000D7A2D" w:rsidP="008B31B1">
      <w:pPr>
        <w:contextualSpacing/>
        <w:jc w:val="both"/>
        <w:rPr>
          <w:rFonts w:ascii="Times New Roman" w:hAnsi="Times New Roman" w:cs="Times New Roman"/>
          <w:b/>
          <w:bCs/>
          <w:i/>
          <w:iCs/>
          <w:sz w:val="20"/>
          <w:szCs w:val="20"/>
          <w:lang w:val="en-US"/>
        </w:rPr>
      </w:pPr>
    </w:p>
    <w:p w14:paraId="10B53781" w14:textId="230121FD"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66"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2DBC9574" w14:textId="77777777" w:rsidR="00AA20B9" w:rsidRPr="00996FBC" w:rsidRDefault="00AA20B9" w:rsidP="008B31B1">
      <w:pPr>
        <w:contextualSpacing/>
        <w:jc w:val="both"/>
        <w:rPr>
          <w:rFonts w:ascii="Times New Roman" w:hAnsi="Times New Roman" w:cs="Times New Roman"/>
          <w:b/>
          <w:bCs/>
          <w:i/>
          <w:iCs/>
          <w:sz w:val="20"/>
          <w:szCs w:val="20"/>
          <w:lang w:val="en-US"/>
        </w:rPr>
      </w:pPr>
    </w:p>
    <w:p w14:paraId="7C74BBFA" w14:textId="7D81B548" w:rsidR="00B94955" w:rsidRPr="00996FBC" w:rsidRDefault="00B9495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6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74B41A17" w14:textId="77777777" w:rsidR="00382F90" w:rsidRPr="00996FBC" w:rsidRDefault="00382F90" w:rsidP="008B31B1">
      <w:pPr>
        <w:contextualSpacing/>
        <w:jc w:val="both"/>
        <w:rPr>
          <w:rFonts w:ascii="Times New Roman" w:hAnsi="Times New Roman" w:cs="Times New Roman"/>
          <w:sz w:val="20"/>
          <w:szCs w:val="20"/>
          <w:lang w:val="en-US"/>
        </w:rPr>
      </w:pPr>
    </w:p>
    <w:p w14:paraId="2B430040" w14:textId="74148B35"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446D6A0C" w14:textId="77777777" w:rsidR="008B34C4" w:rsidRDefault="008B34C4" w:rsidP="008B31B1">
      <w:pPr>
        <w:contextualSpacing/>
        <w:jc w:val="both"/>
        <w:rPr>
          <w:rFonts w:ascii="Times New Roman" w:hAnsi="Times New Roman" w:cs="Times New Roman"/>
          <w:sz w:val="20"/>
          <w:szCs w:val="20"/>
          <w:lang w:val="en-US"/>
        </w:rPr>
      </w:pPr>
    </w:p>
    <w:p w14:paraId="49363B71" w14:textId="1AA27EAB" w:rsidR="00E64675" w:rsidRDefault="00E64675" w:rsidP="008B31B1">
      <w:pPr>
        <w:contextualSpacing/>
        <w:jc w:val="both"/>
        <w:rPr>
          <w:rFonts w:ascii="Times New Roman" w:hAnsi="Times New Roman" w:cs="Times New Roman"/>
          <w:i/>
          <w:iCs/>
          <w:sz w:val="20"/>
          <w:szCs w:val="20"/>
          <w:lang w:val="en-US"/>
        </w:rPr>
      </w:pPr>
      <w:r w:rsidRPr="00E64675">
        <w:rPr>
          <w:rFonts w:ascii="Times New Roman" w:hAnsi="Times New Roman" w:cs="Times New Roman"/>
          <w:i/>
          <w:iCs/>
          <w:sz w:val="20"/>
          <w:szCs w:val="20"/>
          <w:lang w:val="en-US"/>
        </w:rPr>
        <w:t>Tozzi A.  2026. A geometric scaling between collective organizations and interaction-space dimension. arXiv:2603.18127</w:t>
      </w:r>
    </w:p>
    <w:p w14:paraId="5245C61A" w14:textId="77777777" w:rsidR="006B1E91" w:rsidRDefault="006B1E91" w:rsidP="006B1E91">
      <w:pPr>
        <w:spacing w:before="0" w:beforeAutospacing="0" w:after="0" w:afterAutospacing="0"/>
        <w:jc w:val="both"/>
        <w:rPr>
          <w:rFonts w:ascii="Times New Roman" w:eastAsia="Times New Roman" w:hAnsi="Times New Roman" w:cs="Times New Roman"/>
          <w:i/>
          <w:iCs/>
          <w:sz w:val="20"/>
          <w:szCs w:val="20"/>
          <w:lang w:val="en-US" w:eastAsia="it-IT"/>
        </w:rPr>
      </w:pPr>
    </w:p>
    <w:p w14:paraId="4A61A690" w14:textId="614C96E5" w:rsidR="006B1E91" w:rsidRPr="006B1E91" w:rsidRDefault="006B1E91" w:rsidP="006B1E9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186DE11C" w14:textId="77777777" w:rsidR="006B1E91" w:rsidRDefault="006B1E91" w:rsidP="008B31B1">
      <w:pPr>
        <w:contextualSpacing/>
        <w:jc w:val="both"/>
        <w:rPr>
          <w:rFonts w:ascii="Times New Roman" w:hAnsi="Times New Roman" w:cs="Times New Roman"/>
          <w:i/>
          <w:iCs/>
          <w:sz w:val="20"/>
          <w:szCs w:val="20"/>
          <w:lang w:val="en-US"/>
        </w:rPr>
      </w:pPr>
    </w:p>
    <w:p w14:paraId="39C59E0E" w14:textId="3806A00F"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68"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538BEB10" w14:textId="77777777" w:rsidR="00721A71" w:rsidRDefault="00721A71" w:rsidP="008B31B1">
      <w:pPr>
        <w:contextualSpacing/>
        <w:jc w:val="both"/>
        <w:rPr>
          <w:rFonts w:ascii="Times New Roman" w:hAnsi="Times New Roman" w:cs="Times New Roman"/>
          <w:i/>
          <w:iCs/>
          <w:sz w:val="20"/>
          <w:szCs w:val="20"/>
          <w:lang w:val="en-US"/>
        </w:rPr>
      </w:pPr>
    </w:p>
    <w:p w14:paraId="61AADCBE" w14:textId="77777777" w:rsidR="00A02C99" w:rsidRPr="00A02C99" w:rsidRDefault="00A02C99" w:rsidP="00A02C99">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6D0B32DB" w14:textId="77777777" w:rsidR="00A02C99" w:rsidRPr="00E64675" w:rsidRDefault="00A02C99" w:rsidP="008B31B1">
      <w:pPr>
        <w:contextualSpacing/>
        <w:jc w:val="both"/>
        <w:rPr>
          <w:rFonts w:ascii="Times New Roman" w:hAnsi="Times New Roman" w:cs="Times New Roman"/>
          <w:i/>
          <w:iCs/>
          <w:sz w:val="20"/>
          <w:szCs w:val="20"/>
          <w:lang w:val="en-US"/>
        </w:rPr>
      </w:pPr>
    </w:p>
    <w:p w14:paraId="60B0478A" w14:textId="77777777" w:rsidR="00382F90" w:rsidRPr="00996FBC" w:rsidRDefault="00382F90" w:rsidP="008B31B1">
      <w:pPr>
        <w:contextualSpacing/>
        <w:jc w:val="both"/>
        <w:rPr>
          <w:rFonts w:ascii="Times New Roman" w:hAnsi="Times New Roman" w:cs="Times New Roman"/>
          <w:sz w:val="20"/>
          <w:szCs w:val="20"/>
          <w:lang w:val="en-US"/>
        </w:rPr>
      </w:pPr>
    </w:p>
    <w:p w14:paraId="3A71DA74" w14:textId="397E4D56" w:rsidR="00F57318"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LONG-RANGE CORRELATIONS, COLLECTIVE BEHAVIOUR</w:t>
      </w:r>
    </w:p>
    <w:p w14:paraId="3CD65448" w14:textId="77777777" w:rsidR="00F57318" w:rsidRPr="00996FBC" w:rsidRDefault="00F57318" w:rsidP="008B31B1">
      <w:pPr>
        <w:contextualSpacing/>
        <w:jc w:val="both"/>
        <w:rPr>
          <w:rFonts w:ascii="Times New Roman" w:hAnsi="Times New Roman" w:cs="Times New Roman"/>
          <w:sz w:val="20"/>
          <w:szCs w:val="20"/>
          <w:lang w:val="en-US"/>
        </w:rPr>
      </w:pPr>
    </w:p>
    <w:p w14:paraId="056C1438" w14:textId="42B8FE32" w:rsidR="00F57318" w:rsidRPr="00996FBC" w:rsidRDefault="00F5731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69"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1E505574" w14:textId="77777777" w:rsidR="00F57318" w:rsidRPr="00996FBC" w:rsidRDefault="00F57318" w:rsidP="008B31B1">
      <w:pPr>
        <w:contextualSpacing/>
        <w:jc w:val="both"/>
        <w:rPr>
          <w:rFonts w:ascii="Times New Roman" w:hAnsi="Times New Roman" w:cs="Times New Roman"/>
          <w:b/>
          <w:sz w:val="20"/>
          <w:szCs w:val="20"/>
          <w:lang w:val="en-GB"/>
        </w:rPr>
      </w:pPr>
    </w:p>
    <w:p w14:paraId="0AEB03F5" w14:textId="5EA35D48" w:rsidR="00F57318" w:rsidRPr="00996FBC" w:rsidRDefault="00B72764" w:rsidP="008B31B1">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F57318" w:rsidRPr="00996FBC">
        <w:rPr>
          <w:rFonts w:ascii="Times New Roman" w:hAnsi="Times New Roman" w:cs="Times New Roman"/>
          <w:b/>
          <w:bCs/>
          <w:sz w:val="20"/>
          <w:szCs w:val="20"/>
          <w:lang w:val="en-GB"/>
        </w:rPr>
        <w:t xml:space="preserve">Collective behaviour </w:t>
      </w:r>
      <w:r w:rsidR="00A051A3" w:rsidRPr="00996FBC">
        <w:rPr>
          <w:rFonts w:ascii="Times New Roman" w:hAnsi="Times New Roman" w:cs="Times New Roman"/>
          <w:b/>
          <w:bCs/>
          <w:sz w:val="20"/>
          <w:szCs w:val="20"/>
          <w:lang w:val="en-GB"/>
        </w:rPr>
        <w:t>can</w:t>
      </w:r>
      <w:r w:rsidR="00F57318" w:rsidRPr="00996FBC">
        <w:rPr>
          <w:rFonts w:ascii="Times New Roman" w:hAnsi="Times New Roman" w:cs="Times New Roman"/>
          <w:b/>
          <w:bCs/>
          <w:sz w:val="20"/>
          <w:szCs w:val="20"/>
          <w:lang w:val="en-GB"/>
        </w:rPr>
        <w:t xml:space="preserve"> modify the surrounding physical environment</w:t>
      </w:r>
      <w:r w:rsidR="00141C63" w:rsidRPr="00996FBC">
        <w:rPr>
          <w:rFonts w:ascii="Times New Roman" w:hAnsi="Times New Roman" w:cs="Times New Roman"/>
          <w:b/>
          <w:bCs/>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850</w:t>
      </w:r>
    </w:p>
    <w:p w14:paraId="7503860C" w14:textId="77777777" w:rsidR="00F57318" w:rsidRPr="00996FBC" w:rsidRDefault="00F57318" w:rsidP="008B31B1">
      <w:pPr>
        <w:contextualSpacing/>
        <w:jc w:val="both"/>
        <w:rPr>
          <w:rFonts w:ascii="Times New Roman" w:hAnsi="Times New Roman" w:cs="Times New Roman"/>
          <w:b/>
          <w:sz w:val="20"/>
          <w:szCs w:val="20"/>
          <w:lang w:val="en-US"/>
        </w:rPr>
      </w:pPr>
    </w:p>
    <w:p w14:paraId="1A9F7F46" w14:textId="7F3979F1" w:rsidR="00457EEB" w:rsidRPr="00996FBC" w:rsidRDefault="00457EEB"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70"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00986054" w:rsidRPr="00996FBC">
        <w:rPr>
          <w:rFonts w:ascii="Times New Roman" w:hAnsi="Times New Roman" w:cs="Times New Roman"/>
          <w:i/>
          <w:iCs/>
          <w:color w:val="000000" w:themeColor="text1"/>
          <w:sz w:val="20"/>
          <w:szCs w:val="20"/>
          <w:lang w:val="en-US"/>
        </w:rPr>
        <w:t xml:space="preserve">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39D3B89E" w14:textId="77777777" w:rsidR="00141C63" w:rsidRPr="00996FBC" w:rsidRDefault="00141C63" w:rsidP="008B31B1">
      <w:pPr>
        <w:contextualSpacing/>
        <w:jc w:val="both"/>
        <w:rPr>
          <w:rFonts w:ascii="Times New Roman" w:hAnsi="Times New Roman" w:cs="Times New Roman"/>
          <w:b/>
          <w:sz w:val="20"/>
          <w:szCs w:val="20"/>
          <w:lang w:val="en-US"/>
        </w:rPr>
      </w:pPr>
    </w:p>
    <w:p w14:paraId="619F52B2" w14:textId="605D880E" w:rsidR="00B82D7C" w:rsidRPr="00996FBC" w:rsidRDefault="00B82D7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7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3FA96BF4" w14:textId="77777777" w:rsidR="00B82D7C" w:rsidRPr="00996FBC" w:rsidRDefault="00B82D7C" w:rsidP="008B31B1">
      <w:pPr>
        <w:contextualSpacing/>
        <w:jc w:val="both"/>
        <w:rPr>
          <w:rFonts w:ascii="Times New Roman" w:hAnsi="Times New Roman" w:cs="Times New Roman"/>
          <w:b/>
          <w:sz w:val="20"/>
          <w:szCs w:val="20"/>
          <w:lang w:val="en-US"/>
        </w:rPr>
      </w:pPr>
    </w:p>
    <w:p w14:paraId="4EAD5C14" w14:textId="4B8D6C03" w:rsidR="00B82D7C" w:rsidRPr="00996FBC" w:rsidRDefault="00B82D7C"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09259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Simulating Movement Strategies and Collective Behavior of Deep-Sea Organisms</w:t>
      </w:r>
      <w:r w:rsidR="0009259E">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72"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5E9D2BFC" w14:textId="77777777" w:rsidR="00B82D7C" w:rsidRPr="00996FBC" w:rsidRDefault="00B82D7C" w:rsidP="008B31B1">
      <w:pPr>
        <w:contextualSpacing/>
        <w:jc w:val="both"/>
        <w:rPr>
          <w:rFonts w:ascii="Times New Roman" w:hAnsi="Times New Roman" w:cs="Times New Roman"/>
          <w:b/>
          <w:sz w:val="20"/>
          <w:szCs w:val="20"/>
          <w:lang w:val="en-US"/>
        </w:rPr>
      </w:pPr>
    </w:p>
    <w:p w14:paraId="6D73C4EB" w14:textId="77777777"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63F94909" w14:textId="77777777" w:rsidR="000D4FD0" w:rsidRPr="00996FBC" w:rsidRDefault="000D4FD0" w:rsidP="008B31B1">
      <w:pPr>
        <w:contextualSpacing/>
        <w:jc w:val="both"/>
        <w:rPr>
          <w:rFonts w:ascii="Times New Roman" w:hAnsi="Times New Roman" w:cs="Times New Roman"/>
          <w:b/>
          <w:sz w:val="20"/>
          <w:szCs w:val="20"/>
          <w:lang w:val="en-US"/>
        </w:rPr>
      </w:pPr>
    </w:p>
    <w:p w14:paraId="233A7578" w14:textId="0B758BC8" w:rsidR="00F57318" w:rsidRPr="00996FBC" w:rsidRDefault="00B369C2"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7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00C20F77" w:rsidRPr="00996FBC">
          <w:rPr>
            <w:rFonts w:ascii="Times New Roman" w:hAnsi="Times New Roman" w:cs="Times New Roman"/>
            <w:b/>
            <w:bCs/>
            <w:color w:val="002060"/>
            <w:sz w:val="24"/>
            <w:szCs w:val="24"/>
            <w:lang w:val="en-GB"/>
          </w:rPr>
          <w:t xml:space="preserve"> Pag. II-4</w:t>
        </w:r>
      </w:hyperlink>
      <w:r w:rsidR="00C20F77" w:rsidRPr="00996FBC">
        <w:rPr>
          <w:rFonts w:ascii="Times New Roman" w:eastAsia="Times New Roman" w:hAnsi="Times New Roman" w:cs="Times New Roman"/>
          <w:i/>
          <w:iCs/>
          <w:sz w:val="20"/>
          <w:szCs w:val="20"/>
          <w:lang w:val="en-US" w:eastAsia="it-IT"/>
        </w:rPr>
        <w:t>59</w:t>
      </w:r>
    </w:p>
    <w:p w14:paraId="5EF82169" w14:textId="77777777" w:rsidR="00B369C2" w:rsidRPr="00996FBC" w:rsidRDefault="00B369C2" w:rsidP="008B31B1">
      <w:pPr>
        <w:contextualSpacing/>
        <w:jc w:val="both"/>
        <w:rPr>
          <w:rFonts w:ascii="Times New Roman" w:hAnsi="Times New Roman" w:cs="Times New Roman"/>
          <w:b/>
          <w:sz w:val="20"/>
          <w:szCs w:val="20"/>
          <w:lang w:val="en-US"/>
        </w:rPr>
      </w:pPr>
    </w:p>
    <w:p w14:paraId="2305E3EA" w14:textId="50302AB0" w:rsidR="00C20F77" w:rsidRPr="00996FBC" w:rsidRDefault="00C20F77"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7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49A1686E" w14:textId="77777777" w:rsidR="00C20F77" w:rsidRPr="00996FBC" w:rsidRDefault="00C20F77" w:rsidP="008B31B1">
      <w:pPr>
        <w:contextualSpacing/>
        <w:jc w:val="both"/>
        <w:rPr>
          <w:rFonts w:ascii="Times New Roman" w:hAnsi="Times New Roman" w:cs="Times New Roman"/>
          <w:b/>
          <w:sz w:val="20"/>
          <w:szCs w:val="20"/>
          <w:lang w:val="en-US"/>
        </w:rPr>
      </w:pPr>
    </w:p>
    <w:p w14:paraId="2FE6A161" w14:textId="24FE6E8F" w:rsidR="0001785B" w:rsidRPr="00996FBC" w:rsidRDefault="0001785B" w:rsidP="008B31B1">
      <w:pPr>
        <w:contextualSpacing/>
        <w:jc w:val="both"/>
        <w:rPr>
          <w:rFonts w:ascii="Times New Roman" w:hAnsi="Times New Roman" w:cs="Times New Roman"/>
          <w:b/>
          <w:i/>
          <w:iCs/>
          <w:sz w:val="20"/>
          <w:szCs w:val="20"/>
          <w:lang w:val="en-US"/>
        </w:rPr>
      </w:pPr>
      <w:r w:rsidRPr="00D773A4">
        <w:rPr>
          <w:rFonts w:ascii="Times New Roman" w:hAnsi="Times New Roman" w:cs="Times New Roman"/>
          <w:bCs/>
          <w:i/>
          <w:iCs/>
          <w:sz w:val="20"/>
          <w:szCs w:val="20"/>
          <w:lang w:val="en-US"/>
        </w:rPr>
        <w:t>Tozzi A. 2025.  Levy Flight Patterns in the Cortical Architecture of Macaca mulatta.</w:t>
      </w:r>
      <w:r w:rsidRPr="00996FBC">
        <w:rPr>
          <w:rFonts w:ascii="Times New Roman" w:hAnsi="Times New Roman" w:cs="Times New Roman"/>
          <w:b/>
          <w:i/>
          <w:iCs/>
          <w:sz w:val="20"/>
          <w:szCs w:val="20"/>
          <w:lang w:val="en-US"/>
        </w:rPr>
        <w:t xml:space="preserve">  </w:t>
      </w:r>
      <w:r w:rsidRPr="00D773A4">
        <w:rPr>
          <w:rFonts w:ascii="Times New Roman" w:hAnsi="Times New Roman" w:cs="Times New Roman"/>
          <w:bCs/>
          <w:i/>
          <w:iCs/>
          <w:sz w:val="20"/>
          <w:szCs w:val="20"/>
          <w:lang w:val="en-US"/>
        </w:rPr>
        <w:t>bioRxiv 2025.01.29.635444; doi: </w:t>
      </w:r>
      <w:hyperlink r:id="rId75" w:history="1">
        <w:r w:rsidRPr="00D773A4">
          <w:rPr>
            <w:rStyle w:val="Collegamentoipertestuale"/>
            <w:rFonts w:ascii="Times New Roman" w:hAnsi="Times New Roman" w:cs="Times New Roman"/>
            <w:bCs/>
            <w:i/>
            <w:iCs/>
            <w:sz w:val="20"/>
            <w:szCs w:val="20"/>
            <w:u w:val="none"/>
            <w:lang w:val="en-US"/>
          </w:rPr>
          <w:t>https://doi.org/10.1101/2025.01.29.635444</w:t>
        </w:r>
      </w:hyperlink>
      <w:r w:rsidRPr="00D773A4">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19E0AAC6" w14:textId="77777777" w:rsidR="009C5FE3" w:rsidRPr="00996FBC" w:rsidRDefault="009C5FE3" w:rsidP="008B31B1">
      <w:pPr>
        <w:contextualSpacing/>
        <w:jc w:val="both"/>
        <w:rPr>
          <w:rFonts w:ascii="Times New Roman" w:hAnsi="Times New Roman" w:cs="Times New Roman"/>
          <w:sz w:val="20"/>
          <w:szCs w:val="20"/>
          <w:lang w:val="en-US"/>
        </w:rPr>
      </w:pPr>
    </w:p>
    <w:p w14:paraId="52D33BE9" w14:textId="27CF721D" w:rsidR="00C31715" w:rsidRPr="00996FBC" w:rsidRDefault="00C31715" w:rsidP="008B31B1">
      <w:pPr>
        <w:contextualSpacing/>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 xml:space="preserve">Tozzi, A. 2025 "Fractional-Order Regularization of Quantum Vacuum Energy via the Mittag-Leffler Function" Preprints. </w:t>
      </w:r>
      <w:hyperlink r:id="rId76" w:history="1">
        <w:r w:rsidRPr="00996FBC">
          <w:rPr>
            <w:rStyle w:val="Collegamentoipertestuale"/>
            <w:rFonts w:ascii="Times New Roman" w:hAnsi="Times New Roman" w:cs="Times New Roman"/>
            <w:i/>
            <w:iCs/>
            <w:color w:val="000000" w:themeColor="text1"/>
            <w:sz w:val="20"/>
            <w:szCs w:val="20"/>
            <w:u w:val="none"/>
            <w:lang w:val="en-US"/>
          </w:rPr>
          <w:t>https://doi.org/10.20944/preprints202503.1384.v1</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A humble contribution to assessing the quantum vacuum catastrophe</w:t>
      </w:r>
      <w:r w:rsidRPr="00996FBC">
        <w:rPr>
          <w:rFonts w:ascii="Times New Roman" w:hAnsi="Times New Roman" w:cs="Times New Roman"/>
          <w:i/>
          <w:iCs/>
          <w:color w:val="000000" w:themeColor="text1"/>
          <w:sz w:val="20"/>
          <w:szCs w:val="20"/>
          <w:lang w:val="en-US"/>
        </w:rPr>
        <w:t>.</w:t>
      </w:r>
    </w:p>
    <w:p w14:paraId="4AA6548E" w14:textId="77777777" w:rsidR="0046137D" w:rsidRPr="00996FBC" w:rsidRDefault="0046137D" w:rsidP="008B31B1">
      <w:pPr>
        <w:contextualSpacing/>
        <w:jc w:val="both"/>
        <w:rPr>
          <w:rFonts w:ascii="Times New Roman" w:hAnsi="Times New Roman" w:cs="Times New Roman"/>
          <w:sz w:val="20"/>
          <w:szCs w:val="20"/>
          <w:lang w:val="en-US"/>
        </w:rPr>
      </w:pPr>
    </w:p>
    <w:p w14:paraId="4EC827F1" w14:textId="66A6E367" w:rsidR="00CC274E" w:rsidRPr="00996FBC" w:rsidRDefault="00CC274E"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77"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1DC58419" w14:textId="77777777" w:rsidR="0046137D" w:rsidRPr="00996FBC" w:rsidRDefault="0046137D" w:rsidP="008B31B1">
      <w:pPr>
        <w:contextualSpacing/>
        <w:jc w:val="both"/>
        <w:rPr>
          <w:rFonts w:ascii="Times New Roman" w:hAnsi="Times New Roman" w:cs="Times New Roman"/>
          <w:sz w:val="20"/>
          <w:szCs w:val="20"/>
          <w:lang w:val="en-US"/>
        </w:rPr>
      </w:pPr>
    </w:p>
    <w:p w14:paraId="204B420B" w14:textId="2B6ED264"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78"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2D1749D5" w14:textId="77777777" w:rsidR="008E24DC" w:rsidRPr="00996FBC" w:rsidRDefault="008E24DC" w:rsidP="008B31B1">
      <w:pPr>
        <w:contextualSpacing/>
        <w:jc w:val="both"/>
        <w:rPr>
          <w:rFonts w:ascii="Times New Roman" w:hAnsi="Times New Roman" w:cs="Times New Roman"/>
          <w:sz w:val="20"/>
          <w:szCs w:val="20"/>
          <w:lang w:val="en-US"/>
        </w:rPr>
      </w:pPr>
    </w:p>
    <w:p w14:paraId="6BFF09CA" w14:textId="322777B4" w:rsidR="00C84462" w:rsidRPr="00996FBC" w:rsidRDefault="00C84462" w:rsidP="008B31B1">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p>
    <w:p w14:paraId="4099F5FD" w14:textId="77777777" w:rsidR="008B34C4" w:rsidRPr="00996FBC" w:rsidRDefault="008B34C4" w:rsidP="008B31B1">
      <w:pPr>
        <w:contextualSpacing/>
        <w:jc w:val="both"/>
        <w:rPr>
          <w:rFonts w:ascii="Times New Roman" w:eastAsia="Times New Roman" w:hAnsi="Times New Roman" w:cs="Times New Roman"/>
          <w:i/>
          <w:iCs/>
          <w:sz w:val="20"/>
          <w:szCs w:val="20"/>
          <w:lang w:val="en-US" w:eastAsia="it-IT"/>
        </w:rPr>
      </w:pPr>
    </w:p>
    <w:p w14:paraId="29BA34F9" w14:textId="558A165A"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678F0E85" w14:textId="77777777" w:rsidR="008B34C4" w:rsidRPr="00996FBC" w:rsidRDefault="008B34C4" w:rsidP="008B31B1">
      <w:pPr>
        <w:contextualSpacing/>
        <w:jc w:val="both"/>
        <w:rPr>
          <w:rFonts w:ascii="Times New Roman" w:hAnsi="Times New Roman" w:cs="Times New Roman"/>
          <w:sz w:val="20"/>
          <w:szCs w:val="20"/>
          <w:lang w:val="en-US"/>
        </w:rPr>
      </w:pPr>
    </w:p>
    <w:p w14:paraId="32565C0D" w14:textId="2D88543C" w:rsidR="000D7483" w:rsidRPr="00996FBC" w:rsidRDefault="000D7483"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7E6CE33B" w14:textId="77777777" w:rsidR="000D7483" w:rsidRPr="00996FBC" w:rsidRDefault="000D7483" w:rsidP="008B31B1">
      <w:pPr>
        <w:contextualSpacing/>
        <w:jc w:val="both"/>
        <w:rPr>
          <w:rFonts w:ascii="Times New Roman" w:hAnsi="Times New Roman" w:cs="Times New Roman"/>
          <w:sz w:val="20"/>
          <w:szCs w:val="20"/>
          <w:lang w:val="en-GB"/>
        </w:rPr>
      </w:pPr>
    </w:p>
    <w:p w14:paraId="34CFFA18" w14:textId="19CCE52A" w:rsidR="008B34C4" w:rsidRPr="00AC1822" w:rsidRDefault="00AC1822" w:rsidP="008B31B1">
      <w:pPr>
        <w:contextualSpacing/>
        <w:jc w:val="both"/>
        <w:rPr>
          <w:rFonts w:ascii="Times New Roman" w:hAnsi="Times New Roman" w:cs="Times New Roman"/>
          <w:i/>
          <w:iCs/>
          <w:sz w:val="20"/>
          <w:szCs w:val="20"/>
          <w:lang w:val="en-US"/>
        </w:rPr>
      </w:pPr>
      <w:r w:rsidRPr="00AC1822">
        <w:rPr>
          <w:rFonts w:ascii="Times New Roman" w:hAnsi="Times New Roman" w:cs="Times New Roman"/>
          <w:i/>
          <w:iCs/>
          <w:sz w:val="20"/>
          <w:szCs w:val="20"/>
          <w:lang w:val="en-US"/>
        </w:rPr>
        <w:t>Tozzi A.  2026. A geometric scaling between collective organizations and interaction-space dimension. arXiv:2603.18127</w:t>
      </w:r>
    </w:p>
    <w:p w14:paraId="290C7EEC" w14:textId="77777777" w:rsidR="00AC1822" w:rsidRDefault="00AC1822" w:rsidP="008B31B1">
      <w:pPr>
        <w:contextualSpacing/>
        <w:jc w:val="both"/>
        <w:rPr>
          <w:rFonts w:ascii="Times New Roman" w:hAnsi="Times New Roman" w:cs="Times New Roman"/>
          <w:sz w:val="20"/>
          <w:szCs w:val="20"/>
          <w:lang w:val="en-US"/>
        </w:rPr>
      </w:pPr>
    </w:p>
    <w:p w14:paraId="39A3F333" w14:textId="77777777" w:rsidR="00815F75" w:rsidRPr="00A02C99" w:rsidRDefault="00815F75" w:rsidP="00815F75">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lastRenderedPageBreak/>
        <w:t>Tozzi A. 2026. Baseline glycemia exhibits non-random, history-dependent variation across repeated meals. arXiv:2604.13141</w:t>
      </w:r>
    </w:p>
    <w:p w14:paraId="4B98A2A2" w14:textId="77777777" w:rsidR="00815F75" w:rsidRDefault="00815F75" w:rsidP="008B31B1">
      <w:pPr>
        <w:contextualSpacing/>
        <w:jc w:val="both"/>
        <w:rPr>
          <w:rFonts w:ascii="Times New Roman" w:hAnsi="Times New Roman" w:cs="Times New Roman"/>
          <w:sz w:val="20"/>
          <w:szCs w:val="20"/>
          <w:lang w:val="en-US"/>
        </w:rPr>
      </w:pPr>
    </w:p>
    <w:p w14:paraId="39B70295" w14:textId="77777777" w:rsidR="00102FB9" w:rsidRDefault="00102FB9" w:rsidP="008B31B1">
      <w:pPr>
        <w:contextualSpacing/>
        <w:jc w:val="both"/>
        <w:rPr>
          <w:rFonts w:ascii="Times New Roman" w:hAnsi="Times New Roman" w:cs="Times New Roman"/>
          <w:sz w:val="20"/>
          <w:szCs w:val="20"/>
          <w:lang w:val="en-US"/>
        </w:rPr>
      </w:pPr>
    </w:p>
    <w:p w14:paraId="16E9FED3" w14:textId="519FDAAD" w:rsidR="00102FB9" w:rsidRDefault="00102FB9"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w:t>
      </w:r>
      <w:r>
        <w:rPr>
          <w:rFonts w:ascii="Times New Roman" w:hAnsi="Times New Roman" w:cs="Times New Roman"/>
          <w:b/>
          <w:bCs/>
          <w:color w:val="0070C0"/>
          <w:sz w:val="32"/>
          <w:szCs w:val="32"/>
          <w:lang w:val="en-US"/>
        </w:rPr>
        <w:t>EOLOGY</w:t>
      </w:r>
    </w:p>
    <w:p w14:paraId="0BF42F84" w14:textId="77777777" w:rsidR="00102FB9" w:rsidRDefault="00102FB9" w:rsidP="008B31B1">
      <w:pPr>
        <w:contextualSpacing/>
        <w:jc w:val="both"/>
        <w:rPr>
          <w:rFonts w:ascii="Times New Roman" w:hAnsi="Times New Roman" w:cs="Times New Roman"/>
          <w:b/>
          <w:bCs/>
          <w:color w:val="0070C0"/>
          <w:sz w:val="32"/>
          <w:szCs w:val="32"/>
          <w:lang w:val="en-US"/>
        </w:rPr>
      </w:pPr>
    </w:p>
    <w:p w14:paraId="01D18C8F" w14:textId="77777777" w:rsidR="00102FB9" w:rsidRDefault="00102FB9" w:rsidP="008B31B1">
      <w:pPr>
        <w:contextualSpacing/>
        <w:jc w:val="both"/>
        <w:rPr>
          <w:rFonts w:ascii="Times New Roman" w:hAnsi="Times New Roman" w:cs="Times New Roman"/>
          <w:sz w:val="20"/>
          <w:szCs w:val="20"/>
          <w:lang w:val="en-US"/>
        </w:rPr>
      </w:pPr>
    </w:p>
    <w:p w14:paraId="16F707BA" w14:textId="77777777" w:rsidR="00102FB9" w:rsidRPr="00102FB9" w:rsidRDefault="00102FB9" w:rsidP="00102FB9">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Tozzi A. 2026. Toward buoyancy-driven flow at Campi Flegrei: coupled phase change and asymmetric geometry. arXiv:2604.14196</w:t>
      </w:r>
    </w:p>
    <w:p w14:paraId="1DF01F06" w14:textId="77777777" w:rsidR="00102FB9" w:rsidRDefault="00102FB9" w:rsidP="00102FB9">
      <w:pPr>
        <w:contextualSpacing/>
        <w:jc w:val="both"/>
        <w:rPr>
          <w:rFonts w:ascii="Times New Roman" w:hAnsi="Times New Roman" w:cs="Times New Roman"/>
          <w:b/>
          <w:sz w:val="20"/>
          <w:szCs w:val="20"/>
          <w:lang w:val="en-GB"/>
        </w:rPr>
      </w:pPr>
    </w:p>
    <w:p w14:paraId="1C58D52E" w14:textId="77777777" w:rsidR="00102FB9" w:rsidRPr="00102FB9" w:rsidRDefault="00102FB9" w:rsidP="008B31B1">
      <w:pPr>
        <w:contextualSpacing/>
        <w:jc w:val="both"/>
        <w:rPr>
          <w:rFonts w:ascii="Times New Roman" w:hAnsi="Times New Roman" w:cs="Times New Roman"/>
          <w:sz w:val="20"/>
          <w:szCs w:val="20"/>
          <w:lang w:val="en-GB"/>
        </w:rPr>
      </w:pPr>
    </w:p>
    <w:p w14:paraId="343A21B3" w14:textId="7A0C87BC" w:rsidR="00601B3C" w:rsidRPr="00996FBC" w:rsidRDefault="0019661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54458702" w14:textId="199FC087" w:rsidR="00601B3C" w:rsidRPr="00766BAB" w:rsidRDefault="00601B3C" w:rsidP="00766BAB">
      <w:pPr>
        <w:jc w:val="both"/>
        <w:rPr>
          <w:rFonts w:ascii="Times New Roman" w:hAnsi="Times New Roman" w:cs="Times New Roman"/>
          <w:b/>
          <w:color w:val="C00000"/>
          <w:sz w:val="56"/>
          <w:szCs w:val="56"/>
          <w:lang w:val="en-US"/>
        </w:rPr>
      </w:pPr>
      <w:r w:rsidRPr="00766BAB">
        <w:rPr>
          <w:rFonts w:ascii="Times New Roman" w:hAnsi="Times New Roman" w:cs="Times New Roman"/>
          <w:b/>
          <w:color w:val="C00000"/>
          <w:sz w:val="56"/>
          <w:szCs w:val="56"/>
          <w:lang w:val="en-US"/>
        </w:rPr>
        <w:lastRenderedPageBreak/>
        <w:t>MATHEMATICS</w:t>
      </w:r>
    </w:p>
    <w:p w14:paraId="3ABDAEA8" w14:textId="77777777" w:rsidR="00EF24E5" w:rsidRPr="00996FBC" w:rsidRDefault="00EF24E5" w:rsidP="008B31B1">
      <w:pPr>
        <w:contextualSpacing/>
        <w:jc w:val="both"/>
        <w:rPr>
          <w:rFonts w:ascii="Times New Roman" w:hAnsi="Times New Roman" w:cs="Times New Roman"/>
          <w:b/>
          <w:sz w:val="20"/>
          <w:szCs w:val="20"/>
          <w:lang w:val="en-US"/>
        </w:rPr>
      </w:pPr>
    </w:p>
    <w:p w14:paraId="1738F1BF" w14:textId="77777777" w:rsidR="00EF24E5" w:rsidRPr="00996FBC" w:rsidRDefault="00EF24E5" w:rsidP="008B31B1">
      <w:pPr>
        <w:contextualSpacing/>
        <w:jc w:val="both"/>
        <w:rPr>
          <w:rFonts w:ascii="Times New Roman" w:hAnsi="Times New Roman" w:cs="Times New Roman"/>
          <w:b/>
          <w:sz w:val="20"/>
          <w:szCs w:val="20"/>
          <w:lang w:val="en-US"/>
        </w:rPr>
      </w:pPr>
    </w:p>
    <w:p w14:paraId="049BED44" w14:textId="19E241F8" w:rsidR="00AB61A4" w:rsidRPr="00996FBC" w:rsidRDefault="00794F03" w:rsidP="00D773A4">
      <w:pPr>
        <w:contextualSpacing/>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TOPOLOGY, N-DIMENSIONAL MANIFOLDS </w:t>
      </w:r>
    </w:p>
    <w:p w14:paraId="290F32D6" w14:textId="77777777" w:rsidR="0008338C" w:rsidRPr="00996FBC" w:rsidRDefault="0008338C" w:rsidP="008B31B1">
      <w:pPr>
        <w:contextualSpacing/>
        <w:jc w:val="both"/>
        <w:rPr>
          <w:rFonts w:ascii="Times New Roman" w:hAnsi="Times New Roman" w:cs="Times New Roman"/>
          <w:b/>
          <w:sz w:val="20"/>
          <w:szCs w:val="20"/>
          <w:lang w:val="en-US"/>
        </w:rPr>
      </w:pPr>
    </w:p>
    <w:p w14:paraId="1AFE2CF1" w14:textId="62145DF5" w:rsidR="00A17819" w:rsidRPr="00996FBC" w:rsidRDefault="00A1781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US"/>
        </w:rPr>
        <w:t xml:space="preserve">A survey of the new variants of </w:t>
      </w:r>
      <w:r w:rsidRPr="00996FBC">
        <w:rPr>
          <w:rFonts w:ascii="Times New Roman" w:hAnsi="Times New Roman" w:cs="Times New Roman"/>
          <w:b/>
          <w:bCs/>
          <w:sz w:val="20"/>
          <w:szCs w:val="20"/>
          <w:lang w:val="en-GB"/>
        </w:rPr>
        <w:t>the Borsuk-Ulam theorem.</w:t>
      </w:r>
      <w:r w:rsidR="008852C8" w:rsidRPr="00996FBC">
        <w:rPr>
          <w:rFonts w:ascii="Times New Roman" w:hAnsi="Times New Roman" w:cs="Times New Roman"/>
          <w:b/>
          <w:bCs/>
          <w:sz w:val="20"/>
          <w:szCs w:val="20"/>
          <w:lang w:val="en-GB"/>
        </w:rPr>
        <w:t xml:space="preserve">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240EC8C2" w14:textId="77777777" w:rsidR="00A17819" w:rsidRPr="00996FBC" w:rsidRDefault="00A17819" w:rsidP="008B31B1">
      <w:pPr>
        <w:contextualSpacing/>
        <w:jc w:val="both"/>
        <w:rPr>
          <w:rFonts w:ascii="Times New Roman" w:hAnsi="Times New Roman" w:cs="Times New Roman"/>
          <w:b/>
          <w:bCs/>
          <w:sz w:val="20"/>
          <w:szCs w:val="20"/>
          <w:lang w:val="en-GB"/>
        </w:rPr>
      </w:pPr>
    </w:p>
    <w:p w14:paraId="66387E96" w14:textId="56A0E41C" w:rsidR="00A17819" w:rsidRPr="00996FBC" w:rsidRDefault="00A17819"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79"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Topodynamics of metastable brains: a survey of the applications of the Borsuk-Ulam theorem to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2F6BD92E" w14:textId="77777777" w:rsidR="00A17819" w:rsidRPr="00996FBC" w:rsidRDefault="00A17819" w:rsidP="008B31B1">
      <w:pPr>
        <w:contextualSpacing/>
        <w:jc w:val="both"/>
        <w:rPr>
          <w:rFonts w:ascii="Times New Roman" w:hAnsi="Times New Roman" w:cs="Times New Roman"/>
          <w:sz w:val="20"/>
          <w:szCs w:val="20"/>
          <w:lang w:val="en-US"/>
        </w:rPr>
      </w:pPr>
    </w:p>
    <w:p w14:paraId="01EA7D71" w14:textId="57778E61" w:rsidR="00FD104F"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Region-Based Borsuk-Ulam Theorem.  arXiv.1605.02987.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 xml:space="preserve">the Borsuk-Ulam theorem. </w:t>
      </w:r>
    </w:p>
    <w:p w14:paraId="75B77AE9" w14:textId="77777777" w:rsidR="00A17819" w:rsidRPr="00996FBC" w:rsidRDefault="00A17819" w:rsidP="008B31B1">
      <w:pPr>
        <w:contextualSpacing/>
        <w:jc w:val="both"/>
        <w:rPr>
          <w:rFonts w:ascii="Times New Roman" w:hAnsi="Times New Roman" w:cs="Times New Roman"/>
          <w:b/>
          <w:bCs/>
          <w:sz w:val="20"/>
          <w:szCs w:val="20"/>
          <w:lang w:val="en-US"/>
        </w:rPr>
      </w:pPr>
    </w:p>
    <w:p w14:paraId="2DA4EEE6" w14:textId="755BEB79" w:rsidR="0008338C"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2016. String-Based Borsuk-Ulam Theorem. arXiv:1606.04031.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p>
    <w:p w14:paraId="7EE5746C" w14:textId="77777777" w:rsidR="00A17819" w:rsidRPr="00996FBC" w:rsidRDefault="00A17819" w:rsidP="008B31B1">
      <w:pPr>
        <w:contextualSpacing/>
        <w:jc w:val="both"/>
        <w:rPr>
          <w:rFonts w:ascii="Times New Roman" w:hAnsi="Times New Roman" w:cs="Times New Roman"/>
          <w:b/>
          <w:bCs/>
          <w:sz w:val="20"/>
          <w:szCs w:val="20"/>
          <w:lang w:val="en-US"/>
        </w:rPr>
      </w:pPr>
    </w:p>
    <w:p w14:paraId="093EE64C" w14:textId="18700BC3" w:rsidR="0008338C" w:rsidRPr="00996FBC" w:rsidRDefault="0008338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00FD104F" w:rsidRPr="00996FBC">
        <w:rPr>
          <w:rFonts w:ascii="Times New Roman" w:hAnsi="Times New Roman" w:cs="Times New Roman"/>
          <w:b/>
          <w:bCs/>
          <w:sz w:val="20"/>
          <w:szCs w:val="20"/>
          <w:lang w:val="en-US"/>
        </w:rPr>
        <w:t xml:space="preserve">A new variant of </w:t>
      </w:r>
      <w:r w:rsidR="00FD104F" w:rsidRPr="00996FBC">
        <w:rPr>
          <w:rFonts w:ascii="Times New Roman" w:hAnsi="Times New Roman" w:cs="Times New Roman"/>
          <w:b/>
          <w:bCs/>
          <w:sz w:val="20"/>
          <w:szCs w:val="20"/>
          <w:lang w:val="en-GB"/>
        </w:rPr>
        <w:t>the Borsuk-Ulam theorem.</w:t>
      </w:r>
      <w:r w:rsidR="00B2017C" w:rsidRPr="00996FBC">
        <w:rPr>
          <w:rFonts w:ascii="Times New Roman" w:hAnsi="Times New Roman" w:cs="Times New Roman"/>
          <w:b/>
          <w:bCs/>
          <w:sz w:val="20"/>
          <w:szCs w:val="20"/>
          <w:lang w:val="en-GB"/>
        </w:rPr>
        <w:t xml:space="preserve">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pag. 80</w:t>
      </w:r>
    </w:p>
    <w:p w14:paraId="5E7521BF" w14:textId="77777777" w:rsidR="00A17819" w:rsidRPr="00996FBC" w:rsidRDefault="00A17819" w:rsidP="008B31B1">
      <w:pPr>
        <w:contextualSpacing/>
        <w:jc w:val="both"/>
        <w:rPr>
          <w:rFonts w:ascii="Times New Roman" w:hAnsi="Times New Roman" w:cs="Times New Roman"/>
          <w:b/>
          <w:bCs/>
          <w:sz w:val="20"/>
          <w:szCs w:val="20"/>
          <w:lang w:val="en-GB"/>
        </w:rPr>
      </w:pPr>
    </w:p>
    <w:p w14:paraId="55392860" w14:textId="0312AD99" w:rsidR="00FD104F" w:rsidRPr="00996FBC" w:rsidRDefault="00FD104F" w:rsidP="008B31B1">
      <w:pPr>
        <w:contextualSpacing/>
        <w:jc w:val="both"/>
        <w:rPr>
          <w:rFonts w:ascii="Times New Roman" w:hAnsi="Times New Roman" w:cs="Times New Roman"/>
          <w:color w:val="FF0000"/>
          <w:sz w:val="18"/>
          <w:szCs w:val="18"/>
          <w:lang w:val="en-US"/>
        </w:rPr>
      </w:pPr>
      <w:r w:rsidRPr="00996FBC">
        <w:rPr>
          <w:rFonts w:ascii="Times New Roman" w:hAnsi="Times New Roman" w:cs="Times New Roman"/>
          <w:sz w:val="20"/>
          <w:szCs w:val="20"/>
          <w:lang w:val="en-GB"/>
        </w:rPr>
        <w:t xml:space="preserve">Peters JF, Alfano R, Smith P, Tozzi A. 2022.  Discrete and continuous curved surface antipodal paths. Extensions of the Borsuk-Ulam theorem and application of the Feynman path integral and Wodehouse contour integral. 2022. hal-03698584.  </w:t>
      </w:r>
      <w:r w:rsidRPr="00996FBC">
        <w:rPr>
          <w:rFonts w:ascii="Times New Roman" w:hAnsi="Times New Roman" w:cs="Times New Roman"/>
          <w:b/>
          <w:bCs/>
          <w:sz w:val="20"/>
          <w:szCs w:val="20"/>
          <w:lang w:val="en-US"/>
        </w:rPr>
        <w:t xml:space="preserve">A new variant of </w:t>
      </w:r>
      <w:r w:rsidRPr="00996FBC">
        <w:rPr>
          <w:rFonts w:ascii="Times New Roman" w:hAnsi="Times New Roman" w:cs="Times New Roman"/>
          <w:b/>
          <w:bCs/>
          <w:sz w:val="20"/>
          <w:szCs w:val="20"/>
          <w:lang w:val="en-GB"/>
        </w:rPr>
        <w:t>the Borsuk-Ulam theorem.</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Featuring </w:t>
      </w:r>
      <w:r w:rsidRPr="00996FBC">
        <w:rPr>
          <w:rFonts w:ascii="Times New Roman" w:hAnsi="Times New Roman" w:cs="Times New Roman"/>
          <w:b/>
          <w:bCs/>
          <w:sz w:val="18"/>
          <w:szCs w:val="18"/>
          <w:lang w:val="en-US"/>
        </w:rPr>
        <w:t>Lodato proximity, Strongly near sets, hyperbolic, negative curvature, bounded shapes projection mappings and projections, worldsheets.</w:t>
      </w:r>
      <w:r w:rsidRPr="00996FBC">
        <w:rPr>
          <w:rFonts w:ascii="Times New Roman" w:hAnsi="Times New Roman" w:cs="Times New Roman"/>
          <w:color w:val="FF0000"/>
          <w:sz w:val="18"/>
          <w:szCs w:val="18"/>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789</w:t>
      </w:r>
    </w:p>
    <w:p w14:paraId="76D00173" w14:textId="77777777" w:rsidR="00FD104F" w:rsidRPr="00996FBC" w:rsidRDefault="00FD104F" w:rsidP="008B31B1">
      <w:pPr>
        <w:contextualSpacing/>
        <w:jc w:val="both"/>
        <w:rPr>
          <w:rFonts w:ascii="Times New Roman" w:hAnsi="Times New Roman" w:cs="Times New Roman"/>
          <w:sz w:val="20"/>
          <w:szCs w:val="20"/>
          <w:lang w:val="en-US"/>
        </w:rPr>
      </w:pPr>
    </w:p>
    <w:p w14:paraId="6B1E3AD8" w14:textId="199D93E2" w:rsidR="00FD104F" w:rsidRPr="00996FBC" w:rsidRDefault="00FD104F"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80"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r w:rsidRPr="00996FBC">
        <w:rPr>
          <w:rFonts w:ascii="Times New Roman" w:hAnsi="Times New Roman" w:cs="Times New Roman"/>
          <w:b/>
          <w:bCs/>
          <w:sz w:val="20"/>
          <w:szCs w:val="20"/>
          <w:lang w:val="en-GB"/>
        </w:rPr>
        <w:t xml:space="preserve"> </w:t>
      </w:r>
    </w:p>
    <w:p w14:paraId="6F8F64E3" w14:textId="77777777" w:rsidR="00FD104F" w:rsidRPr="00996FBC" w:rsidRDefault="00FD104F" w:rsidP="008B31B1">
      <w:pPr>
        <w:contextualSpacing/>
        <w:jc w:val="both"/>
        <w:rPr>
          <w:rFonts w:ascii="Times New Roman" w:hAnsi="Times New Roman" w:cs="Times New Roman"/>
          <w:sz w:val="20"/>
          <w:szCs w:val="20"/>
          <w:lang w:val="en-US"/>
        </w:rPr>
      </w:pPr>
    </w:p>
    <w:p w14:paraId="21F02E14" w14:textId="406A2F69"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18"/>
          <w:szCs w:val="18"/>
          <w:lang w:val="en-US"/>
        </w:rPr>
        <w:t xml:space="preserve">hape pattern, </w:t>
      </w:r>
      <w:r w:rsidRPr="00996FBC">
        <w:rPr>
          <w:rFonts w:ascii="Times New Roman" w:hAnsi="Times New Roman" w:cs="Times New Roman"/>
          <w:b/>
          <w:bCs/>
          <w:sz w:val="18"/>
          <w:szCs w:val="18"/>
          <w:lang w:val="en-US"/>
        </w:rPr>
        <w:t>topological invariance</w:t>
      </w:r>
      <w:r w:rsidR="00115251"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Ham sandwich theorem, Brower fixed point theorem, Wired friend theorem, Lusternik-Schnirelmann theorem, Hairy ball theorem.</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1E81AD71" w14:textId="77777777"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p>
    <w:p w14:paraId="3803D236" w14:textId="411D6761" w:rsidR="00115251" w:rsidRPr="00996FBC" w:rsidRDefault="00115251" w:rsidP="008B31B1">
      <w:pPr>
        <w:spacing w:before="0" w:after="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81"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homotopy equivalent shapes, </w:t>
      </w:r>
      <w:r w:rsidRPr="00996FBC">
        <w:rPr>
          <w:rFonts w:ascii="Times New Roman" w:hAnsi="Times New Roman" w:cs="Times New Roman"/>
          <w:b/>
          <w:bCs/>
          <w:sz w:val="18"/>
          <w:szCs w:val="18"/>
          <w:lang w:val="en-US"/>
        </w:rPr>
        <w:t xml:space="preserve">Elldesbrunner-Hearer nerve, Wired-friend theorem, Brouwer fixed-point theorem.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635E698B" w14:textId="77777777" w:rsidR="00115251" w:rsidRPr="00996FBC" w:rsidRDefault="00115251" w:rsidP="008B31B1">
      <w:pPr>
        <w:widowControl w:val="0"/>
        <w:spacing w:before="0" w:beforeAutospacing="0" w:after="0" w:afterAutospacing="0"/>
        <w:contextualSpacing/>
        <w:jc w:val="both"/>
        <w:rPr>
          <w:rFonts w:ascii="Times New Roman" w:hAnsi="Times New Roman" w:cs="Times New Roman"/>
          <w:b/>
          <w:bCs/>
          <w:sz w:val="18"/>
          <w:szCs w:val="18"/>
          <w:lang w:val="en-GB"/>
        </w:rPr>
      </w:pPr>
    </w:p>
    <w:p w14:paraId="20A582C2" w14:textId="75DF16CA" w:rsidR="00A17819" w:rsidRPr="00996FBC" w:rsidRDefault="00A17819"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Peters JF. 2016. </w:t>
      </w:r>
      <w:r w:rsidRPr="00996FBC">
        <w:rPr>
          <w:rFonts w:ascii="Times New Roman" w:hAnsi="Times New Roman" w:cs="Times New Roman"/>
          <w:sz w:val="20"/>
          <w:szCs w:val="20"/>
          <w:lang w:val="en-US"/>
        </w:rPr>
        <w:t xml:space="preserve">A Topological Approach Unveils System Invariances and Broken Symmetries in the Brain.  Journal of Neuroscience Research 94 (5): 351–65. doi:10.1002/jnr.23720.  </w:t>
      </w:r>
      <w:r w:rsidRPr="00996FBC">
        <w:rPr>
          <w:rFonts w:ascii="Times New Roman" w:hAnsi="Times New Roman" w:cs="Times New Roman"/>
          <w:b/>
          <w:bCs/>
          <w:sz w:val="18"/>
          <w:szCs w:val="18"/>
          <w:lang w:val="en-US"/>
        </w:rPr>
        <w:t xml:space="preserve">Bougin-Yang-type theorems, Hausdorff measure. </w:t>
      </w:r>
      <w:r w:rsidR="008852C8" w:rsidRPr="00996FBC">
        <w:rPr>
          <w:rFonts w:ascii="Times New Roman" w:hAnsi="Times New Roman" w:cs="Times New Roman"/>
          <w:b/>
          <w:bCs/>
          <w:color w:val="1F497D" w:themeColor="text2"/>
          <w:sz w:val="24"/>
          <w:szCs w:val="24"/>
          <w:lang w:val="en-US"/>
        </w:rPr>
        <w:t>--------------- pag. 90</w:t>
      </w:r>
    </w:p>
    <w:p w14:paraId="112E8C08" w14:textId="77777777"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18"/>
          <w:szCs w:val="18"/>
          <w:lang w:val="en-US"/>
        </w:rPr>
      </w:pPr>
    </w:p>
    <w:p w14:paraId="31B6A87B" w14:textId="0A7A4589" w:rsidR="00FD104F" w:rsidRPr="00996FBC" w:rsidRDefault="00141C63"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00FD104F" w:rsidRPr="00996FBC">
        <w:rPr>
          <w:rFonts w:ascii="Times New Roman" w:hAnsi="Times New Roman" w:cs="Times New Roman"/>
          <w:b/>
          <w:bCs/>
          <w:sz w:val="20"/>
          <w:szCs w:val="20"/>
          <w:lang w:val="en-GB"/>
        </w:rPr>
        <w:t xml:space="preserve">General mathematical principles for a multidimensional world.  Including </w:t>
      </w:r>
      <w:r w:rsidR="00FD104F" w:rsidRPr="00996FBC">
        <w:rPr>
          <w:rFonts w:ascii="Times New Roman" w:hAnsi="Times New Roman" w:cs="Times New Roman"/>
          <w:b/>
          <w:bCs/>
          <w:sz w:val="18"/>
          <w:szCs w:val="18"/>
          <w:lang w:val="en-US"/>
        </w:rPr>
        <w:t>Hausdorff measure, Group theory, Lodato proximity, mappings, projections</w:t>
      </w:r>
      <w:r w:rsidR="00115251" w:rsidRPr="00996FBC">
        <w:rPr>
          <w:rFonts w:ascii="Times New Roman" w:hAnsi="Times New Roman" w:cs="Times New Roman"/>
          <w:b/>
          <w:bCs/>
          <w:sz w:val="18"/>
          <w:szCs w:val="18"/>
          <w:lang w:val="en-US"/>
        </w:rPr>
        <w:t>.</w:t>
      </w:r>
      <w:r w:rsidR="00FD104F" w:rsidRPr="00996FBC">
        <w:rPr>
          <w:rFonts w:ascii="Times New Roman" w:hAnsi="Times New Roman" w:cs="Times New Roman"/>
          <w:b/>
          <w:bCs/>
          <w:sz w:val="18"/>
          <w:szCs w:val="18"/>
          <w:lang w:val="en-US"/>
        </w:rPr>
        <w:t xml:space="preserve">  </w:t>
      </w:r>
    </w:p>
    <w:p w14:paraId="1CD12FF8" w14:textId="77777777" w:rsidR="00AB61A4" w:rsidRPr="00996FBC" w:rsidRDefault="00AB61A4" w:rsidP="008B31B1">
      <w:pPr>
        <w:contextualSpacing/>
        <w:jc w:val="both"/>
        <w:rPr>
          <w:rFonts w:ascii="Times New Roman" w:hAnsi="Times New Roman" w:cs="Times New Roman"/>
          <w:b/>
          <w:sz w:val="20"/>
          <w:szCs w:val="20"/>
          <w:lang w:val="en-US"/>
        </w:rPr>
      </w:pPr>
    </w:p>
    <w:p w14:paraId="2FCD6791" w14:textId="20A462C7" w:rsidR="00C20498" w:rsidRPr="00996FBC" w:rsidRDefault="00AB61A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 by Tozzi et al.  Physics of Life Reviews, 21, 46-55.  </w:t>
      </w:r>
      <w:hyperlink r:id="rId82"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00C20498" w:rsidRPr="00996FBC">
        <w:rPr>
          <w:rFonts w:ascii="Times New Roman" w:hAnsi="Times New Roman" w:cs="Times New Roman"/>
          <w:b/>
          <w:bCs/>
          <w:sz w:val="18"/>
          <w:szCs w:val="18"/>
          <w:lang w:val="en-US"/>
        </w:rPr>
        <w:t>Cech complexes, Costa minimal surface, Oloid surface, De Raham cohomology</w:t>
      </w:r>
      <w:r w:rsidR="00115251" w:rsidRPr="00996FBC">
        <w:rPr>
          <w:rFonts w:ascii="Times New Roman" w:hAnsi="Times New Roman" w:cs="Times New Roman"/>
          <w:b/>
          <w:bCs/>
          <w:sz w:val="18"/>
          <w:szCs w:val="18"/>
          <w:lang w:val="en-US"/>
        </w:rPr>
        <w:t>.</w:t>
      </w:r>
      <w:r w:rsidR="00C20498" w:rsidRPr="00996FBC">
        <w:rPr>
          <w:rFonts w:ascii="Times New Roman" w:hAnsi="Times New Roman" w:cs="Times New Roman"/>
          <w:color w:val="FF0000"/>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5041384E" w14:textId="77777777" w:rsidR="00AB61A4" w:rsidRPr="00996FBC" w:rsidRDefault="00AB61A4" w:rsidP="008B31B1">
      <w:pPr>
        <w:contextualSpacing/>
        <w:jc w:val="both"/>
        <w:rPr>
          <w:rFonts w:ascii="Times New Roman" w:hAnsi="Times New Roman" w:cs="Times New Roman"/>
          <w:b/>
          <w:sz w:val="20"/>
          <w:szCs w:val="20"/>
          <w:lang w:val="en-US"/>
        </w:rPr>
      </w:pPr>
    </w:p>
    <w:p w14:paraId="7F5A94EB" w14:textId="0786F7FB" w:rsidR="00B44865" w:rsidRPr="00996FBC" w:rsidRDefault="00B44865"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83"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84"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00E94A69" w:rsidRPr="00996FBC">
        <w:rPr>
          <w:rFonts w:ascii="Times New Roman" w:hAnsi="Times New Roman" w:cs="Times New Roman"/>
          <w:b/>
          <w:bCs/>
          <w:color w:val="1F497D" w:themeColor="text2"/>
          <w:sz w:val="24"/>
          <w:szCs w:val="24"/>
          <w:lang w:val="en-US"/>
        </w:rPr>
        <w:t>---------- pag. 467</w:t>
      </w:r>
    </w:p>
    <w:p w14:paraId="1124E923" w14:textId="77777777" w:rsidR="00B44865" w:rsidRPr="00996FBC" w:rsidRDefault="00B44865" w:rsidP="008B31B1">
      <w:pPr>
        <w:contextualSpacing/>
        <w:jc w:val="both"/>
        <w:rPr>
          <w:rFonts w:ascii="Times New Roman" w:hAnsi="Times New Roman" w:cs="Times New Roman"/>
          <w:b/>
          <w:sz w:val="20"/>
          <w:szCs w:val="20"/>
          <w:lang w:val="en-US"/>
        </w:rPr>
      </w:pPr>
    </w:p>
    <w:p w14:paraId="2E19502E" w14:textId="77777777" w:rsidR="00115251" w:rsidRPr="00996FBC" w:rsidRDefault="00115251"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2019.  Is shape deformation a topological invariant? (electronic response to: Kawabata K, Higashikawa S, Gong Z, Ashida Y, Ueda M.  2019. Topological unification of time-reversal and particle-hole symmetries in non-Hermitian physics.   Nature Communications 10: 297).  </w:t>
      </w:r>
      <w:r w:rsidRPr="00996FBC">
        <w:rPr>
          <w:rFonts w:ascii="Times New Roman" w:hAnsi="Times New Roman" w:cs="Times New Roman"/>
          <w:b/>
          <w:bCs/>
          <w:sz w:val="20"/>
          <w:szCs w:val="20"/>
          <w:lang w:val="en-GB"/>
        </w:rPr>
        <w:t xml:space="preserve">Deformation is not a topological invariant: a critique to topology.  </w:t>
      </w:r>
      <w:r w:rsidRPr="00996FBC">
        <w:rPr>
          <w:rFonts w:ascii="Times New Roman" w:hAnsi="Times New Roman" w:cs="Times New Roman"/>
          <w:b/>
          <w:bCs/>
          <w:sz w:val="18"/>
          <w:szCs w:val="18"/>
          <w:lang w:val="en-US"/>
        </w:rPr>
        <w:t xml:space="preserve">bubbles; surface tension.  </w:t>
      </w:r>
    </w:p>
    <w:p w14:paraId="14530F24" w14:textId="77777777" w:rsidR="00115251" w:rsidRPr="00996FBC" w:rsidRDefault="00115251" w:rsidP="008B31B1">
      <w:pPr>
        <w:contextualSpacing/>
        <w:jc w:val="both"/>
        <w:rPr>
          <w:rFonts w:ascii="Times New Roman" w:hAnsi="Times New Roman" w:cs="Times New Roman"/>
          <w:b/>
          <w:sz w:val="20"/>
          <w:szCs w:val="20"/>
          <w:lang w:val="en-US"/>
        </w:rPr>
      </w:pPr>
    </w:p>
    <w:p w14:paraId="046A6F9A" w14:textId="6C6D3F8B" w:rsidR="00FD104F" w:rsidRPr="00996FBC" w:rsidRDefault="00FD104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Introducing 4D maximal nucleus cluster from algebraic topology.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62BCEA03" w14:textId="77777777" w:rsidR="00FD104F" w:rsidRPr="00996FBC" w:rsidRDefault="00FD104F" w:rsidP="008B31B1">
      <w:pPr>
        <w:contextualSpacing/>
        <w:jc w:val="both"/>
        <w:rPr>
          <w:rFonts w:ascii="Times New Roman" w:hAnsi="Times New Roman" w:cs="Times New Roman"/>
          <w:b/>
          <w:sz w:val="20"/>
          <w:szCs w:val="20"/>
          <w:lang w:val="en-US"/>
        </w:rPr>
      </w:pPr>
    </w:p>
    <w:p w14:paraId="598511F5" w14:textId="24FB4227" w:rsidR="00FD104F" w:rsidRPr="00996FBC" w:rsidRDefault="00FD104F"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w:t>
      </w:r>
      <w:r w:rsidRPr="00996FBC">
        <w:rPr>
          <w:rFonts w:ascii="Times New Roman" w:hAnsi="Times New Roman" w:cs="Times New Roman"/>
          <w:sz w:val="20"/>
          <w:szCs w:val="20"/>
          <w:lang w:val="en-US"/>
        </w:rPr>
        <w:lastRenderedPageBreak/>
        <w:t xml:space="preserve">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47FD3FCA" w14:textId="77777777" w:rsidR="00FD104F" w:rsidRPr="00996FBC" w:rsidRDefault="00FD104F" w:rsidP="008B31B1">
      <w:pPr>
        <w:contextualSpacing/>
        <w:jc w:val="both"/>
        <w:rPr>
          <w:rFonts w:ascii="Times New Roman" w:hAnsi="Times New Roman" w:cs="Times New Roman"/>
          <w:b/>
          <w:sz w:val="20"/>
          <w:szCs w:val="20"/>
          <w:lang w:val="en-US"/>
        </w:rPr>
      </w:pPr>
    </w:p>
    <w:p w14:paraId="7F2F3A6A" w14:textId="2924BACB" w:rsidR="00FD104F" w:rsidRPr="00996FBC" w:rsidRDefault="00FD104F"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85"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Further </w:t>
      </w:r>
      <w:r w:rsidR="00115251" w:rsidRPr="00996FBC">
        <w:rPr>
          <w:rFonts w:ascii="Times New Roman" w:hAnsi="Times New Roman" w:cs="Times New Roman"/>
          <w:b/>
          <w:bCs/>
          <w:sz w:val="20"/>
          <w:szCs w:val="20"/>
          <w:lang w:val="en-GB"/>
        </w:rPr>
        <w:t xml:space="preserve">4D </w:t>
      </w:r>
      <w:r w:rsidRPr="00996FBC">
        <w:rPr>
          <w:rFonts w:ascii="Times New Roman" w:hAnsi="Times New Roman" w:cs="Times New Roman"/>
          <w:b/>
          <w:bCs/>
          <w:sz w:val="20"/>
          <w:szCs w:val="20"/>
          <w:lang w:val="en-GB"/>
        </w:rPr>
        <w:t>insights in the dynamics of the four-dimensional brain.</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w:t>
      </w:r>
      <w:r w:rsidR="00AE1793" w:rsidRPr="00996FBC">
        <w:rPr>
          <w:rFonts w:ascii="Times New Roman" w:hAnsi="Times New Roman" w:cs="Times New Roman"/>
          <w:b/>
          <w:bCs/>
          <w:color w:val="1F497D" w:themeColor="text2"/>
          <w:sz w:val="24"/>
          <w:szCs w:val="24"/>
          <w:lang w:val="en-US"/>
        </w:rPr>
        <w:t>40</w:t>
      </w:r>
    </w:p>
    <w:p w14:paraId="521C02D7" w14:textId="77777777" w:rsidR="00B44865" w:rsidRPr="00996FBC" w:rsidRDefault="00B44865" w:rsidP="008B31B1">
      <w:pPr>
        <w:contextualSpacing/>
        <w:jc w:val="both"/>
        <w:rPr>
          <w:rFonts w:ascii="Times New Roman" w:hAnsi="Times New Roman" w:cs="Times New Roman"/>
          <w:b/>
          <w:sz w:val="20"/>
          <w:szCs w:val="20"/>
          <w:lang w:val="en-US"/>
        </w:rPr>
      </w:pPr>
    </w:p>
    <w:p w14:paraId="4562B02C" w14:textId="07933C76" w:rsidR="00B44865" w:rsidRPr="00996FBC" w:rsidRDefault="00B44865"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86"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to build a 4D computer</w:t>
      </w:r>
      <w:r w:rsidR="00115251"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GB"/>
        </w:rPr>
        <w:t xml:space="preserve">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598</w:t>
      </w:r>
    </w:p>
    <w:p w14:paraId="14363292" w14:textId="77777777" w:rsidR="00B44865" w:rsidRPr="00996FBC" w:rsidRDefault="00B44865" w:rsidP="008B31B1">
      <w:pPr>
        <w:contextualSpacing/>
        <w:jc w:val="both"/>
        <w:rPr>
          <w:rFonts w:ascii="Times New Roman" w:hAnsi="Times New Roman" w:cs="Times New Roman"/>
          <w:b/>
          <w:sz w:val="20"/>
          <w:szCs w:val="20"/>
          <w:lang w:val="en-US"/>
        </w:rPr>
      </w:pPr>
    </w:p>
    <w:p w14:paraId="22B2B53E" w14:textId="4FE3372C" w:rsidR="00463DC2"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Topology of Black Holes’ Horizons.  Emerging Science Journal, 3(2):58-63.  DOI: 10.28991/esj-2019-01169.  </w:t>
      </w:r>
      <w:r w:rsidR="00463DC2" w:rsidRPr="00996FBC">
        <w:rPr>
          <w:rFonts w:ascii="Times New Roman" w:hAnsi="Times New Roman" w:cs="Times New Roman"/>
          <w:b/>
          <w:bCs/>
          <w:sz w:val="20"/>
          <w:szCs w:val="20"/>
          <w:lang w:val="en-GB"/>
        </w:rPr>
        <w:t xml:space="preserve">t’Hooft’-inspired topological mappings on entangled horizons.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453</w:t>
      </w:r>
    </w:p>
    <w:p w14:paraId="23BCBA66" w14:textId="3CDFBE40" w:rsidR="00F57318" w:rsidRPr="00996FBC" w:rsidRDefault="00F57318" w:rsidP="008B31B1">
      <w:pPr>
        <w:widowControl w:val="0"/>
        <w:spacing w:beforeAutospacing="0" w:afterAutospacing="0"/>
        <w:contextualSpacing/>
        <w:jc w:val="both"/>
        <w:rPr>
          <w:rFonts w:ascii="Times New Roman" w:hAnsi="Times New Roman" w:cs="Times New Roman"/>
          <w:sz w:val="20"/>
          <w:szCs w:val="20"/>
          <w:lang w:val="en-US"/>
        </w:rPr>
      </w:pPr>
    </w:p>
    <w:p w14:paraId="2F9D73C6" w14:textId="6917B18D" w:rsidR="008C1154" w:rsidRPr="00996FBC" w:rsidRDefault="00B43E8D"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87"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00FD104F" w:rsidRPr="00996FBC">
        <w:rPr>
          <w:rFonts w:ascii="Times New Roman" w:hAnsi="Times New Roman" w:cs="Times New Roman"/>
          <w:sz w:val="20"/>
          <w:szCs w:val="20"/>
          <w:lang w:val="en-GB"/>
        </w:rPr>
        <w:t xml:space="preserve">.  </w:t>
      </w:r>
      <w:r w:rsidR="008C1154" w:rsidRPr="00996FBC">
        <w:rPr>
          <w:rFonts w:ascii="Times New Roman" w:hAnsi="Times New Roman" w:cs="Times New Roman"/>
          <w:b/>
          <w:bCs/>
          <w:sz w:val="18"/>
          <w:szCs w:val="18"/>
          <w:lang w:val="en-US"/>
        </w:rPr>
        <w:t>Composition of functions, cohomology groups, Lurie, sheaf cohomology, stalk, infinity category</w:t>
      </w:r>
      <w:r w:rsidR="00FD104F"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47002C8F" w14:textId="77777777" w:rsidR="00B44865" w:rsidRPr="00996FBC" w:rsidRDefault="00B44865" w:rsidP="008B31B1">
      <w:pPr>
        <w:contextualSpacing/>
        <w:jc w:val="both"/>
        <w:rPr>
          <w:rFonts w:ascii="Times New Roman" w:hAnsi="Times New Roman" w:cs="Times New Roman"/>
          <w:b/>
          <w:sz w:val="20"/>
          <w:szCs w:val="20"/>
          <w:lang w:val="en-US"/>
        </w:rPr>
      </w:pPr>
    </w:p>
    <w:p w14:paraId="3AB111FF" w14:textId="1F59A5E3" w:rsidR="00A17819" w:rsidRPr="00996FBC" w:rsidRDefault="00A17819"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  2023. Topology of Saliva. Preprints, 2023120139. </w:t>
      </w:r>
      <w:hyperlink r:id="rId88" w:history="1">
        <w:r w:rsidRPr="00996FBC">
          <w:rPr>
            <w:rStyle w:val="Collegamentoipertestuale"/>
            <w:rFonts w:ascii="Times New Roman" w:hAnsi="Times New Roman" w:cs="Times New Roman"/>
            <w:color w:val="auto"/>
            <w:sz w:val="20"/>
            <w:szCs w:val="20"/>
            <w:u w:val="none"/>
            <w:lang w:val="en-US"/>
          </w:rPr>
          <w:t>https://doi.org/10.20944/preprints202312.0139.v1</w:t>
        </w:r>
      </w:hyperlink>
      <w:r w:rsidRPr="00996FBC">
        <w:rPr>
          <w:rFonts w:ascii="Times New Roman" w:hAnsi="Times New Roman" w:cs="Times New Roman"/>
          <w:sz w:val="20"/>
          <w:szCs w:val="20"/>
          <w:lang w:val="en-US"/>
        </w:rPr>
        <w:t xml:space="preserve">.  </w:t>
      </w:r>
      <w:r w:rsidR="00115251" w:rsidRPr="00996FBC">
        <w:rPr>
          <w:rFonts w:ascii="Times New Roman" w:hAnsi="Times New Roman" w:cs="Times New Roman"/>
          <w:b/>
          <w:bCs/>
          <w:sz w:val="20"/>
          <w:szCs w:val="20"/>
          <w:lang w:val="en-US"/>
        </w:rPr>
        <w:t xml:space="preserve">Topological holes &amp; </w:t>
      </w:r>
      <w:r w:rsidRPr="00996FBC">
        <w:rPr>
          <w:rFonts w:ascii="Times New Roman" w:hAnsi="Times New Roman" w:cs="Times New Roman"/>
          <w:b/>
          <w:bCs/>
          <w:sz w:val="20"/>
          <w:szCs w:val="20"/>
          <w:lang w:val="en-US"/>
        </w:rPr>
        <w:t xml:space="preserve">homogeneity of </w:t>
      </w:r>
      <w:r w:rsidR="00115251" w:rsidRPr="00996FBC">
        <w:rPr>
          <w:rFonts w:ascii="Times New Roman" w:hAnsi="Times New Roman" w:cs="Times New Roman"/>
          <w:b/>
          <w:bCs/>
          <w:sz w:val="20"/>
          <w:szCs w:val="20"/>
          <w:lang w:val="en-US"/>
        </w:rPr>
        <w:t xml:space="preserve">biological </w:t>
      </w:r>
      <w:r w:rsidRPr="00996FBC">
        <w:rPr>
          <w:rFonts w:ascii="Times New Roman" w:hAnsi="Times New Roman" w:cs="Times New Roman"/>
          <w:b/>
          <w:bCs/>
          <w:sz w:val="20"/>
          <w:szCs w:val="20"/>
          <w:lang w:val="en-US"/>
        </w:rPr>
        <w:t>fluid</w:t>
      </w:r>
      <w:r w:rsidR="00115251" w:rsidRPr="00996FBC">
        <w:rPr>
          <w:rFonts w:ascii="Times New Roman" w:hAnsi="Times New Roman" w:cs="Times New Roman"/>
          <w:b/>
          <w:bCs/>
          <w:sz w:val="20"/>
          <w:szCs w:val="20"/>
          <w:lang w:val="en-US"/>
        </w:rPr>
        <w:t>s</w:t>
      </w:r>
      <w:r w:rsidRPr="00996FBC">
        <w:rPr>
          <w:rFonts w:ascii="Times New Roman" w:hAnsi="Times New Roman" w:cs="Times New Roman"/>
          <w:b/>
          <w:bCs/>
          <w:sz w:val="20"/>
          <w:szCs w:val="20"/>
          <w:lang w:val="en-US"/>
        </w:rPr>
        <w:t>.</w:t>
      </w:r>
    </w:p>
    <w:p w14:paraId="4C17735A" w14:textId="77777777" w:rsidR="00A17819" w:rsidRPr="00996FBC" w:rsidRDefault="00A17819" w:rsidP="008B31B1">
      <w:pPr>
        <w:contextualSpacing/>
        <w:jc w:val="both"/>
        <w:rPr>
          <w:rFonts w:ascii="Times New Roman" w:hAnsi="Times New Roman" w:cs="Times New Roman"/>
          <w:b/>
          <w:sz w:val="20"/>
          <w:szCs w:val="20"/>
          <w:lang w:val="en-GB"/>
        </w:rPr>
      </w:pPr>
    </w:p>
    <w:p w14:paraId="60E778A4" w14:textId="4D3DC57D" w:rsidR="000B4CF6" w:rsidRPr="00996FBC" w:rsidRDefault="000B4CF6"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 xml:space="preserve">Tozzi A. 2024. Towards a High Genus Cosmic Manifold. https://vixra.org/abs/2410.0081.  </w:t>
      </w:r>
      <w:r w:rsidRPr="00996FBC">
        <w:rPr>
          <w:rFonts w:ascii="Times New Roman" w:hAnsi="Times New Roman" w:cs="Times New Roman"/>
          <w:b/>
          <w:sz w:val="20"/>
          <w:szCs w:val="20"/>
          <w:lang w:val="en-US"/>
        </w:rPr>
        <w:t xml:space="preserve">The universe like a Swiss cheese dotted with holes: from topology to the ensuing physical outcomes </w:t>
      </w:r>
    </w:p>
    <w:p w14:paraId="3DF8BA04" w14:textId="77777777" w:rsidR="000B4CF6" w:rsidRPr="00996FBC" w:rsidRDefault="000B4CF6" w:rsidP="008B31B1">
      <w:pPr>
        <w:contextualSpacing/>
        <w:jc w:val="both"/>
        <w:rPr>
          <w:rFonts w:ascii="Times New Roman" w:hAnsi="Times New Roman" w:cs="Times New Roman"/>
          <w:sz w:val="18"/>
          <w:szCs w:val="18"/>
          <w:lang w:val="en-US"/>
        </w:rPr>
      </w:pPr>
    </w:p>
    <w:p w14:paraId="27E9A370" w14:textId="77777777" w:rsidR="0096006F" w:rsidRPr="00996FBC" w:rsidRDefault="0096006F"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89"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2577BA57" w14:textId="77777777" w:rsidR="00B955E3" w:rsidRPr="00996FBC" w:rsidRDefault="00B955E3" w:rsidP="008B31B1">
      <w:pPr>
        <w:contextualSpacing/>
        <w:jc w:val="both"/>
        <w:rPr>
          <w:rFonts w:ascii="Times New Roman" w:hAnsi="Times New Roman" w:cs="Times New Roman"/>
          <w:b/>
          <w:bCs/>
          <w:color w:val="002060"/>
          <w:sz w:val="24"/>
          <w:szCs w:val="24"/>
          <w:lang w:val="en-GB"/>
        </w:rPr>
      </w:pPr>
    </w:p>
    <w:p w14:paraId="7A760E34" w14:textId="55CE25F3" w:rsidR="00B955E3" w:rsidRPr="00996FBC" w:rsidRDefault="00B955E3"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90"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39B2127D" w14:textId="77777777" w:rsidR="00167D6C" w:rsidRPr="00996FBC" w:rsidRDefault="00167D6C" w:rsidP="008B31B1">
      <w:pPr>
        <w:contextualSpacing/>
        <w:jc w:val="both"/>
        <w:rPr>
          <w:rFonts w:ascii="Times New Roman" w:hAnsi="Times New Roman" w:cs="Times New Roman"/>
          <w:b/>
          <w:sz w:val="20"/>
          <w:szCs w:val="20"/>
          <w:lang w:val="en-US"/>
        </w:rPr>
      </w:pPr>
    </w:p>
    <w:p w14:paraId="2B7CD495" w14:textId="77777777" w:rsidR="002B5C94" w:rsidRPr="00996FBC" w:rsidRDefault="002B5C9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91"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p>
    <w:p w14:paraId="6EF41B90" w14:textId="77777777" w:rsidR="002B5C94" w:rsidRPr="00996FBC" w:rsidRDefault="002B5C94" w:rsidP="008B31B1">
      <w:pPr>
        <w:contextualSpacing/>
        <w:jc w:val="both"/>
        <w:rPr>
          <w:rFonts w:ascii="Times New Roman" w:hAnsi="Times New Roman" w:cs="Times New Roman"/>
          <w:sz w:val="20"/>
          <w:szCs w:val="20"/>
          <w:lang w:val="en-US"/>
        </w:rPr>
      </w:pPr>
    </w:p>
    <w:p w14:paraId="25D24F70" w14:textId="77777777" w:rsidR="002B5C94" w:rsidRPr="00996FBC" w:rsidRDefault="002B5C94"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92"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the brain circulation.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w:t>
      </w:r>
    </w:p>
    <w:p w14:paraId="487E2C78" w14:textId="77777777" w:rsidR="002B5C94" w:rsidRPr="00996FBC" w:rsidRDefault="002B5C94" w:rsidP="008B31B1">
      <w:pPr>
        <w:contextualSpacing/>
        <w:jc w:val="both"/>
        <w:rPr>
          <w:rFonts w:ascii="Times New Roman" w:hAnsi="Times New Roman" w:cs="Times New Roman"/>
          <w:b/>
          <w:sz w:val="20"/>
          <w:szCs w:val="20"/>
          <w:lang w:val="en-US"/>
        </w:rPr>
      </w:pPr>
    </w:p>
    <w:p w14:paraId="45690447" w14:textId="1E96EEF3" w:rsidR="002B5C94" w:rsidRPr="00996FBC" w:rsidRDefault="002B5C94"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93"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70C4B537" w14:textId="77777777" w:rsidR="002B5C94" w:rsidRPr="00996FBC" w:rsidRDefault="002B5C94" w:rsidP="008B31B1">
      <w:pPr>
        <w:contextualSpacing/>
        <w:jc w:val="both"/>
        <w:rPr>
          <w:rFonts w:ascii="Times New Roman" w:hAnsi="Times New Roman" w:cs="Times New Roman"/>
          <w:b/>
          <w:sz w:val="20"/>
          <w:szCs w:val="20"/>
          <w:lang w:val="en-US"/>
        </w:rPr>
      </w:pPr>
    </w:p>
    <w:p w14:paraId="22514FBC" w14:textId="77777777" w:rsidR="002B5C94" w:rsidRPr="00996FBC" w:rsidRDefault="002B5C94"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94"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6CDE2284" w14:textId="77777777" w:rsidR="002B5C94" w:rsidRPr="00996FBC" w:rsidRDefault="002B5C94" w:rsidP="008B31B1">
      <w:pPr>
        <w:contextualSpacing/>
        <w:jc w:val="both"/>
        <w:rPr>
          <w:rFonts w:ascii="Times New Roman" w:hAnsi="Times New Roman" w:cs="Times New Roman"/>
          <w:b/>
          <w:sz w:val="20"/>
          <w:szCs w:val="20"/>
          <w:lang w:val="en-US"/>
        </w:rPr>
      </w:pPr>
    </w:p>
    <w:p w14:paraId="4A2EF2D0" w14:textId="4B347226" w:rsidR="007F0DF4" w:rsidRPr="00996FBC" w:rsidRDefault="007F0DF4" w:rsidP="008B31B1">
      <w:pPr>
        <w:contextualSpacing/>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74963AB2" w14:textId="77777777" w:rsidR="00894346" w:rsidRPr="00996FBC" w:rsidRDefault="00894346" w:rsidP="008B31B1">
      <w:pPr>
        <w:contextualSpacing/>
        <w:jc w:val="both"/>
        <w:rPr>
          <w:rFonts w:ascii="Times New Roman" w:hAnsi="Times New Roman" w:cs="Times New Roman"/>
          <w:sz w:val="18"/>
          <w:szCs w:val="18"/>
          <w:lang w:val="en-US"/>
        </w:rPr>
      </w:pPr>
    </w:p>
    <w:p w14:paraId="3D4E3B6A" w14:textId="77777777" w:rsidR="00590187" w:rsidRPr="00996FBC" w:rsidRDefault="00590187"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105</w:t>
      </w:r>
    </w:p>
    <w:p w14:paraId="08E466F3" w14:textId="77777777" w:rsidR="00590187" w:rsidRPr="00996FBC" w:rsidRDefault="00590187" w:rsidP="008B31B1">
      <w:pPr>
        <w:contextualSpacing/>
        <w:jc w:val="both"/>
        <w:rPr>
          <w:rFonts w:ascii="Times New Roman" w:hAnsi="Times New Roman" w:cs="Times New Roman"/>
          <w:sz w:val="18"/>
          <w:szCs w:val="18"/>
          <w:lang w:val="en-US"/>
        </w:rPr>
      </w:pPr>
    </w:p>
    <w:p w14:paraId="7AB6421F" w14:textId="45A7E662" w:rsidR="00590187" w:rsidRPr="00996FBC" w:rsidRDefault="00D837A8"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95"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p>
    <w:p w14:paraId="0EFF8F1A" w14:textId="77777777" w:rsidR="000D4FD0" w:rsidRPr="00996FBC" w:rsidRDefault="002A3906" w:rsidP="008766DA">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doi: </w:t>
      </w:r>
      <w:hyperlink r:id="rId96"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0A83341A" w14:textId="77777777" w:rsidR="000D4FD0" w:rsidRPr="00996FBC" w:rsidRDefault="000D4FD0" w:rsidP="008766DA">
      <w:pPr>
        <w:contextualSpacing/>
        <w:jc w:val="both"/>
        <w:rPr>
          <w:rFonts w:ascii="Times New Roman" w:hAnsi="Times New Roman" w:cs="Times New Roman"/>
          <w:i/>
          <w:iCs/>
          <w:sz w:val="20"/>
          <w:szCs w:val="20"/>
          <w:lang w:val="en-US"/>
        </w:rPr>
      </w:pPr>
    </w:p>
    <w:p w14:paraId="33509E4E" w14:textId="645CE6FD" w:rsidR="000D4FD0" w:rsidRPr="00996FBC" w:rsidRDefault="000D4FD0" w:rsidP="008766DA">
      <w:pPr>
        <w:contextualSpacing/>
        <w:jc w:val="both"/>
        <w:rPr>
          <w:rFonts w:ascii="Times New Roman" w:hAnsi="Times New Roman" w:cs="Times New Roman"/>
          <w:i/>
          <w:iCs/>
          <w:sz w:val="20"/>
          <w:szCs w:val="20"/>
          <w:lang w:val="en-US"/>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2B8759FD" w14:textId="77777777" w:rsidR="00D837A8" w:rsidRPr="00996FBC" w:rsidRDefault="00D837A8" w:rsidP="008766DA">
      <w:pPr>
        <w:contextualSpacing/>
        <w:jc w:val="both"/>
        <w:rPr>
          <w:rFonts w:ascii="Times New Roman" w:hAnsi="Times New Roman" w:cs="Times New Roman"/>
          <w:sz w:val="18"/>
          <w:szCs w:val="18"/>
          <w:lang w:val="en-US"/>
        </w:rPr>
      </w:pPr>
    </w:p>
    <w:p w14:paraId="4C2C295E" w14:textId="77777777" w:rsidR="00D837A8" w:rsidRPr="00996FBC" w:rsidRDefault="00D837A8" w:rsidP="008766DA">
      <w:pPr>
        <w:contextualSpacing/>
        <w:jc w:val="both"/>
        <w:rPr>
          <w:rFonts w:ascii="Times New Roman" w:hAnsi="Times New Roman" w:cs="Times New Roman"/>
          <w:bCs/>
          <w:i/>
          <w:iCs/>
          <w:sz w:val="20"/>
          <w:szCs w:val="20"/>
          <w:lang w:val="en-US"/>
        </w:rPr>
      </w:pPr>
    </w:p>
    <w:p w14:paraId="188A8845" w14:textId="01058782" w:rsidR="0001785B" w:rsidRPr="00996FBC" w:rsidRDefault="0001785B" w:rsidP="008766DA">
      <w:pPr>
        <w:contextualSpacing/>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2025.  Levy Flight Patterns in the Cortical Architecture of Macaca mulatta.  </w:t>
      </w:r>
      <w:r w:rsidRPr="00996FBC">
        <w:rPr>
          <w:rFonts w:ascii="Times New Roman" w:hAnsi="Times New Roman" w:cs="Times New Roman"/>
          <w:bCs/>
          <w:i/>
          <w:iCs/>
          <w:sz w:val="20"/>
          <w:szCs w:val="20"/>
          <w:lang w:val="en-US"/>
        </w:rPr>
        <w:lastRenderedPageBreak/>
        <w:t>bioRxiv 2025.01.29.635444; doi: </w:t>
      </w:r>
      <w:hyperlink r:id="rId97" w:history="1">
        <w:r w:rsidRPr="00996FBC">
          <w:rPr>
            <w:rStyle w:val="Collegamentoipertestuale"/>
            <w:rFonts w:ascii="Times New Roman" w:hAnsi="Times New Roman" w:cs="Times New Roman"/>
            <w:bCs/>
            <w:i/>
            <w:iCs/>
            <w:sz w:val="20"/>
            <w:szCs w:val="20"/>
            <w:u w:val="none"/>
            <w:lang w:val="en-US"/>
          </w:rPr>
          <w:t>https://doi.org/10.1101/2025.01.29.635444</w:t>
        </w:r>
      </w:hyperlink>
      <w:r w:rsidRPr="00996FBC">
        <w:rPr>
          <w:rFonts w:ascii="Times New Roman" w:hAnsi="Times New Roman" w:cs="Times New Roman"/>
          <w:bCs/>
          <w:i/>
          <w:iCs/>
          <w:sz w:val="20"/>
          <w:szCs w:val="20"/>
          <w:lang w:val="en-US"/>
        </w:rPr>
        <w:t>.</w:t>
      </w:r>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7840D2C1" w14:textId="77777777" w:rsidR="00EB205E" w:rsidRPr="00996FBC" w:rsidRDefault="00EB205E" w:rsidP="008B31B1">
      <w:pPr>
        <w:contextualSpacing/>
        <w:jc w:val="both"/>
        <w:rPr>
          <w:rFonts w:ascii="Times New Roman" w:hAnsi="Times New Roman" w:cs="Times New Roman"/>
          <w:i/>
          <w:iCs/>
          <w:sz w:val="20"/>
          <w:szCs w:val="20"/>
          <w:lang w:val="en-US"/>
        </w:rPr>
      </w:pPr>
    </w:p>
    <w:p w14:paraId="6555B3E9" w14:textId="77777777"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6CAF5D39" w14:textId="77777777" w:rsidR="00753D66" w:rsidRPr="00996FBC" w:rsidRDefault="00753D66" w:rsidP="008B31B1">
      <w:pPr>
        <w:contextualSpacing/>
        <w:jc w:val="both"/>
        <w:rPr>
          <w:rFonts w:ascii="Times New Roman" w:hAnsi="Times New Roman" w:cs="Times New Roman"/>
          <w:sz w:val="20"/>
          <w:szCs w:val="20"/>
          <w:lang w:val="en-US"/>
        </w:rPr>
      </w:pPr>
    </w:p>
    <w:p w14:paraId="5D06C213" w14:textId="77777777" w:rsidR="009737C4" w:rsidRPr="00996FBC" w:rsidRDefault="009737C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Differential Topological Analysis of Wolfram’s Elementary Cellular Automata Preprints. https://doi.org/10.20944/preprints202503.0681.v1.  </w:t>
      </w:r>
      <w:r w:rsidRPr="00996FBC">
        <w:rPr>
          <w:rFonts w:ascii="Times New Roman" w:hAnsi="Times New Roman" w:cs="Times New Roman"/>
          <w:b/>
          <w:bCs/>
          <w:i/>
          <w:iCs/>
          <w:sz w:val="20"/>
          <w:szCs w:val="20"/>
          <w:lang w:val="en-US"/>
        </w:rPr>
        <w:t>Automaton classification by identifying emergent structures</w:t>
      </w:r>
    </w:p>
    <w:p w14:paraId="705F1456" w14:textId="77777777" w:rsidR="00D837A8" w:rsidRPr="00996FBC" w:rsidRDefault="00D837A8" w:rsidP="008B31B1">
      <w:pPr>
        <w:contextualSpacing/>
        <w:rPr>
          <w:rFonts w:ascii="Times New Roman" w:hAnsi="Times New Roman" w:cs="Times New Roman"/>
          <w:b/>
          <w:bCs/>
          <w:i/>
          <w:iCs/>
          <w:sz w:val="20"/>
          <w:szCs w:val="20"/>
          <w:lang w:val="en-US"/>
        </w:rPr>
      </w:pPr>
    </w:p>
    <w:p w14:paraId="4BDD9910" w14:textId="77777777" w:rsidR="008E24DC" w:rsidRPr="00996FBC" w:rsidRDefault="008E24DC"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98"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E37E5D" w14:textId="77777777" w:rsidR="0046137D" w:rsidRPr="00996FBC" w:rsidRDefault="0046137D" w:rsidP="008B31B1">
      <w:pPr>
        <w:contextualSpacing/>
        <w:jc w:val="both"/>
        <w:rPr>
          <w:rFonts w:ascii="Times New Roman" w:hAnsi="Times New Roman" w:cs="Times New Roman"/>
          <w:sz w:val="20"/>
          <w:szCs w:val="20"/>
          <w:lang w:val="en-US"/>
        </w:rPr>
      </w:pPr>
    </w:p>
    <w:p w14:paraId="5E4214DA" w14:textId="7FEB09BD"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826CA16" w14:textId="77777777" w:rsidR="008B34C4" w:rsidRPr="00996FBC" w:rsidRDefault="008B34C4" w:rsidP="008B31B1">
      <w:pPr>
        <w:contextualSpacing/>
        <w:jc w:val="both"/>
        <w:rPr>
          <w:rFonts w:ascii="Times New Roman" w:hAnsi="Times New Roman" w:cs="Times New Roman"/>
          <w:sz w:val="20"/>
          <w:szCs w:val="20"/>
          <w:lang w:val="en-US"/>
        </w:rPr>
      </w:pPr>
    </w:p>
    <w:p w14:paraId="60BB0248" w14:textId="18EAB9EA" w:rsidR="006134F0" w:rsidRPr="00996FBC" w:rsidRDefault="006134F0" w:rsidP="006134F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0249B540" w14:textId="77777777" w:rsidR="006134F0" w:rsidRPr="00996FBC" w:rsidRDefault="006134F0" w:rsidP="008B31B1">
      <w:pPr>
        <w:contextualSpacing/>
        <w:jc w:val="both"/>
        <w:rPr>
          <w:rFonts w:ascii="Times New Roman" w:hAnsi="Times New Roman" w:cs="Times New Roman"/>
          <w:sz w:val="20"/>
          <w:szCs w:val="20"/>
          <w:lang w:val="en-US"/>
        </w:rPr>
      </w:pPr>
    </w:p>
    <w:p w14:paraId="5192FABD"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036CE3F" w14:textId="77777777" w:rsidR="00526892" w:rsidRPr="00996FBC" w:rsidRDefault="00526892" w:rsidP="008B31B1">
      <w:pPr>
        <w:contextualSpacing/>
        <w:jc w:val="both"/>
        <w:rPr>
          <w:rFonts w:ascii="Times New Roman" w:hAnsi="Times New Roman" w:cs="Times New Roman"/>
          <w:sz w:val="20"/>
          <w:szCs w:val="20"/>
          <w:lang w:val="en-US"/>
        </w:rPr>
      </w:pPr>
    </w:p>
    <w:p w14:paraId="2CF1E144" w14:textId="77777777" w:rsidR="008766DA" w:rsidRPr="00996FBC" w:rsidRDefault="008766DA" w:rsidP="008766DA">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2265EC52" w14:textId="77777777" w:rsidR="0046137D" w:rsidRPr="00996FBC" w:rsidRDefault="0046137D" w:rsidP="008B31B1">
      <w:pPr>
        <w:contextualSpacing/>
        <w:jc w:val="both"/>
        <w:rPr>
          <w:rFonts w:ascii="Times New Roman" w:hAnsi="Times New Roman" w:cs="Times New Roman"/>
          <w:sz w:val="20"/>
          <w:szCs w:val="20"/>
          <w:lang w:val="en-US"/>
        </w:rPr>
      </w:pPr>
    </w:p>
    <w:p w14:paraId="43AF08D0" w14:textId="3414667A" w:rsidR="008766DA" w:rsidRPr="00F47321" w:rsidRDefault="00E64675" w:rsidP="008B31B1">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46C01B1B" w14:textId="77777777" w:rsidR="00E72ADB" w:rsidRDefault="00E72ADB" w:rsidP="00E72ADB">
      <w:pPr>
        <w:spacing w:before="0" w:beforeAutospacing="0" w:after="0" w:afterAutospacing="0"/>
        <w:jc w:val="both"/>
        <w:rPr>
          <w:rFonts w:ascii="Times New Roman" w:hAnsi="Times New Roman" w:cs="Times New Roman"/>
          <w:sz w:val="20"/>
          <w:szCs w:val="20"/>
          <w:lang w:val="en-US"/>
        </w:rPr>
      </w:pPr>
    </w:p>
    <w:p w14:paraId="5D3A508F" w14:textId="0826E26F" w:rsidR="00E72ADB" w:rsidRPr="00E72ADB" w:rsidRDefault="00E72ADB" w:rsidP="00E72ADB">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99"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7F71BA78" w14:textId="77777777" w:rsidR="00E72ADB" w:rsidRDefault="00E72ADB" w:rsidP="008B31B1">
      <w:pPr>
        <w:contextualSpacing/>
        <w:jc w:val="both"/>
        <w:rPr>
          <w:rFonts w:ascii="Times New Roman" w:hAnsi="Times New Roman" w:cs="Times New Roman"/>
          <w:sz w:val="20"/>
          <w:szCs w:val="20"/>
          <w:lang w:val="en-US"/>
        </w:rPr>
      </w:pPr>
    </w:p>
    <w:p w14:paraId="5C375240" w14:textId="77777777" w:rsidR="00E72ADB" w:rsidRDefault="00E72ADB" w:rsidP="008B31B1">
      <w:pPr>
        <w:contextualSpacing/>
        <w:jc w:val="both"/>
        <w:rPr>
          <w:rFonts w:ascii="Times New Roman" w:hAnsi="Times New Roman" w:cs="Times New Roman"/>
          <w:sz w:val="20"/>
          <w:szCs w:val="20"/>
          <w:lang w:val="en-US"/>
        </w:rPr>
      </w:pPr>
    </w:p>
    <w:p w14:paraId="360A7B1A" w14:textId="77777777" w:rsidR="00E72ADB" w:rsidRPr="00996FBC" w:rsidRDefault="00E72ADB" w:rsidP="008B31B1">
      <w:pPr>
        <w:contextualSpacing/>
        <w:jc w:val="both"/>
        <w:rPr>
          <w:rFonts w:ascii="Times New Roman" w:hAnsi="Times New Roman" w:cs="Times New Roman"/>
          <w:sz w:val="20"/>
          <w:szCs w:val="20"/>
          <w:lang w:val="en-US"/>
        </w:rPr>
      </w:pPr>
    </w:p>
    <w:p w14:paraId="57A736FF" w14:textId="3A24996D" w:rsidR="00AB61A4"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GEOMETRY</w:t>
      </w:r>
      <w:r w:rsidR="00655EB0" w:rsidRPr="00996FBC">
        <w:rPr>
          <w:rFonts w:ascii="Times New Roman" w:hAnsi="Times New Roman" w:cs="Times New Roman"/>
          <w:b/>
          <w:bCs/>
          <w:color w:val="0070C0"/>
          <w:sz w:val="32"/>
          <w:szCs w:val="32"/>
          <w:lang w:val="en-US"/>
        </w:rPr>
        <w:t>, ALGEBRA</w:t>
      </w:r>
    </w:p>
    <w:p w14:paraId="0A9AF4EA" w14:textId="77777777" w:rsidR="00AB61A4" w:rsidRPr="00996FBC" w:rsidRDefault="00AB61A4" w:rsidP="008B31B1">
      <w:pPr>
        <w:contextualSpacing/>
        <w:jc w:val="both"/>
        <w:rPr>
          <w:rFonts w:ascii="Times New Roman" w:hAnsi="Times New Roman" w:cs="Times New Roman"/>
          <w:b/>
          <w:bCs/>
          <w:sz w:val="20"/>
          <w:szCs w:val="20"/>
          <w:lang w:val="en-GB"/>
        </w:rPr>
      </w:pPr>
    </w:p>
    <w:p w14:paraId="6D459246" w14:textId="2D189F62" w:rsidR="00F57318" w:rsidRPr="00996FBC" w:rsidRDefault="00F57318"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 geometric model of atom in which a single belt of electrons surrounds the nucleus.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409</w:t>
      </w:r>
    </w:p>
    <w:p w14:paraId="4E9961B1" w14:textId="77777777" w:rsidR="00F57318" w:rsidRPr="00996FBC" w:rsidRDefault="00F57318" w:rsidP="008B31B1">
      <w:pPr>
        <w:contextualSpacing/>
        <w:jc w:val="both"/>
        <w:rPr>
          <w:rFonts w:ascii="Times New Roman" w:hAnsi="Times New Roman" w:cs="Times New Roman"/>
          <w:sz w:val="20"/>
          <w:szCs w:val="20"/>
          <w:lang w:val="en-US"/>
        </w:rPr>
      </w:pPr>
    </w:p>
    <w:p w14:paraId="673187E0" w14:textId="4AB42132"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 246</w:t>
      </w:r>
    </w:p>
    <w:p w14:paraId="2D23B7C6" w14:textId="77777777" w:rsidR="004D7F74" w:rsidRPr="00996FBC" w:rsidRDefault="004D7F74" w:rsidP="008B31B1">
      <w:pPr>
        <w:contextualSpacing/>
        <w:jc w:val="both"/>
        <w:rPr>
          <w:rFonts w:ascii="Times New Roman" w:hAnsi="Times New Roman" w:cs="Times New Roman"/>
          <w:b/>
          <w:bCs/>
          <w:sz w:val="20"/>
          <w:szCs w:val="20"/>
          <w:lang w:val="en-GB"/>
        </w:rPr>
      </w:pPr>
    </w:p>
    <w:p w14:paraId="11749975" w14:textId="0622804B" w:rsidR="001267E4" w:rsidRPr="00996FBC" w:rsidRDefault="00B44865"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00"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001267E4" w:rsidRPr="00996FBC">
        <w:rPr>
          <w:rFonts w:ascii="Times New Roman" w:hAnsi="Times New Roman" w:cs="Times New Roman"/>
          <w:b/>
          <w:bCs/>
          <w:sz w:val="20"/>
          <w:szCs w:val="20"/>
          <w:lang w:val="en-GB"/>
        </w:rPr>
        <w:t xml:space="preserve">Geometric models of random walks, including Betti numbers, Infinite topological genus, Pascal triangle, octahedron, island of numbers, Vortex cycles.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0E87F953" w14:textId="77777777" w:rsidR="001267E4" w:rsidRPr="00996FBC" w:rsidRDefault="001267E4" w:rsidP="008B31B1">
      <w:pPr>
        <w:contextualSpacing/>
        <w:jc w:val="both"/>
        <w:rPr>
          <w:rFonts w:ascii="Times New Roman" w:hAnsi="Times New Roman" w:cs="Times New Roman"/>
          <w:b/>
          <w:bCs/>
          <w:sz w:val="20"/>
          <w:szCs w:val="20"/>
          <w:lang w:val="en-GB"/>
        </w:rPr>
      </w:pPr>
    </w:p>
    <w:p w14:paraId="761073D6" w14:textId="5042C23B" w:rsidR="00B44865" w:rsidRPr="00996FBC" w:rsidRDefault="00B44865"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 xml:space="preserve">The Green’s theorem for flows describes EEG </w:t>
      </w:r>
      <w:r w:rsidR="00115251" w:rsidRPr="00996FBC">
        <w:rPr>
          <w:rFonts w:ascii="Times New Roman" w:hAnsi="Times New Roman" w:cs="Times New Roman"/>
          <w:b/>
          <w:bCs/>
          <w:sz w:val="20"/>
          <w:szCs w:val="20"/>
          <w:lang w:val="en-GB"/>
        </w:rPr>
        <w:t>traces</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749</w:t>
      </w:r>
    </w:p>
    <w:p w14:paraId="1AD93299" w14:textId="77777777" w:rsidR="00B44865" w:rsidRPr="00996FBC" w:rsidRDefault="00B44865" w:rsidP="008B31B1">
      <w:pPr>
        <w:contextualSpacing/>
        <w:jc w:val="both"/>
        <w:rPr>
          <w:rFonts w:ascii="Times New Roman" w:hAnsi="Times New Roman" w:cs="Times New Roman"/>
          <w:b/>
          <w:bCs/>
          <w:sz w:val="20"/>
          <w:szCs w:val="20"/>
          <w:lang w:val="en-US"/>
        </w:rPr>
      </w:pPr>
    </w:p>
    <w:p w14:paraId="6D261EEF" w14:textId="65CC0D3B" w:rsidR="008C1154" w:rsidRPr="00996FBC" w:rsidRDefault="000E1EC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A tutorial on differential geometry and dynamics on manifolds (i.e., conjugate gradient-descent algorithm and parallel transport on Riemannian manifolds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US"/>
        </w:rPr>
        <w:t>Fisher information metric, Levi-Civita connexion, Bayesian models</w:t>
      </w:r>
      <w:r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bCs/>
          <w:sz w:val="20"/>
          <w:szCs w:val="20"/>
          <w:lang w:val="en-GB"/>
        </w:rPr>
        <w:t xml:space="preserve">Featuring: </w:t>
      </w:r>
      <w:r w:rsidR="008C1154" w:rsidRPr="00996FBC">
        <w:rPr>
          <w:rFonts w:ascii="Times New Roman" w:hAnsi="Times New Roman" w:cs="Times New Roman"/>
          <w:b/>
          <w:bCs/>
          <w:sz w:val="20"/>
          <w:szCs w:val="20"/>
          <w:lang w:val="en-US"/>
        </w:rPr>
        <w:t>Invariance properties, Data analysis, Inference scheme, Probability distributions, Generative models</w:t>
      </w:r>
      <w:r w:rsidR="00115251" w:rsidRPr="00996FBC">
        <w:rPr>
          <w:rFonts w:ascii="Times New Roman" w:hAnsi="Times New Roman" w:cs="Times New Roman"/>
          <w:b/>
          <w:bCs/>
          <w:sz w:val="20"/>
          <w:szCs w:val="20"/>
          <w:lang w:val="en-US"/>
        </w:rPr>
        <w:t>.</w:t>
      </w:r>
      <w:r w:rsidR="008C1154" w:rsidRPr="00996FBC">
        <w:rPr>
          <w:rFonts w:ascii="Times New Roman" w:hAnsi="Times New Roman" w:cs="Times New Roman"/>
          <w:b/>
          <w:bCs/>
          <w:sz w:val="20"/>
          <w:szCs w:val="20"/>
          <w:lang w:val="en-US"/>
        </w:rPr>
        <w:t xml:space="preserve"> </w:t>
      </w:r>
      <w:r w:rsidR="000A42B5" w:rsidRPr="00996FBC">
        <w:rPr>
          <w:rFonts w:ascii="Times New Roman" w:hAnsi="Times New Roman" w:cs="Times New Roman"/>
          <w:b/>
          <w:bCs/>
          <w:sz w:val="20"/>
          <w:szCs w:val="20"/>
          <w:lang w:val="en-US"/>
        </w:rPr>
        <w:t>------</w:t>
      </w:r>
      <w:r w:rsidR="000A42B5" w:rsidRPr="00996FBC">
        <w:rPr>
          <w:rFonts w:ascii="Times New Roman" w:hAnsi="Times New Roman" w:cs="Times New Roman"/>
          <w:b/>
          <w:bCs/>
          <w:color w:val="1F497D" w:themeColor="text2"/>
          <w:sz w:val="24"/>
          <w:szCs w:val="24"/>
          <w:lang w:val="en-US"/>
        </w:rPr>
        <w:t>--------------- pag. 34</w:t>
      </w:r>
    </w:p>
    <w:p w14:paraId="032D8C12" w14:textId="77777777" w:rsidR="000E1EC2" w:rsidRPr="00996FBC" w:rsidRDefault="000E1EC2" w:rsidP="008B31B1">
      <w:pPr>
        <w:contextualSpacing/>
        <w:jc w:val="both"/>
        <w:rPr>
          <w:rFonts w:ascii="Times New Roman" w:hAnsi="Times New Roman" w:cs="Times New Roman"/>
          <w:b/>
          <w:bCs/>
          <w:sz w:val="20"/>
          <w:szCs w:val="20"/>
          <w:lang w:val="en-US"/>
        </w:rPr>
      </w:pPr>
    </w:p>
    <w:p w14:paraId="2F80F428" w14:textId="77777777" w:rsidR="00A92B0B" w:rsidRPr="00996FBC" w:rsidRDefault="00A17819"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A Topological Approach to Infinity in Physics and Biophysics. Found Sci. </w:t>
      </w:r>
      <w:hyperlink r:id="rId101" w:history="1">
        <w:r w:rsidRPr="00996FBC">
          <w:rPr>
            <w:rStyle w:val="Titolo2Carattere"/>
            <w:rFonts w:eastAsiaTheme="minorHAnsi"/>
            <w:b w:val="0"/>
            <w:bCs w:val="0"/>
            <w:sz w:val="20"/>
            <w:szCs w:val="20"/>
          </w:rPr>
          <w:t>https://doi.org/10.1007/s10699-020-09674-0</w:t>
        </w:r>
      </w:hyperlink>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18"/>
          <w:szCs w:val="18"/>
          <w:lang w:val="en-US"/>
        </w:rPr>
        <w:t xml:space="preserve">Torus, </w:t>
      </w:r>
      <w:r w:rsidRPr="00996FBC">
        <w:rPr>
          <w:rFonts w:ascii="Times New Roman" w:hAnsi="Times New Roman" w:cs="Times New Roman"/>
          <w:b/>
          <w:bCs/>
          <w:sz w:val="18"/>
          <w:szCs w:val="18"/>
          <w:lang w:val="en-US" w:eastAsia="it-IT"/>
        </w:rPr>
        <w:t xml:space="preserve">Connes conjecture, infinity, von Neumann algebras, geometrical concepts of infinity, </w:t>
      </w:r>
      <w:r w:rsidRPr="00996FBC">
        <w:rPr>
          <w:rFonts w:ascii="Times New Roman" w:hAnsi="Times New Roman" w:cs="Times New Roman"/>
          <w:b/>
          <w:bCs/>
          <w:sz w:val="18"/>
          <w:szCs w:val="18"/>
          <w:lang w:val="en-US"/>
        </w:rPr>
        <w:t>bounded as well as unbounded</w:t>
      </w:r>
      <w:r w:rsidRPr="00996FBC">
        <w:rPr>
          <w:rFonts w:ascii="Times New Roman" w:hAnsi="Times New Roman"/>
          <w:b/>
          <w:bCs/>
          <w:sz w:val="18"/>
          <w:szCs w:val="18"/>
          <w:lang w:val="en-US"/>
        </w:rPr>
        <w:t xml:space="preserve"> geometrical shapes, no point geometry, Alexander horned sphere, pathological object, wild points, Cantor set, positive-</w:t>
      </w:r>
      <w:r w:rsidR="00115251" w:rsidRPr="00996FBC">
        <w:rPr>
          <w:rFonts w:ascii="Times New Roman" w:hAnsi="Times New Roman"/>
          <w:b/>
          <w:bCs/>
          <w:sz w:val="18"/>
          <w:szCs w:val="18"/>
          <w:lang w:val="en-US"/>
        </w:rPr>
        <w:t xml:space="preserve"> and negative-</w:t>
      </w:r>
      <w:r w:rsidRPr="00996FBC">
        <w:rPr>
          <w:rFonts w:ascii="Times New Roman" w:hAnsi="Times New Roman"/>
          <w:b/>
          <w:bCs/>
          <w:sz w:val="18"/>
          <w:szCs w:val="18"/>
          <w:lang w:val="en-US"/>
        </w:rPr>
        <w:t xml:space="preserve">curvature manifold, </w:t>
      </w:r>
      <w:r w:rsidRPr="00996FBC">
        <w:rPr>
          <w:rFonts w:ascii="Times New Roman" w:hAnsi="Times New Roman" w:cs="Times New Roman"/>
          <w:b/>
          <w:bCs/>
          <w:sz w:val="18"/>
          <w:szCs w:val="18"/>
          <w:lang w:val="en-US"/>
        </w:rPr>
        <w:t>point-free geometries</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GB"/>
        </w:rPr>
        <w:t xml:space="preserve">An Alexander horned sphere to treat both divisible and continuum.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4D84D082" w14:textId="01235EA1" w:rsidR="00A17819" w:rsidRPr="00996FBC" w:rsidRDefault="00A17819"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b/>
          <w:bCs/>
          <w:sz w:val="18"/>
          <w:szCs w:val="18"/>
          <w:lang w:val="en-US"/>
        </w:rPr>
        <w:t xml:space="preserve">. </w:t>
      </w:r>
    </w:p>
    <w:p w14:paraId="6EDE7305" w14:textId="77777777" w:rsidR="008C1154" w:rsidRPr="00996FBC" w:rsidRDefault="008C1154" w:rsidP="008B31B1">
      <w:pPr>
        <w:contextualSpacing/>
        <w:jc w:val="both"/>
        <w:rPr>
          <w:rFonts w:ascii="Times New Roman" w:hAnsi="Times New Roman" w:cs="Times New Roman"/>
          <w:b/>
          <w:bCs/>
          <w:sz w:val="20"/>
          <w:szCs w:val="20"/>
          <w:lang w:val="en-US"/>
        </w:rPr>
      </w:pPr>
    </w:p>
    <w:p w14:paraId="59C79B29" w14:textId="606A2E71" w:rsidR="00E26AC8" w:rsidRPr="00996FBC" w:rsidRDefault="009B41A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Point-free geometry without lines, point an infinity: straight lines.</w:t>
      </w:r>
      <w:r w:rsidRPr="00996FBC">
        <w:rPr>
          <w:rFonts w:ascii="Times New Roman" w:hAnsi="Times New Roman" w:cs="Times New Roman"/>
          <w:b/>
          <w:bCs/>
          <w:sz w:val="20"/>
          <w:szCs w:val="20"/>
          <w:lang w:val="en-GB"/>
        </w:rPr>
        <w:t xml:space="preserve">  </w:t>
      </w:r>
      <w:r w:rsidR="00E26AC8" w:rsidRPr="00996FBC">
        <w:rPr>
          <w:rFonts w:ascii="Times New Roman" w:hAnsi="Times New Roman" w:cs="Times New Roman"/>
          <w:b/>
          <w:bCs/>
          <w:sz w:val="20"/>
          <w:szCs w:val="20"/>
          <w:lang w:val="en-GB"/>
        </w:rPr>
        <w:t>Parallel transport on straight lines</w:t>
      </w:r>
      <w:r w:rsidR="00115251" w:rsidRPr="00996FBC">
        <w:rPr>
          <w:rFonts w:ascii="Times New Roman" w:hAnsi="Times New Roman" w:cs="Times New Roman"/>
          <w:b/>
          <w:bCs/>
          <w:sz w:val="20"/>
          <w:szCs w:val="20"/>
          <w:lang w:val="en-GB"/>
        </w:rPr>
        <w:t xml:space="preserve"> </w:t>
      </w:r>
      <w:r w:rsidR="00115251" w:rsidRPr="00996FBC">
        <w:rPr>
          <w:rFonts w:ascii="Times New Roman" w:hAnsi="Times New Roman" w:cs="Times New Roman"/>
          <w:b/>
          <w:sz w:val="20"/>
          <w:szCs w:val="20"/>
          <w:lang w:val="en-US"/>
        </w:rPr>
        <w:t>in affine geometry</w:t>
      </w:r>
      <w:r w:rsidR="00E26AC8" w:rsidRPr="00996FBC">
        <w:rPr>
          <w:rFonts w:ascii="Times New Roman" w:hAnsi="Times New Roman" w:cs="Times New Roman"/>
          <w:b/>
          <w:bCs/>
          <w:sz w:val="20"/>
          <w:szCs w:val="20"/>
          <w:lang w:val="en-GB"/>
        </w:rPr>
        <w:t xml:space="preserve">, Jordan curves.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06413040" w14:textId="77777777" w:rsidR="00FD104F" w:rsidRPr="00996FBC" w:rsidRDefault="00FD104F" w:rsidP="008B31B1">
      <w:pPr>
        <w:contextualSpacing/>
        <w:jc w:val="both"/>
        <w:rPr>
          <w:rFonts w:ascii="Times New Roman" w:hAnsi="Times New Roman" w:cs="Times New Roman"/>
          <w:b/>
          <w:sz w:val="20"/>
          <w:szCs w:val="20"/>
          <w:lang w:val="en-US"/>
        </w:rPr>
      </w:pPr>
    </w:p>
    <w:p w14:paraId="72708B69" w14:textId="622D96D8" w:rsidR="00FD34BA" w:rsidRPr="00996FBC" w:rsidRDefault="00FD34BA"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02"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276540B8" w14:textId="77777777" w:rsidR="00FD34BA" w:rsidRPr="00996FBC" w:rsidRDefault="00FD34BA" w:rsidP="008B31B1">
      <w:pPr>
        <w:contextualSpacing/>
        <w:jc w:val="both"/>
        <w:rPr>
          <w:rFonts w:ascii="Times New Roman" w:hAnsi="Times New Roman" w:cs="Times New Roman"/>
          <w:b/>
          <w:sz w:val="20"/>
          <w:szCs w:val="20"/>
          <w:lang w:val="en-US"/>
        </w:rPr>
      </w:pPr>
    </w:p>
    <w:p w14:paraId="0DE4CCF0" w14:textId="5B167291" w:rsidR="00FD104F" w:rsidRPr="00996FBC" w:rsidRDefault="00FD104F"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6208A479" w14:textId="77777777" w:rsidR="00655EB0" w:rsidRPr="00996FBC" w:rsidRDefault="00655EB0" w:rsidP="008B31B1">
      <w:pPr>
        <w:contextualSpacing/>
        <w:jc w:val="both"/>
        <w:rPr>
          <w:rFonts w:ascii="Times New Roman" w:hAnsi="Times New Roman" w:cs="Times New Roman"/>
          <w:b/>
          <w:bCs/>
          <w:sz w:val="20"/>
          <w:szCs w:val="20"/>
          <w:lang w:val="en-US"/>
        </w:rPr>
      </w:pPr>
    </w:p>
    <w:p w14:paraId="19DD2908" w14:textId="02766BC1" w:rsidR="00941952" w:rsidRPr="00996FBC" w:rsidRDefault="0094195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03"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 xml:space="preserve">Monge’s theorem for the evaluation of depth perception.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49E96539" w14:textId="77777777" w:rsidR="00941952" w:rsidRPr="00996FBC" w:rsidRDefault="00941952" w:rsidP="008B31B1">
      <w:pPr>
        <w:contextualSpacing/>
        <w:jc w:val="both"/>
        <w:rPr>
          <w:rFonts w:ascii="Times New Roman" w:hAnsi="Times New Roman" w:cs="Times New Roman"/>
          <w:b/>
          <w:bCs/>
          <w:sz w:val="20"/>
          <w:szCs w:val="20"/>
          <w:lang w:val="en-US"/>
        </w:rPr>
      </w:pPr>
    </w:p>
    <w:p w14:paraId="7F0EF8BC" w14:textId="0D787795"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2D7A0D36" w14:textId="77777777" w:rsidR="003C0119" w:rsidRPr="00996FBC" w:rsidRDefault="003C0119" w:rsidP="008B31B1">
      <w:pPr>
        <w:contextualSpacing/>
        <w:jc w:val="both"/>
        <w:rPr>
          <w:rFonts w:ascii="Times New Roman" w:hAnsi="Times New Roman" w:cs="Times New Roman"/>
          <w:b/>
          <w:bCs/>
          <w:sz w:val="20"/>
          <w:szCs w:val="20"/>
          <w:lang w:val="en-GB"/>
        </w:rPr>
      </w:pPr>
    </w:p>
    <w:p w14:paraId="6FC6B693" w14:textId="77777777" w:rsidR="003C0119" w:rsidRPr="004102AF" w:rsidRDefault="003C0119" w:rsidP="004102AF">
      <w:pPr>
        <w:contextualSpacing/>
        <w:jc w:val="both"/>
        <w:rPr>
          <w:rFonts w:ascii="Times New Roman" w:hAnsi="Times New Roman"/>
          <w:i/>
          <w:iCs/>
          <w:sz w:val="20"/>
          <w:szCs w:val="20"/>
          <w:lang w:val="en-GB"/>
        </w:rPr>
      </w:pPr>
      <w:r w:rsidRPr="004102AF">
        <w:rPr>
          <w:rFonts w:ascii="Times New Roman" w:hAnsi="Times New Roman"/>
          <w:i/>
          <w:iCs/>
          <w:sz w:val="20"/>
          <w:szCs w:val="20"/>
          <w:lang w:val="en-GB"/>
        </w:rPr>
        <w:t>Tozzi A.  Ramanujan-derived Hypergeometric Functions Describe Hidden Coupled Dynamics in Physical and Biological Systems. viXra:2405.0059.  A new math (possibly) subtending quantum entanglement, Turing patterns and gomboc dynamics.</w:t>
      </w:r>
    </w:p>
    <w:p w14:paraId="3F6EA8BC" w14:textId="77777777" w:rsidR="004102AF" w:rsidRDefault="004102AF" w:rsidP="008B31B1">
      <w:pPr>
        <w:contextualSpacing/>
        <w:jc w:val="both"/>
        <w:rPr>
          <w:rFonts w:ascii="Times New Roman" w:hAnsi="Times New Roman" w:cs="Times New Roman"/>
          <w:i/>
          <w:iCs/>
          <w:sz w:val="20"/>
          <w:szCs w:val="20"/>
          <w:lang w:val="en-US"/>
        </w:rPr>
      </w:pPr>
    </w:p>
    <w:p w14:paraId="5B81C5B5" w14:textId="07360BC8" w:rsidR="00753D66" w:rsidRPr="00996FBC" w:rsidRDefault="00753D66"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104"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 xml:space="preserve">Pag. II-54  </w:t>
      </w:r>
    </w:p>
    <w:p w14:paraId="3470FD22" w14:textId="77777777" w:rsidR="00596394" w:rsidRPr="00996FBC" w:rsidRDefault="00596394" w:rsidP="008B31B1">
      <w:pPr>
        <w:contextualSpacing/>
        <w:jc w:val="both"/>
        <w:rPr>
          <w:rFonts w:ascii="Times New Roman" w:hAnsi="Times New Roman" w:cs="Times New Roman"/>
          <w:b/>
          <w:bCs/>
          <w:color w:val="002060"/>
          <w:sz w:val="24"/>
          <w:szCs w:val="24"/>
          <w:lang w:val="en-GB"/>
        </w:rPr>
      </w:pPr>
    </w:p>
    <w:p w14:paraId="5FBE6962" w14:textId="77777777" w:rsidR="000C39D9" w:rsidRPr="00996FBC" w:rsidRDefault="000C39D9"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105"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i/>
          <w:iCs/>
          <w:sz w:val="20"/>
          <w:szCs w:val="20"/>
          <w:lang w:val="en-US"/>
        </w:rPr>
        <w:t xml:space="preserve">Turning nonlinear to linear paths through algebraic approaches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II-153</w:t>
      </w:r>
    </w:p>
    <w:p w14:paraId="0ED72C2F" w14:textId="77777777" w:rsidR="003C0119" w:rsidRPr="00996FBC" w:rsidRDefault="003C0119" w:rsidP="008B31B1">
      <w:pPr>
        <w:contextualSpacing/>
        <w:jc w:val="both"/>
        <w:rPr>
          <w:rFonts w:ascii="Times New Roman" w:hAnsi="Times New Roman" w:cs="Times New Roman"/>
          <w:b/>
          <w:bCs/>
          <w:sz w:val="20"/>
          <w:szCs w:val="20"/>
          <w:lang w:val="en-GB"/>
        </w:rPr>
      </w:pPr>
    </w:p>
    <w:p w14:paraId="3349EEEF"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06"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414A2B87" w14:textId="77777777" w:rsidR="005274FD" w:rsidRPr="00996FBC" w:rsidRDefault="005274FD" w:rsidP="008B31B1">
      <w:pPr>
        <w:contextualSpacing/>
        <w:jc w:val="both"/>
        <w:rPr>
          <w:rFonts w:ascii="Times New Roman" w:hAnsi="Times New Roman" w:cs="Times New Roman"/>
          <w:b/>
          <w:bCs/>
          <w:sz w:val="20"/>
          <w:szCs w:val="20"/>
          <w:lang w:val="en-US"/>
        </w:rPr>
      </w:pPr>
    </w:p>
    <w:p w14:paraId="433DC3BB" w14:textId="5A8469DA" w:rsidR="001F3C11" w:rsidRPr="00996FBC" w:rsidRDefault="001F3C1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107"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5261CE3C" w14:textId="77777777" w:rsidR="00C00FFE" w:rsidRPr="00996FBC" w:rsidRDefault="00C00FFE" w:rsidP="008B31B1">
      <w:pPr>
        <w:contextualSpacing/>
        <w:jc w:val="both"/>
        <w:rPr>
          <w:rFonts w:ascii="Times New Roman" w:hAnsi="Times New Roman" w:cs="Times New Roman"/>
          <w:b/>
          <w:bCs/>
          <w:sz w:val="20"/>
          <w:szCs w:val="20"/>
          <w:lang w:val="en-US"/>
        </w:rPr>
      </w:pPr>
    </w:p>
    <w:p w14:paraId="69CE1F6E" w14:textId="77777777" w:rsidR="0083681A" w:rsidRPr="00996FBC" w:rsidRDefault="0083681A"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08"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folding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4C60C49E" w14:textId="77777777" w:rsidR="0015322B" w:rsidRPr="00996FBC" w:rsidRDefault="0015322B" w:rsidP="008B31B1">
      <w:pPr>
        <w:contextualSpacing/>
        <w:jc w:val="both"/>
        <w:rPr>
          <w:rFonts w:ascii="Times New Roman" w:hAnsi="Times New Roman" w:cs="Times New Roman"/>
          <w:b/>
          <w:bCs/>
          <w:sz w:val="20"/>
          <w:szCs w:val="20"/>
          <w:lang w:val="en-US"/>
        </w:rPr>
      </w:pPr>
    </w:p>
    <w:p w14:paraId="7B925BC7" w14:textId="679FE3A1"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A6A25DF" w14:textId="77777777" w:rsidR="00321EA4" w:rsidRPr="00996FBC" w:rsidRDefault="00321EA4" w:rsidP="008B31B1">
      <w:pPr>
        <w:contextualSpacing/>
        <w:jc w:val="both"/>
        <w:rPr>
          <w:rFonts w:ascii="Times New Roman" w:hAnsi="Times New Roman" w:cs="Times New Roman"/>
          <w:b/>
          <w:bCs/>
          <w:sz w:val="20"/>
          <w:szCs w:val="20"/>
          <w:lang w:val="en-US"/>
        </w:rPr>
      </w:pPr>
    </w:p>
    <w:p w14:paraId="1FBA64C9" w14:textId="77777777" w:rsidR="000D4FD0" w:rsidRPr="00996FBC" w:rsidRDefault="000D4FD0" w:rsidP="008B31B1">
      <w:pPr>
        <w:contextualSpacing/>
        <w:jc w:val="both"/>
        <w:rPr>
          <w:rFonts w:ascii="Times New Roman" w:hAnsi="Times New Roman" w:cs="Times New Roman"/>
          <w:b/>
          <w:bCs/>
          <w:sz w:val="20"/>
          <w:szCs w:val="20"/>
          <w:lang w:val="en-US"/>
        </w:rPr>
      </w:pPr>
    </w:p>
    <w:p w14:paraId="51D6C334" w14:textId="7BEC7B11"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70B713E" w14:textId="77777777" w:rsidR="008B34C4" w:rsidRPr="00996FBC" w:rsidRDefault="008B34C4" w:rsidP="008B31B1">
      <w:pPr>
        <w:contextualSpacing/>
        <w:jc w:val="both"/>
        <w:rPr>
          <w:rFonts w:ascii="Times New Roman" w:hAnsi="Times New Roman" w:cs="Times New Roman"/>
          <w:sz w:val="20"/>
          <w:szCs w:val="20"/>
          <w:lang w:val="en-US"/>
        </w:rPr>
      </w:pPr>
    </w:p>
    <w:p w14:paraId="6421BF79"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0AF13F9A" w14:textId="77777777" w:rsidR="00526892" w:rsidRDefault="00526892" w:rsidP="008B31B1">
      <w:pPr>
        <w:contextualSpacing/>
        <w:jc w:val="both"/>
        <w:rPr>
          <w:rFonts w:ascii="Times New Roman" w:hAnsi="Times New Roman" w:cs="Times New Roman"/>
          <w:sz w:val="20"/>
          <w:szCs w:val="20"/>
          <w:lang w:val="en-US"/>
        </w:rPr>
      </w:pPr>
    </w:p>
    <w:p w14:paraId="3DFD0794" w14:textId="77777777"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109"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0C1FE0BA" w14:textId="77777777" w:rsidR="00721A71" w:rsidRDefault="00721A71" w:rsidP="008B31B1">
      <w:pPr>
        <w:contextualSpacing/>
        <w:jc w:val="both"/>
        <w:rPr>
          <w:rFonts w:ascii="Times New Roman" w:hAnsi="Times New Roman" w:cs="Times New Roman"/>
          <w:sz w:val="20"/>
          <w:szCs w:val="20"/>
          <w:lang w:val="en-US"/>
        </w:rPr>
      </w:pPr>
    </w:p>
    <w:p w14:paraId="73CC8982" w14:textId="77777777" w:rsidR="00083B57" w:rsidRPr="00102FB9" w:rsidRDefault="00083B57" w:rsidP="00083B57">
      <w:pPr>
        <w:spacing w:before="0" w:beforeAutospacing="0" w:after="0" w:afterAutospacing="0"/>
        <w:jc w:val="both"/>
        <w:rPr>
          <w:rFonts w:ascii="Times New Roman" w:eastAsia="Times New Roman" w:hAnsi="Times New Roman" w:cs="Times New Roman"/>
          <w:i/>
          <w:iCs/>
          <w:sz w:val="20"/>
          <w:szCs w:val="20"/>
          <w:lang w:val="en-US" w:eastAsia="it-IT"/>
        </w:rPr>
      </w:pPr>
      <w:r w:rsidRPr="00102FB9">
        <w:rPr>
          <w:rFonts w:ascii="Times New Roman" w:eastAsia="Times New Roman" w:hAnsi="Times New Roman" w:cs="Times New Roman"/>
          <w:i/>
          <w:iCs/>
          <w:sz w:val="20"/>
          <w:szCs w:val="20"/>
          <w:lang w:val="en-US" w:eastAsia="it-IT"/>
        </w:rPr>
        <w:t>Tozzi A. 2026. Toward buoyancy-driven flow at Campi Flegrei: coupled phase change and asymmetric geometry. arXiv:2604.14196</w:t>
      </w:r>
    </w:p>
    <w:p w14:paraId="2147129A" w14:textId="77777777" w:rsidR="00721A71" w:rsidRPr="00996FBC" w:rsidRDefault="00721A71" w:rsidP="008B31B1">
      <w:pPr>
        <w:contextualSpacing/>
        <w:jc w:val="both"/>
        <w:rPr>
          <w:rFonts w:ascii="Times New Roman" w:hAnsi="Times New Roman" w:cs="Times New Roman"/>
          <w:sz w:val="20"/>
          <w:szCs w:val="20"/>
          <w:lang w:val="en-US"/>
        </w:rPr>
      </w:pPr>
    </w:p>
    <w:p w14:paraId="3E58588B" w14:textId="77777777" w:rsidR="001404EB" w:rsidRPr="00996FBC" w:rsidRDefault="001404EB" w:rsidP="008B31B1">
      <w:pPr>
        <w:contextualSpacing/>
        <w:jc w:val="both"/>
        <w:rPr>
          <w:rFonts w:ascii="Times New Roman" w:hAnsi="Times New Roman" w:cs="Times New Roman"/>
          <w:b/>
          <w:bCs/>
          <w:sz w:val="20"/>
          <w:szCs w:val="20"/>
          <w:lang w:val="en-US"/>
        </w:rPr>
      </w:pPr>
    </w:p>
    <w:p w14:paraId="3D1356AA" w14:textId="3FEB9931" w:rsidR="00382F90" w:rsidRPr="00996FBC" w:rsidRDefault="00382F9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FRACTALS, POWER LAWS</w:t>
      </w:r>
    </w:p>
    <w:p w14:paraId="29F0992B" w14:textId="77777777" w:rsidR="00382F90" w:rsidRPr="00996FBC" w:rsidRDefault="00382F90" w:rsidP="008B31B1">
      <w:pPr>
        <w:contextualSpacing/>
        <w:jc w:val="both"/>
        <w:rPr>
          <w:rFonts w:ascii="Times New Roman" w:hAnsi="Times New Roman" w:cs="Times New Roman"/>
          <w:b/>
          <w:sz w:val="20"/>
          <w:szCs w:val="20"/>
          <w:lang w:val="en-US"/>
        </w:rPr>
      </w:pPr>
    </w:p>
    <w:p w14:paraId="53FB3467" w14:textId="6392519C" w:rsidR="00115251" w:rsidRPr="00996FBC" w:rsidRDefault="001152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5FA18F16" w14:textId="77777777" w:rsidR="00115251" w:rsidRPr="00996FBC" w:rsidRDefault="00115251" w:rsidP="008B31B1">
      <w:pPr>
        <w:contextualSpacing/>
        <w:jc w:val="both"/>
        <w:rPr>
          <w:rFonts w:ascii="Times New Roman" w:hAnsi="Times New Roman" w:cs="Times New Roman"/>
          <w:b/>
          <w:sz w:val="20"/>
          <w:szCs w:val="20"/>
          <w:lang w:val="en-US"/>
        </w:rPr>
      </w:pPr>
    </w:p>
    <w:p w14:paraId="0E30BF32" w14:textId="0022FE40" w:rsidR="00382F90" w:rsidRPr="00996FBC" w:rsidRDefault="00382F9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00115251" w:rsidRPr="00996FBC">
        <w:rPr>
          <w:rFonts w:ascii="Times New Roman" w:hAnsi="Times New Roman" w:cs="Times New Roman"/>
          <w:b/>
          <w:bCs/>
          <w:sz w:val="20"/>
          <w:szCs w:val="20"/>
          <w:lang w:val="en-GB"/>
        </w:rPr>
        <w:t>N</w:t>
      </w:r>
      <w:r w:rsidRPr="00996FBC">
        <w:rPr>
          <w:rFonts w:ascii="Times New Roman" w:hAnsi="Times New Roman" w:cs="Times New Roman"/>
          <w:b/>
          <w:bCs/>
          <w:sz w:val="20"/>
          <w:szCs w:val="20"/>
          <w:lang w:val="en-GB"/>
        </w:rPr>
        <w:t xml:space="preserve">ervous relationships between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2</w:t>
      </w:r>
    </w:p>
    <w:p w14:paraId="1D64B3F4" w14:textId="77777777" w:rsidR="00382F90" w:rsidRPr="00996FBC" w:rsidRDefault="00382F90" w:rsidP="008B31B1">
      <w:pPr>
        <w:contextualSpacing/>
        <w:jc w:val="both"/>
        <w:rPr>
          <w:rFonts w:ascii="Times New Roman" w:hAnsi="Times New Roman" w:cs="Times New Roman"/>
          <w:b/>
          <w:sz w:val="20"/>
          <w:szCs w:val="20"/>
          <w:lang w:val="en-US"/>
        </w:rPr>
      </w:pPr>
    </w:p>
    <w:p w14:paraId="3B586112" w14:textId="4FEA3385" w:rsidR="00382F90" w:rsidRPr="00996FBC" w:rsidRDefault="00382F90"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Relationships between information entropies and power laws.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4890C9AD" w14:textId="77777777" w:rsidR="00382F90" w:rsidRPr="00996FBC" w:rsidRDefault="00382F90" w:rsidP="008B31B1">
      <w:pPr>
        <w:contextualSpacing/>
        <w:jc w:val="both"/>
        <w:rPr>
          <w:rFonts w:ascii="Times New Roman" w:hAnsi="Times New Roman" w:cs="Times New Roman"/>
          <w:b/>
          <w:sz w:val="20"/>
          <w:szCs w:val="20"/>
          <w:lang w:val="en-US"/>
        </w:rPr>
      </w:pPr>
    </w:p>
    <w:p w14:paraId="295450C2" w14:textId="77777777" w:rsidR="00AD4F1D" w:rsidRPr="00996FBC" w:rsidRDefault="00AD4F1D" w:rsidP="008B31B1">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w:t>
      </w:r>
      <w:r w:rsidRPr="00996FBC">
        <w:rPr>
          <w:rFonts w:ascii="Times New Roman" w:hAnsi="Times New Roman"/>
          <w:bCs/>
          <w:sz w:val="20"/>
          <w:szCs w:val="20"/>
          <w:lang w:val="en-GB"/>
        </w:rPr>
        <w:t xml:space="preserve">When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639F8FC5" w14:textId="77777777" w:rsidR="006C6ED1" w:rsidRPr="00996FBC" w:rsidRDefault="006C6ED1" w:rsidP="008B31B1">
      <w:pPr>
        <w:contextualSpacing/>
        <w:jc w:val="both"/>
        <w:rPr>
          <w:rFonts w:ascii="Times New Roman" w:hAnsi="Times New Roman" w:cs="Times New Roman"/>
          <w:sz w:val="20"/>
          <w:szCs w:val="20"/>
          <w:lang w:val="en-US"/>
        </w:rPr>
      </w:pPr>
    </w:p>
    <w:p w14:paraId="0E1E5551" w14:textId="77777777" w:rsidR="006C6ED1" w:rsidRPr="00996FBC" w:rsidRDefault="006C6ED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B16EB79" w14:textId="77777777" w:rsidR="00AD4F1D" w:rsidRPr="00996FBC" w:rsidRDefault="00AD4F1D" w:rsidP="008B31B1">
      <w:pPr>
        <w:contextualSpacing/>
        <w:jc w:val="both"/>
        <w:rPr>
          <w:rFonts w:ascii="Times New Roman" w:hAnsi="Times New Roman" w:cs="Times New Roman"/>
          <w:b/>
          <w:sz w:val="20"/>
          <w:szCs w:val="20"/>
          <w:lang w:val="en-US"/>
        </w:rPr>
      </w:pPr>
    </w:p>
    <w:p w14:paraId="07666C98" w14:textId="77777777" w:rsidR="0015322B" w:rsidRPr="00996FBC" w:rsidRDefault="0015322B" w:rsidP="008B31B1">
      <w:pPr>
        <w:contextualSpacing/>
        <w:jc w:val="both"/>
        <w:rPr>
          <w:rFonts w:ascii="Times New Roman" w:hAnsi="Times New Roman" w:cs="Times New Roman"/>
          <w:b/>
          <w:bCs/>
          <w:sz w:val="20"/>
          <w:szCs w:val="20"/>
          <w:lang w:val="en-GB"/>
        </w:rPr>
      </w:pPr>
    </w:p>
    <w:p w14:paraId="7CCD919B" w14:textId="77777777" w:rsidR="00655EB0" w:rsidRPr="00996FBC" w:rsidRDefault="00655EB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NEURAL NETWORKS</w:t>
      </w:r>
    </w:p>
    <w:p w14:paraId="7557EC74"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15AC3676" w14:textId="67048939"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110"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lastRenderedPageBreak/>
        <w:t xml:space="preserve">When fuzzy holes demarcate objects.  How to solve decision limit problems... with holes.  </w:t>
      </w:r>
      <w:r w:rsidRPr="00996FBC">
        <w:rPr>
          <w:rFonts w:ascii="Times New Roman" w:hAnsi="Times New Roman" w:cs="Times New Roman"/>
          <w:b/>
          <w:bCs/>
          <w:sz w:val="20"/>
          <w:szCs w:val="20"/>
          <w:lang w:val="en-US"/>
        </w:rPr>
        <w:t>Disconnected objects, Uncertainty, Decision limit problems, boundaries, Jordan curve theorem; Markov blanket</w:t>
      </w:r>
      <w:r w:rsidR="00115251" w:rsidRPr="00996FBC">
        <w:rPr>
          <w:rFonts w:ascii="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0AB2104E"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6C284618" w14:textId="23B30A22"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w:t>
      </w:r>
      <w:r w:rsidR="00115251" w:rsidRPr="00996FBC">
        <w:rPr>
          <w:rFonts w:ascii="Times New Roman" w:hAnsi="Times New Roman" w:cs="Times New Roman"/>
          <w:b/>
          <w:bCs/>
          <w:sz w:val="20"/>
          <w:szCs w:val="20"/>
          <w:lang w:val="en-GB"/>
        </w:rPr>
        <w:t>-based</w:t>
      </w:r>
      <w:r w:rsidRPr="00996FBC">
        <w:rPr>
          <w:rFonts w:ascii="Times New Roman" w:hAnsi="Times New Roman" w:cs="Times New Roman"/>
          <w:b/>
          <w:bCs/>
          <w:sz w:val="20"/>
          <w:szCs w:val="20"/>
          <w:lang w:val="en-GB"/>
        </w:rPr>
        <w:t xml:space="preserve"> nervous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pag. 112</w:t>
      </w:r>
    </w:p>
    <w:p w14:paraId="6015E4AD"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42F2B8A8" w14:textId="46E8AB68" w:rsidR="00655EB0" w:rsidRPr="00996FBC" w:rsidRDefault="00655EB0" w:rsidP="008B31B1">
      <w:pPr>
        <w:widowControl w:val="0"/>
        <w:spacing w:beforeAutospacing="0" w:afterAutospacing="0"/>
        <w:contextualSpacing/>
        <w:jc w:val="both"/>
        <w:rPr>
          <w:rFonts w:ascii="Times New Roman" w:hAnsi="Times New Roman" w:cs="Times New Roman"/>
          <w:b/>
          <w:bCs/>
          <w:sz w:val="20"/>
          <w:szCs w:val="20"/>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00115251" w:rsidRPr="00996FBC">
        <w:rPr>
          <w:rFonts w:ascii="Times New Roman" w:hAnsi="Times New Roman" w:cs="Times New Roman"/>
          <w:b/>
          <w:bCs/>
          <w:sz w:val="20"/>
          <w:szCs w:val="20"/>
          <w:lang w:val="en-GB"/>
        </w:rPr>
        <w:t>Selfridge’s Pandemonium: th</w:t>
      </w:r>
      <w:r w:rsidRPr="00996FBC">
        <w:rPr>
          <w:rFonts w:ascii="Times New Roman" w:hAnsi="Times New Roman" w:cs="Times New Roman"/>
          <w:b/>
          <w:bCs/>
          <w:sz w:val="20"/>
          <w:szCs w:val="20"/>
          <w:lang w:val="en-GB"/>
        </w:rPr>
        <w:t xml:space="preserve">e winner takes all also in </w:t>
      </w:r>
      <w:r w:rsidR="00115251" w:rsidRPr="00996FBC">
        <w:rPr>
          <w:rFonts w:ascii="Times New Roman" w:hAnsi="Times New Roman" w:cs="Times New Roman"/>
          <w:b/>
          <w:bCs/>
          <w:sz w:val="20"/>
          <w:szCs w:val="20"/>
          <w:lang w:val="en-GB"/>
        </w:rPr>
        <w:t xml:space="preserve">higher </w:t>
      </w:r>
      <w:r w:rsidRPr="00996FBC">
        <w:rPr>
          <w:rFonts w:ascii="Times New Roman" w:hAnsi="Times New Roman" w:cs="Times New Roman"/>
          <w:b/>
          <w:bCs/>
          <w:sz w:val="20"/>
          <w:szCs w:val="20"/>
          <w:lang w:val="en-GB"/>
        </w:rPr>
        <w:t xml:space="preserve">dimensions.  </w:t>
      </w:r>
      <w:r w:rsidR="00E94A69" w:rsidRPr="00996FBC">
        <w:rPr>
          <w:rFonts w:ascii="Times New Roman" w:hAnsi="Times New Roman" w:cs="Times New Roman"/>
          <w:b/>
          <w:bCs/>
          <w:sz w:val="20"/>
          <w:szCs w:val="20"/>
        </w:rPr>
        <w:t>------</w:t>
      </w:r>
      <w:r w:rsidR="00E94A69" w:rsidRPr="00996FBC">
        <w:rPr>
          <w:rFonts w:ascii="Times New Roman" w:hAnsi="Times New Roman" w:cs="Times New Roman"/>
          <w:b/>
          <w:bCs/>
          <w:color w:val="1F497D" w:themeColor="text2"/>
          <w:sz w:val="24"/>
          <w:szCs w:val="24"/>
        </w:rPr>
        <w:t>--------------- pag. 377</w:t>
      </w:r>
    </w:p>
    <w:p w14:paraId="74A2EFE0" w14:textId="77777777" w:rsidR="00655EB0" w:rsidRPr="00996FBC" w:rsidRDefault="00655EB0" w:rsidP="008B31B1">
      <w:pPr>
        <w:widowControl w:val="0"/>
        <w:spacing w:beforeAutospacing="0" w:afterAutospacing="0"/>
        <w:contextualSpacing/>
        <w:jc w:val="both"/>
        <w:rPr>
          <w:rFonts w:ascii="Times New Roman" w:hAnsi="Times New Roman" w:cs="Times New Roman"/>
          <w:b/>
          <w:bCs/>
          <w:sz w:val="20"/>
          <w:szCs w:val="20"/>
        </w:rPr>
      </w:pPr>
    </w:p>
    <w:p w14:paraId="29D96554" w14:textId="134C0D2A" w:rsidR="00655EB0" w:rsidRPr="00996FBC" w:rsidRDefault="00115251"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 xml:space="preserve">Front Waves of Chemical Reactions and Travelling Waves of Neural Activity. Journal of NeuroPhilosophy, 1(2). https://doi.org/10.5281/zenodo.7254050 </w:t>
      </w:r>
      <w:r w:rsidR="00655EB0" w:rsidRPr="00996FBC">
        <w:rPr>
          <w:rStyle w:val="Enfasigrassetto"/>
          <w:rFonts w:ascii="Times New Roman" w:hAnsi="Times New Roman" w:cs="Times New Roman"/>
          <w:sz w:val="20"/>
          <w:szCs w:val="20"/>
          <w:lang w:val="en-US"/>
        </w:rPr>
        <w:t>Multi-bit binary decoder.</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719</w:t>
      </w:r>
    </w:p>
    <w:p w14:paraId="14111239" w14:textId="77777777" w:rsidR="00655EB0" w:rsidRPr="00996FBC" w:rsidRDefault="00655EB0" w:rsidP="008B31B1">
      <w:pPr>
        <w:spacing w:before="0" w:after="0"/>
        <w:contextualSpacing/>
        <w:jc w:val="both"/>
        <w:rPr>
          <w:rFonts w:ascii="Times New Roman" w:eastAsia="Times New Roman" w:hAnsi="Times New Roman" w:cs="Times New Roman"/>
          <w:sz w:val="20"/>
          <w:szCs w:val="20"/>
          <w:lang w:val="en-US"/>
        </w:rPr>
      </w:pPr>
    </w:p>
    <w:p w14:paraId="6DF4CBDA" w14:textId="38A0DB22"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Small world networks </w:t>
      </w:r>
      <w:r w:rsidR="00115251" w:rsidRPr="00996FBC">
        <w:rPr>
          <w:rFonts w:ascii="Times New Roman" w:hAnsi="Times New Roman" w:cs="Times New Roman"/>
          <w:b/>
          <w:bCs/>
          <w:sz w:val="20"/>
          <w:szCs w:val="20"/>
          <w:lang w:val="en-GB"/>
        </w:rPr>
        <w:t>in</w:t>
      </w:r>
      <w:r w:rsidRPr="00996FBC">
        <w:rPr>
          <w:rFonts w:ascii="Times New Roman" w:hAnsi="Times New Roman" w:cs="Times New Roman"/>
          <w:b/>
          <w:bCs/>
          <w:sz w:val="20"/>
          <w:szCs w:val="20"/>
          <w:lang w:val="en-GB"/>
        </w:rPr>
        <w:t xml:space="preserve"> multidimension</w:t>
      </w:r>
      <w:r w:rsidR="00115251" w:rsidRPr="00996FBC">
        <w:rPr>
          <w:rFonts w:ascii="Times New Roman" w:hAnsi="Times New Roman" w:cs="Times New Roman"/>
          <w:b/>
          <w:bCs/>
          <w:sz w:val="20"/>
          <w:szCs w:val="20"/>
          <w:lang w:val="en-GB"/>
        </w:rPr>
        <w:t>s</w:t>
      </w:r>
      <w:r w:rsidRPr="00996FBC">
        <w:rPr>
          <w:rFonts w:ascii="Times New Roman" w:hAnsi="Times New Roman" w:cs="Times New Roman"/>
          <w:b/>
          <w:bCs/>
          <w:sz w:val="20"/>
          <w:szCs w:val="20"/>
          <w:lang w:val="en-GB"/>
        </w:rPr>
        <w:t xml:space="preserve">.  </w:t>
      </w:r>
    </w:p>
    <w:p w14:paraId="633D5E68" w14:textId="77777777" w:rsidR="00655EB0" w:rsidRPr="00996FBC" w:rsidRDefault="00655EB0" w:rsidP="008B31B1">
      <w:pPr>
        <w:contextualSpacing/>
        <w:jc w:val="both"/>
        <w:rPr>
          <w:rFonts w:ascii="Times New Roman" w:hAnsi="Times New Roman" w:cs="Times New Roman"/>
          <w:sz w:val="20"/>
          <w:szCs w:val="20"/>
          <w:lang w:val="en-US"/>
        </w:rPr>
      </w:pPr>
    </w:p>
    <w:p w14:paraId="3DBB3D67" w14:textId="4D034E6E" w:rsidR="00DF0253" w:rsidRPr="00996FBC" w:rsidRDefault="00DF0253"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11"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238EF0DE" w14:textId="77777777" w:rsidR="00DF0253" w:rsidRPr="00996FBC" w:rsidRDefault="00DF0253" w:rsidP="008B31B1">
      <w:pPr>
        <w:contextualSpacing/>
        <w:jc w:val="both"/>
        <w:rPr>
          <w:rFonts w:ascii="Times New Roman" w:hAnsi="Times New Roman" w:cs="Times New Roman"/>
          <w:sz w:val="20"/>
          <w:szCs w:val="20"/>
          <w:lang w:val="en-GB"/>
        </w:rPr>
      </w:pPr>
    </w:p>
    <w:p w14:paraId="445BB17E" w14:textId="27B8CC35" w:rsidR="00655EB0" w:rsidRPr="00996FBC" w:rsidRDefault="00655EB0"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12"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13"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58E5A3E6" w14:textId="77777777" w:rsidR="00655EB0" w:rsidRPr="00996FBC" w:rsidRDefault="00655EB0" w:rsidP="008B31B1">
      <w:pPr>
        <w:contextualSpacing/>
        <w:jc w:val="both"/>
        <w:rPr>
          <w:rFonts w:ascii="Times New Roman" w:hAnsi="Times New Roman" w:cs="Times New Roman"/>
          <w:b/>
          <w:bCs/>
          <w:sz w:val="20"/>
          <w:szCs w:val="20"/>
          <w:lang w:val="en-GB"/>
        </w:rPr>
      </w:pPr>
    </w:p>
    <w:p w14:paraId="1CD62742" w14:textId="5C52AAA3" w:rsidR="0015322B" w:rsidRPr="00996FBC" w:rsidRDefault="0015322B"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14"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r w:rsidRPr="00996FBC">
        <w:rPr>
          <w:rFonts w:ascii="Times New Roman" w:hAnsi="Times New Roman" w:cs="Times New Roman"/>
          <w:bCs/>
          <w:sz w:val="20"/>
          <w:szCs w:val="20"/>
          <w:lang w:val="en-US"/>
        </w:rPr>
        <w:t>.</w:t>
      </w:r>
      <w:r w:rsidR="0043701F" w:rsidRPr="00996FBC">
        <w:rPr>
          <w:rFonts w:ascii="Times New Roman" w:hAnsi="Times New Roman" w:cs="Times New Roman"/>
          <w:b/>
          <w:bCs/>
          <w:color w:val="1F497D" w:themeColor="text2"/>
          <w:sz w:val="24"/>
          <w:szCs w:val="24"/>
          <w:lang w:val="en-US"/>
        </w:rPr>
        <w:t>----- pag. 800</w:t>
      </w:r>
    </w:p>
    <w:p w14:paraId="6922AC40" w14:textId="77777777" w:rsidR="00590187" w:rsidRPr="00996FBC" w:rsidRDefault="00590187" w:rsidP="008B31B1">
      <w:pPr>
        <w:contextualSpacing/>
        <w:jc w:val="both"/>
        <w:rPr>
          <w:rFonts w:ascii="Times New Roman" w:hAnsi="Times New Roman" w:cs="Times New Roman"/>
          <w:bCs/>
          <w:sz w:val="20"/>
          <w:szCs w:val="20"/>
          <w:lang w:val="en-US"/>
        </w:rPr>
      </w:pPr>
    </w:p>
    <w:p w14:paraId="303684E6" w14:textId="17D35445" w:rsidR="001B6C95" w:rsidRPr="00996FBC" w:rsidRDefault="001B6C95"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w:t>
      </w:r>
      <w:r w:rsidR="00B72764"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K-Nearest Neighbours algorithm to simulate collective animal behavior.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2DB17667" w14:textId="77777777" w:rsidR="00655EB0" w:rsidRPr="00996FBC" w:rsidRDefault="00655EB0" w:rsidP="008B31B1">
      <w:pPr>
        <w:contextualSpacing/>
        <w:jc w:val="both"/>
        <w:rPr>
          <w:rFonts w:ascii="Times New Roman" w:hAnsi="Times New Roman" w:cs="Times New Roman"/>
          <w:i/>
          <w:iCs/>
          <w:sz w:val="20"/>
          <w:szCs w:val="20"/>
          <w:lang w:val="en-US"/>
        </w:rPr>
      </w:pPr>
    </w:p>
    <w:p w14:paraId="3116E9E7" w14:textId="5E2F2448" w:rsidR="00990C29" w:rsidRPr="00996FBC" w:rsidRDefault="00990C29" w:rsidP="00990C29">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115"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66C16A4" w14:textId="3E9224F0"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4C47D19C" w14:textId="77777777" w:rsidR="00990C29" w:rsidRPr="00996FBC" w:rsidRDefault="00990C29" w:rsidP="008B31B1">
      <w:pPr>
        <w:contextualSpacing/>
        <w:jc w:val="both"/>
        <w:rPr>
          <w:rFonts w:ascii="Times New Roman" w:hAnsi="Times New Roman" w:cs="Times New Roman"/>
          <w:b/>
          <w:bCs/>
          <w:sz w:val="20"/>
          <w:szCs w:val="20"/>
          <w:lang w:val="en-US"/>
        </w:rPr>
      </w:pPr>
    </w:p>
    <w:p w14:paraId="6A832451" w14:textId="77777777" w:rsidR="000D7A2D" w:rsidRPr="00996FBC" w:rsidRDefault="000D7A2D" w:rsidP="000D7A2D">
      <w:p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11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1C15E56" w14:textId="77777777" w:rsidR="000D4FD0" w:rsidRPr="00996FBC" w:rsidRDefault="000D4FD0" w:rsidP="008B31B1">
      <w:pPr>
        <w:contextualSpacing/>
        <w:jc w:val="both"/>
        <w:rPr>
          <w:rFonts w:ascii="Times New Roman" w:hAnsi="Times New Roman" w:cs="Times New Roman"/>
          <w:b/>
          <w:bCs/>
          <w:sz w:val="20"/>
          <w:szCs w:val="20"/>
          <w:lang w:val="en-US"/>
        </w:rPr>
      </w:pPr>
    </w:p>
    <w:p w14:paraId="1507A8C6" w14:textId="77777777" w:rsidR="000D7A2D" w:rsidRPr="00996FBC" w:rsidRDefault="000D7A2D" w:rsidP="008B31B1">
      <w:pPr>
        <w:contextualSpacing/>
        <w:jc w:val="both"/>
        <w:rPr>
          <w:rFonts w:ascii="Times New Roman" w:hAnsi="Times New Roman" w:cs="Times New Roman"/>
          <w:b/>
          <w:bCs/>
          <w:sz w:val="20"/>
          <w:szCs w:val="20"/>
          <w:lang w:val="en-US"/>
        </w:rPr>
      </w:pPr>
    </w:p>
    <w:p w14:paraId="51507482" w14:textId="77777777" w:rsidR="0001785B" w:rsidRPr="00996FBC" w:rsidRDefault="0001785B"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Tozzi A.  2025.  Levy Flight Patterns in the Cortical Architecture of Macaca mulatta.  bioRxiv 2025.01.29.635444; doi: </w:t>
      </w:r>
      <w:hyperlink r:id="rId117" w:history="1">
        <w:r w:rsidRPr="00996FBC">
          <w:rPr>
            <w:rStyle w:val="Collegamentoipertestuale"/>
            <w:rFonts w:ascii="Times New Roman" w:hAnsi="Times New Roman" w:cs="Times New Roman"/>
            <w:b/>
            <w:i/>
            <w:iCs/>
            <w:sz w:val="20"/>
            <w:szCs w:val="20"/>
            <w:u w:val="none"/>
            <w:lang w:val="en-US"/>
          </w:rPr>
          <w:t>https://doi.org/10.1101/2025.01.29.635444</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65BAFB88" w14:textId="77777777" w:rsidR="0001785B" w:rsidRPr="00996FBC" w:rsidRDefault="0001785B" w:rsidP="008B31B1">
      <w:pPr>
        <w:contextualSpacing/>
        <w:jc w:val="both"/>
        <w:rPr>
          <w:rFonts w:ascii="Times New Roman" w:hAnsi="Times New Roman" w:cs="Times New Roman"/>
          <w:b/>
          <w:bCs/>
          <w:sz w:val="20"/>
          <w:szCs w:val="20"/>
          <w:lang w:val="en-US"/>
        </w:rPr>
      </w:pPr>
    </w:p>
    <w:p w14:paraId="69ADB236"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18"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67844F40" w14:textId="77777777" w:rsidR="0046137D" w:rsidRPr="00996FBC" w:rsidRDefault="0046137D" w:rsidP="008B31B1">
      <w:pPr>
        <w:contextualSpacing/>
        <w:jc w:val="both"/>
        <w:rPr>
          <w:rFonts w:ascii="Times New Roman" w:hAnsi="Times New Roman" w:cs="Times New Roman"/>
          <w:b/>
          <w:bCs/>
          <w:sz w:val="20"/>
          <w:szCs w:val="20"/>
          <w:lang w:val="en-US"/>
        </w:rPr>
      </w:pPr>
    </w:p>
    <w:p w14:paraId="7895FD2B" w14:textId="77777777" w:rsidR="00B94955" w:rsidRPr="00996FBC" w:rsidRDefault="00B9495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1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574E1B88" w14:textId="77777777" w:rsidR="000D7A2D" w:rsidRPr="00996FBC" w:rsidRDefault="000D7A2D" w:rsidP="008B31B1">
      <w:pPr>
        <w:spacing w:before="0" w:beforeAutospacing="0" w:after="0" w:afterAutospacing="0"/>
        <w:contextualSpacing/>
        <w:rPr>
          <w:rFonts w:ascii="Times New Roman" w:hAnsi="Times New Roman" w:cs="Times New Roman"/>
          <w:b/>
          <w:bCs/>
          <w:sz w:val="20"/>
          <w:szCs w:val="20"/>
          <w:lang w:val="en-US"/>
        </w:rPr>
      </w:pPr>
    </w:p>
    <w:p w14:paraId="6C66C7B4" w14:textId="6599C602"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3E083E39" w14:textId="77777777" w:rsidR="008B34C4" w:rsidRDefault="008B34C4" w:rsidP="008B31B1">
      <w:pPr>
        <w:contextualSpacing/>
        <w:jc w:val="both"/>
        <w:rPr>
          <w:rFonts w:ascii="Times New Roman" w:hAnsi="Times New Roman" w:cs="Times New Roman"/>
          <w:sz w:val="20"/>
          <w:szCs w:val="20"/>
          <w:lang w:val="en-US"/>
        </w:rPr>
      </w:pPr>
    </w:p>
    <w:p w14:paraId="64E0C612"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6FD7791" w14:textId="77777777" w:rsidR="00237EE1" w:rsidRPr="00996FBC" w:rsidRDefault="00237EE1" w:rsidP="008B31B1">
      <w:pPr>
        <w:contextualSpacing/>
        <w:jc w:val="both"/>
        <w:rPr>
          <w:rFonts w:ascii="Times New Roman" w:hAnsi="Times New Roman" w:cs="Times New Roman"/>
          <w:sz w:val="20"/>
          <w:szCs w:val="20"/>
          <w:lang w:val="en-US"/>
        </w:rPr>
      </w:pPr>
    </w:p>
    <w:p w14:paraId="7F05E160" w14:textId="77777777" w:rsidR="001404EB" w:rsidRPr="00996FBC" w:rsidRDefault="001404EB" w:rsidP="008B31B1">
      <w:pPr>
        <w:contextualSpacing/>
        <w:jc w:val="both"/>
        <w:rPr>
          <w:rFonts w:ascii="Times New Roman" w:hAnsi="Times New Roman" w:cs="Times New Roman"/>
          <w:b/>
          <w:bCs/>
          <w:sz w:val="20"/>
          <w:szCs w:val="20"/>
          <w:lang w:val="en-US"/>
        </w:rPr>
      </w:pPr>
    </w:p>
    <w:p w14:paraId="2685D7F0" w14:textId="77777777" w:rsidR="0015322B" w:rsidRPr="00996FBC" w:rsidRDefault="0015322B"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COMPUTER SCIENCE</w:t>
      </w:r>
    </w:p>
    <w:p w14:paraId="2F2E21EB"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17D80D04" w14:textId="1DEDFA86"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120"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5678015B"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54D8F505" w14:textId="0FB14D2F"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121"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through quaternionic networks.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598</w:t>
      </w:r>
    </w:p>
    <w:p w14:paraId="223CAF6A"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0D222CE2" w14:textId="3A42EAFC" w:rsidR="0015322B" w:rsidRPr="00996FBC" w:rsidRDefault="0015322B" w:rsidP="008B31B1">
      <w:pPr>
        <w:widowControl w:val="0"/>
        <w:spacing w:beforeAutospacing="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US"/>
        </w:rPr>
        <w:t xml:space="preserve">How to build a computer equipped with </w:t>
      </w:r>
      <w:r w:rsidRPr="00996FBC">
        <w:rPr>
          <w:rFonts w:ascii="Times New Roman" w:hAnsi="Times New Roman" w:cs="Times New Roman"/>
          <w:b/>
          <w:bCs/>
          <w:sz w:val="20"/>
          <w:szCs w:val="20"/>
          <w:lang w:val="en-GB"/>
        </w:rPr>
        <w:t>lower-</w:t>
      </w:r>
      <w:r w:rsidRPr="00996FBC">
        <w:rPr>
          <w:rFonts w:ascii="Times New Roman" w:hAnsi="Times New Roman" w:cs="Times New Roman"/>
          <w:b/>
          <w:bCs/>
          <w:sz w:val="20"/>
          <w:szCs w:val="20"/>
          <w:lang w:val="en-GB"/>
        </w:rPr>
        <w:lastRenderedPageBreak/>
        <w:t xml:space="preserve">dimensional syntax and higher-dimensional semantics.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384</w:t>
      </w:r>
      <w:r w:rsidRPr="00996FBC">
        <w:rPr>
          <w:rFonts w:ascii="Times New Roman" w:hAnsi="Times New Roman" w:cs="Times New Roman"/>
          <w:b/>
          <w:bCs/>
          <w:sz w:val="20"/>
          <w:szCs w:val="20"/>
          <w:lang w:val="en-GB"/>
        </w:rPr>
        <w:t xml:space="preserve">  </w:t>
      </w:r>
    </w:p>
    <w:p w14:paraId="0A3FF185" w14:textId="77777777" w:rsidR="00BE05CA" w:rsidRDefault="00BE05CA" w:rsidP="008B31B1">
      <w:pPr>
        <w:contextualSpacing/>
        <w:jc w:val="both"/>
        <w:rPr>
          <w:rFonts w:ascii="Times New Roman" w:hAnsi="Times New Roman" w:cs="Times New Roman"/>
          <w:bCs/>
          <w:sz w:val="20"/>
          <w:szCs w:val="20"/>
          <w:lang w:val="en-US"/>
        </w:rPr>
      </w:pPr>
    </w:p>
    <w:p w14:paraId="7320967E" w14:textId="52212EA4" w:rsidR="0015322B" w:rsidRPr="00996FBC" w:rsidRDefault="0015322B"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22"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Using Ramsey sentences in neural networks</w:t>
      </w:r>
      <w:r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800</w:t>
      </w:r>
    </w:p>
    <w:p w14:paraId="697C1E4E" w14:textId="77777777" w:rsidR="005D5F27" w:rsidRDefault="005D5F27" w:rsidP="008B31B1">
      <w:pPr>
        <w:widowControl w:val="0"/>
        <w:spacing w:before="0" w:beforeAutospacing="0" w:after="0" w:afterAutospacing="0"/>
        <w:contextualSpacing/>
        <w:jc w:val="both"/>
        <w:rPr>
          <w:rFonts w:ascii="Times New Roman" w:hAnsi="Times New Roman" w:cs="Times New Roman"/>
          <w:sz w:val="20"/>
          <w:szCs w:val="20"/>
          <w:lang w:val="en-US"/>
        </w:rPr>
      </w:pPr>
    </w:p>
    <w:p w14:paraId="0B113325" w14:textId="2A35B561"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123"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Centroids on holes in video frames to solve the demarcation problem</w:t>
      </w:r>
      <w:r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2DE3C77E" w14:textId="77777777" w:rsidR="0015322B" w:rsidRPr="00996FBC" w:rsidRDefault="0015322B"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1668F754" w14:textId="72ADCAFE" w:rsidR="0015322B" w:rsidRPr="00996FBC" w:rsidRDefault="0015322B"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Selfridge’s Pandemonium: the winner takes all also in higher dimensions.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377</w:t>
      </w:r>
    </w:p>
    <w:p w14:paraId="53E52117" w14:textId="77777777" w:rsidR="0015322B" w:rsidRPr="00996FBC" w:rsidRDefault="0015322B" w:rsidP="008B31B1">
      <w:pPr>
        <w:contextualSpacing/>
        <w:jc w:val="both"/>
        <w:rPr>
          <w:rFonts w:ascii="Times New Roman" w:hAnsi="Times New Roman" w:cs="Times New Roman"/>
          <w:sz w:val="20"/>
          <w:szCs w:val="20"/>
          <w:lang w:val="en-US"/>
        </w:rPr>
      </w:pPr>
    </w:p>
    <w:p w14:paraId="18334573" w14:textId="26988236" w:rsidR="0015322B" w:rsidRPr="00996FBC" w:rsidRDefault="0015322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principle-based neural networks. </w:t>
      </w:r>
      <w:r w:rsidR="00140CD1" w:rsidRPr="00996FBC">
        <w:rPr>
          <w:rFonts w:ascii="Times New Roman" w:hAnsi="Times New Roman" w:cs="Times New Roman"/>
          <w:b/>
          <w:bCs/>
          <w:sz w:val="20"/>
          <w:szCs w:val="20"/>
          <w:lang w:val="en-US"/>
        </w:rPr>
        <w:t>------</w:t>
      </w:r>
      <w:r w:rsidR="00140CD1" w:rsidRPr="00996FBC">
        <w:rPr>
          <w:rFonts w:ascii="Times New Roman" w:hAnsi="Times New Roman" w:cs="Times New Roman"/>
          <w:b/>
          <w:bCs/>
          <w:color w:val="1F497D" w:themeColor="text2"/>
          <w:sz w:val="24"/>
          <w:szCs w:val="24"/>
          <w:lang w:val="en-US"/>
        </w:rPr>
        <w:t>--------------- pag. 112</w:t>
      </w:r>
    </w:p>
    <w:p w14:paraId="01FC1B4E" w14:textId="77777777" w:rsidR="0015322B" w:rsidRPr="00996FBC" w:rsidRDefault="0015322B" w:rsidP="008B31B1">
      <w:pPr>
        <w:contextualSpacing/>
        <w:jc w:val="both"/>
        <w:rPr>
          <w:rFonts w:ascii="Times New Roman" w:hAnsi="Times New Roman" w:cs="Times New Roman"/>
          <w:bCs/>
          <w:sz w:val="20"/>
          <w:szCs w:val="20"/>
          <w:lang w:val="en-GB"/>
        </w:rPr>
      </w:pPr>
    </w:p>
    <w:p w14:paraId="3FB04099" w14:textId="1F5107B1" w:rsidR="0015322B" w:rsidRPr="00996FBC" w:rsidRDefault="0015322B"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124"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Geometric models of random walks, including Betti numbers and Pascal triangles. </w:t>
      </w:r>
      <w:r w:rsidR="00A92B0B" w:rsidRPr="00996FBC">
        <w:rPr>
          <w:rFonts w:ascii="Times New Roman" w:hAnsi="Times New Roman" w:cs="Times New Roman"/>
          <w:b/>
          <w:bCs/>
          <w:color w:val="1F497D" w:themeColor="text2"/>
          <w:sz w:val="24"/>
          <w:szCs w:val="24"/>
          <w:lang w:val="en-US"/>
        </w:rPr>
        <w:t>---- pag. 627</w:t>
      </w:r>
    </w:p>
    <w:p w14:paraId="67AB0F70" w14:textId="77777777" w:rsidR="0015322B" w:rsidRPr="00996FBC" w:rsidRDefault="0015322B" w:rsidP="008B31B1">
      <w:pPr>
        <w:contextualSpacing/>
        <w:jc w:val="both"/>
        <w:rPr>
          <w:rFonts w:ascii="Times New Roman" w:hAnsi="Times New Roman" w:cs="Times New Roman"/>
          <w:b/>
          <w:bCs/>
          <w:sz w:val="20"/>
          <w:szCs w:val="20"/>
          <w:lang w:val="en-GB"/>
        </w:rPr>
      </w:pPr>
    </w:p>
    <w:p w14:paraId="287C3513" w14:textId="62EA7C71" w:rsidR="0015322B" w:rsidRPr="00996FBC" w:rsidRDefault="0015322B" w:rsidP="008B31B1">
      <w:pPr>
        <w:contextualSpacing/>
        <w:jc w:val="both"/>
        <w:rPr>
          <w:rFonts w:ascii="Times New Roman" w:hAnsi="Times New Roman" w:cs="Times New Roman"/>
          <w:b/>
          <w:bCs/>
          <w:color w:val="1F497D" w:themeColor="text2"/>
          <w:sz w:val="24"/>
          <w:szCs w:val="24"/>
          <w:lang w:val="en-US"/>
        </w:rPr>
      </w:pPr>
      <w:r w:rsidRPr="005D5F27">
        <w:rPr>
          <w:rFonts w:ascii="Times New Roman" w:hAnsi="Times New Roman" w:cs="Times New Roman"/>
          <w:sz w:val="20"/>
          <w:szCs w:val="20"/>
        </w:rPr>
        <w:t>Zhang, Y., Guo, S., Sun, M., Mariniello, L., Tozzi, A., &amp; Zhao, X. 2022</w:t>
      </w:r>
      <w:r w:rsidR="005D5F27" w:rsidRPr="005D5F27">
        <w:rPr>
          <w:rFonts w:ascii="Times New Roman" w:hAnsi="Times New Roman" w:cs="Times New Roman"/>
          <w:sz w:val="20"/>
          <w:szCs w:val="20"/>
        </w:rPr>
        <w:t>.</w:t>
      </w:r>
      <w:r w:rsidRPr="005D5F27">
        <w:rPr>
          <w:rFonts w:ascii="Times New Roman" w:hAnsi="Times New Roman" w:cs="Times New Roman"/>
          <w:sz w:val="20"/>
          <w:szCs w:val="20"/>
        </w:rPr>
        <w:t xml:space="preserve"> </w:t>
      </w:r>
      <w:r w:rsidRPr="00996FBC">
        <w:rPr>
          <w:rFonts w:ascii="Times New Roman" w:hAnsi="Times New Roman" w:cs="Times New Roman"/>
          <w:sz w:val="20"/>
          <w:szCs w:val="20"/>
          <w:lang w:val="en-US"/>
        </w:rPr>
        <w:t>Front Waves of Chemical Reactions and Travelling Waves of Neural Activity. Journal of NeuroPhilosophy, 1(2). </w:t>
      </w:r>
      <w:hyperlink r:id="rId125"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Electronic circuits based on </w:t>
      </w:r>
      <w:hyperlink r:id="rId126"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w:t>
      </w:r>
      <w:r w:rsidR="005D5F27"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719</w:t>
      </w:r>
    </w:p>
    <w:p w14:paraId="447F4B7F" w14:textId="77777777" w:rsidR="00590187" w:rsidRPr="00996FBC" w:rsidRDefault="00590187" w:rsidP="008B31B1">
      <w:pPr>
        <w:contextualSpacing/>
        <w:jc w:val="both"/>
        <w:rPr>
          <w:rFonts w:ascii="Times New Roman" w:hAnsi="Times New Roman" w:cs="Times New Roman"/>
          <w:b/>
          <w:bCs/>
          <w:sz w:val="20"/>
          <w:szCs w:val="20"/>
          <w:lang w:val="en-GB"/>
        </w:rPr>
      </w:pPr>
    </w:p>
    <w:p w14:paraId="47AB42D7" w14:textId="48572FDA" w:rsidR="0015322B" w:rsidRPr="00996FBC" w:rsidRDefault="0015322B"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127"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Using paraconsistent logics to shape neural networks. Featuring </w:t>
      </w:r>
      <w:r w:rsidRPr="00996FBC">
        <w:rPr>
          <w:rFonts w:ascii="Times New Roman" w:hAnsi="Times New Roman" w:cs="Times New Roman"/>
          <w:b/>
          <w:bCs/>
          <w:sz w:val="18"/>
          <w:szCs w:val="18"/>
          <w:lang w:val="en-US"/>
        </w:rPr>
        <w:t>sheaf theory, globular sets, infinity topoi</w:t>
      </w:r>
      <w:r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18"/>
          <w:szCs w:val="18"/>
          <w:lang w:val="en-US"/>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5832E3BB" w14:textId="77777777" w:rsidR="00B37F40" w:rsidRPr="00996FBC" w:rsidRDefault="00B37F40" w:rsidP="008B31B1">
      <w:pPr>
        <w:contextualSpacing/>
        <w:jc w:val="both"/>
        <w:rPr>
          <w:rFonts w:ascii="Times New Roman" w:hAnsi="Times New Roman" w:cs="Times New Roman"/>
          <w:bCs/>
          <w:sz w:val="20"/>
          <w:szCs w:val="20"/>
          <w:lang w:val="en-GB"/>
        </w:rPr>
      </w:pPr>
    </w:p>
    <w:p w14:paraId="33577379" w14:textId="77777777" w:rsidR="00B37F40" w:rsidRPr="00996FBC" w:rsidRDefault="00B37F40"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28"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3CF5AA12" w14:textId="77777777" w:rsidR="00B37F40" w:rsidRPr="00996FBC" w:rsidRDefault="00B37F40" w:rsidP="008B31B1">
      <w:pPr>
        <w:contextualSpacing/>
        <w:jc w:val="both"/>
        <w:rPr>
          <w:rFonts w:ascii="Times New Roman" w:hAnsi="Times New Roman" w:cs="Times New Roman"/>
          <w:bCs/>
          <w:i/>
          <w:iCs/>
          <w:sz w:val="20"/>
          <w:szCs w:val="20"/>
          <w:lang w:val="en-US"/>
        </w:rPr>
      </w:pPr>
    </w:p>
    <w:p w14:paraId="41ADF086" w14:textId="5AF2828D" w:rsidR="00B37F40" w:rsidRPr="00996FBC" w:rsidRDefault="00B37F40"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29"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3827015D" w14:textId="77777777" w:rsidR="00B37F40" w:rsidRPr="00996FBC" w:rsidRDefault="00B37F40" w:rsidP="008B31B1">
      <w:pPr>
        <w:contextualSpacing/>
        <w:jc w:val="both"/>
        <w:rPr>
          <w:rFonts w:ascii="Times New Roman" w:hAnsi="Times New Roman" w:cs="Times New Roman"/>
          <w:b/>
          <w:bCs/>
          <w:color w:val="002060"/>
          <w:sz w:val="24"/>
          <w:szCs w:val="24"/>
          <w:lang w:val="en-GB"/>
        </w:rPr>
      </w:pPr>
    </w:p>
    <w:p w14:paraId="6BA0D1FE" w14:textId="77777777" w:rsidR="00B37F40" w:rsidRPr="00996FBC" w:rsidRDefault="00B37F4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Tozzi Arturo.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0D46AE7E" w14:textId="77777777" w:rsidR="00B37F40" w:rsidRPr="00996FBC" w:rsidRDefault="00B37F40" w:rsidP="008B31B1">
      <w:pPr>
        <w:contextualSpacing/>
        <w:jc w:val="both"/>
        <w:rPr>
          <w:rFonts w:ascii="Times New Roman" w:hAnsi="Times New Roman" w:cs="Times New Roman"/>
          <w:b/>
          <w:bCs/>
          <w:i/>
          <w:iCs/>
          <w:sz w:val="20"/>
          <w:szCs w:val="20"/>
          <w:lang w:val="en-US"/>
        </w:rPr>
      </w:pPr>
    </w:p>
    <w:p w14:paraId="105C64D0" w14:textId="77777777" w:rsidR="00B37F40" w:rsidRPr="00996FBC" w:rsidRDefault="00B37F40"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13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56FE8A8" w14:textId="108DB85B" w:rsidR="00B37F40" w:rsidRPr="00996FBC" w:rsidRDefault="00B37F40" w:rsidP="008B31B1">
      <w:pPr>
        <w:contextualSpacing/>
        <w:jc w:val="both"/>
        <w:rPr>
          <w:rFonts w:ascii="Times New Roman" w:hAnsi="Times New Roman" w:cs="Times New Roman"/>
          <w:b/>
          <w:bCs/>
          <w:sz w:val="20"/>
          <w:szCs w:val="20"/>
          <w:lang w:val="en-GB"/>
        </w:rPr>
      </w:pPr>
    </w:p>
    <w:p w14:paraId="351BAF57" w14:textId="77777777" w:rsidR="00B37F40" w:rsidRPr="00996FBC" w:rsidRDefault="00B37F40" w:rsidP="008B31B1">
      <w:pPr>
        <w:contextualSpacing/>
        <w:jc w:val="both"/>
        <w:rPr>
          <w:rFonts w:ascii="Times New Roman" w:hAnsi="Times New Roman" w:cs="Times New Roman"/>
          <w:b/>
          <w:bCs/>
          <w:sz w:val="20"/>
          <w:szCs w:val="20"/>
          <w:lang w:val="en-GB"/>
        </w:rPr>
      </w:pPr>
    </w:p>
    <w:p w14:paraId="3B1DEEE9" w14:textId="248751B0" w:rsidR="009737C4" w:rsidRPr="00996FBC" w:rsidRDefault="009737C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Differential Topological Analysis of Wolfram’s Elementary Cellular Automata Preprints. https://doi.org/10.20944/preprints202503.0681.v1.  </w:t>
      </w:r>
      <w:r w:rsidRPr="00996FBC">
        <w:rPr>
          <w:rFonts w:ascii="Times New Roman" w:hAnsi="Times New Roman" w:cs="Times New Roman"/>
          <w:b/>
          <w:bCs/>
          <w:i/>
          <w:iCs/>
          <w:sz w:val="20"/>
          <w:szCs w:val="20"/>
          <w:lang w:val="en-US"/>
        </w:rPr>
        <w:t>Automaton classification by identifying emergent structures</w:t>
      </w:r>
    </w:p>
    <w:p w14:paraId="6BCE48AA" w14:textId="77777777" w:rsidR="00C55706" w:rsidRPr="00996FBC" w:rsidRDefault="00C55706" w:rsidP="008B31B1">
      <w:pPr>
        <w:contextualSpacing/>
        <w:jc w:val="both"/>
        <w:rPr>
          <w:rFonts w:ascii="Times New Roman" w:hAnsi="Times New Roman" w:cs="Times New Roman"/>
          <w:bCs/>
          <w:i/>
          <w:iCs/>
          <w:sz w:val="20"/>
          <w:szCs w:val="20"/>
          <w:lang w:val="en-US"/>
        </w:rPr>
      </w:pPr>
    </w:p>
    <w:p w14:paraId="7E570D13" w14:textId="76558714"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131"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3F196CBF" w14:textId="77777777" w:rsidR="000F27F2" w:rsidRPr="00996FBC" w:rsidRDefault="000F27F2" w:rsidP="008B31B1">
      <w:pPr>
        <w:contextualSpacing/>
        <w:jc w:val="both"/>
        <w:rPr>
          <w:rFonts w:ascii="Times New Roman" w:hAnsi="Times New Roman" w:cs="Times New Roman"/>
          <w:bCs/>
          <w:sz w:val="20"/>
          <w:szCs w:val="20"/>
          <w:lang w:val="en-US"/>
        </w:rPr>
      </w:pPr>
    </w:p>
    <w:p w14:paraId="05BF3BC6" w14:textId="6C649B3F"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8108E0">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Fiber Bundle Learning: A Topological Framework for Classification Using Homology and Discrete Connections</w:t>
      </w:r>
      <w:r w:rsidR="008108E0">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Preprints. https://doi.org/10.20944/preprints202511.2221.v1</w:t>
      </w:r>
    </w:p>
    <w:p w14:paraId="1464D6BA" w14:textId="77777777"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p>
    <w:p w14:paraId="30072D19" w14:textId="77777777" w:rsidR="0043272F" w:rsidRDefault="004327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p>
    <w:p w14:paraId="7F16AF92" w14:textId="77777777" w:rsidR="00743DA5" w:rsidRDefault="00743DA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441B7122" w14:textId="77777777" w:rsidR="00743DA5" w:rsidRPr="00E72ADB" w:rsidRDefault="00743DA5" w:rsidP="00743DA5">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132"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1E59F36C" w14:textId="77777777" w:rsidR="0043272F" w:rsidRPr="00743DA5" w:rsidRDefault="0043272F" w:rsidP="00743DA5">
      <w:pPr>
        <w:spacing w:before="0" w:beforeAutospacing="0" w:after="0" w:afterAutospacing="0"/>
        <w:jc w:val="both"/>
        <w:rPr>
          <w:rFonts w:ascii="Times New Roman" w:eastAsia="Times New Roman" w:hAnsi="Times New Roman" w:cs="Times New Roman"/>
          <w:i/>
          <w:iCs/>
          <w:sz w:val="20"/>
          <w:szCs w:val="20"/>
          <w:lang w:val="en-US" w:eastAsia="it-IT"/>
        </w:rPr>
      </w:pPr>
    </w:p>
    <w:p w14:paraId="78961095" w14:textId="77777777" w:rsidR="0043272F" w:rsidRPr="00996FBC" w:rsidRDefault="0043272F" w:rsidP="008B31B1">
      <w:pPr>
        <w:spacing w:before="0" w:beforeAutospacing="0" w:after="0" w:afterAutospacing="0"/>
        <w:contextualSpacing/>
        <w:rPr>
          <w:rFonts w:ascii="Times New Roman" w:eastAsia="Times New Roman" w:hAnsi="Times New Roman" w:cs="Times New Roman"/>
          <w:i/>
          <w:iCs/>
          <w:sz w:val="20"/>
          <w:szCs w:val="20"/>
          <w:lang w:val="en-US" w:eastAsia="it-IT"/>
        </w:rPr>
      </w:pPr>
    </w:p>
    <w:p w14:paraId="65BDEC85" w14:textId="77777777" w:rsidR="001404EB" w:rsidRPr="00996FBC" w:rsidRDefault="001404EB" w:rsidP="008B31B1">
      <w:pPr>
        <w:widowControl w:val="0"/>
        <w:spacing w:before="0" w:beforeAutospacing="0" w:after="0" w:afterAutospacing="0"/>
        <w:contextualSpacing/>
        <w:jc w:val="both"/>
        <w:rPr>
          <w:rFonts w:ascii="Times New Roman" w:hAnsi="Times New Roman" w:cs="Times New Roman"/>
          <w:b/>
          <w:bCs/>
          <w:sz w:val="20"/>
          <w:szCs w:val="20"/>
          <w:lang w:val="en-US"/>
        </w:rPr>
      </w:pPr>
    </w:p>
    <w:p w14:paraId="4C922EC1" w14:textId="77777777" w:rsidR="00655EB0" w:rsidRPr="00996FBC" w:rsidRDefault="00655EB0"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IMAGE PROCESSING </w:t>
      </w:r>
    </w:p>
    <w:p w14:paraId="1F1876DC" w14:textId="77777777" w:rsidR="00655EB0" w:rsidRPr="00996FBC" w:rsidRDefault="00655EB0" w:rsidP="008B31B1">
      <w:pPr>
        <w:contextualSpacing/>
        <w:jc w:val="both"/>
        <w:rPr>
          <w:rFonts w:ascii="Times New Roman" w:hAnsi="Times New Roman" w:cs="Times New Roman"/>
          <w:b/>
          <w:sz w:val="20"/>
          <w:szCs w:val="20"/>
          <w:lang w:val="en-US"/>
        </w:rPr>
      </w:pPr>
    </w:p>
    <w:p w14:paraId="47E8E2E3" w14:textId="6AA4BBAB"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xml:space="preserve">--------------- pag. </w:t>
      </w:r>
      <w:r w:rsidR="00F41397" w:rsidRPr="00996FBC">
        <w:rPr>
          <w:rFonts w:ascii="Times New Roman" w:hAnsi="Times New Roman" w:cs="Times New Roman"/>
          <w:b/>
          <w:bCs/>
          <w:color w:val="1F497D" w:themeColor="text2"/>
          <w:sz w:val="24"/>
          <w:szCs w:val="24"/>
          <w:lang w:val="en-US"/>
        </w:rPr>
        <w:t>105</w:t>
      </w:r>
    </w:p>
    <w:p w14:paraId="4C54F994" w14:textId="77777777" w:rsidR="00655EB0" w:rsidRPr="00996FBC" w:rsidRDefault="00655EB0" w:rsidP="008B31B1">
      <w:pPr>
        <w:contextualSpacing/>
        <w:jc w:val="both"/>
        <w:rPr>
          <w:rFonts w:ascii="Times New Roman" w:hAnsi="Times New Roman" w:cs="Times New Roman"/>
          <w:b/>
          <w:sz w:val="20"/>
          <w:szCs w:val="20"/>
          <w:lang w:val="en-US"/>
        </w:rPr>
      </w:pPr>
    </w:p>
    <w:p w14:paraId="72F777CE" w14:textId="2554FEEF" w:rsidR="00655EB0" w:rsidRPr="00996FBC" w:rsidRDefault="00655E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w:t>
      </w:r>
      <w:r w:rsidRPr="00996FBC">
        <w:rPr>
          <w:rFonts w:ascii="Times New Roman" w:hAnsi="Times New Roman" w:cs="Times New Roman"/>
          <w:b/>
          <w:bCs/>
          <w:sz w:val="20"/>
          <w:szCs w:val="20"/>
          <w:lang w:val="en-GB"/>
        </w:rPr>
        <w:t>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1ABC2043" w14:textId="77777777" w:rsidR="00655EB0" w:rsidRPr="00996FBC" w:rsidRDefault="00655EB0" w:rsidP="008B31B1">
      <w:pPr>
        <w:contextualSpacing/>
        <w:jc w:val="both"/>
        <w:rPr>
          <w:rFonts w:ascii="Times New Roman" w:hAnsi="Times New Roman" w:cs="Times New Roman"/>
          <w:b/>
          <w:sz w:val="20"/>
          <w:szCs w:val="20"/>
          <w:lang w:val="en-US"/>
        </w:rPr>
      </w:pPr>
    </w:p>
    <w:p w14:paraId="130E7565" w14:textId="48C4D1A5" w:rsidR="00655EB0" w:rsidRPr="00996FBC" w:rsidRDefault="00655EB0" w:rsidP="008B31B1">
      <w:pPr>
        <w:widowControl w:val="0"/>
        <w:spacing w:before="0" w:beforeAutospacing="0" w:after="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Tozzi A, Peters JF. 2020 Removing uncertainty in neural networks. Cognitive Neurodynamics, 14:339–</w:t>
      </w:r>
      <w:r w:rsidRPr="00996FBC">
        <w:rPr>
          <w:rFonts w:ascii="Times New Roman" w:hAnsi="Times New Roman" w:cs="Times New Roman"/>
          <w:sz w:val="20"/>
          <w:szCs w:val="20"/>
          <w:lang w:val="en-US"/>
        </w:rPr>
        <w:lastRenderedPageBreak/>
        <w:t xml:space="preserve">345.  </w:t>
      </w:r>
      <w:hyperlink r:id="rId133"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Centroids on holes in video frames to solve the demarcation problem.  </w:t>
      </w:r>
      <w:r w:rsidRPr="00996FBC">
        <w:rPr>
          <w:rFonts w:ascii="Times New Roman" w:hAnsi="Times New Roman" w:cs="Times New Roman"/>
          <w:b/>
          <w:bCs/>
          <w:sz w:val="20"/>
          <w:szCs w:val="20"/>
          <w:lang w:val="en-US"/>
        </w:rPr>
        <w:t>Disconnectedness, Persistent homology, Boundary, Jordan curve, Jordan theorem, Set theory, decision limit problem, topological changes</w:t>
      </w:r>
      <w:r w:rsidR="00FD34BA"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2CBA6268" w14:textId="77777777"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p>
    <w:p w14:paraId="16C2FE85" w14:textId="0A00C440" w:rsidR="00FD34BA" w:rsidRPr="00996FBC" w:rsidRDefault="00FD34BA"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34"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problem of boundaries and borders. </w:t>
      </w:r>
      <w:r w:rsidRPr="00996FBC">
        <w:rPr>
          <w:rFonts w:ascii="Times New Roman" w:hAnsi="Times New Roman" w:cs="Times New Roman"/>
          <w:b/>
          <w:bCs/>
          <w:sz w:val="20"/>
          <w:szCs w:val="20"/>
          <w:lang w:val="en-US"/>
        </w:rPr>
        <w:t xml:space="preserve">Borsuk-Ulam theorem, Borders, Internal and external, decision limit problems, bounded objects with fuzzy edges, infinity; boundary; Jordan curve theorem, four-dimensional torus, stereographic projection of a Clifford torus, Lévy’s zero–one law, projectionism, closeness of sets of points with their neighbourhoods.  No points algebra, descriptive nearness, point-free geometries, topological vortices, Betti numbers.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6930F8BB" w14:textId="77777777" w:rsidR="00FD34BA" w:rsidRPr="00996FBC" w:rsidRDefault="00FD34BA" w:rsidP="008B31B1">
      <w:pPr>
        <w:widowControl w:val="0"/>
        <w:spacing w:before="0" w:beforeAutospacing="0" w:after="0" w:afterAutospacing="0"/>
        <w:contextualSpacing/>
        <w:jc w:val="both"/>
        <w:rPr>
          <w:rFonts w:ascii="Times New Roman" w:hAnsi="Times New Roman" w:cs="Times New Roman"/>
          <w:sz w:val="20"/>
          <w:szCs w:val="20"/>
          <w:lang w:val="en-US"/>
        </w:rPr>
      </w:pPr>
    </w:p>
    <w:p w14:paraId="055E0AE6" w14:textId="712818E8" w:rsidR="00655EB0" w:rsidRPr="00996FBC" w:rsidRDefault="00655EB0"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03D4C83D" w14:textId="77777777" w:rsidR="00655EB0" w:rsidRPr="00996FBC" w:rsidRDefault="00655EB0" w:rsidP="008B31B1">
      <w:pPr>
        <w:contextualSpacing/>
        <w:jc w:val="both"/>
        <w:rPr>
          <w:rFonts w:ascii="Times New Roman" w:hAnsi="Times New Roman" w:cs="Times New Roman"/>
          <w:b/>
          <w:sz w:val="20"/>
          <w:szCs w:val="20"/>
          <w:lang w:val="en-US"/>
        </w:rPr>
      </w:pPr>
    </w:p>
    <w:p w14:paraId="151285DC" w14:textId="0AC653DB" w:rsidR="00655EB0" w:rsidRPr="00996FBC" w:rsidRDefault="00655EB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135"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640</w:t>
      </w:r>
    </w:p>
    <w:p w14:paraId="6815F700" w14:textId="77777777" w:rsidR="00655EB0" w:rsidRPr="00996FBC" w:rsidRDefault="00655EB0" w:rsidP="008B31B1">
      <w:pPr>
        <w:contextualSpacing/>
        <w:jc w:val="both"/>
        <w:rPr>
          <w:rFonts w:ascii="Times New Roman" w:hAnsi="Times New Roman" w:cs="Times New Roman"/>
          <w:b/>
          <w:sz w:val="20"/>
          <w:szCs w:val="20"/>
          <w:lang w:val="en-US"/>
        </w:rPr>
      </w:pPr>
    </w:p>
    <w:p w14:paraId="6AACC9B8" w14:textId="0868AF50" w:rsidR="003C0119" w:rsidRPr="00996FBC" w:rsidRDefault="003C0119" w:rsidP="00052B8E">
      <w:pPr>
        <w:contextualSpacing/>
        <w:jc w:val="both"/>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image processing and memory storage.</w:t>
      </w:r>
    </w:p>
    <w:p w14:paraId="04C246E0" w14:textId="77777777" w:rsidR="0001785B" w:rsidRPr="00996FBC" w:rsidRDefault="0001785B" w:rsidP="008B31B1">
      <w:pPr>
        <w:contextualSpacing/>
        <w:jc w:val="both"/>
        <w:rPr>
          <w:rFonts w:ascii="Times New Roman" w:hAnsi="Times New Roman" w:cs="Times New Roman"/>
          <w:b/>
          <w:sz w:val="20"/>
          <w:szCs w:val="20"/>
          <w:lang w:val="en-US"/>
        </w:rPr>
      </w:pPr>
    </w:p>
    <w:p w14:paraId="6B9BBD7F" w14:textId="68242813"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36"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182C03D5" w14:textId="77777777" w:rsidR="009C5FE3" w:rsidRPr="00996FBC" w:rsidRDefault="009C5FE3" w:rsidP="008B31B1">
      <w:pPr>
        <w:contextualSpacing/>
        <w:jc w:val="both"/>
        <w:rPr>
          <w:rFonts w:ascii="Times New Roman" w:hAnsi="Times New Roman" w:cs="Times New Roman"/>
          <w:b/>
          <w:sz w:val="20"/>
          <w:szCs w:val="20"/>
          <w:lang w:val="en-US"/>
        </w:rPr>
      </w:pPr>
    </w:p>
    <w:p w14:paraId="47B6626D" w14:textId="70CF1B69" w:rsidR="00676512" w:rsidRPr="00996FBC" w:rsidRDefault="00676512"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Vascular Networks: A Proof-of-Concept Study in Cerebral Angiography.</w:t>
      </w:r>
      <w:r w:rsidR="00052B8E">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Preprints. </w:t>
      </w:r>
      <w:hyperlink r:id="rId137"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i/>
          <w:iCs/>
          <w:sz w:val="20"/>
          <w:szCs w:val="20"/>
          <w:lang w:val="en-US"/>
        </w:rPr>
        <w:t xml:space="preserve">.  Topology of biological networks, featuring the brain circulation.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II-10</w:t>
      </w:r>
    </w:p>
    <w:p w14:paraId="5CFC56D3" w14:textId="77777777" w:rsidR="00676512" w:rsidRPr="00996FBC" w:rsidRDefault="00676512" w:rsidP="008B31B1">
      <w:pPr>
        <w:contextualSpacing/>
        <w:jc w:val="both"/>
        <w:rPr>
          <w:rFonts w:ascii="Times New Roman" w:hAnsi="Times New Roman" w:cs="Times New Roman"/>
          <w:b/>
          <w:sz w:val="20"/>
          <w:szCs w:val="20"/>
          <w:lang w:val="en-US"/>
        </w:rPr>
      </w:pPr>
    </w:p>
    <w:p w14:paraId="257794F3" w14:textId="56488F26"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138"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Keeping the hands </w:t>
      </w:r>
      <w:r w:rsidRPr="00996FBC">
        <w:rPr>
          <w:rFonts w:ascii="Times New Roman" w:hAnsi="Times New Roman" w:cs="Times New Roman"/>
          <w:b/>
          <w:bCs/>
          <w:sz w:val="20"/>
          <w:szCs w:val="20"/>
          <w:lang w:val="en-US"/>
        </w:rPr>
        <w:t>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5029C4CD" w14:textId="77777777" w:rsidR="00E3526B" w:rsidRPr="00996FBC" w:rsidRDefault="00E3526B" w:rsidP="008B31B1">
      <w:pPr>
        <w:contextualSpacing/>
        <w:jc w:val="both"/>
        <w:rPr>
          <w:rFonts w:ascii="Times New Roman" w:hAnsi="Times New Roman" w:cs="Times New Roman"/>
          <w:b/>
          <w:sz w:val="20"/>
          <w:szCs w:val="20"/>
          <w:lang w:val="en-US"/>
        </w:rPr>
      </w:pPr>
    </w:p>
    <w:p w14:paraId="44F9AE59" w14:textId="1B5FDB52" w:rsidR="00C55706" w:rsidRPr="00996FBC" w:rsidRDefault="00C55706"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139"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7CB4A9C3" w14:textId="77777777" w:rsidR="004F49C6" w:rsidRPr="00996FBC" w:rsidRDefault="004F49C6" w:rsidP="008B31B1">
      <w:pPr>
        <w:contextualSpacing/>
        <w:jc w:val="both"/>
        <w:rPr>
          <w:rFonts w:ascii="Times New Roman" w:hAnsi="Times New Roman" w:cs="Times New Roman"/>
          <w:b/>
          <w:sz w:val="20"/>
          <w:szCs w:val="20"/>
          <w:lang w:val="en-US"/>
        </w:rPr>
      </w:pPr>
    </w:p>
    <w:p w14:paraId="1154DC40" w14:textId="3CBF0B4B" w:rsidR="00E3526B" w:rsidRPr="00996FBC" w:rsidRDefault="00E3526B" w:rsidP="008B31B1">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doi: </w:t>
      </w:r>
      <w:hyperlink r:id="rId140"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502C492" w14:textId="77777777" w:rsidR="00B37F40" w:rsidRPr="00996FBC" w:rsidRDefault="00B37F40" w:rsidP="008B31B1">
      <w:pPr>
        <w:contextualSpacing/>
        <w:jc w:val="both"/>
        <w:rPr>
          <w:rFonts w:ascii="Times New Roman" w:hAnsi="Times New Roman" w:cs="Times New Roman"/>
          <w:b/>
          <w:sz w:val="20"/>
          <w:szCs w:val="20"/>
          <w:lang w:val="en-US"/>
        </w:rPr>
      </w:pPr>
    </w:p>
    <w:p w14:paraId="098FEF36" w14:textId="77777777" w:rsidR="00B37F40" w:rsidRPr="00996FBC" w:rsidRDefault="00B37F40"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
          <w:i/>
          <w:iCs/>
          <w:sz w:val="20"/>
          <w:szCs w:val="20"/>
          <w:lang w:val="en-US"/>
        </w:rPr>
        <w:t>Tozzi A.  2025.  Levy Flight Patterns in the Cortical Architecture of Macaca mulatta.  bioRxiv 2025.01.29.635444; doi: </w:t>
      </w:r>
      <w:hyperlink r:id="rId141" w:history="1">
        <w:r w:rsidRPr="00996FBC">
          <w:rPr>
            <w:rStyle w:val="Collegamentoipertestuale"/>
            <w:rFonts w:ascii="Times New Roman" w:hAnsi="Times New Roman" w:cs="Times New Roman"/>
            <w:b/>
            <w:i/>
            <w:iCs/>
            <w:sz w:val="20"/>
            <w:szCs w:val="20"/>
            <w:u w:val="none"/>
            <w:lang w:val="en-US"/>
          </w:rPr>
          <w:t>https://doi.org/10.1101/2025.01.29.635444</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i/>
          <w:iCs/>
          <w:sz w:val="20"/>
          <w:szCs w:val="20"/>
          <w:lang w:val="en-US"/>
        </w:rPr>
        <w:t>Rare long-range correlations among neurons in cortical slices.</w:t>
      </w:r>
    </w:p>
    <w:p w14:paraId="60DC96BE" w14:textId="77777777" w:rsidR="00B37F40" w:rsidRPr="00996FBC" w:rsidRDefault="00B37F40" w:rsidP="008B31B1">
      <w:pPr>
        <w:contextualSpacing/>
        <w:jc w:val="both"/>
        <w:rPr>
          <w:rFonts w:ascii="Times New Roman" w:hAnsi="Times New Roman" w:cs="Times New Roman"/>
          <w:b/>
          <w:sz w:val="20"/>
          <w:szCs w:val="20"/>
          <w:lang w:val="en-US"/>
        </w:rPr>
      </w:pPr>
    </w:p>
    <w:p w14:paraId="4B0DE5B5" w14:textId="77777777"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"Fiber Bundle Learning: A Topological Framework for Classification Using Homology and Discrete Connections" Preprints. https://doi.org/10.20944/preprints202511.2221.v1</w:t>
      </w:r>
    </w:p>
    <w:p w14:paraId="5E0FA1ED" w14:textId="77777777" w:rsidR="0071039C" w:rsidRPr="00996FBC" w:rsidRDefault="0071039C" w:rsidP="008B31B1">
      <w:pPr>
        <w:contextualSpacing/>
        <w:jc w:val="both"/>
        <w:rPr>
          <w:rFonts w:ascii="Times New Roman" w:hAnsi="Times New Roman" w:cs="Times New Roman"/>
          <w:b/>
          <w:sz w:val="20"/>
          <w:szCs w:val="20"/>
          <w:lang w:val="en-US"/>
        </w:rPr>
      </w:pPr>
    </w:p>
    <w:p w14:paraId="2D93690B" w14:textId="476DA6DD" w:rsidR="0071039C" w:rsidRPr="00996FBC" w:rsidRDefault="0071039C"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6611CBA6" w14:textId="77777777" w:rsidR="00061838" w:rsidRPr="00996FBC" w:rsidRDefault="00061838" w:rsidP="008B31B1">
      <w:pPr>
        <w:contextualSpacing/>
        <w:jc w:val="both"/>
        <w:rPr>
          <w:rFonts w:ascii="Times New Roman" w:hAnsi="Times New Roman" w:cs="Times New Roman"/>
          <w:b/>
          <w:sz w:val="20"/>
          <w:szCs w:val="20"/>
          <w:lang w:val="en-US"/>
        </w:rPr>
      </w:pPr>
    </w:p>
    <w:p w14:paraId="571BE8E1" w14:textId="77777777" w:rsidR="0043272F" w:rsidRPr="00996FBC" w:rsidRDefault="004327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p>
    <w:p w14:paraId="7DE51FBD" w14:textId="77777777" w:rsidR="0071039C" w:rsidRPr="00996FBC" w:rsidRDefault="0071039C" w:rsidP="008B31B1">
      <w:pPr>
        <w:contextualSpacing/>
        <w:jc w:val="both"/>
        <w:rPr>
          <w:rFonts w:ascii="Times New Roman" w:hAnsi="Times New Roman" w:cs="Times New Roman"/>
          <w:b/>
          <w:sz w:val="20"/>
          <w:szCs w:val="20"/>
          <w:lang w:val="en-US"/>
        </w:rPr>
      </w:pPr>
    </w:p>
    <w:p w14:paraId="7B74580E" w14:textId="77777777" w:rsidR="0043272F" w:rsidRPr="00996FBC" w:rsidRDefault="0043272F" w:rsidP="008B31B1">
      <w:pPr>
        <w:contextualSpacing/>
        <w:jc w:val="both"/>
        <w:rPr>
          <w:rFonts w:ascii="Times New Roman" w:hAnsi="Times New Roman" w:cs="Times New Roman"/>
          <w:b/>
          <w:sz w:val="20"/>
          <w:szCs w:val="20"/>
          <w:lang w:val="en-US"/>
        </w:rPr>
      </w:pPr>
    </w:p>
    <w:p w14:paraId="0CCD280B" w14:textId="77777777" w:rsidR="000818EC" w:rsidRPr="00996FBC" w:rsidRDefault="000818EC"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SET THEORY </w:t>
      </w:r>
    </w:p>
    <w:p w14:paraId="3585E239" w14:textId="77777777" w:rsidR="000818EC" w:rsidRPr="00996FBC" w:rsidRDefault="000818EC" w:rsidP="008B31B1">
      <w:pPr>
        <w:contextualSpacing/>
        <w:jc w:val="both"/>
        <w:rPr>
          <w:rFonts w:ascii="Times New Roman" w:hAnsi="Times New Roman" w:cs="Times New Roman"/>
          <w:b/>
          <w:sz w:val="20"/>
          <w:szCs w:val="20"/>
          <w:lang w:val="en-US"/>
        </w:rPr>
      </w:pPr>
    </w:p>
    <w:p w14:paraId="6C446F55" w14:textId="3FBDD635"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US"/>
        </w:rPr>
        <w:t>The Fisher Griess Monster group and the elliptic module</w:t>
      </w:r>
      <w:r w:rsidRPr="00996FBC">
        <w:rPr>
          <w:rFonts w:ascii="Times New Roman" w:hAnsi="Times New Roman" w:cs="Times New Roman"/>
          <w:b/>
          <w:bCs/>
          <w:sz w:val="20"/>
          <w:szCs w:val="20"/>
          <w:lang w:val="en-GB"/>
        </w:rPr>
        <w:t xml:space="preserve">: novel physical insights.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18700CCA" w14:textId="77777777" w:rsidR="000818EC" w:rsidRPr="00996FBC" w:rsidRDefault="000818EC" w:rsidP="008B31B1">
      <w:pPr>
        <w:contextualSpacing/>
        <w:jc w:val="both"/>
        <w:rPr>
          <w:rFonts w:ascii="Times New Roman" w:hAnsi="Times New Roman" w:cs="Times New Roman"/>
          <w:b/>
          <w:sz w:val="20"/>
          <w:szCs w:val="20"/>
          <w:lang w:val="en-US"/>
        </w:rPr>
      </w:pPr>
    </w:p>
    <w:p w14:paraId="36445B0B" w14:textId="416F4FCF" w:rsidR="000818EC" w:rsidRPr="00996FBC" w:rsidRDefault="000818E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42"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Discrete values, Normalization, inconsistency indicators; paradox of infinity</w:t>
      </w:r>
      <w:r w:rsidR="00FE0CC3" w:rsidRPr="00996FBC">
        <w:rPr>
          <w:rFonts w:ascii="Times New Roman" w:hAnsi="Times New Roman" w:cs="Times New Roman"/>
          <w:b/>
          <w:bCs/>
          <w:sz w:val="18"/>
          <w:szCs w:val="18"/>
          <w:lang w:val="en-US"/>
        </w:rPr>
        <w:t xml:space="preserve">. </w:t>
      </w:r>
      <w:r w:rsidR="00FE0CC3" w:rsidRPr="00996FBC">
        <w:rPr>
          <w:rFonts w:ascii="Times New Roman" w:hAnsi="Times New Roman" w:cs="Times New Roman"/>
          <w:b/>
          <w:bCs/>
          <w:sz w:val="20"/>
          <w:szCs w:val="20"/>
          <w:lang w:val="en-US"/>
        </w:rPr>
        <w:t>------</w:t>
      </w:r>
      <w:r w:rsidR="00FE0CC3" w:rsidRPr="00996FBC">
        <w:rPr>
          <w:rFonts w:ascii="Times New Roman" w:hAnsi="Times New Roman" w:cs="Times New Roman"/>
          <w:b/>
          <w:bCs/>
          <w:color w:val="1F497D" w:themeColor="text2"/>
          <w:sz w:val="24"/>
          <w:szCs w:val="24"/>
          <w:lang w:val="en-US"/>
        </w:rPr>
        <w:t>--------------- pag. 222</w:t>
      </w:r>
    </w:p>
    <w:p w14:paraId="776594FA" w14:textId="77777777" w:rsidR="000818EC" w:rsidRPr="00996FBC" w:rsidRDefault="000818EC" w:rsidP="008B31B1">
      <w:pPr>
        <w:contextualSpacing/>
        <w:jc w:val="both"/>
        <w:rPr>
          <w:rFonts w:ascii="Times New Roman" w:hAnsi="Times New Roman" w:cs="Times New Roman"/>
          <w:sz w:val="20"/>
          <w:szCs w:val="20"/>
          <w:lang w:val="en-US"/>
        </w:rPr>
      </w:pPr>
    </w:p>
    <w:p w14:paraId="0F112ED0" w14:textId="536F774E" w:rsidR="000818EC" w:rsidRPr="00996FBC" w:rsidRDefault="000818E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US"/>
        </w:rPr>
        <w:t xml:space="preserve">Modular function, J.function, Compex plane, Monstrous Moonshine.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213D9BEF" w14:textId="77777777" w:rsidR="000818EC" w:rsidRPr="00996FBC" w:rsidRDefault="000818EC" w:rsidP="008B31B1">
      <w:pPr>
        <w:contextualSpacing/>
        <w:jc w:val="both"/>
        <w:rPr>
          <w:rFonts w:ascii="Times New Roman" w:hAnsi="Times New Roman" w:cs="Times New Roman"/>
          <w:color w:val="0070C0"/>
          <w:sz w:val="20"/>
          <w:szCs w:val="20"/>
          <w:lang w:val="en-US"/>
        </w:rPr>
      </w:pPr>
    </w:p>
    <w:p w14:paraId="5393E668" w14:textId="3E6C4F3C" w:rsidR="000818EC" w:rsidRPr="00996FBC" w:rsidRDefault="000818E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lastRenderedPageBreak/>
        <w:t>Tozzi A, Mariniello L. 2022. Unusual Mathematical Approaches Untangle Nervous Dynamics. Biomedicines; 10(10):2581.</w:t>
      </w:r>
      <w:r w:rsidR="00075AE1">
        <w:rPr>
          <w:rFonts w:ascii="Times New Roman" w:hAnsi="Times New Roman" w:cs="Times New Roman"/>
          <w:sz w:val="20"/>
          <w:szCs w:val="20"/>
          <w:lang w:val="en-US"/>
        </w:rPr>
        <w:t xml:space="preserve"> </w:t>
      </w:r>
      <w:hyperlink r:id="rId143" w:history="1">
        <w:r w:rsidR="00075AE1" w:rsidRPr="00443B15">
          <w:rPr>
            <w:rStyle w:val="Collegamentoipertestuale"/>
            <w:rFonts w:ascii="Times New Roman" w:hAnsi="Times New Roman" w:cs="Times New Roman"/>
            <w:sz w:val="20"/>
            <w:szCs w:val="20"/>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knot theory, braid groups.</w:t>
      </w:r>
      <w:r w:rsidRPr="00996FBC">
        <w:rPr>
          <w:rFonts w:ascii="Times New Roman" w:hAnsi="Times New Roman" w:cs="Times New Roman"/>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6BFB01AA" w14:textId="77777777" w:rsidR="000818EC" w:rsidRPr="00996FBC" w:rsidRDefault="000818EC" w:rsidP="008B31B1">
      <w:pPr>
        <w:contextualSpacing/>
        <w:jc w:val="both"/>
        <w:rPr>
          <w:rFonts w:ascii="Times New Roman" w:hAnsi="Times New Roman" w:cs="Times New Roman"/>
          <w:sz w:val="20"/>
          <w:szCs w:val="20"/>
          <w:lang w:val="en-US"/>
        </w:rPr>
      </w:pPr>
    </w:p>
    <w:p w14:paraId="177BC774" w14:textId="6304473E" w:rsidR="000818EC" w:rsidRPr="00996FBC" w:rsidRDefault="000818EC"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144" w:history="1">
        <w:r w:rsidR="00075AE1" w:rsidRPr="00443B15">
          <w:rPr>
            <w:rStyle w:val="Collegamentoipertestuale"/>
            <w:rFonts w:ascii="Times New Roman" w:hAnsi="Times New Roman" w:cs="Times New Roman"/>
            <w:sz w:val="20"/>
            <w:szCs w:val="20"/>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Near set theory and descriptive intersections.</w:t>
      </w:r>
      <w:r w:rsidR="00A92B0B" w:rsidRPr="00996FBC">
        <w:rPr>
          <w:rFonts w:ascii="Times New Roman" w:hAnsi="Times New Roman" w:cs="Times New Roman"/>
          <w:b/>
          <w:bCs/>
          <w:color w:val="1F497D" w:themeColor="text2"/>
          <w:sz w:val="24"/>
          <w:szCs w:val="24"/>
          <w:lang w:val="en-US"/>
        </w:rPr>
        <w:t>------- pag. 578</w:t>
      </w:r>
    </w:p>
    <w:p w14:paraId="029F67D0" w14:textId="77777777" w:rsidR="000818EC" w:rsidRPr="00996FBC" w:rsidRDefault="000818EC" w:rsidP="008B31B1">
      <w:pPr>
        <w:contextualSpacing/>
        <w:jc w:val="both"/>
        <w:rPr>
          <w:rFonts w:ascii="Times New Roman" w:hAnsi="Times New Roman" w:cs="Times New Roman"/>
          <w:b/>
          <w:sz w:val="20"/>
          <w:szCs w:val="20"/>
          <w:lang w:val="en-US"/>
        </w:rPr>
      </w:pPr>
    </w:p>
    <w:p w14:paraId="385E52A8" w14:textId="28ECFB68" w:rsidR="000818EC" w:rsidRPr="00996FBC" w:rsidRDefault="000818EC"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Kneser graphs and cause/effect relationships.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2D9DB928" w14:textId="77777777" w:rsidR="000818EC" w:rsidRPr="00996FBC" w:rsidRDefault="000818EC" w:rsidP="008B31B1">
      <w:pPr>
        <w:spacing w:before="0" w:after="0"/>
        <w:contextualSpacing/>
        <w:jc w:val="both"/>
        <w:rPr>
          <w:rFonts w:ascii="Times New Roman" w:eastAsia="Times New Roman" w:hAnsi="Times New Roman" w:cs="Times New Roman"/>
          <w:sz w:val="20"/>
          <w:szCs w:val="20"/>
          <w:lang w:val="en-US"/>
        </w:rPr>
      </w:pPr>
    </w:p>
    <w:p w14:paraId="16D4FD6A" w14:textId="777EDBA0"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45"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46"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040A82BC" w14:textId="77777777" w:rsidR="000818EC" w:rsidRPr="00996FBC" w:rsidRDefault="000818EC" w:rsidP="008B31B1">
      <w:pPr>
        <w:spacing w:before="0" w:after="0"/>
        <w:contextualSpacing/>
        <w:jc w:val="both"/>
        <w:rPr>
          <w:rFonts w:ascii="Times New Roman" w:eastAsia="Times New Roman" w:hAnsi="Times New Roman" w:cs="Times New Roman"/>
          <w:sz w:val="20"/>
          <w:szCs w:val="20"/>
          <w:lang w:val="en-GB"/>
        </w:rPr>
      </w:pPr>
    </w:p>
    <w:p w14:paraId="7328946C" w14:textId="77777777" w:rsidR="00AF0F7B" w:rsidRPr="00996FBC" w:rsidRDefault="00AF0F7B"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"Fiber Bundle Learning: A Topological Framework for Classification Using Homology and Discrete Connections" Preprints. https://doi.org/10.20944/preprints202511.2221.v1</w:t>
      </w:r>
    </w:p>
    <w:p w14:paraId="43E557AF" w14:textId="77777777" w:rsidR="001404EB" w:rsidRPr="00996FBC" w:rsidRDefault="001404EB" w:rsidP="008B31B1">
      <w:pPr>
        <w:spacing w:before="0" w:after="0"/>
        <w:contextualSpacing/>
        <w:jc w:val="both"/>
        <w:rPr>
          <w:rFonts w:ascii="Times New Roman" w:eastAsia="Times New Roman" w:hAnsi="Times New Roman" w:cs="Times New Roman"/>
          <w:sz w:val="20"/>
          <w:szCs w:val="20"/>
          <w:lang w:val="en-US"/>
        </w:rPr>
      </w:pPr>
    </w:p>
    <w:p w14:paraId="0ADE94D6"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18008D6B" w14:textId="77777777" w:rsidR="008B34C4" w:rsidRPr="00996FBC" w:rsidRDefault="008B34C4" w:rsidP="008B31B1">
      <w:pPr>
        <w:contextualSpacing/>
        <w:jc w:val="both"/>
        <w:rPr>
          <w:rFonts w:ascii="Times New Roman" w:hAnsi="Times New Roman" w:cs="Times New Roman"/>
          <w:sz w:val="20"/>
          <w:szCs w:val="20"/>
          <w:lang w:val="en-US"/>
        </w:rPr>
      </w:pPr>
    </w:p>
    <w:p w14:paraId="2FF2CF57" w14:textId="77777777" w:rsidR="00061838" w:rsidRPr="00996FBC" w:rsidRDefault="00061838" w:rsidP="008B31B1">
      <w:pPr>
        <w:spacing w:before="0" w:after="0"/>
        <w:contextualSpacing/>
        <w:jc w:val="both"/>
        <w:rPr>
          <w:rFonts w:ascii="Times New Roman" w:eastAsia="Times New Roman" w:hAnsi="Times New Roman" w:cs="Times New Roman"/>
          <w:sz w:val="20"/>
          <w:szCs w:val="20"/>
          <w:lang w:val="en-GB"/>
        </w:rPr>
      </w:pPr>
    </w:p>
    <w:p w14:paraId="2AD49568" w14:textId="1649887B" w:rsidR="00F57318" w:rsidRPr="00996FBC" w:rsidRDefault="00F57318"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548104DA" w14:textId="77777777" w:rsidR="00EF1108" w:rsidRPr="00996FBC" w:rsidRDefault="00EF1108" w:rsidP="008B31B1">
      <w:pPr>
        <w:contextualSpacing/>
        <w:jc w:val="both"/>
        <w:rPr>
          <w:rFonts w:ascii="Times New Roman" w:hAnsi="Times New Roman" w:cs="Times New Roman"/>
          <w:b/>
          <w:color w:val="0070C0"/>
          <w:sz w:val="32"/>
          <w:szCs w:val="32"/>
          <w:lang w:val="en-US"/>
        </w:rPr>
      </w:pPr>
    </w:p>
    <w:p w14:paraId="4695E235" w14:textId="1152084F" w:rsidR="00F02034" w:rsidRPr="00996FBC" w:rsidRDefault="00F0203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47"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346</w:t>
      </w:r>
    </w:p>
    <w:p w14:paraId="7F13E6BD" w14:textId="77777777" w:rsidR="00F02034" w:rsidRPr="00996FBC" w:rsidRDefault="00F02034" w:rsidP="008B31B1">
      <w:pPr>
        <w:contextualSpacing/>
        <w:jc w:val="both"/>
        <w:rPr>
          <w:rFonts w:ascii="Times New Roman" w:hAnsi="Times New Roman" w:cs="Times New Roman"/>
          <w:b/>
          <w:sz w:val="20"/>
          <w:szCs w:val="20"/>
          <w:lang w:val="en-US"/>
        </w:rPr>
      </w:pPr>
    </w:p>
    <w:p w14:paraId="3987D88C" w14:textId="09FE3BF0" w:rsidR="00F02034" w:rsidRPr="00996FBC" w:rsidRDefault="00F02034"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A neuroscientific account of lower-dimensional syntax and higher-dimensional semantics says that the Wittgenstein’s Tractatus was right.</w:t>
      </w:r>
      <w:r w:rsidRPr="00996FBC">
        <w:rPr>
          <w:rFonts w:ascii="Times New Roman" w:hAnsi="Times New Roman" w:cs="Times New Roman"/>
          <w:b/>
          <w:bCs/>
          <w:color w:val="1F497D" w:themeColor="text2"/>
          <w:sz w:val="24"/>
          <w:szCs w:val="24"/>
          <w:lang w:val="en-US"/>
        </w:rPr>
        <w:t>-------- pag. 384</w:t>
      </w:r>
    </w:p>
    <w:p w14:paraId="2B8B3E50" w14:textId="77777777" w:rsidR="00F02034" w:rsidRPr="00996FBC" w:rsidRDefault="00F02034" w:rsidP="008B31B1">
      <w:pPr>
        <w:contextualSpacing/>
        <w:jc w:val="both"/>
        <w:rPr>
          <w:rFonts w:ascii="Times New Roman" w:hAnsi="Times New Roman" w:cs="Times New Roman"/>
          <w:b/>
          <w:sz w:val="20"/>
          <w:szCs w:val="20"/>
          <w:lang w:val="en-US"/>
        </w:rPr>
      </w:pPr>
    </w:p>
    <w:p w14:paraId="17E25988" w14:textId="5B6EC969" w:rsidR="00F02034" w:rsidRPr="00996FBC" w:rsidRDefault="00F02034"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148"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w:t>
      </w:r>
      <w:r w:rsidRPr="00996FBC">
        <w:rPr>
          <w:rFonts w:ascii="Times New Roman" w:hAnsi="Times New Roman" w:cs="Times New Roman"/>
          <w:b/>
          <w:bCs/>
          <w:sz w:val="20"/>
          <w:szCs w:val="20"/>
          <w:lang w:val="en-GB"/>
        </w:rPr>
        <w:t xml:space="preserve">Mental Activities: a mathematical option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US"/>
        </w:rPr>
        <w:t xml:space="preserve">Disjointness, ergodic, subflows,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564</w:t>
      </w:r>
    </w:p>
    <w:p w14:paraId="61918168" w14:textId="77777777" w:rsidR="00F02034" w:rsidRPr="00996FBC" w:rsidRDefault="00F02034" w:rsidP="008B31B1">
      <w:pPr>
        <w:widowControl w:val="0"/>
        <w:spacing w:before="0" w:beforeAutospacing="0" w:after="0" w:afterAutospacing="0"/>
        <w:contextualSpacing/>
        <w:jc w:val="both"/>
        <w:rPr>
          <w:rFonts w:ascii="Times New Roman" w:hAnsi="Times New Roman" w:cs="Times New Roman"/>
          <w:sz w:val="20"/>
          <w:szCs w:val="20"/>
          <w:lang w:val="en-US"/>
        </w:rPr>
      </w:pPr>
    </w:p>
    <w:p w14:paraId="261E6C2B" w14:textId="77777777" w:rsidR="00F02034" w:rsidRPr="00996FBC" w:rsidRDefault="00F02034" w:rsidP="008B31B1">
      <w:pPr>
        <w:contextualSpacing/>
        <w:jc w:val="both"/>
        <w:rPr>
          <w:rFonts w:ascii="Times New Roman" w:hAnsi="Times New Roman" w:cs="Times New Roman"/>
          <w:b/>
          <w:sz w:val="20"/>
          <w:szCs w:val="20"/>
          <w:lang w:val="en-US"/>
        </w:rPr>
      </w:pPr>
    </w:p>
    <w:p w14:paraId="78286AFC" w14:textId="77777777" w:rsidR="00F02034" w:rsidRPr="00996FBC" w:rsidRDefault="00F02034"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149"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Of Autrecourt, Aristotle, the optimistic concept of cosmic goodness. </w:t>
      </w:r>
      <w:r w:rsidRPr="00996FBC">
        <w:rPr>
          <w:rFonts w:ascii="Times New Roman" w:hAnsi="Times New Roman" w:cs="Times New Roman"/>
          <w:b/>
          <w:bCs/>
          <w:color w:val="1F497D" w:themeColor="text2"/>
          <w:sz w:val="24"/>
          <w:szCs w:val="24"/>
          <w:lang w:val="en-US"/>
        </w:rPr>
        <w:t>------- pag. 654</w:t>
      </w:r>
      <w:r w:rsidRPr="00996FBC">
        <w:rPr>
          <w:rFonts w:ascii="Times New Roman" w:hAnsi="Times New Roman" w:cs="Times New Roman"/>
          <w:b/>
          <w:bCs/>
          <w:sz w:val="20"/>
          <w:szCs w:val="20"/>
          <w:lang w:val="en-GB"/>
        </w:rPr>
        <w:t xml:space="preserve"> </w:t>
      </w:r>
    </w:p>
    <w:p w14:paraId="419D3CAF" w14:textId="77777777" w:rsidR="00F02034" w:rsidRPr="00996FBC" w:rsidRDefault="00F02034" w:rsidP="008B31B1">
      <w:pPr>
        <w:contextualSpacing/>
        <w:jc w:val="both"/>
        <w:rPr>
          <w:rFonts w:ascii="Times New Roman" w:hAnsi="Times New Roman" w:cs="Times New Roman"/>
          <w:b/>
          <w:sz w:val="20"/>
          <w:szCs w:val="20"/>
          <w:lang w:val="en-GB"/>
        </w:rPr>
      </w:pPr>
    </w:p>
    <w:p w14:paraId="482DD838" w14:textId="77777777" w:rsidR="00F02034" w:rsidRPr="00996FBC" w:rsidRDefault="00F0203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150"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222</w:t>
      </w:r>
    </w:p>
    <w:p w14:paraId="21CCC399" w14:textId="77777777" w:rsidR="00F02034" w:rsidRPr="00996FBC" w:rsidRDefault="00F02034" w:rsidP="008B31B1">
      <w:pPr>
        <w:contextualSpacing/>
        <w:jc w:val="both"/>
        <w:rPr>
          <w:rFonts w:ascii="Times New Roman" w:hAnsi="Times New Roman" w:cs="Times New Roman"/>
          <w:sz w:val="20"/>
          <w:szCs w:val="20"/>
          <w:lang w:val="en-US"/>
        </w:rPr>
      </w:pPr>
    </w:p>
    <w:p w14:paraId="47788399" w14:textId="77777777" w:rsidR="00F02034" w:rsidRPr="00996FBC" w:rsidRDefault="00F02034"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151"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r w:rsidRPr="00996FBC">
        <w:rPr>
          <w:rFonts w:ascii="Times New Roman" w:hAnsi="Times New Roman" w:cs="Times New Roman"/>
          <w:bCs/>
          <w:sz w:val="20"/>
          <w:szCs w:val="20"/>
          <w:lang w:val="en-US"/>
        </w:rPr>
        <w:t xml:space="preserve">. .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800</w:t>
      </w:r>
    </w:p>
    <w:p w14:paraId="6020CAA3" w14:textId="77777777" w:rsidR="00F02034" w:rsidRPr="00996FBC" w:rsidRDefault="00F02034" w:rsidP="008B31B1">
      <w:pPr>
        <w:contextualSpacing/>
        <w:rPr>
          <w:rFonts w:ascii="Times New Roman" w:hAnsi="Times New Roman"/>
          <w:b/>
          <w:bCs/>
          <w:sz w:val="20"/>
          <w:szCs w:val="20"/>
          <w:lang w:val="en-GB"/>
        </w:rPr>
      </w:pPr>
    </w:p>
    <w:p w14:paraId="29E09265" w14:textId="77777777" w:rsidR="00AE5658" w:rsidRPr="00996FBC" w:rsidRDefault="00AE5658"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152"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rPr>
        <w:t>II-213</w:t>
      </w:r>
    </w:p>
    <w:p w14:paraId="19B462BB" w14:textId="77777777" w:rsidR="00EA6F8B" w:rsidRPr="00996FBC" w:rsidRDefault="00EA6F8B" w:rsidP="008B31B1">
      <w:pPr>
        <w:contextualSpacing/>
        <w:jc w:val="both"/>
        <w:rPr>
          <w:rFonts w:ascii="Times New Roman" w:hAnsi="Times New Roman" w:cs="Times New Roman"/>
          <w:b/>
          <w:bCs/>
          <w:sz w:val="20"/>
          <w:szCs w:val="20"/>
        </w:rPr>
      </w:pPr>
    </w:p>
    <w:p w14:paraId="07B16040" w14:textId="59975A87" w:rsidR="009B16B4" w:rsidRPr="00996FBC" w:rsidRDefault="009B16B4" w:rsidP="008B31B1">
      <w:pPr>
        <w:contextualSpacing/>
        <w:jc w:val="both"/>
        <w:rPr>
          <w:rFonts w:ascii="Times New Roman" w:hAnsi="Times New Roman" w:cs="Times New Roman"/>
          <w:b/>
          <w:bCs/>
          <w:i/>
          <w:iCs/>
          <w:sz w:val="20"/>
          <w:szCs w:val="20"/>
          <w:lang w:val="en-US"/>
        </w:rPr>
      </w:pPr>
      <w:r w:rsidRPr="009E2FEB">
        <w:rPr>
          <w:rFonts w:ascii="Times New Roman" w:hAnsi="Times New Roman" w:cs="Times New Roman"/>
          <w:i/>
          <w:iCs/>
          <w:sz w:val="20"/>
          <w:szCs w:val="20"/>
        </w:rPr>
        <w:t>Tozzi, A. 2025</w:t>
      </w:r>
      <w:r w:rsidR="009E2FEB" w:rsidRPr="009E2FEB">
        <w:rPr>
          <w:rFonts w:ascii="Times New Roman" w:hAnsi="Times New Roman" w:cs="Times New Roman"/>
          <w:i/>
          <w:iCs/>
          <w:sz w:val="20"/>
          <w:szCs w:val="20"/>
        </w:rPr>
        <w:t xml:space="preserve">. </w:t>
      </w:r>
      <w:r w:rsidRPr="009E2FEB">
        <w:rPr>
          <w:rFonts w:ascii="Times New Roman" w:hAnsi="Times New Roman" w:cs="Times New Roman"/>
          <w:i/>
          <w:iCs/>
          <w:sz w:val="20"/>
          <w:szCs w:val="20"/>
        </w:rPr>
        <w:t xml:space="preserve">Probabilistic Modal Logic for Quantum Dynamics" Preprints. </w:t>
      </w:r>
      <w:hyperlink r:id="rId153" w:history="1">
        <w:r w:rsidRPr="009E2FEB">
          <w:rPr>
            <w:rStyle w:val="Collegamentoipertestuale"/>
            <w:rFonts w:ascii="Times New Roman" w:hAnsi="Times New Roman" w:cs="Times New Roman"/>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166FEFEC" w14:textId="77777777" w:rsidR="00E14472" w:rsidRPr="00996FBC" w:rsidRDefault="00E14472" w:rsidP="008B31B1">
      <w:pPr>
        <w:contextualSpacing/>
        <w:jc w:val="both"/>
        <w:rPr>
          <w:rFonts w:ascii="Times New Roman" w:hAnsi="Times New Roman" w:cs="Times New Roman"/>
          <w:b/>
          <w:bCs/>
          <w:sz w:val="20"/>
          <w:szCs w:val="20"/>
          <w:lang w:val="en-US"/>
        </w:rPr>
      </w:pPr>
    </w:p>
    <w:p w14:paraId="43506338" w14:textId="77777777" w:rsidR="004B7757" w:rsidRPr="00996FBC" w:rsidRDefault="004B7757"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54"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226BB9E0" w14:textId="77777777" w:rsidR="002E4876" w:rsidRPr="00996FBC" w:rsidRDefault="002E4876" w:rsidP="008B31B1">
      <w:pPr>
        <w:contextualSpacing/>
        <w:jc w:val="both"/>
        <w:rPr>
          <w:rFonts w:ascii="Times New Roman" w:hAnsi="Times New Roman" w:cs="Times New Roman"/>
          <w:b/>
          <w:bCs/>
          <w:sz w:val="20"/>
          <w:szCs w:val="20"/>
          <w:lang w:val="en-US"/>
        </w:rPr>
      </w:pPr>
    </w:p>
    <w:p w14:paraId="2B718D1B" w14:textId="77777777" w:rsidR="00AF00DC" w:rsidRPr="00996FBC" w:rsidRDefault="00AF00DC"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155"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C567273" w14:textId="77777777" w:rsidR="00AF00DC" w:rsidRPr="00996FBC" w:rsidRDefault="00AF00DC" w:rsidP="008B31B1">
      <w:pPr>
        <w:contextualSpacing/>
        <w:jc w:val="both"/>
        <w:rPr>
          <w:rFonts w:ascii="Times New Roman" w:hAnsi="Times New Roman" w:cs="Times New Roman"/>
          <w:b/>
          <w:bCs/>
          <w:sz w:val="20"/>
          <w:szCs w:val="20"/>
          <w:lang w:val="en-US"/>
        </w:rPr>
      </w:pPr>
    </w:p>
    <w:p w14:paraId="17A35399" w14:textId="5E19E27F" w:rsidR="00E37861" w:rsidRPr="00996FBC" w:rsidRDefault="000A799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lastRenderedPageBreak/>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4F3981E5" w14:textId="77777777" w:rsidR="000A799C" w:rsidRPr="00996FBC" w:rsidRDefault="000A799C" w:rsidP="008B31B1">
      <w:pPr>
        <w:contextualSpacing/>
        <w:rPr>
          <w:rFonts w:ascii="Times New Roman" w:hAnsi="Times New Roman"/>
          <w:sz w:val="20"/>
          <w:szCs w:val="20"/>
          <w:lang w:val="en-GB"/>
        </w:rPr>
      </w:pPr>
    </w:p>
    <w:p w14:paraId="633DC958" w14:textId="77777777" w:rsidR="000A799C" w:rsidRPr="00996FBC" w:rsidRDefault="000A799C" w:rsidP="008B31B1">
      <w:pPr>
        <w:contextualSpacing/>
        <w:rPr>
          <w:rFonts w:ascii="Times New Roman" w:hAnsi="Times New Roman"/>
          <w:sz w:val="20"/>
          <w:szCs w:val="20"/>
          <w:lang w:val="en-GB"/>
        </w:rPr>
      </w:pPr>
    </w:p>
    <w:p w14:paraId="2EF1FB7F" w14:textId="6C3909E7" w:rsidR="00E37861" w:rsidRPr="00996FBC" w:rsidRDefault="00E37861"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75A339F3" w14:textId="77777777" w:rsidR="001404EB" w:rsidRPr="00996FBC" w:rsidRDefault="001404EB" w:rsidP="008B31B1">
      <w:pPr>
        <w:contextualSpacing/>
        <w:rPr>
          <w:rFonts w:ascii="Times New Roman" w:hAnsi="Times New Roman"/>
          <w:b/>
          <w:bCs/>
          <w:sz w:val="20"/>
          <w:szCs w:val="20"/>
          <w:lang w:val="en-GB"/>
        </w:rPr>
      </w:pPr>
    </w:p>
    <w:p w14:paraId="11F852D9" w14:textId="77777777" w:rsidR="0031627C" w:rsidRPr="00996FBC" w:rsidRDefault="0031627C"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15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7E8EFAE3" w14:textId="77777777" w:rsidR="0031627C" w:rsidRPr="00996FBC" w:rsidRDefault="0031627C"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2355144B" w14:textId="77777777" w:rsidR="0031627C" w:rsidRPr="00996FBC" w:rsidRDefault="0031627C" w:rsidP="008B31B1">
      <w:pPr>
        <w:contextualSpacing/>
        <w:rPr>
          <w:rFonts w:ascii="Times New Roman" w:hAnsi="Times New Roman"/>
          <w:b/>
          <w:bCs/>
          <w:sz w:val="20"/>
          <w:szCs w:val="20"/>
          <w:lang w:val="en-GB"/>
        </w:rPr>
      </w:pPr>
    </w:p>
    <w:p w14:paraId="06F41331" w14:textId="2EBA9422" w:rsidR="001404EB" w:rsidRPr="00996FBC" w:rsidRDefault="0019661C" w:rsidP="008B31B1">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1AF80318" w14:textId="3C1A9947" w:rsidR="004220DF" w:rsidRPr="00996FBC" w:rsidRDefault="004220DF" w:rsidP="008B31B1">
      <w:pPr>
        <w:contextualSpacing/>
        <w:rPr>
          <w:rFonts w:ascii="Times New Roman" w:hAnsi="Times New Roman"/>
          <w:b/>
          <w:bCs/>
          <w:sz w:val="20"/>
          <w:szCs w:val="20"/>
          <w:lang w:val="en-GB"/>
        </w:rPr>
      </w:pPr>
      <w:r w:rsidRPr="00996FBC">
        <w:rPr>
          <w:rFonts w:ascii="Times New Roman" w:hAnsi="Times New Roman" w:cs="Times New Roman"/>
          <w:b/>
          <w:color w:val="0070C0"/>
          <w:sz w:val="50"/>
          <w:szCs w:val="50"/>
          <w:lang w:val="en-US"/>
        </w:rPr>
        <w:lastRenderedPageBreak/>
        <w:t>BIOLOGY</w:t>
      </w:r>
    </w:p>
    <w:p w14:paraId="379B6E96" w14:textId="77777777" w:rsidR="004220DF" w:rsidRPr="00996FBC" w:rsidRDefault="004220DF" w:rsidP="008B31B1">
      <w:pPr>
        <w:contextualSpacing/>
        <w:jc w:val="both"/>
        <w:rPr>
          <w:rFonts w:ascii="Times New Roman" w:hAnsi="Times New Roman" w:cs="Times New Roman"/>
          <w:sz w:val="20"/>
          <w:szCs w:val="20"/>
          <w:lang w:val="en-US"/>
        </w:rPr>
      </w:pPr>
    </w:p>
    <w:p w14:paraId="6842B5AD" w14:textId="77777777" w:rsidR="00047A5D" w:rsidRPr="00996FBC" w:rsidRDefault="00047A5D" w:rsidP="008B31B1">
      <w:pPr>
        <w:contextualSpacing/>
        <w:jc w:val="both"/>
        <w:rPr>
          <w:rFonts w:ascii="Times New Roman" w:hAnsi="Times New Roman" w:cs="Times New Roman"/>
          <w:sz w:val="20"/>
          <w:szCs w:val="20"/>
          <w:lang w:val="en-US"/>
        </w:rPr>
      </w:pPr>
    </w:p>
    <w:p w14:paraId="0F3C70DD" w14:textId="77777777"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LIFE: DEFINITION AND ORIGINS</w:t>
      </w:r>
    </w:p>
    <w:p w14:paraId="1CC28BEB" w14:textId="77777777" w:rsidR="00E52AF6" w:rsidRPr="00996FBC" w:rsidRDefault="00E52AF6" w:rsidP="008B31B1">
      <w:pPr>
        <w:widowControl w:val="0"/>
        <w:spacing w:before="0" w:beforeAutospacing="0" w:after="0" w:afterAutospacing="0"/>
        <w:contextualSpacing/>
        <w:jc w:val="both"/>
        <w:rPr>
          <w:rFonts w:ascii="Times New Roman" w:hAnsi="Times New Roman" w:cs="Times New Roman"/>
          <w:sz w:val="20"/>
          <w:szCs w:val="20"/>
          <w:lang w:val="en-US"/>
        </w:rPr>
      </w:pPr>
    </w:p>
    <w:p w14:paraId="6E7E65FC" w14:textId="3E7F68D4" w:rsidR="00E52AF6" w:rsidRPr="00996FBC" w:rsidRDefault="00E52AF6"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157"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inside and the outside of a cellular membrane: different choices, different meanings.  D</w:t>
      </w:r>
      <w:r w:rsidRPr="00996FBC">
        <w:rPr>
          <w:rFonts w:ascii="Times New Roman" w:hAnsi="Times New Roman" w:cs="Times New Roman"/>
          <w:b/>
          <w:bCs/>
          <w:sz w:val="20"/>
          <w:szCs w:val="20"/>
          <w:lang w:val="en-US"/>
        </w:rPr>
        <w:t>emarcation of living beings, liquid–liquid phase separatio</w:t>
      </w:r>
      <w:r w:rsidR="00A92B0B" w:rsidRPr="00996FBC">
        <w:rPr>
          <w:rFonts w:ascii="Times New Roman" w:hAnsi="Times New Roman" w:cs="Times New Roman"/>
          <w:b/>
          <w:bCs/>
          <w:sz w:val="20"/>
          <w:szCs w:val="20"/>
          <w:lang w:val="en-US"/>
        </w:rPr>
        <w:t>n</w:t>
      </w:r>
      <w:r w:rsidRPr="00996FBC">
        <w:rPr>
          <w:rFonts w:ascii="Times New Roman" w:hAnsi="Times New Roman" w:cs="Times New Roman"/>
          <w:b/>
          <w:bCs/>
          <w:sz w:val="20"/>
          <w:szCs w:val="20"/>
          <w:lang w:val="en-US"/>
        </w:rPr>
        <w:t xml:space="preserve">, compartmentalization, spermatozoa reaching the egg, gene topology, HIV proteins arrangement.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021B722B" w14:textId="77777777" w:rsidR="00E52AF6" w:rsidRPr="00996FBC" w:rsidRDefault="00E52AF6" w:rsidP="008B31B1">
      <w:pPr>
        <w:contextualSpacing/>
        <w:jc w:val="both"/>
        <w:rPr>
          <w:rFonts w:ascii="Times New Roman" w:hAnsi="Times New Roman" w:cs="Times New Roman"/>
          <w:sz w:val="20"/>
          <w:szCs w:val="20"/>
          <w:lang w:val="en-US"/>
        </w:rPr>
      </w:pPr>
    </w:p>
    <w:p w14:paraId="71F78FFE" w14:textId="6604A028" w:rsidR="00E52AF6" w:rsidRPr="00996FBC" w:rsidRDefault="00E52AF6" w:rsidP="008B31B1">
      <w:pPr>
        <w:contextualSpacing/>
        <w:jc w:val="both"/>
        <w:rPr>
          <w:rFonts w:ascii="Times New Roman" w:eastAsia="Times New Roman" w:hAnsi="Times New Roman" w:cs="Times New Roman"/>
          <w:sz w:val="18"/>
          <w:szCs w:val="18"/>
          <w:lang w:val="en-US"/>
        </w:rPr>
      </w:pPr>
      <w:r w:rsidRPr="00996FBC">
        <w:rPr>
          <w:rFonts w:ascii="Times New Roman" w:hAnsi="Times New Roman" w:cs="Times New Roman"/>
          <w:color w:val="000000" w:themeColor="text1"/>
          <w:sz w:val="20"/>
          <w:szCs w:val="20"/>
          <w:lang w:val="en-US"/>
        </w:rPr>
        <w:t xml:space="preserve">Tozzi A, Peters JF.  </w:t>
      </w:r>
      <w:r w:rsidRPr="00996FBC">
        <w:rPr>
          <w:rFonts w:ascii="Times New Roman" w:hAnsi="Times New Roman" w:cs="Times New Roman"/>
          <w:color w:val="000000" w:themeColor="text1"/>
          <w:sz w:val="20"/>
          <w:szCs w:val="20"/>
          <w:lang w:val="en-GB"/>
        </w:rPr>
        <w:t xml:space="preserve">2020 Removing uncertainty in neural networks. </w:t>
      </w:r>
      <w:r w:rsidRPr="00996FBC">
        <w:rPr>
          <w:rFonts w:ascii="Times New Roman" w:hAnsi="Times New Roman" w:cs="Times New Roman"/>
          <w:color w:val="000000" w:themeColor="text1"/>
          <w:sz w:val="20"/>
          <w:szCs w:val="20"/>
          <w:lang w:val="fr-FR"/>
        </w:rPr>
        <w:t xml:space="preserve">Cognitive Neurodynamics. </w:t>
      </w:r>
      <w:hyperlink r:id="rId158"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Denisovians, Floresians,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415C0234" w14:textId="77777777" w:rsidR="00E52AF6" w:rsidRPr="00996FBC" w:rsidRDefault="00E52AF6" w:rsidP="008B31B1">
      <w:pPr>
        <w:contextualSpacing/>
        <w:jc w:val="both"/>
        <w:rPr>
          <w:rFonts w:ascii="Times New Roman" w:hAnsi="Times New Roman" w:cs="Times New Roman"/>
          <w:sz w:val="20"/>
          <w:szCs w:val="20"/>
          <w:lang w:val="en-US"/>
        </w:rPr>
      </w:pPr>
    </w:p>
    <w:p w14:paraId="01CD6A46" w14:textId="34F33F2D" w:rsidR="00E52AF6" w:rsidRPr="00996FBC" w:rsidRDefault="00E52AF6"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US"/>
        </w:rPr>
        <w:t xml:space="preserve">Life definition, Inanimate matter’s evolution, life origin.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4072A9B1" w14:textId="77777777" w:rsidR="00E52AF6" w:rsidRPr="00996FBC" w:rsidRDefault="00E52AF6" w:rsidP="008B31B1">
      <w:pPr>
        <w:contextualSpacing/>
        <w:jc w:val="both"/>
        <w:rPr>
          <w:rFonts w:ascii="Times New Roman" w:hAnsi="Times New Roman" w:cs="Times New Roman"/>
          <w:sz w:val="20"/>
          <w:szCs w:val="20"/>
          <w:lang w:val="en-GB"/>
        </w:rPr>
      </w:pPr>
    </w:p>
    <w:p w14:paraId="09E4AFDE" w14:textId="5EEF4C4A" w:rsidR="00E52AF6"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Primeval Reverse Translation. Acta Biotheor 71, 23. </w:t>
      </w:r>
      <w:hyperlink r:id="rId159" w:history="1">
        <w:r w:rsidRPr="00996FBC">
          <w:rPr>
            <w:rStyle w:val="Collegamentoipertestuale"/>
            <w:rFonts w:ascii="Times New Roman" w:hAnsi="Times New Roman" w:cs="Times New Roman"/>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772</w:t>
      </w:r>
    </w:p>
    <w:p w14:paraId="253B837C" w14:textId="77777777" w:rsidR="00E52AF6" w:rsidRPr="00996FBC" w:rsidRDefault="00E52AF6" w:rsidP="008B31B1">
      <w:pPr>
        <w:contextualSpacing/>
        <w:jc w:val="both"/>
        <w:rPr>
          <w:rFonts w:ascii="Times New Roman" w:hAnsi="Times New Roman" w:cs="Times New Roman"/>
          <w:sz w:val="20"/>
          <w:szCs w:val="20"/>
          <w:lang w:val="en-US"/>
        </w:rPr>
      </w:pPr>
    </w:p>
    <w:p w14:paraId="35468BC9" w14:textId="77777777" w:rsidR="0043701F"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shd w:val="clear" w:color="auto" w:fill="FFFFFF"/>
          <w:lang w:val="en-US"/>
        </w:rPr>
        <w:t>Tozzi A. 2022.  </w:t>
      </w:r>
      <w:hyperlink r:id="rId160" w:anchor="article_comments" w:history="1">
        <w:r w:rsidRPr="00996FBC">
          <w:rPr>
            <w:rStyle w:val="Collegamentoipertestuale"/>
            <w:rFonts w:ascii="Times New Roman" w:hAnsi="Times New Roman" w:cs="Times New Roman"/>
            <w:color w:val="auto"/>
            <w:sz w:val="20"/>
            <w:szCs w:val="20"/>
            <w:u w:val="none"/>
            <w:shd w:val="clear" w:color="auto" w:fill="FFFFFF"/>
            <w:lang w:val="en-US"/>
          </w:rPr>
          <w:t>Anopheles' peri-equatorial migration via Coriolis forces </w:t>
        </w:r>
      </w:hyperlink>
      <w:r w:rsidRPr="00996FBC">
        <w:rPr>
          <w:rFonts w:ascii="Times New Roman" w:hAnsi="Times New Roman" w:cs="Times New Roman"/>
          <w:sz w:val="20"/>
          <w:szCs w:val="20"/>
          <w:shd w:val="clear" w:color="auto" w:fill="FFFFFF"/>
          <w:lang w:val="en-US"/>
        </w:rPr>
        <w:t xml:space="preserve">(electronic response to: Wu RL, Idris AH, Berkowitz NM, Happe M, Gaudinski MR, et al.  2022.  Low-Dose Subcutaneous or Intravenous Monoclonal Antibody to Prevent Malaria.  N Engl J Med 2022; 387:397-407. DOI: 10.1056/NEJMoa2203067).  </w:t>
      </w:r>
      <w:r w:rsidRPr="00996FBC">
        <w:rPr>
          <w:rStyle w:val="Enfasigrassetto"/>
          <w:rFonts w:ascii="Times New Roman" w:hAnsi="Times New Roman" w:cs="Times New Roman"/>
          <w:sz w:val="20"/>
          <w:szCs w:val="20"/>
          <w:shd w:val="clear" w:color="auto" w:fill="FFFFFF"/>
          <w:lang w:val="en-US"/>
        </w:rPr>
        <w:t>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772FE97C" w14:textId="6E6D803F" w:rsidR="00E52AF6" w:rsidRPr="00996FBC" w:rsidRDefault="00E52AF6" w:rsidP="008B31B1">
      <w:pPr>
        <w:widowControl w:val="0"/>
        <w:spacing w:before="0" w:beforeAutospacing="0" w:after="0" w:afterAutospacing="0"/>
        <w:contextualSpacing/>
        <w:jc w:val="both"/>
        <w:rPr>
          <w:rFonts w:ascii="Times New Roman" w:hAnsi="Times New Roman" w:cs="Times New Roman"/>
          <w:sz w:val="20"/>
          <w:szCs w:val="20"/>
          <w:shd w:val="clear" w:color="auto" w:fill="FFFFFF"/>
          <w:lang w:val="en-GB"/>
        </w:rPr>
      </w:pPr>
    </w:p>
    <w:p w14:paraId="6FFFFE9E" w14:textId="5615031C" w:rsidR="00E52AF6" w:rsidRPr="00996FBC" w:rsidRDefault="00B72764" w:rsidP="008B31B1">
      <w:pPr>
        <w:contextualSpacing/>
        <w:jc w:val="both"/>
        <w:rPr>
          <w:rFonts w:ascii="Times New Roman" w:hAnsi="Times New Roman" w:cs="Times New Roman"/>
          <w:sz w:val="20"/>
          <w:szCs w:val="20"/>
          <w:lang w:val="en-US"/>
        </w:rPr>
      </w:pP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00E52AF6" w:rsidRPr="00996FBC">
        <w:rPr>
          <w:rFonts w:ascii="Times New Roman" w:hAnsi="Times New Roman" w:cs="Times New Roman"/>
          <w:b/>
          <w:bCs/>
          <w:sz w:val="20"/>
          <w:szCs w:val="20"/>
          <w:lang w:val="en-GB"/>
        </w:rPr>
        <w:t>Collective behaviour is able to modify the surrounding physical environment.</w:t>
      </w:r>
      <w:r w:rsidR="0043701F" w:rsidRPr="00996FBC">
        <w:rPr>
          <w:rFonts w:ascii="Times New Roman" w:hAnsi="Times New Roman" w:cs="Times New Roman"/>
          <w:b/>
          <w:bCs/>
          <w:color w:val="1F497D" w:themeColor="text2"/>
          <w:sz w:val="24"/>
          <w:szCs w:val="24"/>
          <w:lang w:val="en-US"/>
        </w:rPr>
        <w:t>-------- pag. 850</w:t>
      </w:r>
    </w:p>
    <w:p w14:paraId="749A4271" w14:textId="413EF1CB" w:rsidR="001B6C95" w:rsidRPr="00996FBC" w:rsidRDefault="001B6C95" w:rsidP="008B31B1">
      <w:pPr>
        <w:contextualSpacing/>
        <w:jc w:val="both"/>
        <w:rPr>
          <w:rFonts w:ascii="Times New Roman" w:hAnsi="Times New Roman" w:cs="Times New Roman"/>
          <w:sz w:val="20"/>
          <w:szCs w:val="20"/>
          <w:lang w:val="en-US"/>
        </w:rPr>
      </w:pPr>
    </w:p>
    <w:p w14:paraId="1918FF1A" w14:textId="77777777" w:rsidR="0031662B" w:rsidRPr="00996FBC" w:rsidRDefault="0031662B"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161"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65C2688" w14:textId="77777777" w:rsidR="002A2C49" w:rsidRPr="00996FBC" w:rsidRDefault="002A2C49" w:rsidP="008B31B1">
      <w:pPr>
        <w:contextualSpacing/>
        <w:jc w:val="both"/>
        <w:rPr>
          <w:rFonts w:ascii="Times New Roman" w:hAnsi="Times New Roman" w:cs="Times New Roman"/>
          <w:i/>
          <w:iCs/>
          <w:sz w:val="20"/>
          <w:szCs w:val="20"/>
          <w:lang w:val="en-US"/>
        </w:rPr>
      </w:pPr>
    </w:p>
    <w:p w14:paraId="1528F820" w14:textId="77777777" w:rsidR="00AE5658" w:rsidRPr="00996FBC" w:rsidRDefault="00AE565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162"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705B1E8F" w14:textId="77777777" w:rsidR="00E52AF6" w:rsidRDefault="00E52AF6" w:rsidP="008B31B1">
      <w:pPr>
        <w:contextualSpacing/>
        <w:jc w:val="both"/>
        <w:rPr>
          <w:rFonts w:ascii="Times New Roman" w:hAnsi="Times New Roman" w:cs="Times New Roman"/>
          <w:sz w:val="20"/>
          <w:szCs w:val="20"/>
          <w:lang w:val="en-US"/>
        </w:rPr>
      </w:pPr>
    </w:p>
    <w:p w14:paraId="79FCF812" w14:textId="77777777" w:rsidR="005B0404" w:rsidRPr="005B0404" w:rsidRDefault="005B0404" w:rsidP="005B0404">
      <w:p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7A1B0788" w14:textId="77777777" w:rsidR="005B0404" w:rsidRDefault="005B0404" w:rsidP="008B31B1">
      <w:pPr>
        <w:contextualSpacing/>
        <w:jc w:val="both"/>
        <w:rPr>
          <w:rFonts w:ascii="Times New Roman" w:hAnsi="Times New Roman" w:cs="Times New Roman"/>
          <w:sz w:val="20"/>
          <w:szCs w:val="20"/>
          <w:lang w:val="en-US"/>
        </w:rPr>
      </w:pPr>
    </w:p>
    <w:p w14:paraId="6F76CA92" w14:textId="77777777" w:rsidR="005B0404" w:rsidRPr="00996FBC" w:rsidRDefault="005B0404" w:rsidP="008B31B1">
      <w:pPr>
        <w:contextualSpacing/>
        <w:jc w:val="both"/>
        <w:rPr>
          <w:rFonts w:ascii="Times New Roman" w:hAnsi="Times New Roman" w:cs="Times New Roman"/>
          <w:sz w:val="20"/>
          <w:szCs w:val="20"/>
          <w:lang w:val="en-US"/>
        </w:rPr>
      </w:pPr>
    </w:p>
    <w:p w14:paraId="2521DFEA" w14:textId="77777777" w:rsidR="00061838" w:rsidRPr="00996FBC" w:rsidRDefault="00061838" w:rsidP="008B31B1">
      <w:pPr>
        <w:contextualSpacing/>
        <w:jc w:val="both"/>
        <w:rPr>
          <w:rFonts w:ascii="Times New Roman" w:hAnsi="Times New Roman" w:cs="Times New Roman"/>
          <w:sz w:val="20"/>
          <w:szCs w:val="20"/>
          <w:lang w:val="en-US"/>
        </w:rPr>
      </w:pPr>
    </w:p>
    <w:p w14:paraId="7750898E" w14:textId="3D624CEE" w:rsidR="001C129D"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GAUGE THEOR</w:t>
      </w:r>
      <w:r w:rsidR="00E52AF6" w:rsidRPr="00996FBC">
        <w:rPr>
          <w:rFonts w:ascii="Times New Roman" w:hAnsi="Times New Roman" w:cs="Times New Roman"/>
          <w:b/>
          <w:bCs/>
          <w:color w:val="0070C0"/>
          <w:sz w:val="32"/>
          <w:szCs w:val="32"/>
          <w:lang w:val="en-US"/>
        </w:rPr>
        <w:t>IES FOR BIOLOGY</w:t>
      </w:r>
    </w:p>
    <w:p w14:paraId="22AE0269" w14:textId="77777777" w:rsidR="00650A51" w:rsidRPr="00996FBC" w:rsidRDefault="00650A51" w:rsidP="008B31B1">
      <w:pPr>
        <w:contextualSpacing/>
        <w:jc w:val="both"/>
        <w:rPr>
          <w:rFonts w:ascii="Times New Roman" w:hAnsi="Times New Roman" w:cs="Times New Roman"/>
          <w:sz w:val="20"/>
          <w:szCs w:val="20"/>
          <w:lang w:val="en-US"/>
        </w:rPr>
      </w:pPr>
    </w:p>
    <w:p w14:paraId="2E4595C5" w14:textId="49ABEC5D" w:rsidR="00650A51" w:rsidRPr="00996FBC" w:rsidRDefault="00650A51"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Chafin C, De Falco D, Today J.  2018.  A timeless biology.  Progr Biophys Mol Biol. 134, 38-43.  doi: 10.1016/j.pbiomolbio.2017.12.002.  </w:t>
      </w:r>
      <w:r w:rsidRPr="00996FBC">
        <w:rPr>
          <w:rFonts w:ascii="Times New Roman" w:hAnsi="Times New Roman" w:cs="Times New Roman"/>
          <w:b/>
          <w:bCs/>
          <w:sz w:val="20"/>
          <w:szCs w:val="20"/>
          <w:lang w:val="en-GB"/>
        </w:rPr>
        <w:t xml:space="preserve">A gauge theory for timeless biology: when time does not count. </w:t>
      </w:r>
      <w:r w:rsidR="003E5E8C" w:rsidRPr="00996FBC">
        <w:rPr>
          <w:rFonts w:ascii="Times New Roman" w:hAnsi="Times New Roman" w:cs="Times New Roman"/>
          <w:b/>
          <w:bCs/>
          <w:color w:val="1F497D" w:themeColor="text2"/>
          <w:sz w:val="24"/>
          <w:szCs w:val="24"/>
          <w:lang w:val="en-US"/>
        </w:rPr>
        <w:t>-- pag. 359</w:t>
      </w:r>
    </w:p>
    <w:p w14:paraId="09F59AF0" w14:textId="77777777" w:rsidR="00650A51" w:rsidRPr="00996FBC" w:rsidRDefault="00650A51" w:rsidP="008B31B1">
      <w:pPr>
        <w:contextualSpacing/>
        <w:jc w:val="both"/>
        <w:rPr>
          <w:rFonts w:ascii="Times New Roman" w:hAnsi="Times New Roman" w:cs="Times New Roman"/>
          <w:sz w:val="20"/>
          <w:szCs w:val="20"/>
          <w:lang w:val="en-US"/>
        </w:rPr>
      </w:pPr>
    </w:p>
    <w:p w14:paraId="10ED65D9" w14:textId="75BCDE11" w:rsidR="001C129D" w:rsidRPr="00996FBC" w:rsidRDefault="001C129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63"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627DD8A7" w14:textId="77777777" w:rsidR="001C129D" w:rsidRPr="00996FBC" w:rsidRDefault="001C129D" w:rsidP="008B31B1">
      <w:pPr>
        <w:contextualSpacing/>
        <w:jc w:val="both"/>
        <w:rPr>
          <w:rFonts w:ascii="Times New Roman" w:hAnsi="Times New Roman" w:cs="Times New Roman"/>
          <w:sz w:val="20"/>
          <w:szCs w:val="20"/>
          <w:lang w:val="en-US"/>
        </w:rPr>
      </w:pPr>
    </w:p>
    <w:p w14:paraId="5633F861" w14:textId="77777777" w:rsidR="001C129D" w:rsidRPr="00996FBC" w:rsidRDefault="001C129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p>
    <w:p w14:paraId="687ED66E" w14:textId="3C653557" w:rsidR="001E7A8E" w:rsidRPr="00996FBC" w:rsidRDefault="001E7A8E"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Chausson’s complexity, </w:t>
      </w:r>
      <w:r w:rsidR="00650A51" w:rsidRPr="00996FBC">
        <w:rPr>
          <w:rFonts w:ascii="Times New Roman" w:hAnsi="Times New Roman" w:cs="Times New Roman"/>
          <w:b/>
          <w:bCs/>
          <w:sz w:val="18"/>
          <w:szCs w:val="18"/>
          <w:lang w:val="en-US"/>
        </w:rPr>
        <w:t>m</w:t>
      </w:r>
      <w:r w:rsidRPr="00996FBC">
        <w:rPr>
          <w:rFonts w:ascii="Times New Roman" w:hAnsi="Times New Roman" w:cs="Times New Roman"/>
          <w:b/>
          <w:bCs/>
          <w:sz w:val="18"/>
          <w:szCs w:val="18"/>
          <w:lang w:val="en-US"/>
        </w:rPr>
        <w:t>inimal bacterial genome</w:t>
      </w:r>
      <w:r w:rsidR="00650A51" w:rsidRPr="00996FBC">
        <w:rPr>
          <w:rFonts w:ascii="Times New Roman" w:hAnsi="Times New Roman" w:cs="Times New Roman"/>
          <w:b/>
          <w:bCs/>
          <w:sz w:val="18"/>
          <w:szCs w:val="18"/>
          <w:lang w:val="en-US"/>
        </w:rPr>
        <w:t>.</w:t>
      </w:r>
      <w:r w:rsidR="003E5E8C" w:rsidRPr="00996FBC">
        <w:rPr>
          <w:rFonts w:ascii="Times New Roman" w:hAnsi="Times New Roman" w:cs="Times New Roman"/>
          <w:b/>
          <w:bCs/>
          <w:sz w:val="20"/>
          <w:szCs w:val="20"/>
          <w:lang w:val="en-US"/>
        </w:rPr>
        <w:t xml:space="preserve"> ------</w:t>
      </w:r>
      <w:r w:rsidR="003E5E8C" w:rsidRPr="00996FBC">
        <w:rPr>
          <w:rFonts w:ascii="Times New Roman" w:hAnsi="Times New Roman" w:cs="Times New Roman"/>
          <w:b/>
          <w:bCs/>
          <w:color w:val="1F497D" w:themeColor="text2"/>
          <w:sz w:val="24"/>
          <w:szCs w:val="24"/>
          <w:lang w:val="en-US"/>
        </w:rPr>
        <w:t>--------------- pag. 246</w:t>
      </w:r>
    </w:p>
    <w:p w14:paraId="3399D797" w14:textId="77777777" w:rsidR="001C129D" w:rsidRPr="00996FBC" w:rsidRDefault="001C129D" w:rsidP="008B31B1">
      <w:pPr>
        <w:contextualSpacing/>
        <w:jc w:val="both"/>
        <w:rPr>
          <w:rFonts w:ascii="Times New Roman" w:hAnsi="Times New Roman" w:cs="Times New Roman"/>
          <w:sz w:val="20"/>
          <w:szCs w:val="20"/>
          <w:lang w:val="en-US"/>
        </w:rPr>
      </w:pPr>
    </w:p>
    <w:p w14:paraId="245104F4" w14:textId="0638B6AC" w:rsidR="001C129D" w:rsidRPr="00996FBC" w:rsidRDefault="001C129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The symmetry of the enigmatic, extinct Dickinsonia lineage.</w:t>
      </w:r>
      <w:r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674C74E6" w14:textId="77777777" w:rsidR="00F93E80" w:rsidRPr="00996FBC" w:rsidRDefault="00F93E80" w:rsidP="008B31B1">
      <w:pPr>
        <w:contextualSpacing/>
        <w:jc w:val="both"/>
        <w:rPr>
          <w:rFonts w:ascii="Times New Roman" w:hAnsi="Times New Roman" w:cs="Times New Roman"/>
          <w:sz w:val="20"/>
          <w:szCs w:val="20"/>
          <w:lang w:val="en-GB"/>
        </w:rPr>
      </w:pPr>
    </w:p>
    <w:p w14:paraId="2BBDCBB9"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2B3D350D" w14:textId="77777777" w:rsidR="008B34C4" w:rsidRPr="00996FBC" w:rsidRDefault="008B34C4" w:rsidP="008B31B1">
      <w:pPr>
        <w:contextualSpacing/>
        <w:jc w:val="both"/>
        <w:rPr>
          <w:rFonts w:ascii="Times New Roman" w:hAnsi="Times New Roman" w:cs="Times New Roman"/>
          <w:sz w:val="20"/>
          <w:szCs w:val="20"/>
          <w:lang w:val="en-US"/>
        </w:rPr>
      </w:pPr>
    </w:p>
    <w:p w14:paraId="108CDA54" w14:textId="77777777" w:rsidR="00650A51" w:rsidRPr="00996FBC" w:rsidRDefault="00650A51" w:rsidP="008B31B1">
      <w:pPr>
        <w:contextualSpacing/>
        <w:jc w:val="both"/>
        <w:rPr>
          <w:rFonts w:ascii="Times New Roman" w:hAnsi="Times New Roman" w:cs="Times New Roman"/>
          <w:sz w:val="20"/>
          <w:szCs w:val="20"/>
          <w:lang w:val="en-US"/>
        </w:rPr>
      </w:pPr>
    </w:p>
    <w:p w14:paraId="365C5880" w14:textId="790406CD" w:rsidR="00650A51" w:rsidRPr="00996FBC" w:rsidRDefault="00794F03"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CHEMISTRY</w:t>
      </w:r>
      <w:r w:rsidR="00650A51" w:rsidRPr="00996FBC">
        <w:rPr>
          <w:rFonts w:ascii="Times New Roman" w:hAnsi="Times New Roman" w:cs="Times New Roman"/>
          <w:b/>
          <w:bCs/>
          <w:color w:val="0070C0"/>
          <w:sz w:val="32"/>
          <w:szCs w:val="32"/>
          <w:lang w:val="en-US"/>
        </w:rPr>
        <w:t>, ENERGY REQUIREMENTS</w:t>
      </w:r>
    </w:p>
    <w:p w14:paraId="75F33DB7" w14:textId="77777777" w:rsidR="00650A51" w:rsidRPr="00996FBC" w:rsidRDefault="00650A51" w:rsidP="008B31B1">
      <w:pPr>
        <w:contextualSpacing/>
        <w:jc w:val="both"/>
        <w:rPr>
          <w:rFonts w:ascii="Times New Roman" w:hAnsi="Times New Roman" w:cs="Times New Roman"/>
          <w:b/>
          <w:bCs/>
          <w:color w:val="0070C0"/>
          <w:sz w:val="20"/>
          <w:szCs w:val="20"/>
          <w:lang w:val="en-US"/>
        </w:rPr>
      </w:pPr>
    </w:p>
    <w:p w14:paraId="506D6526" w14:textId="532B64EF" w:rsidR="00650A51"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w:t>
      </w:r>
      <w:r w:rsidRPr="00996FBC">
        <w:rPr>
          <w:rFonts w:ascii="Times New Roman" w:hAnsi="Times New Roman" w:cs="Times New Roman"/>
          <w:sz w:val="20"/>
          <w:szCs w:val="20"/>
          <w:lang w:val="en-US"/>
        </w:rPr>
        <w:lastRenderedPageBreak/>
        <w:t xml:space="preserve">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7</w:t>
      </w:r>
    </w:p>
    <w:p w14:paraId="79C20C07" w14:textId="77777777" w:rsidR="00650A51" w:rsidRPr="00996FBC" w:rsidRDefault="00650A51" w:rsidP="008B31B1">
      <w:pPr>
        <w:contextualSpacing/>
        <w:jc w:val="both"/>
        <w:rPr>
          <w:rFonts w:ascii="Times New Roman" w:hAnsi="Times New Roman" w:cs="Times New Roman"/>
          <w:sz w:val="20"/>
          <w:szCs w:val="20"/>
          <w:lang w:val="en-US"/>
        </w:rPr>
      </w:pPr>
    </w:p>
    <w:p w14:paraId="1673C7B2" w14:textId="1B7AF1E2" w:rsidR="00F93E80" w:rsidRPr="00996FBC" w:rsidRDefault="00F93E80" w:rsidP="008B31B1">
      <w:pPr>
        <w:contextualSpacing/>
        <w:jc w:val="both"/>
        <w:rPr>
          <w:rFonts w:ascii="Times New Roman" w:hAnsi="Times New Roman" w:cs="Times New Roman"/>
          <w:b/>
          <w:bCs/>
          <w:color w:val="0070C0"/>
          <w:sz w:val="28"/>
          <w:szCs w:val="28"/>
          <w:lang w:val="en-US"/>
        </w:rPr>
      </w:pPr>
      <w:r w:rsidRPr="00721A71">
        <w:rPr>
          <w:rFonts w:ascii="Times New Roman" w:hAnsi="Times New Roman" w:cs="Times New Roman"/>
          <w:sz w:val="20"/>
          <w:szCs w:val="20"/>
          <w:lang w:val="en-US"/>
        </w:rPr>
        <w:t xml:space="preserve">Zhang, Y., Guo, S., Sun, M., Mariniello, L., Tozzi, A., &amp; Zhao, X. (2022). </w:t>
      </w:r>
      <w:r w:rsidRPr="00996FBC">
        <w:rPr>
          <w:rFonts w:ascii="Times New Roman" w:hAnsi="Times New Roman" w:cs="Times New Roman"/>
          <w:sz w:val="20"/>
          <w:szCs w:val="20"/>
          <w:lang w:val="en-US"/>
        </w:rPr>
        <w:t>Front Waves of Chemical Reactions and Travelling Waves of Neural Activity. Journal of NeuroPhilosophy, 1(2). </w:t>
      </w:r>
      <w:hyperlink r:id="rId164"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w:t>
      </w:r>
      <w:r w:rsidR="00650A51"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650A51" w:rsidRPr="00996FBC">
        <w:rPr>
          <w:rStyle w:val="Enfasigrassetto"/>
          <w:rFonts w:ascii="Times New Roman" w:hAnsi="Times New Roman" w:cs="Times New Roman"/>
          <w:sz w:val="20"/>
          <w:szCs w:val="20"/>
          <w:lang w:val="en-US"/>
        </w:rPr>
        <w:t xml:space="preserve">Biological effects of </w:t>
      </w:r>
      <w:r w:rsidRPr="00996FBC">
        <w:rPr>
          <w:rStyle w:val="Enfasigrassetto"/>
          <w:rFonts w:ascii="Times New Roman" w:hAnsi="Times New Roman" w:cs="Times New Roman"/>
          <w:sz w:val="20"/>
          <w:szCs w:val="20"/>
          <w:lang w:val="en-US"/>
        </w:rPr>
        <w:t xml:space="preserve">front waves in </w:t>
      </w:r>
      <w:r w:rsidR="00650A51" w:rsidRPr="00996FBC">
        <w:rPr>
          <w:rStyle w:val="Enfasigrassetto"/>
          <w:rFonts w:ascii="Times New Roman" w:hAnsi="Times New Roman" w:cs="Times New Roman"/>
          <w:sz w:val="20"/>
          <w:szCs w:val="20"/>
          <w:lang w:val="en-US"/>
        </w:rPr>
        <w:t xml:space="preserve">nonlinear </w:t>
      </w:r>
      <w:r w:rsidRPr="00996FBC">
        <w:rPr>
          <w:rStyle w:val="Enfasigrassetto"/>
          <w:rFonts w:ascii="Times New Roman" w:hAnsi="Times New Roman" w:cs="Times New Roman"/>
          <w:sz w:val="20"/>
          <w:szCs w:val="20"/>
          <w:lang w:val="en-US"/>
        </w:rPr>
        <w:t>chemical reactions.</w:t>
      </w:r>
      <w:r w:rsidR="0043701F" w:rsidRPr="00996FBC">
        <w:rPr>
          <w:rFonts w:ascii="Times New Roman" w:hAnsi="Times New Roman" w:cs="Times New Roman"/>
          <w:b/>
          <w:bCs/>
          <w:color w:val="1F497D" w:themeColor="text2"/>
          <w:sz w:val="24"/>
          <w:szCs w:val="24"/>
          <w:lang w:val="en-US"/>
        </w:rPr>
        <w:t>-------------- pag. 719</w:t>
      </w:r>
    </w:p>
    <w:p w14:paraId="1027945C" w14:textId="77777777" w:rsidR="00601B3C" w:rsidRPr="00996FBC" w:rsidRDefault="00601B3C" w:rsidP="008B31B1">
      <w:pPr>
        <w:contextualSpacing/>
        <w:jc w:val="both"/>
        <w:rPr>
          <w:rFonts w:ascii="Times New Roman" w:hAnsi="Times New Roman" w:cs="Times New Roman"/>
          <w:sz w:val="20"/>
          <w:szCs w:val="20"/>
          <w:lang w:val="en-US"/>
        </w:rPr>
      </w:pPr>
    </w:p>
    <w:p w14:paraId="6D5F930F" w14:textId="13DF9DC0" w:rsidR="00650A51" w:rsidRPr="00996FBC" w:rsidRDefault="00650A5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165"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 may help to quantify the energetic requests of the living cells.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649</w:t>
      </w:r>
    </w:p>
    <w:p w14:paraId="77F2E21F" w14:textId="77777777" w:rsidR="00650A51" w:rsidRPr="00996FBC" w:rsidRDefault="00650A51" w:rsidP="008B31B1">
      <w:pPr>
        <w:contextualSpacing/>
        <w:jc w:val="both"/>
        <w:rPr>
          <w:rFonts w:ascii="Times New Roman" w:hAnsi="Times New Roman" w:cs="Times New Roman"/>
          <w:sz w:val="20"/>
          <w:szCs w:val="20"/>
          <w:lang w:val="en-GB"/>
        </w:rPr>
      </w:pPr>
    </w:p>
    <w:p w14:paraId="331A561F" w14:textId="45A4964E" w:rsidR="003C0119" w:rsidRPr="00996FBC" w:rsidRDefault="003C0119"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Turing patterns.</w:t>
      </w:r>
    </w:p>
    <w:p w14:paraId="061B72A8" w14:textId="77777777" w:rsidR="00751974" w:rsidRPr="00996FBC" w:rsidRDefault="00751974" w:rsidP="008B31B1">
      <w:pPr>
        <w:contextualSpacing/>
        <w:rPr>
          <w:rFonts w:ascii="Times New Roman" w:hAnsi="Times New Roman"/>
          <w:b/>
          <w:bCs/>
          <w:sz w:val="20"/>
          <w:szCs w:val="20"/>
          <w:lang w:val="en-GB"/>
        </w:rPr>
      </w:pPr>
    </w:p>
    <w:p w14:paraId="1716EE65"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66"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389C7795" w14:textId="77777777" w:rsidR="008E7104" w:rsidRPr="00996FBC" w:rsidRDefault="008E7104" w:rsidP="008B31B1">
      <w:pPr>
        <w:contextualSpacing/>
        <w:jc w:val="both"/>
        <w:rPr>
          <w:rFonts w:ascii="Times New Roman" w:hAnsi="Times New Roman" w:cs="Times New Roman"/>
          <w:sz w:val="20"/>
          <w:szCs w:val="20"/>
          <w:lang w:val="en-GB"/>
        </w:rPr>
      </w:pPr>
    </w:p>
    <w:p w14:paraId="05111160" w14:textId="77777777" w:rsidR="009A1425" w:rsidRPr="00996FBC" w:rsidRDefault="009A142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16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54F29A41" w14:textId="77777777" w:rsidR="00650A51" w:rsidRPr="00996FBC" w:rsidRDefault="00650A51" w:rsidP="008B31B1">
      <w:pPr>
        <w:contextualSpacing/>
        <w:jc w:val="both"/>
        <w:rPr>
          <w:rFonts w:ascii="Times New Roman" w:hAnsi="Times New Roman" w:cs="Times New Roman"/>
          <w:sz w:val="20"/>
          <w:szCs w:val="20"/>
          <w:lang w:val="en-US"/>
        </w:rPr>
      </w:pPr>
    </w:p>
    <w:p w14:paraId="20C643F1" w14:textId="77777777" w:rsidR="00061838" w:rsidRPr="00996FBC" w:rsidRDefault="00061838" w:rsidP="008B31B1">
      <w:pPr>
        <w:contextualSpacing/>
        <w:jc w:val="both"/>
        <w:rPr>
          <w:rFonts w:ascii="Times New Roman" w:hAnsi="Times New Roman" w:cs="Times New Roman"/>
          <w:sz w:val="20"/>
          <w:szCs w:val="20"/>
          <w:lang w:val="en-US"/>
        </w:rPr>
      </w:pPr>
    </w:p>
    <w:p w14:paraId="3A313E1C" w14:textId="77777777"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PROTEIN FOLDING</w:t>
      </w:r>
    </w:p>
    <w:p w14:paraId="0E289563" w14:textId="77777777" w:rsidR="00E52AF6" w:rsidRPr="00996FBC" w:rsidRDefault="00E52AF6" w:rsidP="008B31B1">
      <w:pPr>
        <w:contextualSpacing/>
        <w:jc w:val="both"/>
        <w:rPr>
          <w:rFonts w:ascii="Times New Roman" w:hAnsi="Times New Roman" w:cs="Times New Roman"/>
          <w:sz w:val="20"/>
          <w:szCs w:val="20"/>
          <w:lang w:val="en-US"/>
        </w:rPr>
      </w:pPr>
    </w:p>
    <w:p w14:paraId="45F7A8F1" w14:textId="74A30AC2" w:rsidR="00E52AF6" w:rsidRPr="00996FBC" w:rsidRDefault="00E52AF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 and nervous networks: when evolution dictates our thoughts</w:t>
      </w:r>
      <w:r w:rsidR="009E2FEB">
        <w:rPr>
          <w:rFonts w:ascii="Times New Roman" w:hAnsi="Times New Roman" w:cs="Times New Roman"/>
          <w:b/>
          <w:bCs/>
          <w:sz w:val="20"/>
          <w:szCs w:val="20"/>
          <w:lang w:val="en-GB"/>
        </w:rPr>
        <w:t>.</w:t>
      </w:r>
      <w:r w:rsidR="00140CD1" w:rsidRPr="00996FBC">
        <w:rPr>
          <w:rFonts w:ascii="Times New Roman" w:hAnsi="Times New Roman" w:cs="Times New Roman"/>
          <w:b/>
          <w:bCs/>
          <w:color w:val="1F497D" w:themeColor="text2"/>
          <w:sz w:val="24"/>
          <w:szCs w:val="24"/>
          <w:lang w:val="en-US"/>
        </w:rPr>
        <w:t>----------- pag. 112</w:t>
      </w:r>
    </w:p>
    <w:p w14:paraId="4919054F" w14:textId="77777777" w:rsidR="00E52AF6" w:rsidRPr="00996FBC" w:rsidRDefault="00E52AF6" w:rsidP="008B31B1">
      <w:pPr>
        <w:contextualSpacing/>
        <w:jc w:val="both"/>
        <w:rPr>
          <w:rFonts w:ascii="Times New Roman" w:hAnsi="Times New Roman" w:cs="Times New Roman"/>
          <w:sz w:val="20"/>
          <w:szCs w:val="20"/>
          <w:lang w:val="en-GB"/>
        </w:rPr>
      </w:pPr>
    </w:p>
    <w:p w14:paraId="5FED86C8" w14:textId="77777777" w:rsidR="00E52AF6" w:rsidRPr="00996FBC" w:rsidRDefault="00E52AF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theorem as a general principle for a multidimensional world.  </w:t>
      </w:r>
      <w:r w:rsidRPr="00996FBC">
        <w:rPr>
          <w:rFonts w:ascii="Times New Roman" w:hAnsi="Times New Roman" w:cs="Times New Roman"/>
          <w:b/>
          <w:bCs/>
          <w:sz w:val="18"/>
          <w:szCs w:val="18"/>
          <w:lang w:val="en-US"/>
        </w:rPr>
        <w:t xml:space="preserve">Protein folding. </w:t>
      </w:r>
    </w:p>
    <w:p w14:paraId="365893C1" w14:textId="77777777" w:rsidR="00E52AF6" w:rsidRPr="00996FBC" w:rsidRDefault="00E52AF6" w:rsidP="008B31B1">
      <w:pPr>
        <w:contextualSpacing/>
        <w:jc w:val="both"/>
        <w:rPr>
          <w:rFonts w:ascii="Times New Roman" w:hAnsi="Times New Roman" w:cs="Times New Roman"/>
          <w:sz w:val="20"/>
          <w:szCs w:val="20"/>
          <w:lang w:val="en-US"/>
        </w:rPr>
      </w:pPr>
    </w:p>
    <w:p w14:paraId="735B0A72" w14:textId="327D0A46" w:rsidR="003C0119" w:rsidRPr="00996FBC" w:rsidRDefault="003C0119" w:rsidP="008B31B1">
      <w:pPr>
        <w:contextualSpacing/>
        <w:rPr>
          <w:rFonts w:ascii="Times New Roman" w:hAnsi="Times New Roman"/>
          <w:b/>
          <w:bCs/>
          <w:sz w:val="20"/>
          <w:szCs w:val="20"/>
          <w:lang w:val="en-GB"/>
        </w:rPr>
      </w:pPr>
      <w:r w:rsidRPr="00996FBC">
        <w:rPr>
          <w:rFonts w:ascii="Times New Roman" w:hAnsi="Times New Roman"/>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sz w:val="20"/>
          <w:szCs w:val="20"/>
          <w:lang w:val="en-GB"/>
        </w:rPr>
        <w:t>A new math (possibly) subtending protein frustration.</w:t>
      </w:r>
    </w:p>
    <w:p w14:paraId="34618C4C" w14:textId="77777777" w:rsidR="00AB101C" w:rsidRPr="00996FBC" w:rsidRDefault="00AB101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68"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329E060E" w14:textId="77777777" w:rsidR="003C0119" w:rsidRPr="00996FBC" w:rsidRDefault="003C0119" w:rsidP="008B31B1">
      <w:pPr>
        <w:contextualSpacing/>
        <w:jc w:val="both"/>
        <w:rPr>
          <w:rFonts w:ascii="Times New Roman" w:hAnsi="Times New Roman" w:cs="Times New Roman"/>
          <w:sz w:val="20"/>
          <w:szCs w:val="20"/>
          <w:lang w:val="en-GB"/>
        </w:rPr>
      </w:pPr>
    </w:p>
    <w:p w14:paraId="023FB91F" w14:textId="77777777" w:rsidR="004D78E1" w:rsidRPr="00996FBC" w:rsidRDefault="004D78E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Frustration. </w:t>
      </w:r>
      <w:r w:rsidRPr="00996FBC">
        <w:rPr>
          <w:rFonts w:ascii="Times New Roman" w:hAnsi="Times New Roman" w:cs="Times New Roman"/>
          <w:i/>
          <w:iCs/>
          <w:sz w:val="20"/>
          <w:szCs w:val="20"/>
          <w:lang w:val="en-US"/>
        </w:rPr>
        <w:t>Advanced Theory and Simulations</w:t>
      </w:r>
      <w:r w:rsidRPr="00996FBC">
        <w:rPr>
          <w:rFonts w:ascii="Times New Roman" w:hAnsi="Times New Roman" w:cs="Times New Roman"/>
          <w:sz w:val="20"/>
          <w:szCs w:val="20"/>
          <w:lang w:val="en-US"/>
        </w:rPr>
        <w:t xml:space="preserve">. </w:t>
      </w:r>
      <w:hyperlink r:id="rId169"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 xml:space="preserve">The geometry of protein folding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II-294</w:t>
      </w:r>
    </w:p>
    <w:p w14:paraId="61C5C81F" w14:textId="77777777" w:rsidR="00E326DC" w:rsidRPr="00996FBC" w:rsidRDefault="00E326DC" w:rsidP="008B31B1">
      <w:pPr>
        <w:contextualSpacing/>
        <w:jc w:val="both"/>
        <w:rPr>
          <w:rFonts w:ascii="Times New Roman" w:hAnsi="Times New Roman" w:cs="Times New Roman"/>
          <w:sz w:val="20"/>
          <w:szCs w:val="20"/>
          <w:lang w:val="en-GB"/>
        </w:rPr>
      </w:pPr>
    </w:p>
    <w:p w14:paraId="4BF05342" w14:textId="77777777" w:rsidR="00650A51" w:rsidRPr="00996FBC" w:rsidRDefault="00650A51" w:rsidP="008B31B1">
      <w:pPr>
        <w:contextualSpacing/>
        <w:jc w:val="both"/>
        <w:rPr>
          <w:rFonts w:ascii="Times New Roman" w:hAnsi="Times New Roman" w:cs="Times New Roman"/>
          <w:sz w:val="20"/>
          <w:szCs w:val="20"/>
          <w:lang w:val="en-US"/>
        </w:rPr>
      </w:pPr>
    </w:p>
    <w:p w14:paraId="051188F7" w14:textId="12DA0C64" w:rsidR="00650A51" w:rsidRPr="00996FBC" w:rsidRDefault="00650A51"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EVOLUTION</w:t>
      </w:r>
    </w:p>
    <w:p w14:paraId="33B234DE" w14:textId="77777777" w:rsidR="00316BC2" w:rsidRPr="00996FBC" w:rsidRDefault="00316BC2" w:rsidP="008B31B1">
      <w:pPr>
        <w:contextualSpacing/>
        <w:jc w:val="both"/>
        <w:rPr>
          <w:rFonts w:ascii="Times New Roman" w:hAnsi="Times New Roman" w:cs="Times New Roman"/>
          <w:sz w:val="20"/>
          <w:szCs w:val="20"/>
          <w:lang w:val="en-US"/>
        </w:rPr>
      </w:pPr>
    </w:p>
    <w:p w14:paraId="688DFE70" w14:textId="76434E6C" w:rsidR="00650A51"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170"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A topological explanation for the evolution of biological systems.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346</w:t>
      </w:r>
    </w:p>
    <w:p w14:paraId="6002DABA" w14:textId="77777777" w:rsidR="00650A51" w:rsidRPr="00996FBC" w:rsidRDefault="00650A51" w:rsidP="008B31B1">
      <w:pPr>
        <w:contextualSpacing/>
        <w:jc w:val="both"/>
        <w:rPr>
          <w:rFonts w:ascii="Times New Roman" w:hAnsi="Times New Roman" w:cs="Times New Roman"/>
          <w:sz w:val="20"/>
          <w:szCs w:val="20"/>
          <w:lang w:val="en-US"/>
        </w:rPr>
      </w:pPr>
    </w:p>
    <w:p w14:paraId="669BF131" w14:textId="6300E680" w:rsidR="00C7695A" w:rsidRPr="00996FBC" w:rsidRDefault="00650A5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2014. Evolution: Networks and Energy Count.  Nature 515: 343. doi:10.1038/515343c. Dynamic systems theory and evolution.   </w:t>
      </w:r>
      <w:r w:rsidRPr="00996FBC">
        <w:rPr>
          <w:rFonts w:ascii="Times New Roman" w:hAnsi="Times New Roman" w:cs="Times New Roman"/>
          <w:b/>
          <w:bCs/>
          <w:sz w:val="20"/>
          <w:szCs w:val="20"/>
          <w:lang w:val="en-US"/>
        </w:rPr>
        <w:t>Epigenetics, supramolecular chemistry, fitness, hierarchical; Lysenko, Lamarck, Darwin.</w:t>
      </w:r>
      <w:r w:rsidRPr="00996FBC">
        <w:rPr>
          <w:rFonts w:ascii="Times New Roman" w:hAnsi="Times New Roman" w:cs="Times New Roman"/>
          <w:sz w:val="20"/>
          <w:szCs w:val="20"/>
          <w:lang w:val="en-US"/>
        </w:rPr>
        <w:t xml:space="preserve">  </w:t>
      </w:r>
      <w:r w:rsidR="00AB32AC" w:rsidRPr="00996FBC">
        <w:rPr>
          <w:rFonts w:ascii="Times New Roman" w:hAnsi="Times New Roman" w:cs="Times New Roman"/>
          <w:b/>
          <w:bCs/>
          <w:color w:val="1F497D" w:themeColor="text2"/>
          <w:sz w:val="24"/>
          <w:szCs w:val="24"/>
          <w:lang w:val="en-US"/>
        </w:rPr>
        <w:t>--------------- pag. 1</w:t>
      </w:r>
    </w:p>
    <w:p w14:paraId="76D2A98D" w14:textId="77777777" w:rsidR="00C7695A" w:rsidRPr="00996FBC" w:rsidRDefault="00C7695A" w:rsidP="008B31B1">
      <w:pPr>
        <w:contextualSpacing/>
        <w:jc w:val="both"/>
        <w:rPr>
          <w:rFonts w:ascii="Times New Roman" w:hAnsi="Times New Roman" w:cs="Times New Roman"/>
          <w:sz w:val="20"/>
          <w:szCs w:val="20"/>
          <w:lang w:val="en-US"/>
        </w:rPr>
      </w:pPr>
    </w:p>
    <w:p w14:paraId="6BE0ABAC" w14:textId="19C54AE8" w:rsidR="00650A51" w:rsidRPr="00996FBC" w:rsidRDefault="00650A5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71"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Muscles of facial expression in extinct species of the genus Homo.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6596F923" w14:textId="77777777" w:rsidR="00650A51" w:rsidRPr="00996FBC" w:rsidRDefault="00650A51" w:rsidP="008B31B1">
      <w:pPr>
        <w:contextualSpacing/>
        <w:jc w:val="both"/>
        <w:rPr>
          <w:rFonts w:ascii="Times New Roman" w:hAnsi="Times New Roman" w:cs="Times New Roman"/>
          <w:sz w:val="20"/>
          <w:szCs w:val="20"/>
          <w:lang w:val="en-GB"/>
        </w:rPr>
      </w:pPr>
    </w:p>
    <w:p w14:paraId="5749D0A5" w14:textId="7BE05EBF" w:rsidR="00C7695A" w:rsidRPr="00996FBC" w:rsidRDefault="00316BC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2023. Non-ultrametric phylogenetic trees shed new light on Neanderthal introgression. Org Divers Evol.  </w:t>
      </w:r>
      <w:hyperlink r:id="rId172"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00C7695A" w:rsidRPr="00996FBC">
        <w:rPr>
          <w:rFonts w:ascii="Times New Roman" w:hAnsi="Times New Roman" w:cs="Times New Roman"/>
          <w:b/>
          <w:bCs/>
          <w:sz w:val="18"/>
          <w:szCs w:val="18"/>
          <w:lang w:val="en-GB"/>
        </w:rPr>
        <w:t xml:space="preserve">Neandertal, Denisovans, sapiens, unknown archaic groups and early modern humans, introgression, branching, bifurcation, phylogenetic tree, </w:t>
      </w:r>
      <w:r w:rsidR="00650A51" w:rsidRPr="00996FBC">
        <w:rPr>
          <w:rFonts w:ascii="Times New Roman" w:hAnsi="Times New Roman" w:cs="Times New Roman"/>
          <w:b/>
          <w:bCs/>
          <w:sz w:val="18"/>
          <w:szCs w:val="18"/>
          <w:lang w:val="en-GB"/>
        </w:rPr>
        <w:t>m</w:t>
      </w:r>
      <w:r w:rsidR="00C7695A" w:rsidRPr="00996FBC">
        <w:rPr>
          <w:rFonts w:ascii="Times New Roman" w:hAnsi="Times New Roman" w:cs="Times New Roman"/>
          <w:b/>
          <w:bCs/>
          <w:sz w:val="20"/>
          <w:szCs w:val="20"/>
          <w:lang w:val="en-GB"/>
        </w:rPr>
        <w:t xml:space="preserve">olecular clock, Out-Of-Africa, </w:t>
      </w:r>
      <w:r w:rsidR="00650A51" w:rsidRPr="00996FBC">
        <w:rPr>
          <w:rFonts w:ascii="Times New Roman" w:hAnsi="Times New Roman" w:cs="Times New Roman"/>
          <w:b/>
          <w:bCs/>
          <w:sz w:val="20"/>
          <w:szCs w:val="20"/>
          <w:lang w:val="en-GB"/>
        </w:rPr>
        <w:t xml:space="preserve">Wolpoff’s </w:t>
      </w:r>
      <w:r w:rsidR="00C7695A" w:rsidRPr="00996FBC">
        <w:rPr>
          <w:rFonts w:ascii="Times New Roman" w:hAnsi="Times New Roman" w:cs="Times New Roman"/>
          <w:b/>
          <w:bCs/>
          <w:sz w:val="20"/>
          <w:szCs w:val="20"/>
          <w:lang w:val="en-GB"/>
        </w:rPr>
        <w:t xml:space="preserve">multiregional evolution model.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755</w:t>
      </w:r>
    </w:p>
    <w:p w14:paraId="3167DE3B" w14:textId="77777777" w:rsidR="00316BC2" w:rsidRPr="00996FBC" w:rsidRDefault="00316BC2" w:rsidP="008B31B1">
      <w:pPr>
        <w:contextualSpacing/>
        <w:jc w:val="both"/>
        <w:rPr>
          <w:rFonts w:ascii="Times New Roman" w:hAnsi="Times New Roman" w:cs="Times New Roman"/>
          <w:sz w:val="20"/>
          <w:szCs w:val="20"/>
          <w:lang w:val="en-GB"/>
        </w:rPr>
      </w:pPr>
    </w:p>
    <w:p w14:paraId="2A74C5F8" w14:textId="140E12ED" w:rsidR="00F93E80" w:rsidRPr="00996FBC" w:rsidRDefault="00F93E80"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Evolutional architecture of multidimensional sensations: the winner takes</w:t>
      </w:r>
      <w:r w:rsidR="00E52AF6" w:rsidRPr="00996FBC">
        <w:rPr>
          <w:rFonts w:ascii="Times New Roman" w:hAnsi="Times New Roman" w:cs="Times New Roman"/>
          <w:b/>
          <w:bCs/>
          <w:sz w:val="20"/>
          <w:szCs w:val="20"/>
          <w:lang w:val="en-GB"/>
        </w:rPr>
        <w:t xml:space="preserve"> all</w:t>
      </w:r>
      <w:r w:rsidRPr="00996FBC">
        <w:rPr>
          <w:rFonts w:ascii="Times New Roman" w:hAnsi="Times New Roman" w:cs="Times New Roman"/>
          <w:b/>
          <w:bCs/>
          <w:sz w:val="20"/>
          <w:szCs w:val="20"/>
          <w:lang w:val="en-GB"/>
        </w:rPr>
        <w:t xml:space="preserve">. </w:t>
      </w:r>
      <w:r w:rsidR="00575A6C" w:rsidRPr="00996FBC">
        <w:rPr>
          <w:rFonts w:ascii="Times New Roman" w:hAnsi="Times New Roman" w:cs="Times New Roman"/>
          <w:b/>
          <w:bCs/>
          <w:color w:val="1F497D" w:themeColor="text2"/>
          <w:sz w:val="24"/>
          <w:szCs w:val="24"/>
          <w:lang w:val="en-US"/>
        </w:rPr>
        <w:t>----------- pag. 377</w:t>
      </w:r>
    </w:p>
    <w:p w14:paraId="768D6BFD" w14:textId="77777777" w:rsidR="00F93E80" w:rsidRPr="00996FBC" w:rsidRDefault="00F93E80" w:rsidP="008B31B1">
      <w:pPr>
        <w:contextualSpacing/>
        <w:jc w:val="both"/>
        <w:rPr>
          <w:rFonts w:ascii="Times New Roman" w:hAnsi="Times New Roman" w:cs="Times New Roman"/>
          <w:sz w:val="20"/>
          <w:szCs w:val="20"/>
          <w:lang w:val="en-US"/>
        </w:rPr>
      </w:pPr>
    </w:p>
    <w:p w14:paraId="27A97154" w14:textId="5A810748" w:rsidR="00E52AF6" w:rsidRPr="00996FBC" w:rsidRDefault="00E52AF6"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color w:val="000000" w:themeColor="text1"/>
          <w:sz w:val="20"/>
          <w:szCs w:val="20"/>
          <w:lang w:val="en-GB"/>
        </w:rPr>
        <w:t xml:space="preserve">Tozzi A, Peters JF.  2020 Removing uncertainty in neural networks. </w:t>
      </w:r>
      <w:r w:rsidRPr="00996FBC">
        <w:rPr>
          <w:rFonts w:ascii="Times New Roman" w:hAnsi="Times New Roman" w:cs="Times New Roman"/>
          <w:color w:val="000000" w:themeColor="text1"/>
          <w:sz w:val="20"/>
          <w:szCs w:val="20"/>
          <w:lang w:val="fr-FR"/>
        </w:rPr>
        <w:t xml:space="preserve">Cognitive Neurodynamics. </w:t>
      </w:r>
      <w:hyperlink r:id="rId173" w:history="1">
        <w:r w:rsidRPr="00996FBC">
          <w:rPr>
            <w:rStyle w:val="Collegamentoipertestuale"/>
            <w:rFonts w:ascii="Times New Roman" w:hAnsi="Times New Roman" w:cs="Times New Roman"/>
            <w:color w:val="000000" w:themeColor="text1"/>
            <w:sz w:val="20"/>
            <w:szCs w:val="20"/>
            <w:u w:val="none"/>
            <w:lang w:val="fr-FR"/>
          </w:rPr>
          <w:t>https://doi.org/10.1007/s11571-020-09574-w</w:t>
        </w:r>
      </w:hyperlink>
      <w:r w:rsidRPr="00996FBC">
        <w:rPr>
          <w:rFonts w:ascii="Times New Roman" w:hAnsi="Times New Roman" w:cs="Times New Roman"/>
          <w:color w:val="000000" w:themeColor="text1"/>
          <w:sz w:val="20"/>
          <w:szCs w:val="20"/>
          <w:lang w:val="fr-FR"/>
        </w:rPr>
        <w:t xml:space="preserve">. </w:t>
      </w:r>
      <w:r w:rsidRPr="00996FBC">
        <w:rPr>
          <w:rFonts w:ascii="Times New Roman" w:hAnsi="Times New Roman" w:cs="Times New Roman"/>
          <w:b/>
          <w:bCs/>
          <w:sz w:val="18"/>
          <w:szCs w:val="18"/>
          <w:lang w:val="en-US"/>
        </w:rPr>
        <w:t xml:space="preserve">Horizontal transmission, Species definition, Species-specific barriers.  Homo </w:t>
      </w:r>
      <w:r w:rsidRPr="00996FBC">
        <w:rPr>
          <w:rFonts w:ascii="Times New Roman" w:eastAsia="Times New Roman" w:hAnsi="Times New Roman" w:cs="Times New Roman"/>
          <w:b/>
          <w:bCs/>
          <w:sz w:val="18"/>
          <w:szCs w:val="18"/>
          <w:lang w:val="en-US"/>
        </w:rPr>
        <w:t xml:space="preserve">Sapiens, Neandertals, Denisovians, Floresians, </w:t>
      </w:r>
      <w:r w:rsidRPr="00996FBC">
        <w:rPr>
          <w:rFonts w:ascii="Times New Roman" w:hAnsi="Times New Roman" w:cs="Times New Roman"/>
          <w:b/>
          <w:bCs/>
          <w:sz w:val="18"/>
          <w:szCs w:val="18"/>
          <w:lang w:val="en-US"/>
        </w:rPr>
        <w:t xml:space="preserve">migration flows.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79212D0A" w14:textId="77777777" w:rsidR="00DD1A11" w:rsidRPr="00996FBC" w:rsidRDefault="00DD1A11" w:rsidP="008B31B1">
      <w:pPr>
        <w:contextualSpacing/>
        <w:jc w:val="both"/>
        <w:rPr>
          <w:rFonts w:ascii="Times New Roman" w:hAnsi="Times New Roman" w:cs="Times New Roman"/>
          <w:b/>
          <w:bCs/>
          <w:sz w:val="18"/>
          <w:szCs w:val="18"/>
          <w:lang w:val="en-US"/>
        </w:rPr>
      </w:pPr>
    </w:p>
    <w:p w14:paraId="28350F25" w14:textId="360A4F04" w:rsidR="00E94A69" w:rsidRPr="00996FBC" w:rsidRDefault="00E94A6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2019.  Cancer and brain evolution? (electronic response to: Venkatesh HS, Morishita W, Geraghty AC, Silverbush D, Gillespie SM, et al.  2019.  Electrical and synaptic integration of glioma into neural circuits.  Nature, 573: 539–545).  DOI: </w:t>
      </w:r>
      <w:r w:rsidRPr="00996FBC">
        <w:rPr>
          <w:rFonts w:ascii="Times New Roman" w:hAnsi="Times New Roman" w:cs="Times New Roman"/>
          <w:i/>
          <w:iCs/>
          <w:sz w:val="20"/>
          <w:szCs w:val="20"/>
          <w:lang w:val="en-US"/>
        </w:rPr>
        <w:lastRenderedPageBreak/>
        <w:t xml:space="preserve">10.13140/RG.2.2.25999.53923. </w:t>
      </w:r>
      <w:r w:rsidRPr="00996FBC">
        <w:rPr>
          <w:rFonts w:ascii="Times New Roman" w:hAnsi="Times New Roman" w:cs="Times New Roman"/>
          <w:b/>
          <w:bCs/>
          <w:sz w:val="20"/>
          <w:szCs w:val="20"/>
          <w:lang w:val="en-US"/>
        </w:rPr>
        <w:t xml:space="preserve">What if cancer is a driving factor in evolution? </w:t>
      </w:r>
      <w:r w:rsidRPr="00996FBC">
        <w:rPr>
          <w:rFonts w:ascii="Times New Roman" w:hAnsi="Times New Roman" w:cs="Times New Roman"/>
          <w:b/>
          <w:bCs/>
          <w:color w:val="1F497D" w:themeColor="text2"/>
          <w:sz w:val="24"/>
          <w:szCs w:val="24"/>
          <w:lang w:val="en-US"/>
        </w:rPr>
        <w:t>------ pag. 483</w:t>
      </w:r>
    </w:p>
    <w:p w14:paraId="3F969DD6" w14:textId="77777777" w:rsidR="00DD1A11" w:rsidRPr="00996FBC" w:rsidRDefault="00DD1A11" w:rsidP="008B31B1">
      <w:pPr>
        <w:contextualSpacing/>
        <w:jc w:val="both"/>
        <w:rPr>
          <w:rFonts w:ascii="Times New Roman" w:hAnsi="Times New Roman" w:cs="Times New Roman"/>
          <w:b/>
          <w:bCs/>
          <w:sz w:val="18"/>
          <w:szCs w:val="18"/>
          <w:lang w:val="en-US"/>
        </w:rPr>
      </w:pPr>
    </w:p>
    <w:p w14:paraId="21A7E07A" w14:textId="77777777" w:rsidR="00AE5658" w:rsidRPr="00996FBC" w:rsidRDefault="00AE565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174"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101E9BA" w14:textId="77777777" w:rsidR="00B13E56" w:rsidRPr="00996FBC" w:rsidRDefault="00B13E56" w:rsidP="008B31B1">
      <w:pPr>
        <w:contextualSpacing/>
        <w:jc w:val="both"/>
        <w:rPr>
          <w:rFonts w:ascii="Times New Roman" w:hAnsi="Times New Roman" w:cs="Times New Roman"/>
          <w:b/>
          <w:bCs/>
          <w:sz w:val="18"/>
          <w:szCs w:val="18"/>
          <w:lang w:val="en-US"/>
        </w:rPr>
      </w:pPr>
    </w:p>
    <w:p w14:paraId="6A0744FE" w14:textId="77777777" w:rsidR="00D837A8" w:rsidRPr="00996FBC" w:rsidRDefault="00D837A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175"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33C6DCDD" w14:textId="77777777" w:rsidR="00E37861" w:rsidRPr="00996FBC" w:rsidRDefault="00E37861" w:rsidP="008B31B1">
      <w:pPr>
        <w:contextualSpacing/>
        <w:jc w:val="both"/>
        <w:rPr>
          <w:rFonts w:ascii="Times New Roman" w:hAnsi="Times New Roman" w:cs="Times New Roman"/>
          <w:b/>
          <w:bCs/>
          <w:sz w:val="18"/>
          <w:szCs w:val="18"/>
          <w:lang w:val="en-US"/>
        </w:rPr>
      </w:pPr>
    </w:p>
    <w:p w14:paraId="578D2871" w14:textId="77777777" w:rsidR="0014216E" w:rsidRPr="00996FBC" w:rsidRDefault="0014216E"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17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49948DE" w14:textId="77777777" w:rsidR="0014216E" w:rsidRPr="00996FBC" w:rsidRDefault="0014216E" w:rsidP="008B31B1">
      <w:pPr>
        <w:contextualSpacing/>
        <w:jc w:val="both"/>
        <w:rPr>
          <w:rFonts w:ascii="Times New Roman" w:hAnsi="Times New Roman" w:cs="Times New Roman"/>
          <w:b/>
          <w:bCs/>
          <w:sz w:val="18"/>
          <w:szCs w:val="18"/>
          <w:lang w:val="en-US"/>
        </w:rPr>
      </w:pPr>
    </w:p>
    <w:p w14:paraId="68B1353E" w14:textId="77777777" w:rsidR="0014216E" w:rsidRPr="00996FBC" w:rsidRDefault="0014216E" w:rsidP="008B31B1">
      <w:pPr>
        <w:contextualSpacing/>
        <w:jc w:val="both"/>
        <w:rPr>
          <w:rFonts w:ascii="Times New Roman" w:hAnsi="Times New Roman" w:cs="Times New Roman"/>
          <w:b/>
          <w:bCs/>
          <w:sz w:val="18"/>
          <w:szCs w:val="18"/>
          <w:lang w:val="en-US"/>
        </w:rPr>
      </w:pPr>
    </w:p>
    <w:p w14:paraId="5139AA7F" w14:textId="77777777" w:rsidR="0014216E" w:rsidRPr="00996FBC" w:rsidRDefault="0014216E" w:rsidP="008B31B1">
      <w:pPr>
        <w:contextualSpacing/>
        <w:jc w:val="both"/>
        <w:rPr>
          <w:rFonts w:ascii="Times New Roman" w:hAnsi="Times New Roman" w:cs="Times New Roman"/>
          <w:b/>
          <w:bCs/>
          <w:sz w:val="18"/>
          <w:szCs w:val="18"/>
          <w:lang w:val="en-US"/>
        </w:rPr>
      </w:pPr>
    </w:p>
    <w:p w14:paraId="28065833" w14:textId="77777777" w:rsidR="00E37861" w:rsidRPr="00996FBC" w:rsidRDefault="00E3786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Differential Topological Analysis of Wolfram’s Elementary Cellular Automata Preprints. https://doi.org/10.20944/preprints202503.0681.v1.  </w:t>
      </w:r>
      <w:r w:rsidRPr="00996FBC">
        <w:rPr>
          <w:rFonts w:ascii="Times New Roman" w:hAnsi="Times New Roman" w:cs="Times New Roman"/>
          <w:b/>
          <w:bCs/>
          <w:i/>
          <w:iCs/>
          <w:sz w:val="20"/>
          <w:szCs w:val="20"/>
          <w:lang w:val="en-US"/>
        </w:rPr>
        <w:t>Automaton classification by identifying emergent structures</w:t>
      </w:r>
    </w:p>
    <w:p w14:paraId="34EF4A62" w14:textId="77777777" w:rsidR="00A71043" w:rsidRPr="00996FBC" w:rsidRDefault="00A71043" w:rsidP="008B31B1">
      <w:pPr>
        <w:contextualSpacing/>
        <w:jc w:val="both"/>
        <w:rPr>
          <w:rFonts w:ascii="Times New Roman" w:hAnsi="Times New Roman" w:cs="Times New Roman"/>
          <w:i/>
          <w:iCs/>
          <w:sz w:val="20"/>
          <w:szCs w:val="20"/>
          <w:lang w:val="en-US"/>
        </w:rPr>
      </w:pPr>
    </w:p>
    <w:p w14:paraId="00685F06" w14:textId="77777777" w:rsidR="005C6F84" w:rsidRPr="00996FBC" w:rsidRDefault="005C6F84" w:rsidP="008B31B1">
      <w:pPr>
        <w:contextualSpacing/>
        <w:jc w:val="both"/>
        <w:rPr>
          <w:rFonts w:ascii="Times New Roman" w:hAnsi="Times New Roman" w:cs="Times New Roman"/>
          <w:b/>
          <w:bCs/>
          <w:sz w:val="18"/>
          <w:szCs w:val="18"/>
          <w:lang w:val="en-US"/>
        </w:rPr>
      </w:pPr>
    </w:p>
    <w:p w14:paraId="6C96420C" w14:textId="77777777" w:rsidR="005274FD" w:rsidRPr="00996FBC" w:rsidRDefault="005274FD" w:rsidP="008B31B1">
      <w:pPr>
        <w:contextualSpacing/>
        <w:jc w:val="both"/>
        <w:rPr>
          <w:rFonts w:ascii="Times New Roman" w:hAnsi="Times New Roman" w:cs="Times New Roman"/>
          <w:b/>
          <w:bCs/>
          <w:sz w:val="18"/>
          <w:szCs w:val="18"/>
          <w:lang w:val="en-US"/>
        </w:rPr>
      </w:pPr>
    </w:p>
    <w:p w14:paraId="4F2C3B5F" w14:textId="5E4E5F2D" w:rsidR="00853A42" w:rsidRPr="00996FBC" w:rsidRDefault="00853A4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BOTANIC</w:t>
      </w:r>
    </w:p>
    <w:p w14:paraId="120B7BDC" w14:textId="77777777" w:rsidR="00853A42" w:rsidRPr="00996FBC" w:rsidRDefault="00853A42" w:rsidP="008B31B1">
      <w:pPr>
        <w:contextualSpacing/>
        <w:jc w:val="both"/>
        <w:rPr>
          <w:rFonts w:ascii="Times New Roman" w:hAnsi="Times New Roman" w:cs="Times New Roman"/>
          <w:b/>
          <w:bCs/>
          <w:sz w:val="18"/>
          <w:szCs w:val="18"/>
          <w:lang w:val="en-US"/>
        </w:rPr>
      </w:pPr>
    </w:p>
    <w:p w14:paraId="3A382884" w14:textId="77777777" w:rsidR="006C6ED1" w:rsidRPr="00996FBC" w:rsidRDefault="006C6ED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II-131</w:t>
      </w:r>
    </w:p>
    <w:p w14:paraId="2DCC35AC" w14:textId="77777777" w:rsidR="009C5FE3" w:rsidRPr="00996FBC" w:rsidRDefault="009C5FE3" w:rsidP="008B31B1">
      <w:pPr>
        <w:contextualSpacing/>
        <w:jc w:val="both"/>
        <w:rPr>
          <w:rFonts w:ascii="Times New Roman" w:hAnsi="Times New Roman" w:cs="Times New Roman"/>
          <w:sz w:val="20"/>
          <w:szCs w:val="20"/>
          <w:lang w:val="en-US"/>
        </w:rPr>
      </w:pPr>
    </w:p>
    <w:p w14:paraId="64A8CD35" w14:textId="4A22E54A" w:rsidR="009C5FE3" w:rsidRPr="00996FBC" w:rsidRDefault="009C5FE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2025.  Local Topological Structures and Global Connectivity Patterns in a Trachelospermum jasminoides: a Pilot Study.  BioRxiv.  doi: </w:t>
      </w:r>
      <w:hyperlink r:id="rId177"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0091713A" w:rsidRPr="00996FBC">
        <w:rPr>
          <w:rFonts w:ascii="Times New Roman" w:hAnsi="Times New Roman" w:cs="Times New Roman"/>
          <w:b/>
          <w:bCs/>
          <w:color w:val="002060"/>
          <w:sz w:val="20"/>
          <w:szCs w:val="20"/>
          <w:lang w:val="en-GB"/>
        </w:rPr>
        <w:t xml:space="preserve">--------------------------- </w:t>
      </w:r>
      <w:r w:rsidR="0091713A" w:rsidRPr="00996FBC">
        <w:rPr>
          <w:rFonts w:ascii="Times New Roman" w:hAnsi="Times New Roman" w:cs="Times New Roman"/>
          <w:b/>
          <w:bCs/>
          <w:color w:val="002060"/>
          <w:sz w:val="24"/>
          <w:szCs w:val="24"/>
          <w:lang w:val="en-GB"/>
        </w:rPr>
        <w:t>Pag. II-1</w:t>
      </w:r>
    </w:p>
    <w:p w14:paraId="7594B320" w14:textId="77777777" w:rsidR="009C5FE3" w:rsidRPr="00996FBC" w:rsidRDefault="009C5FE3" w:rsidP="008B31B1">
      <w:pPr>
        <w:contextualSpacing/>
        <w:jc w:val="both"/>
        <w:rPr>
          <w:rFonts w:ascii="Times New Roman" w:hAnsi="Times New Roman" w:cs="Times New Roman"/>
          <w:sz w:val="20"/>
          <w:szCs w:val="20"/>
          <w:lang w:val="en-US"/>
        </w:rPr>
      </w:pPr>
    </w:p>
    <w:p w14:paraId="71D5F544" w14:textId="77777777" w:rsidR="008243EA" w:rsidRPr="00996FBC" w:rsidRDefault="008243EA" w:rsidP="008B31B1">
      <w:pPr>
        <w:contextualSpacing/>
        <w:jc w:val="both"/>
        <w:rPr>
          <w:rFonts w:ascii="Times New Roman" w:hAnsi="Times New Roman" w:cs="Times New Roman"/>
          <w:b/>
          <w:bCs/>
          <w:sz w:val="18"/>
          <w:szCs w:val="18"/>
          <w:lang w:val="en-US"/>
        </w:rPr>
      </w:pPr>
    </w:p>
    <w:p w14:paraId="4AAB1D8A" w14:textId="34045A5B" w:rsidR="008243EA" w:rsidRPr="00996FBC" w:rsidRDefault="008243EA"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ENTOMOLOGY</w:t>
      </w:r>
    </w:p>
    <w:p w14:paraId="13BFFA00" w14:textId="07CB2E4E" w:rsidR="008243EA" w:rsidRPr="00996FBC" w:rsidRDefault="008243EA" w:rsidP="008B31B1">
      <w:pPr>
        <w:contextualSpacing/>
        <w:jc w:val="both"/>
        <w:rPr>
          <w:rFonts w:ascii="Times New Roman" w:hAnsi="Times New Roman" w:cs="Times New Roman"/>
          <w:b/>
          <w:bCs/>
          <w:color w:val="0070C0"/>
          <w:sz w:val="28"/>
          <w:szCs w:val="28"/>
          <w:lang w:val="en-US"/>
        </w:rPr>
      </w:pPr>
    </w:p>
    <w:p w14:paraId="3F7D82EC" w14:textId="73C12113" w:rsidR="008243EA" w:rsidRPr="00996FBC" w:rsidRDefault="008243EA"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178"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00602820" w:rsidRPr="00996FBC">
        <w:rPr>
          <w:rFonts w:ascii="Times New Roman" w:hAnsi="Times New Roman" w:cs="Times New Roman"/>
          <w:b/>
          <w:bCs/>
          <w:color w:val="002060"/>
          <w:sz w:val="20"/>
          <w:szCs w:val="20"/>
          <w:lang w:val="en-GB"/>
        </w:rPr>
        <w:t xml:space="preserve">----------------- </w:t>
      </w:r>
      <w:r w:rsidR="00602820" w:rsidRPr="00996FBC">
        <w:rPr>
          <w:rFonts w:ascii="Times New Roman" w:hAnsi="Times New Roman" w:cs="Times New Roman"/>
          <w:b/>
          <w:bCs/>
          <w:color w:val="002060"/>
          <w:sz w:val="24"/>
          <w:szCs w:val="24"/>
          <w:lang w:val="en-GB"/>
        </w:rPr>
        <w:t xml:space="preserve">Pag. II-34  </w:t>
      </w:r>
    </w:p>
    <w:p w14:paraId="2091DE77" w14:textId="77777777" w:rsidR="00F231E9" w:rsidRPr="00996FBC" w:rsidRDefault="00F231E9" w:rsidP="008B31B1">
      <w:pPr>
        <w:contextualSpacing/>
        <w:jc w:val="both"/>
        <w:rPr>
          <w:rFonts w:ascii="Times New Roman" w:hAnsi="Times New Roman" w:cs="Times New Roman"/>
          <w:b/>
          <w:bCs/>
          <w:sz w:val="18"/>
          <w:szCs w:val="18"/>
          <w:lang w:val="en-US"/>
        </w:rPr>
      </w:pPr>
    </w:p>
    <w:p w14:paraId="0408AAFA" w14:textId="77777777" w:rsidR="00DD1A11" w:rsidRPr="00996FBC" w:rsidRDefault="00DD1A11" w:rsidP="008B31B1">
      <w:pPr>
        <w:contextualSpacing/>
        <w:jc w:val="both"/>
        <w:rPr>
          <w:rFonts w:ascii="Times New Roman" w:hAnsi="Times New Roman" w:cs="Times New Roman"/>
          <w:b/>
          <w:bCs/>
          <w:sz w:val="18"/>
          <w:szCs w:val="18"/>
          <w:lang w:val="en-US"/>
        </w:rPr>
      </w:pPr>
    </w:p>
    <w:p w14:paraId="43361F08" w14:textId="77777777" w:rsidR="00DD1A11" w:rsidRPr="00996FBC" w:rsidRDefault="00DD1A11"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THE PHYSICS SUBTENDING BIOLOGICAL PHENOMENA</w:t>
      </w:r>
    </w:p>
    <w:p w14:paraId="0E5147A8"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5F36B206" w14:textId="77777777" w:rsidR="00DD1A11" w:rsidRPr="00996FBC" w:rsidRDefault="00DD1A11" w:rsidP="008B31B1">
      <w:pPr>
        <w:contextualSpacing/>
        <w:jc w:val="both"/>
        <w:rPr>
          <w:rFonts w:ascii="Times New Roman" w:hAnsi="Times New Roman" w:cs="Times New Roman"/>
          <w:b/>
          <w:bCs/>
          <w:sz w:val="20"/>
          <w:szCs w:val="20"/>
          <w:lang w:val="en-GB"/>
        </w:rPr>
      </w:pPr>
    </w:p>
    <w:p w14:paraId="505880A5" w14:textId="69A025F0"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179"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6E4C2C6E" w14:textId="77777777" w:rsidR="00DD1A11" w:rsidRPr="00996FBC" w:rsidRDefault="00DD1A11" w:rsidP="008B31B1">
      <w:pPr>
        <w:contextualSpacing/>
        <w:jc w:val="both"/>
        <w:rPr>
          <w:rFonts w:ascii="Times New Roman" w:hAnsi="Times New Roman" w:cs="Times New Roman"/>
          <w:sz w:val="20"/>
          <w:szCs w:val="20"/>
          <w:lang w:val="en-US"/>
        </w:rPr>
      </w:pPr>
    </w:p>
    <w:p w14:paraId="7B5166C7" w14:textId="3EE949B5"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246</w:t>
      </w:r>
    </w:p>
    <w:p w14:paraId="7CE0D301" w14:textId="77777777" w:rsidR="00DD1A11" w:rsidRPr="00996FBC" w:rsidRDefault="00DD1A11" w:rsidP="008B31B1">
      <w:pPr>
        <w:contextualSpacing/>
        <w:jc w:val="both"/>
        <w:rPr>
          <w:rFonts w:ascii="Times New Roman" w:hAnsi="Times New Roman" w:cs="Times New Roman"/>
          <w:sz w:val="20"/>
          <w:szCs w:val="20"/>
          <w:lang w:val="en-US"/>
        </w:rPr>
      </w:pPr>
    </w:p>
    <w:p w14:paraId="580BD129" w14:textId="797BEFCF"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2024.  </w:t>
      </w:r>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Active agents and their relationship with the surrounding phase space.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5863FF37" w14:textId="77777777" w:rsidR="00DD1A11" w:rsidRPr="00996FBC" w:rsidRDefault="00DD1A11" w:rsidP="008B31B1">
      <w:pPr>
        <w:contextualSpacing/>
        <w:jc w:val="both"/>
        <w:rPr>
          <w:rFonts w:ascii="Times New Roman" w:hAnsi="Times New Roman" w:cs="Times New Roman"/>
          <w:b/>
          <w:bCs/>
          <w:sz w:val="20"/>
          <w:szCs w:val="20"/>
          <w:lang w:val="en-GB"/>
        </w:rPr>
      </w:pPr>
    </w:p>
    <w:p w14:paraId="0F42BB59" w14:textId="58BC892D" w:rsidR="00DD1A11" w:rsidRPr="00996FBC" w:rsidRDefault="00DD1A1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180"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Tozzi A. 2022. Ramsey’s Theory Meets the Human Brain Connectome. Neural Process Lett. </w:t>
      </w:r>
      <w:hyperlink r:id="rId181"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 theorem:</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0E19FB0F" w14:textId="77777777" w:rsidR="00DD1A11" w:rsidRPr="00996FBC" w:rsidRDefault="00DD1A11" w:rsidP="008B31B1">
      <w:pPr>
        <w:contextualSpacing/>
        <w:jc w:val="both"/>
        <w:rPr>
          <w:rFonts w:ascii="Times New Roman" w:hAnsi="Times New Roman" w:cs="Times New Roman"/>
          <w:b/>
          <w:bCs/>
          <w:sz w:val="20"/>
          <w:szCs w:val="20"/>
          <w:lang w:val="en-GB"/>
        </w:rPr>
      </w:pPr>
    </w:p>
    <w:p w14:paraId="15C12AFF" w14:textId="206E7A1F" w:rsidR="00DD1A11" w:rsidRPr="00996FBC" w:rsidRDefault="00DD1A11"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182"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764</w:t>
      </w:r>
    </w:p>
    <w:p w14:paraId="2E9B231F" w14:textId="77777777" w:rsidR="00DD1A11" w:rsidRPr="00996FBC" w:rsidRDefault="00DD1A11" w:rsidP="008B31B1">
      <w:pPr>
        <w:contextualSpacing/>
        <w:jc w:val="both"/>
        <w:rPr>
          <w:rFonts w:ascii="Times New Roman" w:hAnsi="Times New Roman" w:cs="Times New Roman"/>
          <w:b/>
          <w:bCs/>
          <w:sz w:val="20"/>
          <w:szCs w:val="20"/>
          <w:lang w:val="en-US"/>
        </w:rPr>
      </w:pPr>
    </w:p>
    <w:p w14:paraId="109F35BB" w14:textId="66729977"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Zhang, Y., Guo, S., Sun, M., Mariniello, L., Tozzi, A., &amp; Zhao, X. (2022). </w:t>
      </w:r>
      <w:r w:rsidRPr="00996FBC">
        <w:rPr>
          <w:rFonts w:ascii="Times New Roman" w:hAnsi="Times New Roman" w:cs="Times New Roman"/>
          <w:sz w:val="20"/>
          <w:szCs w:val="20"/>
          <w:lang w:val="en-US"/>
        </w:rPr>
        <w:t>Front Waves of Chemical Reactions and Travelling Waves of Neural Activity. Journal of NeuroPhilosophy, 1(2). </w:t>
      </w:r>
      <w:hyperlink r:id="rId183"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activity and front waves </w:t>
      </w:r>
      <w:r w:rsidRPr="00996FBC">
        <w:rPr>
          <w:rStyle w:val="Enfasigrassetto"/>
          <w:rFonts w:ascii="Times New Roman" w:hAnsi="Times New Roman" w:cs="Times New Roman"/>
          <w:b w:val="0"/>
          <w:bCs w:val="0"/>
          <w:sz w:val="20"/>
          <w:szCs w:val="20"/>
          <w:lang w:val="en-US"/>
        </w:rPr>
        <w:t xml:space="preserve">in </w:t>
      </w:r>
      <w:hyperlink r:id="rId184" w:history="1">
        <w:r w:rsidRPr="00996FBC">
          <w:rPr>
            <w:rFonts w:ascii="Times New Roman" w:hAnsi="Times New Roman" w:cs="Times New Roman"/>
            <w:b/>
            <w:bCs/>
            <w:sz w:val="20"/>
            <w:szCs w:val="20"/>
            <w:shd w:val="clear" w:color="auto" w:fill="FFFFFF"/>
            <w:lang w:val="en-US"/>
          </w:rPr>
          <w:t>Belousov–Zhabotinsky</w:t>
        </w:r>
        <w:r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719</w:t>
      </w:r>
    </w:p>
    <w:p w14:paraId="34D921C1" w14:textId="77777777" w:rsidR="00AC7B8B" w:rsidRDefault="00AC7B8B" w:rsidP="008B31B1">
      <w:pPr>
        <w:contextualSpacing/>
        <w:jc w:val="both"/>
        <w:rPr>
          <w:rFonts w:ascii="Times New Roman" w:hAnsi="Times New Roman" w:cs="Times New Roman"/>
          <w:sz w:val="20"/>
          <w:szCs w:val="20"/>
          <w:lang w:val="en-GB"/>
        </w:rPr>
      </w:pPr>
    </w:p>
    <w:p w14:paraId="46DCF5C4" w14:textId="3EF90E11" w:rsidR="00DD1A11" w:rsidRPr="00996FBC" w:rsidRDefault="00DD1A11"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Volumes 215–216, June 2022, 104652</w:t>
      </w:r>
      <w:hyperlink r:id="rId185"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Sheaf theory, presheaves, sheaves, globular sets, infinity topoi</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18"/>
          <w:szCs w:val="18"/>
          <w:lang w:val="en-US"/>
        </w:rPr>
        <w:t xml:space="preserve">Composition of functions, cohomology groups, </w:t>
      </w:r>
      <w:r w:rsidRPr="00996FBC">
        <w:rPr>
          <w:rFonts w:ascii="Times New Roman" w:hAnsi="Times New Roman" w:cs="Times New Roman"/>
          <w:b/>
          <w:bCs/>
          <w:sz w:val="18"/>
          <w:szCs w:val="18"/>
          <w:lang w:val="en-US"/>
        </w:rPr>
        <w:lastRenderedPageBreak/>
        <w:t xml:space="preserve">Lurie, sheaf cohomology, stalk, infinity category.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25CD27D6" w14:textId="77777777" w:rsidR="00DD1A11" w:rsidRPr="00996FBC" w:rsidRDefault="00DD1A11" w:rsidP="008B31B1">
      <w:pPr>
        <w:widowControl w:val="0"/>
        <w:spacing w:beforeAutospacing="0" w:afterAutospacing="0"/>
        <w:contextualSpacing/>
        <w:jc w:val="both"/>
        <w:rPr>
          <w:rFonts w:ascii="Times New Roman" w:hAnsi="Times New Roman" w:cs="Times New Roman"/>
          <w:sz w:val="20"/>
          <w:szCs w:val="20"/>
          <w:lang w:val="en-GB"/>
        </w:rPr>
      </w:pPr>
    </w:p>
    <w:p w14:paraId="4A7E0918" w14:textId="77777777" w:rsidR="00DD1A11" w:rsidRPr="00996FBC" w:rsidRDefault="00DD1A11" w:rsidP="008B31B1">
      <w:pPr>
        <w:contextualSpacing/>
        <w:jc w:val="both"/>
        <w:rPr>
          <w:rFonts w:ascii="Times New Roman" w:hAnsi="Times New Roman"/>
          <w:b/>
          <w:bCs/>
          <w:i/>
          <w:iCs/>
          <w:sz w:val="20"/>
          <w:szCs w:val="20"/>
          <w:lang w:val="en-GB"/>
        </w:rPr>
      </w:pPr>
      <w:r w:rsidRPr="00996FBC">
        <w:rPr>
          <w:rFonts w:ascii="Times New Roman" w:hAnsi="Times New Roman"/>
          <w:i/>
          <w:iCs/>
          <w:sz w:val="20"/>
          <w:szCs w:val="20"/>
          <w:lang w:val="en-GB"/>
        </w:rPr>
        <w:t xml:space="preserve">Tozzi A.  Ramanujan-derived Hypergeometric Functions Describe Hidden Coupled Dynamics in Physical and Biological Systems. viXra:2405.0059.  </w:t>
      </w:r>
      <w:r w:rsidRPr="00996FBC">
        <w:rPr>
          <w:rFonts w:ascii="Times New Roman" w:hAnsi="Times New Roman"/>
          <w:b/>
          <w:bCs/>
          <w:i/>
          <w:iCs/>
          <w:sz w:val="20"/>
          <w:szCs w:val="20"/>
          <w:lang w:val="en-GB"/>
        </w:rPr>
        <w:t>A new math (possibly) subtending Turing patterns and gomboc dynamics.</w:t>
      </w:r>
    </w:p>
    <w:p w14:paraId="602FBB14" w14:textId="428E5D3F"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186"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2228D48B" w14:textId="77777777" w:rsidR="00DD1A11" w:rsidRPr="00996FBC" w:rsidRDefault="00DD1A11" w:rsidP="008B31B1">
      <w:pPr>
        <w:contextualSpacing/>
        <w:jc w:val="both"/>
        <w:rPr>
          <w:rFonts w:ascii="Times New Roman" w:hAnsi="Times New Roman" w:cs="Times New Roman"/>
          <w:b/>
          <w:bCs/>
          <w:sz w:val="20"/>
          <w:szCs w:val="20"/>
          <w:lang w:val="en-GB"/>
        </w:rPr>
      </w:pPr>
    </w:p>
    <w:p w14:paraId="136EB004" w14:textId="4EF7FC88"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330B3DCA"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514E30FE" w14:textId="77777777"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p>
    <w:p w14:paraId="3FBA6C78" w14:textId="4D3EF175"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187"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r w:rsidRPr="00996FBC">
        <w:rPr>
          <w:rFonts w:ascii="Times New Roman" w:hAnsi="Times New Roman" w:cs="Times New Roman"/>
          <w:b/>
          <w:bCs/>
          <w:sz w:val="20"/>
          <w:szCs w:val="20"/>
          <w:lang w:val="en-GB"/>
        </w:rPr>
        <w:t xml:space="preserve">  </w:t>
      </w:r>
    </w:p>
    <w:p w14:paraId="6DE01C85" w14:textId="77777777" w:rsidR="00DD1A11" w:rsidRPr="00996FBC" w:rsidRDefault="00DD1A11" w:rsidP="008B31B1">
      <w:pPr>
        <w:contextualSpacing/>
        <w:jc w:val="both"/>
        <w:rPr>
          <w:rFonts w:ascii="Times New Roman" w:hAnsi="Times New Roman" w:cs="Times New Roman"/>
          <w:sz w:val="20"/>
          <w:szCs w:val="20"/>
          <w:lang w:val="en-US"/>
        </w:rPr>
      </w:pPr>
    </w:p>
    <w:p w14:paraId="49B30DDB" w14:textId="17008CFA" w:rsidR="00DD1A11" w:rsidRPr="00996FBC" w:rsidRDefault="00DD1A11"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188"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Information Entropies Are Unable to Describe Mental Activities: a mathematical alternative from the Banach–Tarski paradox.</w:t>
      </w:r>
      <w:r w:rsidR="00A92B0B" w:rsidRPr="00996FBC">
        <w:rPr>
          <w:rFonts w:ascii="Times New Roman" w:hAnsi="Times New Roman" w:cs="Times New Roman"/>
          <w:b/>
          <w:bCs/>
          <w:color w:val="1F497D" w:themeColor="text2"/>
          <w:sz w:val="24"/>
          <w:szCs w:val="24"/>
          <w:lang w:val="en-US"/>
        </w:rPr>
        <w:t>--------------- pag. 564</w:t>
      </w:r>
    </w:p>
    <w:p w14:paraId="752767FE" w14:textId="77777777" w:rsidR="00DD1A11" w:rsidRPr="00996FBC" w:rsidRDefault="00DD1A11" w:rsidP="008B31B1">
      <w:pPr>
        <w:contextualSpacing/>
        <w:jc w:val="both"/>
        <w:rPr>
          <w:rFonts w:ascii="Times New Roman" w:hAnsi="Times New Roman" w:cs="Times New Roman"/>
          <w:sz w:val="20"/>
          <w:szCs w:val="20"/>
          <w:lang w:val="en-US"/>
        </w:rPr>
      </w:pPr>
    </w:p>
    <w:p w14:paraId="03CD6886" w14:textId="2E18838D" w:rsidR="00DD1A11" w:rsidRPr="00996FBC" w:rsidRDefault="00DD1A11"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189"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waves that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7A2F89DC" w14:textId="77777777" w:rsidR="00DD1A11" w:rsidRPr="00996FBC" w:rsidRDefault="00DD1A11" w:rsidP="008B31B1">
      <w:pPr>
        <w:contextualSpacing/>
        <w:jc w:val="both"/>
        <w:rPr>
          <w:rFonts w:ascii="Times New Roman" w:hAnsi="Times New Roman" w:cs="Times New Roman"/>
          <w:b/>
          <w:bCs/>
          <w:sz w:val="20"/>
          <w:szCs w:val="20"/>
          <w:lang w:val="en-GB"/>
        </w:rPr>
      </w:pPr>
    </w:p>
    <w:p w14:paraId="53376883" w14:textId="0F0390FF" w:rsidR="0043701F"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0043701F"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color w:val="1F497D" w:themeColor="text2"/>
          <w:sz w:val="24"/>
          <w:szCs w:val="24"/>
          <w:lang w:val="en-US"/>
        </w:rPr>
        <w:t>------ pag. 749</w:t>
      </w:r>
    </w:p>
    <w:p w14:paraId="0CC8AB12" w14:textId="0FB1496D" w:rsidR="00DD1A11" w:rsidRPr="00996FBC" w:rsidRDefault="00DD1A11" w:rsidP="008B31B1">
      <w:pPr>
        <w:contextualSpacing/>
        <w:jc w:val="both"/>
        <w:rPr>
          <w:rFonts w:ascii="Times New Roman" w:hAnsi="Times New Roman" w:cs="Times New Roman"/>
          <w:sz w:val="20"/>
          <w:szCs w:val="20"/>
          <w:lang w:val="en-GB"/>
        </w:rPr>
      </w:pPr>
    </w:p>
    <w:p w14:paraId="0957859E" w14:textId="77777777" w:rsidR="00DD1A11" w:rsidRPr="00996FBC" w:rsidRDefault="00DD1A11" w:rsidP="008B31B1">
      <w:pPr>
        <w:contextualSpacing/>
        <w:jc w:val="both"/>
        <w:rPr>
          <w:rFonts w:ascii="Times New Roman" w:hAnsi="Times New Roman" w:cs="Times New Roman"/>
          <w:sz w:val="20"/>
          <w:szCs w:val="20"/>
          <w:lang w:val="en-GB"/>
        </w:rPr>
      </w:pPr>
    </w:p>
    <w:p w14:paraId="7DADBB16" w14:textId="71E502F4"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When a two-dimensional shadow encompasses more information that the corresponding three-dimensional object.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0CEF4025" w14:textId="77777777" w:rsidR="00DD1A11" w:rsidRPr="00996FBC" w:rsidRDefault="00DD1A11" w:rsidP="008B31B1">
      <w:pPr>
        <w:contextualSpacing/>
        <w:jc w:val="both"/>
        <w:rPr>
          <w:rFonts w:ascii="Times New Roman" w:hAnsi="Times New Roman" w:cs="Times New Roman"/>
          <w:sz w:val="20"/>
          <w:szCs w:val="20"/>
          <w:lang w:val="en-GB"/>
        </w:rPr>
      </w:pPr>
    </w:p>
    <w:p w14:paraId="517C7660" w14:textId="1876D323"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190"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Plasma-</w:t>
      </w:r>
      <w:r w:rsidRPr="00996FBC">
        <w:rPr>
          <w:rFonts w:ascii="Times New Roman" w:hAnsi="Times New Roman" w:cs="Times New Roman"/>
          <w:b/>
          <w:bCs/>
          <w:sz w:val="20"/>
          <w:szCs w:val="20"/>
          <w:lang w:val="en-GB"/>
        </w:rPr>
        <w:t xml:space="preserve">like collisionless nervous trajectories: McKean-Vlasov equations.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2ED61DCA" w14:textId="77777777" w:rsidR="00DD1A11" w:rsidRPr="00996FBC" w:rsidRDefault="00DD1A11" w:rsidP="008B31B1">
      <w:pPr>
        <w:contextualSpacing/>
        <w:jc w:val="both"/>
        <w:rPr>
          <w:rFonts w:ascii="Times New Roman" w:hAnsi="Times New Roman" w:cs="Times New Roman"/>
          <w:b/>
          <w:bCs/>
          <w:sz w:val="20"/>
          <w:szCs w:val="20"/>
          <w:lang w:val="en-GB"/>
        </w:rPr>
      </w:pPr>
    </w:p>
    <w:p w14:paraId="67418AD9" w14:textId="4A3B4C5A"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191"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00FC5DA0" w:rsidRPr="00996FBC">
        <w:rPr>
          <w:rFonts w:ascii="Times New Roman" w:hAnsi="Times New Roman" w:cs="Times New Roman"/>
          <w:b/>
          <w:bCs/>
          <w:sz w:val="20"/>
          <w:szCs w:val="20"/>
          <w:lang w:val="en-US"/>
        </w:rPr>
        <w:t>------</w:t>
      </w:r>
      <w:r w:rsidR="00FC5DA0" w:rsidRPr="00996FBC">
        <w:rPr>
          <w:rFonts w:ascii="Times New Roman" w:hAnsi="Times New Roman" w:cs="Times New Roman"/>
          <w:b/>
          <w:bCs/>
          <w:color w:val="1F497D" w:themeColor="text2"/>
          <w:sz w:val="24"/>
          <w:szCs w:val="24"/>
          <w:lang w:val="en-US"/>
        </w:rPr>
        <w:t>--------------- pag. 163</w:t>
      </w:r>
    </w:p>
    <w:p w14:paraId="58789713" w14:textId="14C19DE4"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192"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  Featuring t</w:t>
      </w:r>
      <w:r w:rsidRPr="00996FBC">
        <w:rPr>
          <w:rFonts w:ascii="Times New Roman" w:hAnsi="Times New Roman" w:cs="Times New Roman"/>
          <w:b/>
          <w:bCs/>
          <w:sz w:val="18"/>
          <w:szCs w:val="18"/>
          <w:lang w:val="en-US"/>
        </w:rPr>
        <w:t>opological defects and Stone-Whales transformations.</w:t>
      </w:r>
      <w:r w:rsidRPr="00996FBC">
        <w:rPr>
          <w:rFonts w:ascii="Times New Roman" w:hAnsi="Times New Roman" w:cs="Times New Roman"/>
          <w:color w:val="0070C0"/>
          <w:sz w:val="18"/>
          <w:szCs w:val="18"/>
          <w:lang w:val="en-US"/>
        </w:rPr>
        <w:t xml:space="preserve">  </w:t>
      </w:r>
      <w:r w:rsidR="00B80A61" w:rsidRPr="00996FBC">
        <w:rPr>
          <w:rFonts w:ascii="Times New Roman" w:hAnsi="Times New Roman" w:cs="Times New Roman"/>
          <w:b/>
          <w:bCs/>
          <w:color w:val="1F497D" w:themeColor="text2"/>
          <w:sz w:val="24"/>
          <w:szCs w:val="24"/>
          <w:lang w:val="en-US"/>
        </w:rPr>
        <w:t>------ pag. 171</w:t>
      </w:r>
    </w:p>
    <w:p w14:paraId="2548917D" w14:textId="77777777" w:rsidR="00DD1A11" w:rsidRPr="00996FBC" w:rsidRDefault="00DD1A11" w:rsidP="008B31B1">
      <w:pPr>
        <w:contextualSpacing/>
        <w:jc w:val="both"/>
        <w:rPr>
          <w:rFonts w:ascii="Times New Roman" w:hAnsi="Times New Roman" w:cs="Times New Roman"/>
          <w:sz w:val="20"/>
          <w:szCs w:val="20"/>
          <w:lang w:val="en-US"/>
        </w:rPr>
      </w:pPr>
    </w:p>
    <w:p w14:paraId="6C023D3A" w14:textId="52D06528" w:rsidR="00DD1A11" w:rsidRPr="00996FBC" w:rsidRDefault="00DD1A11"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 a single equation describes linear and nonlinear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331</w:t>
      </w:r>
    </w:p>
    <w:p w14:paraId="2CF3CB97" w14:textId="77777777" w:rsidR="00DD1A11" w:rsidRPr="00996FBC" w:rsidRDefault="00DD1A11" w:rsidP="008B31B1">
      <w:pPr>
        <w:contextualSpacing/>
        <w:jc w:val="both"/>
        <w:rPr>
          <w:rFonts w:ascii="Times New Roman" w:hAnsi="Times New Roman" w:cs="Times New Roman"/>
          <w:b/>
          <w:bCs/>
          <w:sz w:val="20"/>
          <w:szCs w:val="20"/>
          <w:lang w:val="en-US"/>
        </w:rPr>
      </w:pPr>
    </w:p>
    <w:p w14:paraId="1FD61A87" w14:textId="7640BE94" w:rsidR="00DD1A11" w:rsidRPr="00996FBC" w:rsidRDefault="00DD1A11"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73C46922" w14:textId="77777777" w:rsidR="00DD1A11" w:rsidRPr="00996FBC" w:rsidRDefault="00DD1A11" w:rsidP="008B31B1">
      <w:pPr>
        <w:contextualSpacing/>
        <w:jc w:val="both"/>
        <w:rPr>
          <w:rFonts w:ascii="Times New Roman" w:hAnsi="Times New Roman" w:cs="Times New Roman"/>
          <w:b/>
          <w:bCs/>
          <w:sz w:val="20"/>
          <w:szCs w:val="20"/>
          <w:lang w:val="en-GB"/>
        </w:rPr>
      </w:pPr>
    </w:p>
    <w:p w14:paraId="5102311D" w14:textId="5F77E6E7"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geodesics on hyperbolic surfaces.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5C2317CD" w14:textId="77777777" w:rsidR="00DD1A11" w:rsidRPr="00996FBC" w:rsidRDefault="00DD1A11" w:rsidP="008B31B1">
      <w:pPr>
        <w:widowControl w:val="0"/>
        <w:spacing w:beforeAutospacing="0" w:afterAutospacing="0"/>
        <w:contextualSpacing/>
        <w:jc w:val="both"/>
        <w:rPr>
          <w:rFonts w:ascii="Times New Roman" w:hAnsi="Times New Roman" w:cs="Times New Roman"/>
          <w:b/>
          <w:bCs/>
          <w:sz w:val="20"/>
          <w:szCs w:val="20"/>
          <w:lang w:val="en-GB"/>
        </w:rPr>
      </w:pPr>
    </w:p>
    <w:p w14:paraId="4954ED63" w14:textId="55F80DFF" w:rsidR="00DD1A11" w:rsidRPr="00996FBC" w:rsidRDefault="00DD1A11"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193"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 Are There Elliptic Curves in the Brain?</w:t>
      </w:r>
      <w:r w:rsidRPr="00996FBC">
        <w:rPr>
          <w:rStyle w:val="Enfasigrassetto"/>
          <w:rFonts w:ascii="Times New Roman" w:hAnsi="Times New Roman" w:cs="Times New Roman"/>
          <w:b w:val="0"/>
          <w:bCs w:val="0"/>
          <w:sz w:val="20"/>
          <w:szCs w:val="20"/>
          <w:lang w:val="en-US"/>
        </w:rPr>
        <w:t xml:space="preserve">  </w:t>
      </w:r>
      <w:r w:rsidRPr="00996FBC">
        <w:rPr>
          <w:rFonts w:ascii="Times New Roman" w:hAnsi="Times New Roman" w:cs="Times New Roman"/>
          <w:b/>
          <w:bCs/>
          <w:sz w:val="20"/>
          <w:szCs w:val="20"/>
          <w:lang w:val="en-US"/>
        </w:rPr>
        <w:t xml:space="preserve">Monge’s theorem for the evaluation of depth perception.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5A23C79B" w14:textId="77777777" w:rsidR="00DD1A11" w:rsidRPr="00996FBC" w:rsidRDefault="00DD1A11" w:rsidP="008B31B1">
      <w:pPr>
        <w:contextualSpacing/>
        <w:jc w:val="both"/>
        <w:rPr>
          <w:rFonts w:ascii="Times New Roman" w:hAnsi="Times New Roman" w:cs="Times New Roman"/>
          <w:b/>
          <w:bCs/>
          <w:sz w:val="20"/>
          <w:szCs w:val="20"/>
          <w:lang w:val="en-US"/>
        </w:rPr>
      </w:pPr>
    </w:p>
    <w:p w14:paraId="03D864BE" w14:textId="7D4E6768" w:rsidR="006C369D" w:rsidRPr="00996FBC" w:rsidRDefault="006C369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194"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An unexpected role for water in biological affairs.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II-77  </w:t>
      </w:r>
    </w:p>
    <w:p w14:paraId="2428B4D2" w14:textId="77777777" w:rsidR="004E2AC3" w:rsidRPr="00996FBC" w:rsidRDefault="004E2AC3" w:rsidP="008B31B1">
      <w:pPr>
        <w:contextualSpacing/>
        <w:jc w:val="both"/>
        <w:rPr>
          <w:rFonts w:ascii="Times New Roman" w:hAnsi="Times New Roman" w:cs="Times New Roman"/>
          <w:sz w:val="20"/>
          <w:szCs w:val="20"/>
          <w:lang w:val="en-US"/>
        </w:rPr>
      </w:pPr>
    </w:p>
    <w:p w14:paraId="2C7E767E" w14:textId="2F608059" w:rsidR="00301232" w:rsidRPr="00996FBC" w:rsidRDefault="0030123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195"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0C681375" w14:textId="77777777" w:rsidR="006B2A8B" w:rsidRPr="00996FBC" w:rsidRDefault="006B2A8B" w:rsidP="008B31B1">
      <w:pPr>
        <w:contextualSpacing/>
        <w:jc w:val="both"/>
        <w:rPr>
          <w:rFonts w:ascii="Times New Roman" w:hAnsi="Times New Roman" w:cs="Times New Roman"/>
          <w:b/>
          <w:bCs/>
          <w:i/>
          <w:iCs/>
          <w:sz w:val="20"/>
          <w:szCs w:val="20"/>
          <w:lang w:val="en-US"/>
        </w:rPr>
      </w:pPr>
    </w:p>
    <w:p w14:paraId="629BC35D" w14:textId="281A5101" w:rsidR="009B16B4" w:rsidRPr="00996FBC" w:rsidRDefault="009B16B4"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Simulating Movement Strategies and Collective Behavior of Deep-Sea Organisms</w:t>
      </w:r>
      <w:r w:rsidR="00B64076">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196" w:history="1">
        <w:r w:rsidRPr="00996FBC">
          <w:rPr>
            <w:rStyle w:val="Collegamentoipertestuale"/>
            <w:rFonts w:ascii="Times New Roman" w:hAnsi="Times New Roman" w:cs="Times New Roman"/>
            <w:i/>
            <w:iCs/>
            <w:sz w:val="20"/>
            <w:szCs w:val="20"/>
            <w:u w:val="none"/>
            <w:lang w:val="en-US"/>
          </w:rPr>
          <w:t>https://doi.org/10.20944/preprints202506.2282.v1</w:t>
        </w:r>
      </w:hyperlink>
      <w:r w:rsidRPr="00996FBC">
        <w:rPr>
          <w:rFonts w:ascii="Times New Roman" w:hAnsi="Times New Roman" w:cs="Times New Roman"/>
          <w:b/>
          <w:bCs/>
          <w:i/>
          <w:iCs/>
          <w:sz w:val="20"/>
          <w:szCs w:val="20"/>
          <w:lang w:val="en-US"/>
        </w:rPr>
        <w:t xml:space="preserve"> How do flocks move in the deep-sea?</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2FF92C40" w14:textId="77777777" w:rsidR="003E35DA" w:rsidRPr="00996FBC" w:rsidRDefault="003E35DA" w:rsidP="008B31B1">
      <w:pPr>
        <w:contextualSpacing/>
        <w:jc w:val="both"/>
        <w:rPr>
          <w:rFonts w:ascii="Times New Roman" w:hAnsi="Times New Roman" w:cs="Times New Roman"/>
          <w:i/>
          <w:iCs/>
          <w:sz w:val="20"/>
          <w:szCs w:val="20"/>
          <w:lang w:val="en-US"/>
        </w:rPr>
      </w:pPr>
    </w:p>
    <w:p w14:paraId="64969D62" w14:textId="14A251B5"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19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655A7907" w14:textId="77777777" w:rsidR="004E2AC3" w:rsidRPr="00996FBC" w:rsidRDefault="004E2AC3" w:rsidP="008B31B1">
      <w:pPr>
        <w:contextualSpacing/>
        <w:jc w:val="both"/>
        <w:rPr>
          <w:rFonts w:ascii="Times New Roman" w:eastAsia="Times New Roman" w:hAnsi="Times New Roman" w:cs="Times New Roman"/>
          <w:sz w:val="18"/>
          <w:szCs w:val="18"/>
          <w:lang w:val="en-US"/>
        </w:rPr>
      </w:pPr>
    </w:p>
    <w:p w14:paraId="2937DC9D" w14:textId="77777777" w:rsidR="00AF00DC" w:rsidRPr="00996FBC" w:rsidRDefault="00AF00DC"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19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hyperlink>
      <w:r w:rsidRPr="00996FBC">
        <w:rPr>
          <w:lang w:val="en-US"/>
        </w:rPr>
        <w:t xml:space="preserve"> </w:t>
      </w:r>
      <w:r w:rsidRPr="00996FBC">
        <w:rPr>
          <w:rFonts w:ascii="Times New Roman" w:hAnsi="Times New Roman" w:cs="Times New Roman"/>
          <w:b/>
          <w:bCs/>
          <w:color w:val="002060"/>
          <w:sz w:val="24"/>
          <w:szCs w:val="24"/>
          <w:lang w:val="en-GB"/>
        </w:rPr>
        <w:t>Pag. II-383</w:t>
      </w:r>
    </w:p>
    <w:p w14:paraId="5F174A66" w14:textId="77777777" w:rsidR="00AF00DC" w:rsidRPr="00996FBC" w:rsidRDefault="00AF00DC"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5C891884"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199"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43081C70" w14:textId="77777777" w:rsidR="00AF00DC" w:rsidRPr="00996FBC" w:rsidRDefault="00AF00DC" w:rsidP="008B31B1">
      <w:pPr>
        <w:contextualSpacing/>
        <w:jc w:val="both"/>
        <w:rPr>
          <w:rFonts w:ascii="Times New Roman" w:eastAsia="Times New Roman" w:hAnsi="Times New Roman" w:cs="Times New Roman"/>
          <w:sz w:val="18"/>
          <w:szCs w:val="18"/>
          <w:lang w:val="en-US"/>
        </w:rPr>
      </w:pPr>
    </w:p>
    <w:p w14:paraId="7C0C8DE3" w14:textId="08AC42B1" w:rsidR="00A471FA" w:rsidRPr="00996FBC" w:rsidRDefault="00A471FA" w:rsidP="008B31B1">
      <w:pPr>
        <w:contextualSpacing/>
        <w:jc w:val="both"/>
        <w:rPr>
          <w:rFonts w:ascii="Times New Roman" w:hAnsi="Times New Roman" w:cs="Times New Roman"/>
          <w:b/>
          <w:bCs/>
          <w:color w:val="002060"/>
          <w:sz w:val="24"/>
          <w:szCs w:val="24"/>
        </w:rPr>
      </w:pPr>
      <w:r w:rsidRPr="00996FBC">
        <w:rPr>
          <w:rFonts w:ascii="Times New Roman" w:hAnsi="Times New Roman" w:cs="Times New Roman"/>
          <w:sz w:val="20"/>
          <w:szCs w:val="20"/>
          <w:lang w:val="en-US"/>
        </w:rPr>
        <w:t xml:space="preserve">Tozzi A, Minella R. 2026. 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p>
    <w:p w14:paraId="04A0AD8E" w14:textId="77777777" w:rsidR="00A471FA" w:rsidRPr="00996FBC" w:rsidRDefault="00A471FA" w:rsidP="008B31B1">
      <w:pPr>
        <w:contextualSpacing/>
        <w:jc w:val="both"/>
        <w:rPr>
          <w:rFonts w:ascii="Times New Roman" w:hAnsi="Times New Roman" w:cs="Times New Roman"/>
          <w:b/>
          <w:bCs/>
          <w:color w:val="002060"/>
          <w:sz w:val="24"/>
          <w:szCs w:val="24"/>
        </w:rPr>
      </w:pPr>
    </w:p>
    <w:p w14:paraId="1E60D0AC" w14:textId="665D79B0" w:rsidR="000D4FD0" w:rsidRPr="00996FBC" w:rsidRDefault="000D4FD0" w:rsidP="000D4FD0">
      <w:pPr>
        <w:spacing w:before="0" w:beforeAutospacing="0" w:after="0" w:afterAutospacing="0"/>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3597DF5D" w14:textId="77777777" w:rsidR="000D4FD0" w:rsidRPr="00996FBC" w:rsidRDefault="000D4FD0" w:rsidP="008B31B1">
      <w:pPr>
        <w:contextualSpacing/>
        <w:jc w:val="both"/>
        <w:rPr>
          <w:rFonts w:ascii="Times New Roman" w:hAnsi="Times New Roman" w:cs="Times New Roman"/>
          <w:b/>
          <w:bCs/>
          <w:color w:val="002060"/>
          <w:sz w:val="24"/>
          <w:szCs w:val="24"/>
          <w:lang w:val="en-GB"/>
        </w:rPr>
      </w:pPr>
    </w:p>
    <w:p w14:paraId="5753726E" w14:textId="386805F1" w:rsidR="00A471FA" w:rsidRPr="00996FBC" w:rsidRDefault="00886A7A"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00"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r w:rsidRPr="00996FBC">
          <w:rPr>
            <w:rStyle w:val="Collegamentoipertestuale"/>
            <w:u w:val="none"/>
            <w:lang w:val="en-US"/>
          </w:rPr>
          <w:t xml:space="preserve"> </w:t>
        </w:r>
        <w:r w:rsidRPr="00996FBC">
          <w:rPr>
            <w:rStyle w:val="Collegamentoipertestuale"/>
            <w:rFonts w:ascii="Times New Roman" w:eastAsia="Times New Roman" w:hAnsi="Times New Roman" w:cs="Times New Roman"/>
            <w:sz w:val="20"/>
            <w:szCs w:val="20"/>
            <w:u w:val="none"/>
            <w:lang w:val="en-US" w:eastAsia="it-IT"/>
          </w:rPr>
          <w:t>-----------</w:t>
        </w:r>
        <w:r w:rsidRPr="00996FBC">
          <w:rPr>
            <w:rStyle w:val="Collegamentoipertestuale"/>
            <w:rFonts w:ascii="Times New Roman" w:hAnsi="Times New Roman" w:cs="Times New Roman"/>
            <w:b/>
            <w:bCs/>
            <w:sz w:val="24"/>
            <w:szCs w:val="24"/>
            <w:u w:val="none"/>
            <w:lang w:val="en-GB"/>
          </w:rPr>
          <w:t>Pag. II-459</w:t>
        </w:r>
      </w:hyperlink>
    </w:p>
    <w:p w14:paraId="49E7C7E8" w14:textId="77777777" w:rsidR="00886A7A" w:rsidRPr="00996FBC" w:rsidRDefault="00886A7A" w:rsidP="008B31B1">
      <w:pPr>
        <w:contextualSpacing/>
        <w:jc w:val="both"/>
        <w:rPr>
          <w:rFonts w:ascii="Times New Roman" w:eastAsia="Times New Roman" w:hAnsi="Times New Roman" w:cs="Times New Roman"/>
          <w:sz w:val="18"/>
          <w:szCs w:val="18"/>
          <w:lang w:val="en-US"/>
        </w:rPr>
      </w:pPr>
    </w:p>
    <w:p w14:paraId="5711DADE" w14:textId="77777777" w:rsidR="00C20F77" w:rsidRPr="00996FBC" w:rsidRDefault="00C20F77"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0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25B4F79A" w14:textId="77777777" w:rsidR="00C20F77" w:rsidRPr="00996FBC" w:rsidRDefault="00C20F77" w:rsidP="008B31B1">
      <w:pPr>
        <w:contextualSpacing/>
        <w:jc w:val="both"/>
        <w:rPr>
          <w:rFonts w:ascii="Times New Roman" w:hAnsi="Times New Roman" w:cs="Times New Roman"/>
          <w:bCs/>
          <w:sz w:val="20"/>
          <w:szCs w:val="20"/>
          <w:lang w:val="en-US"/>
        </w:rPr>
      </w:pPr>
    </w:p>
    <w:p w14:paraId="4A8F1BED" w14:textId="77777777" w:rsidR="00C20F77" w:rsidRPr="00996FBC" w:rsidRDefault="00C20F77" w:rsidP="008B31B1">
      <w:pPr>
        <w:contextualSpacing/>
        <w:jc w:val="both"/>
        <w:rPr>
          <w:rFonts w:ascii="Times New Roman" w:hAnsi="Times New Roman" w:cs="Times New Roman"/>
          <w:bCs/>
          <w:sz w:val="20"/>
          <w:szCs w:val="20"/>
          <w:lang w:val="en-US"/>
        </w:rPr>
      </w:pPr>
    </w:p>
    <w:p w14:paraId="5AE1FF7F" w14:textId="2A8BA6EA" w:rsidR="004E2AC3" w:rsidRPr="00996FBC" w:rsidRDefault="004E2AC3" w:rsidP="008B31B1">
      <w:pPr>
        <w:contextualSpacing/>
        <w:jc w:val="both"/>
        <w:rPr>
          <w:rFonts w:ascii="Times New Roman" w:eastAsia="Times New Roman" w:hAnsi="Times New Roman" w:cs="Times New Roman"/>
          <w:sz w:val="18"/>
          <w:szCs w:val="18"/>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Pr="00996FBC">
        <w:rPr>
          <w:rFonts w:ascii="Times New Roman" w:hAnsi="Times New Roman" w:cs="Times New Roman"/>
          <w:b/>
          <w:bCs/>
          <w:sz w:val="20"/>
          <w:szCs w:val="20"/>
          <w:lang w:val="en-US"/>
        </w:rPr>
        <w:t>An international team looking for topological insights in prosthetic hands.</w:t>
      </w:r>
    </w:p>
    <w:p w14:paraId="19AAD363" w14:textId="68E15908" w:rsidR="00224876" w:rsidRPr="00996FBC" w:rsidRDefault="00224876" w:rsidP="008B31B1">
      <w:pPr>
        <w:contextualSpacing/>
        <w:jc w:val="both"/>
        <w:rPr>
          <w:rFonts w:ascii="Times New Roman" w:hAnsi="Times New Roman" w:cs="Times New Roman"/>
          <w:b/>
          <w:bCs/>
          <w:i/>
          <w:iCs/>
          <w:sz w:val="20"/>
          <w:szCs w:val="20"/>
          <w:lang w:val="en-US"/>
        </w:rPr>
      </w:pPr>
    </w:p>
    <w:p w14:paraId="3BB0FCB5" w14:textId="77777777" w:rsidR="00A96FF0" w:rsidRPr="00996FBC" w:rsidRDefault="00A96FF0" w:rsidP="008B31B1">
      <w:pPr>
        <w:contextualSpacing/>
        <w:jc w:val="both"/>
        <w:rPr>
          <w:rFonts w:ascii="Times New Roman" w:hAnsi="Times New Roman" w:cs="Times New Roman"/>
          <w:i/>
          <w:iCs/>
          <w:sz w:val="20"/>
          <w:szCs w:val="20"/>
          <w:lang w:val="en-US"/>
        </w:rPr>
      </w:pPr>
    </w:p>
    <w:p w14:paraId="18F10206" w14:textId="77777777" w:rsidR="009A1425" w:rsidRPr="00996FBC" w:rsidRDefault="009A1425"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0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44DE3E81" w14:textId="77777777" w:rsidR="004E2AC3" w:rsidRPr="00996FBC" w:rsidRDefault="004E2AC3" w:rsidP="008B31B1">
      <w:pPr>
        <w:contextualSpacing/>
        <w:jc w:val="both"/>
        <w:rPr>
          <w:rFonts w:ascii="Times New Roman" w:hAnsi="Times New Roman" w:cs="Times New Roman"/>
          <w:i/>
          <w:iCs/>
          <w:sz w:val="20"/>
          <w:szCs w:val="20"/>
          <w:lang w:val="en-US"/>
        </w:rPr>
      </w:pPr>
    </w:p>
    <w:p w14:paraId="1D10A20C" w14:textId="77777777" w:rsidR="004E2AC3" w:rsidRPr="00996FBC" w:rsidRDefault="004E2AC3"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203"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52AAE12C" w14:textId="77777777" w:rsidR="00321EA4" w:rsidRPr="00996FBC" w:rsidRDefault="00321EA4" w:rsidP="008B31B1">
      <w:pPr>
        <w:contextualSpacing/>
        <w:jc w:val="both"/>
        <w:rPr>
          <w:rFonts w:ascii="Times New Roman" w:hAnsi="Times New Roman" w:cs="Times New Roman"/>
          <w:b/>
          <w:bCs/>
          <w:i/>
          <w:iCs/>
          <w:sz w:val="20"/>
          <w:szCs w:val="20"/>
          <w:lang w:val="en-US"/>
        </w:rPr>
      </w:pPr>
    </w:p>
    <w:p w14:paraId="7BC18AB1" w14:textId="77777777" w:rsidR="008B34C4" w:rsidRPr="00996FBC" w:rsidRDefault="008B34C4"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7213AB2E" w14:textId="77777777" w:rsidR="003E7FFB" w:rsidRPr="00996FBC" w:rsidRDefault="003E7FFB" w:rsidP="008B31B1">
      <w:pPr>
        <w:contextualSpacing/>
        <w:jc w:val="both"/>
        <w:rPr>
          <w:rFonts w:ascii="Times New Roman" w:hAnsi="Times New Roman" w:cs="Times New Roman"/>
          <w:sz w:val="20"/>
          <w:szCs w:val="20"/>
          <w:lang w:val="en-US"/>
        </w:rPr>
      </w:pPr>
    </w:p>
    <w:p w14:paraId="66C89369" w14:textId="77777777" w:rsidR="00957858" w:rsidRPr="00996FBC" w:rsidRDefault="00957858"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56E9EA26" w14:textId="77777777" w:rsidR="00957858" w:rsidRPr="00996FBC" w:rsidRDefault="00957858" w:rsidP="008B31B1">
      <w:pPr>
        <w:contextualSpacing/>
        <w:jc w:val="both"/>
        <w:rPr>
          <w:rFonts w:ascii="Times New Roman" w:hAnsi="Times New Roman" w:cs="Times New Roman"/>
          <w:sz w:val="20"/>
          <w:szCs w:val="20"/>
          <w:lang w:val="en-GB"/>
        </w:rPr>
      </w:pPr>
    </w:p>
    <w:p w14:paraId="040CCE12" w14:textId="77777777" w:rsidR="0043272F" w:rsidRPr="00996FBC" w:rsidRDefault="004327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p>
    <w:p w14:paraId="289555E4" w14:textId="77777777" w:rsidR="0043272F" w:rsidRPr="00996FBC" w:rsidRDefault="0043272F" w:rsidP="008B31B1">
      <w:pPr>
        <w:contextualSpacing/>
        <w:jc w:val="both"/>
        <w:rPr>
          <w:rFonts w:ascii="Times New Roman" w:hAnsi="Times New Roman" w:cs="Times New Roman"/>
          <w:sz w:val="20"/>
          <w:szCs w:val="20"/>
          <w:lang w:val="en-US"/>
        </w:rPr>
      </w:pPr>
    </w:p>
    <w:p w14:paraId="5214A462" w14:textId="77777777" w:rsidR="00BE31E0" w:rsidRPr="00996FBC" w:rsidRDefault="00BE31E0" w:rsidP="00BE31E0">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1AEB5B27" w14:textId="77777777" w:rsidR="00BE31E0" w:rsidRDefault="00BE31E0" w:rsidP="008B31B1">
      <w:pPr>
        <w:contextualSpacing/>
        <w:jc w:val="both"/>
        <w:rPr>
          <w:rFonts w:ascii="Times New Roman" w:hAnsi="Times New Roman" w:cs="Times New Roman"/>
          <w:sz w:val="20"/>
          <w:szCs w:val="20"/>
          <w:lang w:val="en-US"/>
        </w:rPr>
      </w:pPr>
    </w:p>
    <w:p w14:paraId="21F71B1D" w14:textId="57ECF3A1" w:rsidR="00E64675" w:rsidRDefault="00E64675" w:rsidP="008B31B1">
      <w:pPr>
        <w:contextualSpacing/>
        <w:jc w:val="both"/>
        <w:rPr>
          <w:rFonts w:ascii="Times New Roman" w:hAnsi="Times New Roman" w:cs="Times New Roman"/>
          <w:i/>
          <w:iCs/>
          <w:sz w:val="20"/>
          <w:szCs w:val="20"/>
          <w:lang w:val="en-US"/>
        </w:rPr>
      </w:pPr>
      <w:r w:rsidRPr="00F47321">
        <w:rPr>
          <w:rFonts w:ascii="Times New Roman" w:hAnsi="Times New Roman" w:cs="Times New Roman"/>
          <w:i/>
          <w:iCs/>
          <w:sz w:val="20"/>
          <w:szCs w:val="20"/>
          <w:lang w:val="en-US"/>
        </w:rPr>
        <w:t>Tozzi A.  2026. A geometric scaling between collective organizations and interaction-space dimension. arXiv:2603.18127</w:t>
      </w:r>
    </w:p>
    <w:p w14:paraId="76F9EAE6" w14:textId="77777777" w:rsidR="00366C0D" w:rsidRDefault="00366C0D" w:rsidP="008B31B1">
      <w:pPr>
        <w:contextualSpacing/>
        <w:jc w:val="both"/>
        <w:rPr>
          <w:rFonts w:ascii="Times New Roman" w:hAnsi="Times New Roman" w:cs="Times New Roman"/>
          <w:i/>
          <w:iCs/>
          <w:sz w:val="20"/>
          <w:szCs w:val="20"/>
          <w:lang w:val="en-US"/>
        </w:rPr>
      </w:pPr>
    </w:p>
    <w:p w14:paraId="7A849257" w14:textId="77777777" w:rsidR="00366C0D" w:rsidRPr="00636169" w:rsidRDefault="00366C0D" w:rsidP="00366C0D">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07664C2A" w14:textId="77777777" w:rsidR="00366C0D" w:rsidRDefault="00366C0D" w:rsidP="008B31B1">
      <w:pPr>
        <w:contextualSpacing/>
        <w:jc w:val="both"/>
        <w:rPr>
          <w:rFonts w:ascii="Times New Roman" w:hAnsi="Times New Roman" w:cs="Times New Roman"/>
          <w:i/>
          <w:iCs/>
          <w:sz w:val="20"/>
          <w:szCs w:val="20"/>
          <w:lang w:val="en-US"/>
        </w:rPr>
      </w:pPr>
    </w:p>
    <w:p w14:paraId="4777E652" w14:textId="77777777"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204"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50722EBD" w14:textId="77777777" w:rsidR="00721A71" w:rsidRPr="00F47321" w:rsidRDefault="00721A71" w:rsidP="008B31B1">
      <w:pPr>
        <w:contextualSpacing/>
        <w:jc w:val="both"/>
        <w:rPr>
          <w:rFonts w:ascii="Times New Roman" w:hAnsi="Times New Roman" w:cs="Times New Roman"/>
          <w:i/>
          <w:iCs/>
          <w:sz w:val="20"/>
          <w:szCs w:val="20"/>
          <w:lang w:val="en-US"/>
        </w:rPr>
      </w:pPr>
    </w:p>
    <w:p w14:paraId="49FFF75D" w14:textId="77777777" w:rsidR="008B34C4" w:rsidRPr="00996FBC" w:rsidRDefault="008B34C4" w:rsidP="008B31B1">
      <w:pPr>
        <w:contextualSpacing/>
        <w:jc w:val="both"/>
        <w:rPr>
          <w:rFonts w:ascii="Times New Roman" w:hAnsi="Times New Roman" w:cs="Times New Roman"/>
          <w:b/>
          <w:bCs/>
          <w:i/>
          <w:iCs/>
          <w:sz w:val="20"/>
          <w:szCs w:val="20"/>
          <w:lang w:val="en-US"/>
        </w:rPr>
      </w:pPr>
    </w:p>
    <w:p w14:paraId="7293C3F6" w14:textId="3338BDD9" w:rsidR="005C6F84" w:rsidRPr="00996FBC" w:rsidRDefault="005C6F8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br w:type="page"/>
      </w:r>
    </w:p>
    <w:p w14:paraId="22D7EB5A" w14:textId="023D47FA" w:rsidR="006B2A8B" w:rsidRPr="00996FBC" w:rsidRDefault="00DC371E"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 xml:space="preserve">NEUROSCIENCE </w:t>
      </w:r>
    </w:p>
    <w:p w14:paraId="56332C49" w14:textId="77777777" w:rsidR="00650BFF" w:rsidRPr="00996FBC" w:rsidRDefault="00650BFF" w:rsidP="008B31B1">
      <w:pPr>
        <w:contextualSpacing/>
        <w:jc w:val="both"/>
        <w:rPr>
          <w:rFonts w:ascii="Times New Roman" w:hAnsi="Times New Roman" w:cs="Times New Roman"/>
          <w:sz w:val="20"/>
          <w:szCs w:val="20"/>
          <w:lang w:val="en-GB"/>
        </w:rPr>
      </w:pPr>
    </w:p>
    <w:p w14:paraId="0436C3AA" w14:textId="77777777" w:rsidR="00650BFF" w:rsidRPr="00996FBC" w:rsidRDefault="00650BFF" w:rsidP="008B31B1">
      <w:pPr>
        <w:contextualSpacing/>
        <w:jc w:val="both"/>
        <w:rPr>
          <w:rFonts w:ascii="Times New Roman" w:hAnsi="Times New Roman" w:cs="Times New Roman"/>
          <w:sz w:val="20"/>
          <w:szCs w:val="20"/>
          <w:lang w:val="en-GB"/>
        </w:rPr>
      </w:pPr>
    </w:p>
    <w:p w14:paraId="308DCDA2" w14:textId="0D4FB41A" w:rsidR="004220DF" w:rsidRPr="00996FBC" w:rsidRDefault="004220DF" w:rsidP="008B31B1">
      <w:pPr>
        <w:contextualSpacing/>
        <w:jc w:val="center"/>
        <w:rPr>
          <w:rFonts w:ascii="Times New Roman" w:hAnsi="Times New Roman" w:cs="Times New Roman"/>
          <w:b/>
          <w:color w:val="0070C0"/>
          <w:sz w:val="50"/>
          <w:szCs w:val="50"/>
          <w:lang w:val="en-GB"/>
        </w:rPr>
      </w:pPr>
      <w:r w:rsidRPr="00996FBC">
        <w:rPr>
          <w:rFonts w:ascii="Times New Roman" w:hAnsi="Times New Roman" w:cs="Times New Roman"/>
          <w:b/>
          <w:color w:val="0070C0"/>
          <w:sz w:val="50"/>
          <w:szCs w:val="50"/>
          <w:lang w:val="en-GB"/>
        </w:rPr>
        <w:t>THE MULTI</w:t>
      </w:r>
      <w:r w:rsidR="00650BFF" w:rsidRPr="00996FBC">
        <w:rPr>
          <w:rFonts w:ascii="Times New Roman" w:hAnsi="Times New Roman" w:cs="Times New Roman"/>
          <w:b/>
          <w:color w:val="0070C0"/>
          <w:sz w:val="50"/>
          <w:szCs w:val="50"/>
          <w:lang w:val="en-GB"/>
        </w:rPr>
        <w:t>-</w:t>
      </w:r>
      <w:r w:rsidRPr="00996FBC">
        <w:rPr>
          <w:rFonts w:ascii="Times New Roman" w:hAnsi="Times New Roman" w:cs="Times New Roman"/>
          <w:b/>
          <w:color w:val="0070C0"/>
          <w:sz w:val="50"/>
          <w:szCs w:val="50"/>
          <w:lang w:val="en-GB"/>
        </w:rPr>
        <w:t>DIMENSIONAL BRAIN</w:t>
      </w:r>
    </w:p>
    <w:p w14:paraId="4B168BAE" w14:textId="77777777" w:rsidR="004220DF" w:rsidRPr="00996FBC" w:rsidRDefault="004220DF" w:rsidP="008B31B1">
      <w:pPr>
        <w:contextualSpacing/>
        <w:jc w:val="both"/>
        <w:rPr>
          <w:rFonts w:ascii="Times New Roman" w:hAnsi="Times New Roman" w:cs="Times New Roman"/>
          <w:sz w:val="20"/>
          <w:szCs w:val="20"/>
          <w:lang w:val="en-GB"/>
        </w:rPr>
      </w:pPr>
    </w:p>
    <w:p w14:paraId="6B31701F" w14:textId="77777777" w:rsidR="00CF2EAA" w:rsidRPr="00996FBC" w:rsidRDefault="00CF2EAA" w:rsidP="008B31B1">
      <w:pPr>
        <w:contextualSpacing/>
        <w:jc w:val="both"/>
        <w:rPr>
          <w:rFonts w:ascii="Times New Roman" w:hAnsi="Times New Roman" w:cs="Times New Roman"/>
          <w:sz w:val="20"/>
          <w:szCs w:val="20"/>
          <w:lang w:val="en-GB"/>
        </w:rPr>
      </w:pPr>
    </w:p>
    <w:p w14:paraId="078356F8" w14:textId="5F9C332B" w:rsidR="00CF2EAA" w:rsidRPr="00996FBC" w:rsidRDefault="00CF2EA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13EDCD5F" w14:textId="77777777" w:rsidR="00AB61A4" w:rsidRPr="00996FBC" w:rsidRDefault="00AB61A4" w:rsidP="008B31B1">
      <w:pPr>
        <w:contextualSpacing/>
        <w:jc w:val="both"/>
        <w:rPr>
          <w:rFonts w:ascii="Times New Roman" w:hAnsi="Times New Roman" w:cs="Times New Roman"/>
          <w:sz w:val="20"/>
          <w:szCs w:val="20"/>
          <w:lang w:val="en-US"/>
        </w:rPr>
      </w:pPr>
    </w:p>
    <w:p w14:paraId="5F39B5F8" w14:textId="08C57255" w:rsidR="00D85B8A" w:rsidRPr="00996FBC" w:rsidRDefault="00D85B8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00B2017C" w:rsidRPr="00996FBC">
        <w:rPr>
          <w:rFonts w:ascii="Times New Roman" w:hAnsi="Times New Roman" w:cs="Times New Roman"/>
          <w:b/>
          <w:bCs/>
          <w:sz w:val="20"/>
          <w:szCs w:val="20"/>
          <w:lang w:val="en-US"/>
        </w:rPr>
        <w:t>------</w:t>
      </w:r>
      <w:r w:rsidR="00B2017C" w:rsidRPr="00996FBC">
        <w:rPr>
          <w:rFonts w:ascii="Times New Roman" w:hAnsi="Times New Roman" w:cs="Times New Roman"/>
          <w:b/>
          <w:bCs/>
          <w:color w:val="1F497D" w:themeColor="text2"/>
          <w:sz w:val="24"/>
          <w:szCs w:val="24"/>
          <w:lang w:val="en-US"/>
        </w:rPr>
        <w:t>--------------- pag. 69</w:t>
      </w:r>
    </w:p>
    <w:p w14:paraId="3AF96528" w14:textId="77777777" w:rsidR="004220DF" w:rsidRPr="00996FBC" w:rsidRDefault="004220DF" w:rsidP="008B31B1">
      <w:pPr>
        <w:contextualSpacing/>
        <w:jc w:val="both"/>
        <w:rPr>
          <w:rFonts w:ascii="Times New Roman" w:hAnsi="Times New Roman" w:cs="Times New Roman"/>
          <w:sz w:val="20"/>
          <w:szCs w:val="20"/>
          <w:lang w:val="en-US"/>
        </w:rPr>
      </w:pPr>
    </w:p>
    <w:p w14:paraId="4B6CDE8E" w14:textId="6AEBBD73"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178</w:t>
      </w:r>
    </w:p>
    <w:p w14:paraId="3A6EE5A6" w14:textId="77777777" w:rsidR="004D7F74" w:rsidRPr="00996FBC" w:rsidRDefault="004D7F74" w:rsidP="008B31B1">
      <w:pPr>
        <w:contextualSpacing/>
        <w:jc w:val="both"/>
        <w:rPr>
          <w:rFonts w:ascii="Times New Roman" w:hAnsi="Times New Roman" w:cs="Times New Roman"/>
          <w:sz w:val="20"/>
          <w:szCs w:val="20"/>
          <w:lang w:val="en-US"/>
        </w:rPr>
      </w:pPr>
    </w:p>
    <w:p w14:paraId="4A611992" w14:textId="08AC98E6"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208</w:t>
      </w:r>
    </w:p>
    <w:p w14:paraId="1F11D040" w14:textId="77777777" w:rsidR="004220DF" w:rsidRPr="00996FBC" w:rsidRDefault="004220DF" w:rsidP="008B31B1">
      <w:pPr>
        <w:contextualSpacing/>
        <w:jc w:val="both"/>
        <w:rPr>
          <w:rFonts w:ascii="Times New Roman" w:hAnsi="Times New Roman" w:cs="Times New Roman"/>
          <w:sz w:val="20"/>
          <w:szCs w:val="20"/>
          <w:lang w:val="en-US"/>
        </w:rPr>
      </w:pPr>
    </w:p>
    <w:p w14:paraId="29EF3CF9" w14:textId="0CA84B4B"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pag. 218</w:t>
      </w:r>
    </w:p>
    <w:p w14:paraId="2854138F" w14:textId="77777777" w:rsidR="004D7F74" w:rsidRPr="00996FBC" w:rsidRDefault="004D7F74" w:rsidP="008B31B1">
      <w:pPr>
        <w:contextualSpacing/>
        <w:jc w:val="both"/>
        <w:rPr>
          <w:rFonts w:ascii="Times New Roman" w:hAnsi="Times New Roman" w:cs="Times New Roman"/>
          <w:sz w:val="20"/>
          <w:szCs w:val="20"/>
          <w:lang w:val="en-US"/>
        </w:rPr>
      </w:pPr>
    </w:p>
    <w:p w14:paraId="484A3A9E" w14:textId="356C885D" w:rsidR="00A42B66" w:rsidRPr="00996FBC" w:rsidRDefault="00A42B6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05"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a survey of the applications of the Borsuk-Ulam theorem to nervous nonlinear paths.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7466E1BE" w14:textId="77777777" w:rsidR="004D7F74" w:rsidRPr="00996FBC" w:rsidRDefault="004D7F74" w:rsidP="008B31B1">
      <w:pPr>
        <w:contextualSpacing/>
        <w:jc w:val="both"/>
        <w:rPr>
          <w:rFonts w:ascii="Times New Roman" w:hAnsi="Times New Roman" w:cs="Times New Roman"/>
          <w:sz w:val="20"/>
          <w:szCs w:val="20"/>
          <w:lang w:val="en-US"/>
        </w:rPr>
      </w:pPr>
    </w:p>
    <w:p w14:paraId="6F72070B" w14:textId="4DF52CB2" w:rsidR="00DB4DB0" w:rsidRPr="00996FBC" w:rsidRDefault="00DB4DB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06"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30D88CED" w14:textId="77777777" w:rsidR="00223562" w:rsidRPr="00996FBC" w:rsidRDefault="00223562" w:rsidP="008B31B1">
      <w:pPr>
        <w:contextualSpacing/>
        <w:jc w:val="both"/>
        <w:rPr>
          <w:rFonts w:ascii="Times New Roman" w:hAnsi="Times New Roman" w:cs="Times New Roman"/>
          <w:sz w:val="20"/>
          <w:szCs w:val="20"/>
          <w:lang w:val="en-US"/>
        </w:rPr>
      </w:pPr>
    </w:p>
    <w:p w14:paraId="552D4A98" w14:textId="4CDD9EBB" w:rsidR="00223562" w:rsidRPr="00996FBC" w:rsidRDefault="0022356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377</w:t>
      </w:r>
    </w:p>
    <w:p w14:paraId="57543976" w14:textId="77777777" w:rsidR="00223562" w:rsidRPr="00996FBC" w:rsidRDefault="00223562" w:rsidP="008B31B1">
      <w:pPr>
        <w:contextualSpacing/>
        <w:jc w:val="both"/>
        <w:rPr>
          <w:rFonts w:ascii="Times New Roman" w:hAnsi="Times New Roman" w:cs="Times New Roman"/>
          <w:sz w:val="20"/>
          <w:szCs w:val="20"/>
          <w:lang w:val="en-US"/>
        </w:rPr>
      </w:pPr>
    </w:p>
    <w:p w14:paraId="25255730" w14:textId="32D1752E" w:rsidR="00223562" w:rsidRPr="00996FBC" w:rsidRDefault="00223562"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00CF2EAA" w:rsidRPr="00996FBC">
        <w:rPr>
          <w:rFonts w:ascii="Times New Roman" w:hAnsi="Times New Roman" w:cs="Times New Roman"/>
          <w:b/>
          <w:bCs/>
          <w:sz w:val="20"/>
          <w:szCs w:val="20"/>
          <w:lang w:val="en-GB"/>
        </w:rPr>
        <w:t>W</w:t>
      </w:r>
      <w:r w:rsidRPr="00996FBC">
        <w:rPr>
          <w:rFonts w:ascii="Times New Roman" w:hAnsi="Times New Roman" w:cs="Times New Roman"/>
          <w:b/>
          <w:bCs/>
          <w:sz w:val="20"/>
          <w:szCs w:val="20"/>
          <w:lang w:val="en-GB"/>
        </w:rPr>
        <w:t xml:space="preserve">hen a two-dimensional shadow encompasses more information that the corresponding three-dimensional object.  </w:t>
      </w:r>
      <w:r w:rsidR="001C2073" w:rsidRPr="00996FBC">
        <w:rPr>
          <w:rFonts w:ascii="Times New Roman" w:hAnsi="Times New Roman" w:cs="Times New Roman"/>
          <w:b/>
          <w:bCs/>
          <w:sz w:val="20"/>
          <w:szCs w:val="20"/>
          <w:lang w:val="en-GB"/>
        </w:rPr>
        <w:t>Featuring Renyi information entropies</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393</w:t>
      </w:r>
    </w:p>
    <w:p w14:paraId="51540C8C" w14:textId="77777777" w:rsidR="00CF2EAA" w:rsidRPr="00996FBC" w:rsidRDefault="00CF2EAA" w:rsidP="008B31B1">
      <w:pPr>
        <w:widowControl w:val="0"/>
        <w:spacing w:beforeAutospacing="0" w:afterAutospacing="0"/>
        <w:contextualSpacing/>
        <w:jc w:val="both"/>
        <w:rPr>
          <w:rFonts w:ascii="Times New Roman" w:hAnsi="Times New Roman" w:cs="Times New Roman"/>
          <w:b/>
          <w:bCs/>
          <w:sz w:val="20"/>
          <w:szCs w:val="20"/>
          <w:lang w:val="en-GB"/>
        </w:rPr>
      </w:pPr>
    </w:p>
    <w:p w14:paraId="3CF04B32" w14:textId="06C2A645" w:rsidR="00CF2EAA" w:rsidRPr="00996FBC" w:rsidRDefault="00CF2EA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Renyi information entropies and power laws.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2</w:t>
      </w:r>
    </w:p>
    <w:p w14:paraId="11F95457" w14:textId="77777777" w:rsidR="00223562" w:rsidRPr="00996FBC" w:rsidRDefault="00223562" w:rsidP="008B31B1">
      <w:pPr>
        <w:contextualSpacing/>
        <w:jc w:val="both"/>
        <w:rPr>
          <w:rFonts w:ascii="Times New Roman" w:hAnsi="Times New Roman" w:cs="Times New Roman"/>
          <w:sz w:val="20"/>
          <w:szCs w:val="20"/>
          <w:lang w:val="en-US"/>
        </w:rPr>
      </w:pPr>
    </w:p>
    <w:p w14:paraId="678494CB" w14:textId="476DD108" w:rsidR="00223562" w:rsidRPr="00996FBC" w:rsidRDefault="00223562" w:rsidP="008B31B1">
      <w:pPr>
        <w:spacing w:before="0" w:after="0"/>
        <w:contextualSpacing/>
        <w:jc w:val="both"/>
        <w:rPr>
          <w:rFonts w:ascii="Times New Roman" w:eastAsia="Times New Roman" w:hAnsi="Times New Roman" w:cs="Times New Roman"/>
          <w:sz w:val="20"/>
          <w:szCs w:val="20"/>
          <w:lang w:val="en-US"/>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207"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brain activity takes place in higher dimensions: not just a figure of speech!</w:t>
      </w:r>
      <w:r w:rsidR="00E94A69" w:rsidRPr="00996FBC">
        <w:rPr>
          <w:rFonts w:ascii="Times New Roman" w:hAnsi="Times New Roman" w:cs="Times New Roman"/>
          <w:b/>
          <w:bCs/>
          <w:sz w:val="20"/>
          <w:szCs w:val="20"/>
          <w:lang w:val="en-GB"/>
        </w:rPr>
        <w:t xml:space="preser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425</w:t>
      </w:r>
      <w:r w:rsidRPr="00996FBC">
        <w:rPr>
          <w:rFonts w:ascii="Times New Roman" w:hAnsi="Times New Roman" w:cs="Times New Roman"/>
          <w:b/>
          <w:bCs/>
          <w:sz w:val="20"/>
          <w:szCs w:val="20"/>
          <w:lang w:val="en-GB"/>
        </w:rPr>
        <w:t xml:space="preserve">  </w:t>
      </w:r>
    </w:p>
    <w:p w14:paraId="1B7EB8CF" w14:textId="77777777" w:rsidR="00223562" w:rsidRPr="00996FBC" w:rsidRDefault="00223562" w:rsidP="008B31B1">
      <w:pPr>
        <w:contextualSpacing/>
        <w:jc w:val="both"/>
        <w:rPr>
          <w:rFonts w:ascii="Times New Roman" w:hAnsi="Times New Roman" w:cs="Times New Roman"/>
          <w:sz w:val="20"/>
          <w:szCs w:val="20"/>
          <w:lang w:val="en-US"/>
        </w:rPr>
      </w:pPr>
    </w:p>
    <w:p w14:paraId="308EECAC" w14:textId="161E4E4C"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208"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578</w:t>
      </w:r>
    </w:p>
    <w:p w14:paraId="0BF02D1C" w14:textId="77777777" w:rsidR="00223562" w:rsidRPr="00996FBC" w:rsidRDefault="00223562" w:rsidP="008B31B1">
      <w:pPr>
        <w:contextualSpacing/>
        <w:jc w:val="both"/>
        <w:rPr>
          <w:rFonts w:ascii="Times New Roman" w:hAnsi="Times New Roman" w:cs="Times New Roman"/>
          <w:sz w:val="20"/>
          <w:szCs w:val="20"/>
          <w:lang w:val="en-US"/>
        </w:rPr>
      </w:pPr>
    </w:p>
    <w:p w14:paraId="7E42BB2E" w14:textId="3E795835"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209"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00D946BD"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t>--------- pag. 598</w:t>
      </w:r>
    </w:p>
    <w:p w14:paraId="5860379F" w14:textId="77777777" w:rsidR="00223562" w:rsidRPr="00996FBC" w:rsidRDefault="00223562" w:rsidP="008B31B1">
      <w:pPr>
        <w:contextualSpacing/>
        <w:jc w:val="both"/>
        <w:rPr>
          <w:rFonts w:ascii="Times New Roman" w:hAnsi="Times New Roman" w:cs="Times New Roman"/>
          <w:sz w:val="20"/>
          <w:szCs w:val="20"/>
          <w:lang w:val="en-US"/>
        </w:rPr>
      </w:pPr>
    </w:p>
    <w:p w14:paraId="6B4F7A06" w14:textId="09C10D8A" w:rsidR="00E326DC" w:rsidRPr="00996FBC" w:rsidRDefault="00E326D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Don APH, Peters JF, Ramanna S, Tozzi A.  2021.  Quaternionic views of rs-fMRI hierarchical brain activation regions. Discovery of multilevel brain activation region intensities in rs-fMRI video frames.  Chaos, Solitons &amp; Fractals. Vol 152, 111351.  </w:t>
      </w:r>
      <w:hyperlink r:id="rId210"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640</w:t>
      </w:r>
    </w:p>
    <w:p w14:paraId="7A939A20" w14:textId="77777777" w:rsidR="00CF2EAA" w:rsidRPr="00996FBC" w:rsidRDefault="00CF2EAA" w:rsidP="008B31B1">
      <w:pPr>
        <w:contextualSpacing/>
        <w:jc w:val="both"/>
        <w:rPr>
          <w:rFonts w:ascii="Times New Roman" w:hAnsi="Times New Roman" w:cs="Times New Roman"/>
          <w:b/>
          <w:bCs/>
          <w:sz w:val="20"/>
          <w:szCs w:val="20"/>
          <w:lang w:val="en-GB"/>
        </w:rPr>
      </w:pPr>
    </w:p>
    <w:p w14:paraId="177EE92D"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lastRenderedPageBreak/>
        <w:t xml:space="preserve">Tozzi, A. 2025.  Exploring Neural Mechanisms Underlying High-Dimensional Brain Activity. Preprints. </w:t>
      </w:r>
      <w:hyperlink r:id="rId211"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10F392B2" w14:textId="77777777" w:rsidR="00E326DC" w:rsidRPr="00996FBC" w:rsidRDefault="00E326DC" w:rsidP="008B31B1">
      <w:pPr>
        <w:contextualSpacing/>
        <w:jc w:val="both"/>
        <w:rPr>
          <w:rFonts w:ascii="Times New Roman" w:hAnsi="Times New Roman" w:cs="Times New Roman"/>
          <w:sz w:val="20"/>
          <w:szCs w:val="20"/>
          <w:lang w:val="en-GB"/>
        </w:rPr>
      </w:pPr>
    </w:p>
    <w:p w14:paraId="0B0F8F10" w14:textId="77777777" w:rsidR="005E63B9" w:rsidRPr="00996FBC" w:rsidRDefault="005E63B9"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p>
    <w:p w14:paraId="025ED49F" w14:textId="77777777" w:rsidR="005E63B9" w:rsidRPr="00996FBC" w:rsidRDefault="005E63B9" w:rsidP="008B31B1">
      <w:pPr>
        <w:contextualSpacing/>
        <w:jc w:val="both"/>
        <w:rPr>
          <w:rFonts w:ascii="Times New Roman" w:hAnsi="Times New Roman" w:cs="Times New Roman"/>
          <w:sz w:val="20"/>
          <w:szCs w:val="20"/>
          <w:lang w:val="en-US"/>
        </w:rPr>
      </w:pPr>
    </w:p>
    <w:p w14:paraId="58C6A856" w14:textId="77777777" w:rsidR="00CF2EAA" w:rsidRPr="00996FBC" w:rsidRDefault="00CF2EAA" w:rsidP="008B31B1">
      <w:pPr>
        <w:contextualSpacing/>
        <w:jc w:val="both"/>
        <w:rPr>
          <w:rFonts w:ascii="Times New Roman" w:hAnsi="Times New Roman" w:cs="Times New Roman"/>
          <w:sz w:val="20"/>
          <w:szCs w:val="20"/>
          <w:lang w:val="en-GB"/>
        </w:rPr>
      </w:pPr>
    </w:p>
    <w:p w14:paraId="0119B196" w14:textId="77777777" w:rsidR="004220DF" w:rsidRPr="00996FBC" w:rsidRDefault="004220DF" w:rsidP="008B31B1">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GENERAL THEORIES OF THE BRAIN</w:t>
      </w:r>
    </w:p>
    <w:p w14:paraId="51BE70ED" w14:textId="77777777" w:rsidR="004220DF" w:rsidRPr="00996FBC" w:rsidRDefault="004220DF" w:rsidP="008B31B1">
      <w:pPr>
        <w:contextualSpacing/>
        <w:jc w:val="both"/>
        <w:rPr>
          <w:rFonts w:ascii="Times New Roman" w:hAnsi="Times New Roman" w:cs="Times New Roman"/>
          <w:sz w:val="20"/>
          <w:szCs w:val="20"/>
          <w:lang w:val="en-US"/>
        </w:rPr>
      </w:pPr>
    </w:p>
    <w:p w14:paraId="11FF1F19" w14:textId="77777777" w:rsidR="004220DF" w:rsidRPr="00996FBC" w:rsidRDefault="004220DF" w:rsidP="008B31B1">
      <w:pPr>
        <w:contextualSpacing/>
        <w:jc w:val="both"/>
        <w:rPr>
          <w:rFonts w:ascii="Times New Roman" w:hAnsi="Times New Roman" w:cs="Times New Roman"/>
          <w:sz w:val="20"/>
          <w:szCs w:val="20"/>
          <w:lang w:val="en-US"/>
        </w:rPr>
      </w:pPr>
    </w:p>
    <w:p w14:paraId="72D852F1" w14:textId="53DD6A28" w:rsidR="00171172" w:rsidRPr="00996FBC" w:rsidRDefault="0017117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GB"/>
        </w:rPr>
        <w:t xml:space="preserve">Supramolecular phrenology: not just spikes!  </w:t>
      </w:r>
      <w:r w:rsidR="00BE60A8" w:rsidRPr="00996FBC">
        <w:rPr>
          <w:rFonts w:ascii="Times New Roman" w:hAnsi="Times New Roman" w:cs="Times New Roman"/>
          <w:b/>
          <w:bCs/>
          <w:sz w:val="20"/>
          <w:szCs w:val="20"/>
          <w:lang w:val="en-US"/>
        </w:rPr>
        <w:t>------</w:t>
      </w:r>
      <w:r w:rsidR="00BE60A8" w:rsidRPr="00996FBC">
        <w:rPr>
          <w:rFonts w:ascii="Times New Roman" w:hAnsi="Times New Roman" w:cs="Times New Roman"/>
          <w:b/>
          <w:bCs/>
          <w:color w:val="1F497D" w:themeColor="text2"/>
          <w:sz w:val="24"/>
          <w:szCs w:val="24"/>
          <w:lang w:val="en-US"/>
        </w:rPr>
        <w:t>--------------- pag. 7</w:t>
      </w:r>
    </w:p>
    <w:p w14:paraId="7AE323C0" w14:textId="77777777" w:rsidR="004220DF" w:rsidRPr="00996FBC" w:rsidRDefault="004220DF" w:rsidP="008B31B1">
      <w:pPr>
        <w:contextualSpacing/>
        <w:jc w:val="both"/>
        <w:rPr>
          <w:rFonts w:ascii="Times New Roman" w:hAnsi="Times New Roman" w:cs="Times New Roman"/>
          <w:sz w:val="20"/>
          <w:szCs w:val="20"/>
          <w:lang w:val="en-US"/>
        </w:rPr>
      </w:pPr>
    </w:p>
    <w:p w14:paraId="56E2312A" w14:textId="40812534" w:rsidR="00E35040" w:rsidRPr="00996FBC" w:rsidRDefault="00E35040"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000A42B5" w:rsidRPr="00996FBC">
        <w:rPr>
          <w:rFonts w:ascii="Times New Roman" w:hAnsi="Times New Roman" w:cs="Times New Roman"/>
          <w:b/>
          <w:bCs/>
          <w:color w:val="1F497D" w:themeColor="text2"/>
          <w:sz w:val="24"/>
          <w:szCs w:val="24"/>
          <w:lang w:val="en-US"/>
        </w:rPr>
        <w:t>--------------- pag. 34</w:t>
      </w:r>
    </w:p>
    <w:p w14:paraId="5095124B" w14:textId="77777777" w:rsidR="00C8413E" w:rsidRPr="00996FBC" w:rsidRDefault="00C8413E" w:rsidP="008B31B1">
      <w:pPr>
        <w:contextualSpacing/>
        <w:jc w:val="both"/>
        <w:rPr>
          <w:rFonts w:ascii="Times New Roman" w:hAnsi="Times New Roman" w:cs="Times New Roman"/>
          <w:b/>
          <w:bCs/>
          <w:sz w:val="20"/>
          <w:szCs w:val="20"/>
          <w:lang w:val="en-GB"/>
        </w:rPr>
      </w:pPr>
    </w:p>
    <w:p w14:paraId="47A699A1" w14:textId="01433D68" w:rsidR="00C8413E" w:rsidRPr="00996FBC" w:rsidRDefault="00C8413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GB"/>
        </w:rPr>
        <w:t xml:space="preserve">Neural Gauge theory: novel insights in a book chapter (Springer).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290</w:t>
      </w:r>
    </w:p>
    <w:p w14:paraId="078365B9" w14:textId="77777777" w:rsidR="00E35040" w:rsidRPr="00996FBC" w:rsidRDefault="00E35040" w:rsidP="008B31B1">
      <w:pPr>
        <w:contextualSpacing/>
        <w:jc w:val="both"/>
        <w:rPr>
          <w:rFonts w:ascii="Times New Roman" w:hAnsi="Times New Roman" w:cs="Times New Roman"/>
          <w:sz w:val="20"/>
          <w:szCs w:val="20"/>
          <w:lang w:val="en-US"/>
        </w:rPr>
      </w:pPr>
    </w:p>
    <w:p w14:paraId="2F44B85A" w14:textId="0663D6A9" w:rsidR="00140A6E" w:rsidRPr="00996FBC" w:rsidRDefault="00140A6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008852C8" w:rsidRPr="00996FBC">
        <w:rPr>
          <w:rFonts w:ascii="Times New Roman" w:hAnsi="Times New Roman" w:cs="Times New Roman"/>
          <w:b/>
          <w:bCs/>
          <w:sz w:val="20"/>
          <w:szCs w:val="20"/>
          <w:lang w:val="en-US"/>
        </w:rPr>
        <w:t>------</w:t>
      </w:r>
      <w:r w:rsidR="008852C8" w:rsidRPr="00996FBC">
        <w:rPr>
          <w:rFonts w:ascii="Times New Roman" w:hAnsi="Times New Roman" w:cs="Times New Roman"/>
          <w:b/>
          <w:bCs/>
          <w:color w:val="1F497D" w:themeColor="text2"/>
          <w:sz w:val="24"/>
          <w:szCs w:val="24"/>
          <w:lang w:val="en-US"/>
        </w:rPr>
        <w:t>--------------- pag. 90</w:t>
      </w:r>
    </w:p>
    <w:p w14:paraId="76DF69EB" w14:textId="77777777" w:rsidR="004220DF" w:rsidRPr="00996FBC" w:rsidRDefault="004220DF" w:rsidP="008B31B1">
      <w:pPr>
        <w:contextualSpacing/>
        <w:jc w:val="both"/>
        <w:rPr>
          <w:rFonts w:ascii="Times New Roman" w:hAnsi="Times New Roman" w:cs="Times New Roman"/>
          <w:sz w:val="20"/>
          <w:szCs w:val="20"/>
          <w:lang w:val="en-US"/>
        </w:rPr>
      </w:pPr>
    </w:p>
    <w:p w14:paraId="4C30E2DB" w14:textId="51529A21" w:rsidR="00047A5D" w:rsidRPr="00996FBC" w:rsidRDefault="00047A5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Voronoi tessellations in histological brain tissues: every neuron is different from another.</w:t>
      </w:r>
      <w:r w:rsidR="00F41397" w:rsidRPr="00996FBC">
        <w:rPr>
          <w:rFonts w:ascii="Times New Roman" w:hAnsi="Times New Roman" w:cs="Times New Roman"/>
          <w:b/>
          <w:bCs/>
          <w:sz w:val="20"/>
          <w:szCs w:val="20"/>
          <w:lang w:val="en-US"/>
        </w:rPr>
        <w:t>-</w:t>
      </w:r>
      <w:r w:rsidR="00F41397" w:rsidRPr="00996FBC">
        <w:rPr>
          <w:rFonts w:ascii="Times New Roman" w:hAnsi="Times New Roman" w:cs="Times New Roman"/>
          <w:b/>
          <w:bCs/>
          <w:color w:val="1F497D" w:themeColor="text2"/>
          <w:sz w:val="24"/>
          <w:szCs w:val="24"/>
          <w:lang w:val="en-US"/>
        </w:rPr>
        <w:t>--------------- pag. 105</w:t>
      </w:r>
    </w:p>
    <w:p w14:paraId="33046F5C" w14:textId="77777777" w:rsidR="00047A5D" w:rsidRPr="00996FBC" w:rsidRDefault="00047A5D" w:rsidP="008B31B1">
      <w:pPr>
        <w:contextualSpacing/>
        <w:jc w:val="both"/>
        <w:rPr>
          <w:rFonts w:ascii="Times New Roman" w:hAnsi="Times New Roman" w:cs="Times New Roman"/>
          <w:sz w:val="20"/>
          <w:szCs w:val="20"/>
          <w:lang w:val="en-US"/>
        </w:rPr>
      </w:pPr>
    </w:p>
    <w:p w14:paraId="6FC33726" w14:textId="17481648" w:rsidR="00047A5D" w:rsidRPr="00996FBC" w:rsidRDefault="00047A5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Minimum frustration principle and nervous networks: when evolution dictates our thoughts.</w:t>
      </w:r>
      <w:r w:rsidR="00F41397" w:rsidRPr="00996FBC">
        <w:rPr>
          <w:rFonts w:ascii="Times New Roman" w:hAnsi="Times New Roman" w:cs="Times New Roman"/>
          <w:b/>
          <w:bCs/>
          <w:color w:val="1F497D" w:themeColor="text2"/>
          <w:sz w:val="24"/>
          <w:szCs w:val="24"/>
          <w:lang w:val="en-US"/>
        </w:rPr>
        <w:t>------------ pag. 1</w:t>
      </w:r>
      <w:r w:rsidR="00140CD1" w:rsidRPr="00996FBC">
        <w:rPr>
          <w:rFonts w:ascii="Times New Roman" w:hAnsi="Times New Roman" w:cs="Times New Roman"/>
          <w:b/>
          <w:bCs/>
          <w:color w:val="1F497D" w:themeColor="text2"/>
          <w:sz w:val="24"/>
          <w:szCs w:val="24"/>
          <w:lang w:val="en-US"/>
        </w:rPr>
        <w:t>12</w:t>
      </w:r>
    </w:p>
    <w:p w14:paraId="75EF1345" w14:textId="77777777" w:rsidR="00047A5D" w:rsidRPr="00996FBC" w:rsidRDefault="00047A5D" w:rsidP="008B31B1">
      <w:pPr>
        <w:contextualSpacing/>
        <w:jc w:val="both"/>
        <w:rPr>
          <w:rFonts w:ascii="Times New Roman" w:hAnsi="Times New Roman" w:cs="Times New Roman"/>
          <w:sz w:val="20"/>
          <w:szCs w:val="20"/>
          <w:lang w:val="en-US"/>
        </w:rPr>
      </w:pPr>
    </w:p>
    <w:p w14:paraId="2AEABF35" w14:textId="227168CD" w:rsidR="004D7F7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212"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and why the microcolumn resembles a fullerenic structure and gives rise to a barcode.</w:t>
      </w:r>
      <w:r w:rsidR="00FC5DA0" w:rsidRPr="00996FBC">
        <w:rPr>
          <w:rFonts w:ascii="Times New Roman" w:hAnsi="Times New Roman" w:cs="Times New Roman"/>
          <w:b/>
          <w:bCs/>
          <w:sz w:val="20"/>
          <w:szCs w:val="20"/>
          <w:lang w:val="en-US"/>
        </w:rPr>
        <w:t xml:space="preserve"> ------</w:t>
      </w:r>
      <w:r w:rsidR="00FC5DA0" w:rsidRPr="00996FBC">
        <w:rPr>
          <w:rFonts w:ascii="Times New Roman" w:hAnsi="Times New Roman" w:cs="Times New Roman"/>
          <w:b/>
          <w:bCs/>
          <w:color w:val="1F497D" w:themeColor="text2"/>
          <w:sz w:val="24"/>
          <w:szCs w:val="24"/>
          <w:lang w:val="en-US"/>
        </w:rPr>
        <w:t>--------------- pag. 163</w:t>
      </w:r>
    </w:p>
    <w:p w14:paraId="303332A9" w14:textId="77777777" w:rsidR="00CF2EAA" w:rsidRPr="00996FBC" w:rsidRDefault="00CF2EAA" w:rsidP="008B31B1">
      <w:pPr>
        <w:contextualSpacing/>
        <w:jc w:val="both"/>
        <w:rPr>
          <w:rFonts w:ascii="Times New Roman" w:hAnsi="Times New Roman" w:cs="Times New Roman"/>
          <w:sz w:val="20"/>
          <w:szCs w:val="20"/>
          <w:lang w:val="en-US"/>
        </w:rPr>
      </w:pPr>
    </w:p>
    <w:p w14:paraId="0AB60F73" w14:textId="20D7D4FB" w:rsidR="004D7F74" w:rsidRPr="00996FBC" w:rsidRDefault="004D7F7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213"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w:t>
      </w:r>
      <w:r w:rsidR="00B80A61" w:rsidRPr="00996FBC">
        <w:rPr>
          <w:rFonts w:ascii="Times New Roman" w:hAnsi="Times New Roman" w:cs="Times New Roman"/>
          <w:b/>
          <w:bCs/>
          <w:color w:val="1F497D" w:themeColor="text2"/>
          <w:sz w:val="24"/>
          <w:szCs w:val="24"/>
          <w:lang w:val="en-US"/>
        </w:rPr>
        <w:t>------ pag. 171</w:t>
      </w:r>
    </w:p>
    <w:p w14:paraId="4F4A777E" w14:textId="77777777" w:rsidR="004D7F74" w:rsidRPr="00996FBC" w:rsidRDefault="004D7F74" w:rsidP="008B31B1">
      <w:pPr>
        <w:contextualSpacing/>
        <w:jc w:val="both"/>
        <w:rPr>
          <w:rFonts w:ascii="Times New Roman" w:hAnsi="Times New Roman" w:cs="Times New Roman"/>
          <w:b/>
          <w:bCs/>
          <w:sz w:val="20"/>
          <w:szCs w:val="20"/>
          <w:lang w:val="en-GB"/>
        </w:rPr>
      </w:pPr>
    </w:p>
    <w:p w14:paraId="0838412D" w14:textId="61E7757C"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Neural thermodynamics, entropies, information: a topological account.</w:t>
      </w:r>
      <w:r w:rsidR="007618F8" w:rsidRPr="00996FBC">
        <w:rPr>
          <w:rFonts w:ascii="Times New Roman" w:hAnsi="Times New Roman" w:cs="Times New Roman"/>
          <w:b/>
          <w:bCs/>
          <w:color w:val="1F497D" w:themeColor="text2"/>
          <w:sz w:val="24"/>
          <w:szCs w:val="24"/>
          <w:lang w:val="en-US"/>
        </w:rPr>
        <w:t>-------- pag. 208</w:t>
      </w:r>
    </w:p>
    <w:p w14:paraId="3060AF77" w14:textId="77777777" w:rsidR="004D7F74" w:rsidRPr="00996FBC" w:rsidRDefault="004D7F74" w:rsidP="008B31B1">
      <w:pPr>
        <w:contextualSpacing/>
        <w:jc w:val="both"/>
        <w:rPr>
          <w:rFonts w:ascii="Times New Roman" w:hAnsi="Times New Roman" w:cs="Times New Roman"/>
          <w:sz w:val="20"/>
          <w:szCs w:val="20"/>
          <w:lang w:val="en-US"/>
        </w:rPr>
      </w:pPr>
    </w:p>
    <w:p w14:paraId="66E2BFEC" w14:textId="2CDC2C67" w:rsidR="004D7F74" w:rsidRPr="00996FBC" w:rsidRDefault="004D7F7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229</w:t>
      </w:r>
    </w:p>
    <w:p w14:paraId="11117C85" w14:textId="77777777" w:rsidR="004D7F74" w:rsidRPr="00996FBC" w:rsidRDefault="004D7F74" w:rsidP="008B31B1">
      <w:pPr>
        <w:contextualSpacing/>
        <w:jc w:val="both"/>
        <w:rPr>
          <w:rFonts w:ascii="Times New Roman" w:hAnsi="Times New Roman" w:cs="Times New Roman"/>
          <w:sz w:val="20"/>
          <w:szCs w:val="20"/>
          <w:lang w:val="en-US"/>
        </w:rPr>
      </w:pPr>
    </w:p>
    <w:p w14:paraId="711876AA" w14:textId="2D99A2C4" w:rsidR="001E7A8E" w:rsidRPr="00996FBC" w:rsidRDefault="00A42B6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214"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Topodynamics of metastable brains: a survey of the applications of the Borsuk-Ulam theorem to nervous nonlinear paths.</w:t>
      </w:r>
      <w:r w:rsidR="00CF2EAA" w:rsidRPr="00996FBC">
        <w:rPr>
          <w:rFonts w:ascii="Times New Roman" w:hAnsi="Times New Roman" w:cs="Times New Roman"/>
          <w:b/>
          <w:bCs/>
          <w:sz w:val="20"/>
          <w:szCs w:val="20"/>
          <w:lang w:val="en-GB"/>
        </w:rPr>
        <w:t xml:space="preserve">  Featuring </w:t>
      </w:r>
      <w:r w:rsidR="001E7A8E" w:rsidRPr="00996FBC">
        <w:rPr>
          <w:rFonts w:ascii="Times New Roman" w:hAnsi="Times New Roman" w:cs="Times New Roman"/>
          <w:b/>
          <w:bCs/>
          <w:sz w:val="18"/>
          <w:szCs w:val="18"/>
          <w:lang w:val="en-US"/>
        </w:rPr>
        <w:t>Fingelkurts’ Operational architectonics</w:t>
      </w:r>
      <w:r w:rsidR="00CF2EAA" w:rsidRPr="00996FBC">
        <w:rPr>
          <w:rFonts w:ascii="Times New Roman" w:hAnsi="Times New Roman" w:cs="Times New Roman"/>
          <w:b/>
          <w:bCs/>
          <w:sz w:val="18"/>
          <w:szCs w:val="18"/>
          <w:lang w:val="en-US"/>
        </w:rPr>
        <w:t xml:space="preserve">. </w:t>
      </w:r>
      <w:r w:rsidR="001E7A8E" w:rsidRPr="00996FBC">
        <w:rPr>
          <w:rFonts w:ascii="Times New Roman" w:hAnsi="Times New Roman" w:cs="Times New Roman"/>
          <w:sz w:val="20"/>
          <w:szCs w:val="20"/>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256</w:t>
      </w:r>
    </w:p>
    <w:p w14:paraId="46421B27" w14:textId="77777777" w:rsidR="001E7A8E" w:rsidRPr="00996FBC" w:rsidRDefault="001E7A8E" w:rsidP="008B31B1">
      <w:pPr>
        <w:contextualSpacing/>
        <w:jc w:val="both"/>
        <w:rPr>
          <w:rFonts w:ascii="Times New Roman" w:hAnsi="Times New Roman" w:cs="Times New Roman"/>
          <w:sz w:val="20"/>
          <w:szCs w:val="20"/>
          <w:lang w:val="en-US"/>
        </w:rPr>
      </w:pPr>
    </w:p>
    <w:p w14:paraId="7F48673C" w14:textId="2C76B8B7" w:rsidR="00C8413E" w:rsidRPr="00996FBC" w:rsidRDefault="00C8413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Bloch theorem correlates high- and low- brain frequencies.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314</w:t>
      </w:r>
    </w:p>
    <w:p w14:paraId="0E12B8CE" w14:textId="77777777" w:rsidR="00C8413E" w:rsidRPr="00996FBC" w:rsidRDefault="00C8413E" w:rsidP="008B31B1">
      <w:pPr>
        <w:contextualSpacing/>
        <w:jc w:val="both"/>
        <w:rPr>
          <w:rFonts w:ascii="Times New Roman" w:hAnsi="Times New Roman" w:cs="Times New Roman"/>
          <w:sz w:val="20"/>
          <w:szCs w:val="20"/>
          <w:lang w:val="en-US"/>
        </w:rPr>
      </w:pPr>
    </w:p>
    <w:p w14:paraId="69E9FC11" w14:textId="15C197FF" w:rsidR="006819FF" w:rsidRPr="00996FBC" w:rsidRDefault="006819F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xml:space="preserve">------------- pag. 331 </w:t>
      </w:r>
    </w:p>
    <w:p w14:paraId="3A625880" w14:textId="77777777" w:rsidR="006819FF" w:rsidRPr="00996FBC" w:rsidRDefault="006819FF" w:rsidP="008B31B1">
      <w:pPr>
        <w:contextualSpacing/>
        <w:jc w:val="both"/>
        <w:rPr>
          <w:rFonts w:ascii="Times New Roman" w:hAnsi="Times New Roman" w:cs="Times New Roman"/>
          <w:sz w:val="20"/>
          <w:szCs w:val="20"/>
          <w:lang w:val="en-US"/>
        </w:rPr>
      </w:pPr>
    </w:p>
    <w:p w14:paraId="67BE355E" w14:textId="13BBF18D" w:rsidR="00CF2EAA" w:rsidRPr="00996FBC" w:rsidRDefault="00CF2EAA"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18"/>
          <w:szCs w:val="18"/>
          <w:lang w:val="en-US"/>
        </w:rPr>
        <w:t>Transcranial stimulation, fMRI</w:t>
      </w:r>
      <w:r w:rsidR="00863675" w:rsidRPr="00996FBC">
        <w:rPr>
          <w:rFonts w:ascii="Times New Roman" w:hAnsi="Times New Roman" w:cs="Times New Roman"/>
          <w:b/>
          <w:bCs/>
          <w:sz w:val="18"/>
          <w:szCs w:val="18"/>
          <w:lang w:val="en-US"/>
        </w:rPr>
        <w:t xml:space="preserve">. </w:t>
      </w:r>
      <w:r w:rsidR="00863675" w:rsidRPr="00996FBC">
        <w:rPr>
          <w:rFonts w:ascii="Times New Roman" w:hAnsi="Times New Roman" w:cs="Times New Roman"/>
          <w:b/>
          <w:bCs/>
          <w:sz w:val="20"/>
          <w:szCs w:val="20"/>
          <w:lang w:val="en-US"/>
        </w:rPr>
        <w:t>------</w:t>
      </w:r>
      <w:r w:rsidR="00863675" w:rsidRPr="00996FBC">
        <w:rPr>
          <w:rFonts w:ascii="Times New Roman" w:hAnsi="Times New Roman" w:cs="Times New Roman"/>
          <w:b/>
          <w:bCs/>
          <w:color w:val="1F497D" w:themeColor="text2"/>
          <w:sz w:val="24"/>
          <w:szCs w:val="24"/>
          <w:lang w:val="en-US"/>
        </w:rPr>
        <w:t>--------------- pag. 22</w:t>
      </w:r>
    </w:p>
    <w:p w14:paraId="16697BC7" w14:textId="77777777" w:rsidR="00CF2EAA" w:rsidRPr="00996FBC" w:rsidRDefault="00CF2EAA" w:rsidP="008B31B1">
      <w:pPr>
        <w:contextualSpacing/>
        <w:jc w:val="both"/>
        <w:rPr>
          <w:rFonts w:ascii="Times New Roman" w:hAnsi="Times New Roman" w:cs="Times New Roman"/>
          <w:sz w:val="20"/>
          <w:szCs w:val="20"/>
          <w:lang w:val="en-US"/>
        </w:rPr>
      </w:pPr>
    </w:p>
    <w:p w14:paraId="66018555" w14:textId="6293EF46" w:rsidR="006819FF" w:rsidRPr="00996FBC" w:rsidRDefault="006819FF"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215"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Plasma-</w:t>
      </w:r>
      <w:r w:rsidRPr="00996FBC">
        <w:rPr>
          <w:rFonts w:ascii="Times New Roman" w:hAnsi="Times New Roman" w:cs="Times New Roman"/>
          <w:b/>
          <w:bCs/>
          <w:sz w:val="20"/>
          <w:szCs w:val="20"/>
          <w:lang w:val="en-GB"/>
        </w:rPr>
        <w:lastRenderedPageBreak/>
        <w:t xml:space="preserve">like collisionless nervous trajectories: long-range correlations in the brain.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340</w:t>
      </w:r>
    </w:p>
    <w:p w14:paraId="3E5FD6B8" w14:textId="77777777" w:rsidR="00C8413E" w:rsidRPr="00996FBC" w:rsidRDefault="00C8413E" w:rsidP="008B31B1">
      <w:pPr>
        <w:contextualSpacing/>
        <w:jc w:val="both"/>
        <w:rPr>
          <w:rFonts w:ascii="Times New Roman" w:hAnsi="Times New Roman" w:cs="Times New Roman"/>
          <w:sz w:val="20"/>
          <w:szCs w:val="20"/>
          <w:lang w:val="en-US"/>
        </w:rPr>
      </w:pPr>
    </w:p>
    <w:p w14:paraId="379BE64E" w14:textId="2C7EC112" w:rsidR="00223562" w:rsidRPr="00996FBC" w:rsidRDefault="0022356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t xml:space="preserve">Mirzakhani’s hyperbolic spaces are also in the brain.  </w:t>
      </w:r>
      <w:r w:rsidR="008B238F" w:rsidRPr="00996FBC">
        <w:rPr>
          <w:rFonts w:ascii="Times New Roman" w:hAnsi="Times New Roman" w:cs="Times New Roman"/>
          <w:b/>
          <w:bCs/>
          <w:color w:val="1F497D" w:themeColor="text2"/>
          <w:sz w:val="24"/>
          <w:szCs w:val="24"/>
          <w:lang w:val="en-US"/>
        </w:rPr>
        <w:t>--------------</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403</w:t>
      </w:r>
    </w:p>
    <w:p w14:paraId="0AE6140D" w14:textId="77777777" w:rsidR="00223562" w:rsidRPr="00996FBC" w:rsidRDefault="00223562" w:rsidP="008B31B1">
      <w:pPr>
        <w:contextualSpacing/>
        <w:jc w:val="both"/>
        <w:rPr>
          <w:rFonts w:ascii="Times New Roman" w:hAnsi="Times New Roman" w:cs="Times New Roman"/>
          <w:sz w:val="20"/>
          <w:szCs w:val="20"/>
          <w:lang w:val="en-US"/>
        </w:rPr>
      </w:pPr>
    </w:p>
    <w:p w14:paraId="695A498B" w14:textId="7615D97B" w:rsidR="00223562" w:rsidRPr="00996FBC" w:rsidRDefault="00223562" w:rsidP="008B31B1">
      <w:pPr>
        <w:spacing w:before="0" w:after="0"/>
        <w:contextualSpacing/>
        <w:jc w:val="both"/>
        <w:rPr>
          <w:rFonts w:ascii="Times New Roman" w:eastAsia="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w:t>
      </w:r>
      <w:r w:rsidR="008D27E7" w:rsidRPr="00996FBC">
        <w:rPr>
          <w:rFonts w:ascii="Times New Roman" w:eastAsia="Times New Roman" w:hAnsi="Times New Roman" w:cs="Times New Roman"/>
          <w:sz w:val="20"/>
          <w:szCs w:val="20"/>
          <w:lang w:val="en-US"/>
        </w:rPr>
        <w:t>sprot</w:t>
      </w:r>
      <w:r w:rsidRPr="00996FBC">
        <w:rPr>
          <w:rFonts w:ascii="Times New Roman" w:hAnsi="Times New Roman" w:cs="Times New Roman"/>
          <w:b/>
          <w:bCs/>
          <w:sz w:val="20"/>
          <w:szCs w:val="20"/>
          <w:lang w:val="en-GB"/>
        </w:rPr>
        <w:t xml:space="preserve">he duality of the brain functions: towards a single nervous activity encompassing all the mental faculties.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107B683B" w14:textId="77777777" w:rsidR="00223562" w:rsidRPr="00996FBC" w:rsidRDefault="00223562" w:rsidP="008B31B1">
      <w:pPr>
        <w:contextualSpacing/>
        <w:jc w:val="both"/>
        <w:rPr>
          <w:rFonts w:ascii="Times New Roman" w:hAnsi="Times New Roman" w:cs="Times New Roman"/>
          <w:sz w:val="20"/>
          <w:szCs w:val="20"/>
          <w:lang w:val="en-US"/>
        </w:rPr>
      </w:pPr>
    </w:p>
    <w:p w14:paraId="4A4F2F22" w14:textId="3CB24754"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Don AP, Peters JF, Ramanna S, Tozzi A.  2020.  Topological View of Flows inside the BOLD Spontaneous 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512</w:t>
      </w:r>
    </w:p>
    <w:p w14:paraId="11DF9B22" w14:textId="77777777" w:rsidR="00223562" w:rsidRPr="00996FBC" w:rsidRDefault="00223562" w:rsidP="008B31B1">
      <w:pPr>
        <w:contextualSpacing/>
        <w:jc w:val="both"/>
        <w:rPr>
          <w:rFonts w:ascii="Times New Roman" w:hAnsi="Times New Roman" w:cs="Times New Roman"/>
          <w:sz w:val="20"/>
          <w:szCs w:val="20"/>
          <w:lang w:val="en-US"/>
        </w:rPr>
      </w:pPr>
    </w:p>
    <w:p w14:paraId="22ED20C7" w14:textId="02C203BA" w:rsidR="00223562" w:rsidRPr="00996FBC" w:rsidRDefault="0022356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16"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587</w:t>
      </w:r>
    </w:p>
    <w:p w14:paraId="64E0E63A" w14:textId="77777777" w:rsidR="00223562" w:rsidRPr="00996FBC" w:rsidRDefault="00223562" w:rsidP="008B31B1">
      <w:pPr>
        <w:contextualSpacing/>
        <w:jc w:val="both"/>
        <w:rPr>
          <w:rFonts w:ascii="Times New Roman" w:hAnsi="Times New Roman" w:cs="Times New Roman"/>
          <w:sz w:val="20"/>
          <w:szCs w:val="20"/>
          <w:lang w:val="en-US"/>
        </w:rPr>
      </w:pPr>
    </w:p>
    <w:p w14:paraId="7C6F3AF9" w14:textId="68021A2E" w:rsidR="00E326DC" w:rsidRPr="00996FBC" w:rsidRDefault="00E326D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217"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008B238F"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627</w:t>
      </w:r>
    </w:p>
    <w:p w14:paraId="25850DCD" w14:textId="77777777" w:rsidR="00E326DC" w:rsidRPr="00996FBC" w:rsidRDefault="00E326DC" w:rsidP="008B31B1">
      <w:pPr>
        <w:contextualSpacing/>
        <w:jc w:val="both"/>
        <w:rPr>
          <w:rFonts w:ascii="Times New Roman" w:hAnsi="Times New Roman" w:cs="Times New Roman"/>
          <w:sz w:val="20"/>
          <w:szCs w:val="20"/>
          <w:lang w:val="en-GB"/>
        </w:rPr>
      </w:pPr>
    </w:p>
    <w:p w14:paraId="4BB7FB0E" w14:textId="49045713" w:rsidR="00E326DC" w:rsidRPr="00996FBC" w:rsidRDefault="00E326D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218"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globular sets in neuroscience</w:t>
      </w:r>
      <w:r w:rsidR="00CF2EAA" w:rsidRPr="00996FBC">
        <w:rPr>
          <w:rFonts w:ascii="Times New Roman" w:hAnsi="Times New Roman" w:cs="Times New Roman"/>
          <w:b/>
          <w:bCs/>
          <w:sz w:val="20"/>
          <w:szCs w:val="20"/>
          <w:lang w:val="en-GB"/>
        </w:rPr>
        <w:t xml:space="preserve"> to tackle antidromic currents</w:t>
      </w:r>
      <w:r w:rsidR="00CF2EAA" w:rsidRPr="00996FBC">
        <w:rPr>
          <w:rFonts w:ascii="Times New Roman" w:hAnsi="Times New Roman" w:cs="Times New Roman"/>
          <w:sz w:val="20"/>
          <w:szCs w:val="20"/>
          <w:lang w:val="en-GB"/>
        </w:rPr>
        <w:t xml:space="preserve">.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48902776" w14:textId="77777777" w:rsidR="00B43E8D" w:rsidRPr="00996FBC" w:rsidRDefault="00B43E8D" w:rsidP="008B31B1">
      <w:pPr>
        <w:contextualSpacing/>
        <w:jc w:val="both"/>
        <w:rPr>
          <w:rFonts w:ascii="Times New Roman" w:hAnsi="Times New Roman" w:cs="Times New Roman"/>
          <w:color w:val="FF0000"/>
          <w:sz w:val="20"/>
          <w:szCs w:val="20"/>
          <w:lang w:val="en-US"/>
        </w:rPr>
      </w:pPr>
    </w:p>
    <w:p w14:paraId="40728B75" w14:textId="1E7E2718" w:rsidR="00CF2EAA" w:rsidRPr="00996FBC" w:rsidRDefault="00E326DC"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19"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extracellular flows in the brain.</w:t>
      </w:r>
      <w:r w:rsidR="0043701F" w:rsidRPr="00996FBC">
        <w:rPr>
          <w:rFonts w:ascii="Times New Roman" w:hAnsi="Times New Roman" w:cs="Times New Roman"/>
          <w:b/>
          <w:bCs/>
          <w:color w:val="1F497D" w:themeColor="text2"/>
          <w:sz w:val="24"/>
          <w:szCs w:val="24"/>
          <w:lang w:val="en-US"/>
        </w:rPr>
        <w:t>------------ pag. 672</w:t>
      </w:r>
    </w:p>
    <w:p w14:paraId="5723DFCE" w14:textId="77777777" w:rsidR="00CF2EAA" w:rsidRPr="00996FBC" w:rsidRDefault="00CF2EAA" w:rsidP="008B31B1">
      <w:pPr>
        <w:contextualSpacing/>
        <w:jc w:val="both"/>
        <w:rPr>
          <w:rFonts w:ascii="Times New Roman" w:hAnsi="Times New Roman" w:cs="Times New Roman"/>
          <w:b/>
          <w:bCs/>
          <w:sz w:val="20"/>
          <w:szCs w:val="20"/>
          <w:lang w:val="en-GB"/>
        </w:rPr>
      </w:pPr>
    </w:p>
    <w:p w14:paraId="3B2B1D39" w14:textId="283DD996" w:rsidR="00CF2EAA" w:rsidRPr="00996FBC" w:rsidRDefault="00316BC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Tozzi A, Mariniello L. 2022.</w:t>
      </w:r>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Unusual Mathematical Approaches Untangle Nervous Dynamics. Biomedicines; 10(10):2581.</w:t>
      </w:r>
      <w:r w:rsidR="00941952" w:rsidRPr="00996FBC">
        <w:rPr>
          <w:rFonts w:ascii="Times New Roman" w:hAnsi="Times New Roman" w:cs="Times New Roman"/>
          <w:sz w:val="20"/>
          <w:szCs w:val="20"/>
          <w:lang w:val="en-US"/>
        </w:rPr>
        <w:t xml:space="preserve"> </w:t>
      </w:r>
      <w:hyperlink r:id="rId220" w:history="1">
        <w:r w:rsidR="00941952" w:rsidRPr="00996FBC">
          <w:rPr>
            <w:rStyle w:val="Collegamentoipertestuale"/>
            <w:rFonts w:ascii="Times New Roman" w:hAnsi="Times New Roman" w:cs="Times New Roman"/>
            <w:color w:val="auto"/>
            <w:sz w:val="20"/>
            <w:szCs w:val="20"/>
            <w:u w:val="none"/>
            <w:lang w:val="en-US"/>
          </w:rPr>
          <w:t>https://doi.org/10.3390/biomedicines10102581</w:t>
        </w:r>
      </w:hyperlink>
      <w:r w:rsidR="00941952"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 </w:t>
      </w:r>
      <w:r w:rsidR="00CF2EAA"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Knots &amp; braids in your brain.</w:t>
      </w:r>
      <w:r w:rsidR="00CF2EAA" w:rsidRPr="00996FBC">
        <w:rPr>
          <w:rStyle w:val="Enfasigrassetto"/>
          <w:rFonts w:ascii="Times New Roman" w:hAnsi="Times New Roman" w:cs="Times New Roman"/>
          <w:sz w:val="20"/>
          <w:szCs w:val="20"/>
          <w:lang w:val="en-US"/>
        </w:rPr>
        <w:t xml:space="preserve"> Are There Elliptic Curves in the Brain?</w:t>
      </w:r>
      <w:r w:rsidR="00941952" w:rsidRPr="00996FBC">
        <w:rPr>
          <w:rStyle w:val="Enfasigrassetto"/>
          <w:rFonts w:ascii="Times New Roman" w:hAnsi="Times New Roman" w:cs="Times New Roman"/>
          <w:sz w:val="20"/>
          <w:szCs w:val="20"/>
          <w:lang w:val="en-US"/>
        </w:rPr>
        <w:t xml:space="preserve">  </w:t>
      </w:r>
      <w:r w:rsidR="00941952" w:rsidRPr="00996FBC">
        <w:rPr>
          <w:rFonts w:ascii="Times New Roman" w:hAnsi="Times New Roman" w:cs="Times New Roman"/>
          <w:b/>
          <w:bCs/>
          <w:sz w:val="20"/>
          <w:szCs w:val="20"/>
          <w:lang w:val="en-US"/>
        </w:rPr>
        <w:t xml:space="preserve">liquid crystal phases and embryonic development of the nervous system. Lurie’s non-abelian cohomology.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07F9C874" w14:textId="77777777" w:rsidR="00CF2EAA" w:rsidRPr="00996FBC" w:rsidRDefault="00CF2EAA" w:rsidP="008B31B1">
      <w:pPr>
        <w:contextualSpacing/>
        <w:jc w:val="both"/>
        <w:rPr>
          <w:rStyle w:val="Enfasigrassetto"/>
          <w:rFonts w:ascii="Times New Roman" w:hAnsi="Times New Roman" w:cs="Times New Roman"/>
          <w:sz w:val="20"/>
          <w:szCs w:val="20"/>
          <w:lang w:val="en-US"/>
        </w:rPr>
      </w:pPr>
    </w:p>
    <w:p w14:paraId="7A5E4CCB" w14:textId="55764FC2" w:rsidR="00CF2EAA" w:rsidRPr="00996FBC" w:rsidRDefault="00316BC2" w:rsidP="008B31B1">
      <w:pPr>
        <w:contextualSpacing/>
        <w:jc w:val="both"/>
        <w:rPr>
          <w:rStyle w:val="Enfasigrassetto"/>
          <w:rFonts w:ascii="Times New Roman" w:hAnsi="Times New Roman" w:cs="Times New Roman"/>
          <w:sz w:val="20"/>
          <w:szCs w:val="20"/>
          <w:lang w:val="en-GB"/>
        </w:rPr>
      </w:pPr>
      <w:r w:rsidRPr="00996FBC">
        <w:rPr>
          <w:rFonts w:ascii="Times New Roman" w:hAnsi="Times New Roman" w:cs="Times New Roman"/>
          <w:sz w:val="20"/>
          <w:szCs w:val="20"/>
          <w:lang w:val="en-US"/>
        </w:rPr>
        <w:t>Zhang, Y., Guo, S., Sun, M., Mariniello, L., Tozzi, A., &amp; Zhao, X. (2022). Front Waves of Chemical Reactions and Travelling Waves of Neural Activity. Journal of NeuroPhilosophy, 1(2). </w:t>
      </w:r>
      <w:hyperlink r:id="rId221" w:history="1">
        <w:r w:rsidRPr="00996FBC">
          <w:rPr>
            <w:rStyle w:val="Collegamentoipertestuale"/>
            <w:rFonts w:ascii="Times New Roman" w:hAnsi="Times New Roman" w:cs="Times New Roman"/>
            <w:color w:val="auto"/>
            <w:sz w:val="20"/>
            <w:szCs w:val="20"/>
            <w:u w:val="none"/>
            <w:lang w:val="en-US"/>
          </w:rPr>
          <w:t>https://doi.org/10.5281/zenodo.7254050</w:t>
        </w:r>
      </w:hyperlink>
      <w:r w:rsidRPr="00996FBC">
        <w:rPr>
          <w:rFonts w:ascii="Times New Roman" w:hAnsi="Times New Roman" w:cs="Times New Roman"/>
          <w:sz w:val="20"/>
          <w:szCs w:val="20"/>
          <w:lang w:val="en-US"/>
        </w:rPr>
        <w:t xml:space="preserve">  </w:t>
      </w:r>
      <w:r w:rsidRPr="00996FBC">
        <w:rPr>
          <w:rStyle w:val="Enfasigrassetto"/>
          <w:rFonts w:ascii="Times New Roman" w:hAnsi="Times New Roman" w:cs="Times New Roman"/>
          <w:sz w:val="20"/>
          <w:szCs w:val="20"/>
          <w:lang w:val="en-US"/>
        </w:rPr>
        <w:t xml:space="preserve">A link between travelling waves of neural </w:t>
      </w:r>
      <w:r w:rsidRPr="00996FBC">
        <w:rPr>
          <w:rStyle w:val="Enfasigrassetto"/>
          <w:rFonts w:ascii="Times New Roman" w:hAnsi="Times New Roman" w:cs="Times New Roman"/>
          <w:sz w:val="20"/>
          <w:szCs w:val="20"/>
          <w:lang w:val="en-US"/>
        </w:rPr>
        <w:t xml:space="preserve">activity and front waves </w:t>
      </w:r>
      <w:r w:rsidRPr="00996FBC">
        <w:rPr>
          <w:rStyle w:val="Enfasigrassetto"/>
          <w:rFonts w:ascii="Times New Roman" w:hAnsi="Times New Roman" w:cs="Times New Roman"/>
          <w:b w:val="0"/>
          <w:bCs w:val="0"/>
          <w:sz w:val="20"/>
          <w:szCs w:val="20"/>
          <w:lang w:val="en-US"/>
        </w:rPr>
        <w:t xml:space="preserve">in </w:t>
      </w:r>
      <w:hyperlink r:id="rId222" w:history="1">
        <w:r w:rsidR="00DD1A11" w:rsidRPr="00996FBC">
          <w:rPr>
            <w:rFonts w:ascii="Times New Roman" w:hAnsi="Times New Roman" w:cs="Times New Roman"/>
            <w:b/>
            <w:bCs/>
            <w:sz w:val="20"/>
            <w:szCs w:val="20"/>
            <w:shd w:val="clear" w:color="auto" w:fill="FFFFFF"/>
            <w:lang w:val="en-US"/>
          </w:rPr>
          <w:t>Belousov–Zhabotinsky</w:t>
        </w:r>
        <w:r w:rsidR="00DD1A11" w:rsidRPr="00996FBC">
          <w:rPr>
            <w:rFonts w:ascii="Times New Roman" w:hAnsi="Times New Roman" w:cs="Times New Roman"/>
            <w:sz w:val="20"/>
            <w:szCs w:val="20"/>
            <w:shd w:val="clear" w:color="auto" w:fill="FFFFFF"/>
            <w:lang w:val="en-US"/>
          </w:rPr>
          <w:t xml:space="preserve"> </w:t>
        </w:r>
      </w:hyperlink>
      <w:r w:rsidRPr="00996FBC">
        <w:rPr>
          <w:rStyle w:val="Enfasigrassetto"/>
          <w:rFonts w:ascii="Times New Roman" w:hAnsi="Times New Roman" w:cs="Times New Roman"/>
          <w:sz w:val="20"/>
          <w:szCs w:val="20"/>
          <w:lang w:val="en-US"/>
        </w:rPr>
        <w:t>chemical reactions.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719</w:t>
      </w:r>
    </w:p>
    <w:p w14:paraId="1D6103C3" w14:textId="77777777" w:rsidR="00D72C7C" w:rsidRPr="00996FBC" w:rsidRDefault="00D72C7C" w:rsidP="008B31B1">
      <w:pPr>
        <w:contextualSpacing/>
        <w:jc w:val="both"/>
        <w:rPr>
          <w:rFonts w:ascii="Times New Roman" w:hAnsi="Times New Roman" w:cs="Times New Roman"/>
          <w:sz w:val="20"/>
          <w:szCs w:val="20"/>
          <w:lang w:val="en-GB"/>
        </w:rPr>
      </w:pPr>
    </w:p>
    <w:p w14:paraId="77895FFB" w14:textId="59EABCFC" w:rsidR="00CF2EAA" w:rsidRPr="00996FBC" w:rsidRDefault="00316BC2"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Ramsey’s Theory Meets the Human Brain Connectome. Neural Process Lett. </w:t>
      </w:r>
      <w:hyperlink r:id="rId223" w:history="1">
        <w:r w:rsidRPr="00996FBC">
          <w:rPr>
            <w:rStyle w:val="Collegamentoipertestuale"/>
            <w:rFonts w:ascii="Times New Roman" w:hAnsi="Times New Roman" w:cs="Times New Roman"/>
            <w:color w:val="auto"/>
            <w:sz w:val="20"/>
            <w:szCs w:val="20"/>
            <w:u w:val="none"/>
            <w:lang w:val="en-GB"/>
          </w:rPr>
          <w:t>https://doi.org/10.1007/s11063-022-11099-8</w:t>
        </w:r>
      </w:hyperlink>
      <w:r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Ramsey theorem:</w:t>
      </w:r>
      <w:r w:rsidR="00C85194" w:rsidRPr="00996FBC">
        <w:rPr>
          <w:rFonts w:ascii="Times New Roman" w:hAnsi="Times New Roman" w:cs="Times New Roman"/>
          <w:sz w:val="20"/>
          <w:szCs w:val="20"/>
          <w:lang w:val="en-GB"/>
        </w:rPr>
        <w:t xml:space="preserve"> </w:t>
      </w:r>
      <w:r w:rsidR="00C85194" w:rsidRPr="00996FBC">
        <w:rPr>
          <w:rFonts w:ascii="Times New Roman" w:hAnsi="Times New Roman" w:cs="Times New Roman"/>
          <w:b/>
          <w:bCs/>
          <w:sz w:val="20"/>
          <w:szCs w:val="20"/>
          <w:lang w:val="en-GB"/>
        </w:rPr>
        <w:t>r</w:t>
      </w:r>
      <w:r w:rsidRPr="00996FBC">
        <w:rPr>
          <w:rFonts w:ascii="Times New Roman" w:hAnsi="Times New Roman" w:cs="Times New Roman"/>
          <w:b/>
          <w:bCs/>
          <w:sz w:val="20"/>
          <w:szCs w:val="20"/>
          <w:lang w:val="en-GB"/>
        </w:rPr>
        <w:t>egularities &amp; repeated patterns inside structures equipped with nodes and edges</w:t>
      </w:r>
      <w:r w:rsidRPr="00996FBC">
        <w:rPr>
          <w:rFonts w:ascii="Times New Roman" w:hAnsi="Times New Roman" w:cs="Times New Roman"/>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737</w:t>
      </w:r>
    </w:p>
    <w:p w14:paraId="750CDEA0" w14:textId="77777777" w:rsidR="004F097B" w:rsidRPr="00996FBC" w:rsidRDefault="004F097B" w:rsidP="008B31B1">
      <w:pPr>
        <w:contextualSpacing/>
        <w:jc w:val="both"/>
        <w:rPr>
          <w:rFonts w:ascii="Times New Roman" w:hAnsi="Times New Roman" w:cs="Times New Roman"/>
          <w:b/>
          <w:bCs/>
          <w:sz w:val="20"/>
          <w:szCs w:val="20"/>
          <w:lang w:val="en-US"/>
        </w:rPr>
      </w:pPr>
    </w:p>
    <w:p w14:paraId="5AACBB7B" w14:textId="07DBCA48" w:rsidR="004F097B" w:rsidRPr="00996FBC" w:rsidRDefault="004F097B"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Tozzi A. 2024.  Approaching Electroencephalographic Pathological Spikes in Terms of Solitons. Signals, 5, 281-295. https://doi.org/10.3390/signals5020015.</w:t>
      </w:r>
      <w:r w:rsidRPr="00996FBC">
        <w:rPr>
          <w:rFonts w:ascii="Times New Roman" w:hAnsi="Times New Roman" w:cs="Times New Roman"/>
          <w:b/>
          <w:bCs/>
          <w:sz w:val="20"/>
          <w:szCs w:val="20"/>
          <w:lang w:val="en-US"/>
        </w:rPr>
        <w:t xml:space="preserve">  The astonishing traveling solitary waves that do not waste energy could be present in EEG traces of epileptic patients.</w:t>
      </w:r>
      <w:r w:rsidR="00FB12B8" w:rsidRPr="00996FBC">
        <w:rPr>
          <w:rFonts w:ascii="Times New Roman" w:hAnsi="Times New Roman" w:cs="Times New Roman"/>
          <w:b/>
          <w:bCs/>
          <w:sz w:val="20"/>
          <w:szCs w:val="20"/>
          <w:lang w:val="en-US"/>
        </w:rPr>
        <w:t xml:space="preserve"> ------</w:t>
      </w:r>
      <w:r w:rsidR="00FB12B8" w:rsidRPr="00996FBC">
        <w:rPr>
          <w:rFonts w:ascii="Times New Roman" w:hAnsi="Times New Roman" w:cs="Times New Roman"/>
          <w:b/>
          <w:bCs/>
          <w:color w:val="1F497D" w:themeColor="text2"/>
          <w:sz w:val="24"/>
          <w:szCs w:val="24"/>
          <w:lang w:val="en-US"/>
        </w:rPr>
        <w:t>--------------- pag. 854</w:t>
      </w:r>
    </w:p>
    <w:p w14:paraId="2327F19E" w14:textId="77777777" w:rsidR="00CF2EAA" w:rsidRPr="00996FBC" w:rsidRDefault="00CF2EAA" w:rsidP="008B31B1">
      <w:pPr>
        <w:contextualSpacing/>
        <w:jc w:val="both"/>
        <w:rPr>
          <w:rFonts w:ascii="Times New Roman" w:hAnsi="Times New Roman" w:cs="Times New Roman"/>
          <w:b/>
          <w:bCs/>
          <w:sz w:val="20"/>
          <w:szCs w:val="20"/>
          <w:lang w:val="en-GB"/>
        </w:rPr>
      </w:pPr>
    </w:p>
    <w:p w14:paraId="19219294" w14:textId="77777777" w:rsidR="00AD4F1D" w:rsidRPr="00996FBC" w:rsidRDefault="00AD4F1D" w:rsidP="008B31B1">
      <w:pPr>
        <w:contextualSpacing/>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w:t>
      </w:r>
      <w:r w:rsidRPr="00996FBC">
        <w:rPr>
          <w:rFonts w:ascii="Times New Roman" w:hAnsi="Times New Roman"/>
          <w:bCs/>
          <w:sz w:val="20"/>
          <w:szCs w:val="20"/>
          <w:lang w:val="en-GB"/>
        </w:rPr>
        <w:t xml:space="preserve">When Math Meets Neuroscience: Relationships Between Elliptic Curves and Scalp EEG Wave Fronts. viXra:2404.0026.  </w:t>
      </w:r>
      <w:r w:rsidRPr="00996FBC">
        <w:rPr>
          <w:rFonts w:ascii="Times New Roman" w:hAnsi="Times New Roman"/>
          <w:b/>
          <w:sz w:val="20"/>
          <w:szCs w:val="20"/>
          <w:lang w:val="en-GB"/>
        </w:rPr>
        <w:t>Hidden mathematical entities in the brain activity.</w:t>
      </w:r>
    </w:p>
    <w:p w14:paraId="27606383" w14:textId="77777777" w:rsidR="0001785B" w:rsidRPr="00996FBC" w:rsidRDefault="0001785B" w:rsidP="008B31B1">
      <w:pPr>
        <w:contextualSpacing/>
        <w:rPr>
          <w:rFonts w:ascii="Times New Roman" w:hAnsi="Times New Roman"/>
          <w:b/>
          <w:sz w:val="20"/>
          <w:szCs w:val="20"/>
          <w:lang w:val="en-GB"/>
        </w:rPr>
      </w:pPr>
    </w:p>
    <w:p w14:paraId="051009B8" w14:textId="3D7FBB46" w:rsidR="00B66DB7" w:rsidRPr="00996FBC" w:rsidRDefault="00B66DB7"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224" w:history="1">
        <w:r w:rsidRPr="00996FBC">
          <w:rPr>
            <w:rStyle w:val="Collegamentoipertestuale"/>
            <w:rFonts w:ascii="Times New Roman" w:hAnsi="Times New Roman" w:cs="Times New Roman"/>
            <w:i/>
            <w:iCs/>
            <w:sz w:val="20"/>
            <w:szCs w:val="20"/>
            <w:u w:val="none"/>
            <w:lang w:val="en-US"/>
          </w:rPr>
          <w:t>https://doi.org/10.20944/preprints202510.2447.v1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015927FA" w14:textId="77777777" w:rsidR="00B66DB7" w:rsidRPr="00996FBC" w:rsidRDefault="00B66DB7" w:rsidP="008B31B1">
      <w:pPr>
        <w:contextualSpacing/>
        <w:rPr>
          <w:rFonts w:ascii="Times New Roman" w:hAnsi="Times New Roman"/>
          <w:b/>
          <w:sz w:val="20"/>
          <w:szCs w:val="20"/>
          <w:lang w:val="en-GB"/>
        </w:rPr>
      </w:pPr>
    </w:p>
    <w:p w14:paraId="23A5B39A" w14:textId="77777777" w:rsidR="00E3526B" w:rsidRPr="00996FBC" w:rsidRDefault="00E3526B" w:rsidP="00E3526B">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Macaca mulatta’s Cortical Structures Through the Lens of Poincare Duality. bioRxiv doi: </w:t>
      </w:r>
      <w:hyperlink r:id="rId225"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20E2063B" w14:textId="77777777" w:rsidR="00886A7A" w:rsidRPr="00996FBC" w:rsidRDefault="00886A7A" w:rsidP="008B31B1">
      <w:pPr>
        <w:contextualSpacing/>
        <w:rPr>
          <w:rFonts w:ascii="Times New Roman" w:eastAsia="Times New Roman" w:hAnsi="Times New Roman" w:cs="Times New Roman"/>
          <w:i/>
          <w:iCs/>
          <w:sz w:val="20"/>
          <w:szCs w:val="20"/>
          <w:lang w:val="en-US" w:eastAsia="it-IT"/>
        </w:rPr>
      </w:pPr>
    </w:p>
    <w:p w14:paraId="19671BE4" w14:textId="12033A58" w:rsidR="00E3526B" w:rsidRPr="00996FBC" w:rsidRDefault="00886A7A" w:rsidP="008B31B1">
      <w:pPr>
        <w:contextualSpacing/>
        <w:rPr>
          <w:rFonts w:ascii="Times New Roman" w:hAnsi="Times New Roman"/>
          <w:b/>
          <w:sz w:val="20"/>
          <w:szCs w:val="20"/>
          <w:lang w:val="en-GB"/>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22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https://doi.org/10.20944/preprints202601.0075.v1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6394A25B" w14:textId="77777777" w:rsidR="00E3526B" w:rsidRPr="00996FBC" w:rsidRDefault="00E3526B" w:rsidP="008B31B1">
      <w:pPr>
        <w:contextualSpacing/>
        <w:rPr>
          <w:rFonts w:ascii="Times New Roman" w:hAnsi="Times New Roman"/>
          <w:b/>
          <w:sz w:val="20"/>
          <w:szCs w:val="20"/>
          <w:lang w:val="en-GB"/>
        </w:rPr>
      </w:pPr>
    </w:p>
    <w:p w14:paraId="3835E00A" w14:textId="0AA82F49" w:rsidR="0001785B" w:rsidRPr="00996FBC" w:rsidRDefault="0001785B" w:rsidP="008B31B1">
      <w:pPr>
        <w:contextualSpacing/>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Tozzi A.  2025.  Levy Flight Patterns in the Cortical Architecture of Macaca mulatta.  bioRxiv 2025.01.29.635444; doi: </w:t>
      </w:r>
      <w:hyperlink r:id="rId227" w:history="1">
        <w:r w:rsidRPr="00996FBC">
          <w:rPr>
            <w:rStyle w:val="Collegamentoipertestuale"/>
            <w:rFonts w:ascii="Times New Roman" w:hAnsi="Times New Roman" w:cs="Times New Roman"/>
            <w:bCs/>
            <w:i/>
            <w:iCs/>
            <w:sz w:val="20"/>
            <w:szCs w:val="20"/>
            <w:u w:val="none"/>
            <w:lang w:val="en-US"/>
          </w:rPr>
          <w:t>https://doi.org/10.1101/2025.01.29.635444</w:t>
        </w:r>
      </w:hyperlink>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i/>
          <w:iCs/>
          <w:sz w:val="20"/>
          <w:szCs w:val="20"/>
          <w:lang w:val="en-US"/>
        </w:rPr>
        <w:t>Rare long-range correlations among neurons in cortical slices.</w:t>
      </w:r>
    </w:p>
    <w:p w14:paraId="51885D21" w14:textId="77777777" w:rsidR="00A15B0D" w:rsidRPr="00996FBC" w:rsidRDefault="00A15B0D" w:rsidP="008B31B1">
      <w:pPr>
        <w:contextualSpacing/>
        <w:rPr>
          <w:rFonts w:ascii="Times New Roman" w:hAnsi="Times New Roman"/>
          <w:b/>
          <w:sz w:val="20"/>
          <w:szCs w:val="20"/>
          <w:lang w:val="en-US"/>
        </w:rPr>
      </w:pPr>
    </w:p>
    <w:p w14:paraId="21BA26E2" w14:textId="77777777" w:rsidR="00E3526B" w:rsidRPr="00996FBC" w:rsidRDefault="00E3526B" w:rsidP="008B31B1">
      <w:pPr>
        <w:contextualSpacing/>
        <w:jc w:val="both"/>
        <w:rPr>
          <w:rFonts w:ascii="Times New Roman" w:hAnsi="Times New Roman" w:cs="Times New Roman"/>
          <w:sz w:val="20"/>
          <w:szCs w:val="20"/>
          <w:lang w:val="en-US"/>
        </w:rPr>
      </w:pPr>
    </w:p>
    <w:p w14:paraId="11E981F2" w14:textId="77777777" w:rsidR="00216BE8" w:rsidRPr="00996FBC" w:rsidRDefault="00216BE8" w:rsidP="008B31B1">
      <w:pPr>
        <w:contextualSpacing/>
        <w:jc w:val="both"/>
        <w:rPr>
          <w:rFonts w:ascii="Times New Roman" w:hAnsi="Times New Roman"/>
          <w:b/>
          <w:bCs/>
          <w:i/>
          <w:iCs/>
          <w:sz w:val="20"/>
          <w:szCs w:val="20"/>
          <w:lang w:val="en-US"/>
        </w:rPr>
      </w:pPr>
      <w:r w:rsidRPr="00996FBC">
        <w:rPr>
          <w:rFonts w:ascii="Times New Roman" w:hAnsi="Times New Roman"/>
          <w:b/>
          <w:i/>
          <w:iCs/>
          <w:sz w:val="20"/>
          <w:szCs w:val="20"/>
          <w:lang w:val="en-US"/>
        </w:rPr>
        <w:t xml:space="preserve">Tozzi, A. 2025 "What Consciousness Requires: A Measurable, Physical Perspective" Preprints. </w:t>
      </w:r>
      <w:hyperlink r:id="rId228" w:history="1">
        <w:r w:rsidRPr="00996FBC">
          <w:rPr>
            <w:rStyle w:val="Collegamentoipertestuale"/>
            <w:rFonts w:ascii="Times New Roman" w:hAnsi="Times New Roman"/>
            <w:b/>
            <w:i/>
            <w:iCs/>
            <w:sz w:val="20"/>
            <w:szCs w:val="20"/>
            <w:u w:val="none"/>
            <w:lang w:val="en-US"/>
          </w:rPr>
          <w:t>https://doi.org/10.20944/preprints202505.0515.v1</w:t>
        </w:r>
      </w:hyperlink>
      <w:r w:rsidRPr="00996FBC">
        <w:rPr>
          <w:rFonts w:ascii="Times New Roman" w:hAnsi="Times New Roman"/>
          <w:b/>
          <w:bCs/>
          <w:i/>
          <w:iCs/>
          <w:sz w:val="20"/>
          <w:szCs w:val="20"/>
          <w:lang w:val="en-US"/>
        </w:rPr>
        <w:t xml:space="preserve">  Quantifying the elusive consciousness</w:t>
      </w:r>
    </w:p>
    <w:p w14:paraId="40B1A73C" w14:textId="77777777" w:rsidR="00012DCA" w:rsidRPr="00996FBC" w:rsidRDefault="00012DCA"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Cs/>
          <w:i/>
          <w:iCs/>
          <w:sz w:val="20"/>
          <w:szCs w:val="20"/>
          <w:lang w:val="en-US"/>
        </w:rPr>
        <w:t xml:space="preserve">Tozzi, A. 2025.  Exploring Neural Mechanisms Underlying High-Dimensional Brain Activity. Preprints. </w:t>
      </w:r>
      <w:hyperlink r:id="rId229" w:history="1">
        <w:r w:rsidRPr="00996FBC">
          <w:rPr>
            <w:rStyle w:val="Collegamentoipertestuale"/>
            <w:rFonts w:ascii="Times New Roman" w:hAnsi="Times New Roman" w:cs="Times New Roman"/>
            <w:bCs/>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My best paper, (possibly) ever. </w:t>
      </w:r>
    </w:p>
    <w:p w14:paraId="61CDF923" w14:textId="77777777" w:rsidR="00216BE8" w:rsidRPr="00996FBC" w:rsidRDefault="00216BE8" w:rsidP="008B31B1">
      <w:pPr>
        <w:contextualSpacing/>
        <w:rPr>
          <w:rFonts w:ascii="Times New Roman" w:hAnsi="Times New Roman"/>
          <w:b/>
          <w:sz w:val="20"/>
          <w:szCs w:val="20"/>
          <w:lang w:val="en-US"/>
        </w:rPr>
      </w:pPr>
    </w:p>
    <w:p w14:paraId="3C8D7D77" w14:textId="77777777" w:rsidR="00DF5691" w:rsidRPr="00996FBC" w:rsidRDefault="00DF569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230"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What is it like to be a bat? To be a bat is to have receptors for echolocation.  </w:t>
      </w:r>
    </w:p>
    <w:p w14:paraId="4C19E98D" w14:textId="77777777" w:rsidR="00AD4F1D" w:rsidRPr="00996FBC" w:rsidRDefault="00AD4F1D" w:rsidP="008B31B1">
      <w:pPr>
        <w:contextualSpacing/>
        <w:jc w:val="both"/>
        <w:rPr>
          <w:rFonts w:ascii="Times New Roman" w:hAnsi="Times New Roman" w:cs="Times New Roman"/>
          <w:b/>
          <w:bCs/>
          <w:sz w:val="20"/>
          <w:szCs w:val="20"/>
          <w:lang w:val="en-US"/>
        </w:rPr>
      </w:pPr>
    </w:p>
    <w:p w14:paraId="5A381C09" w14:textId="77777777" w:rsidR="00D1226E" w:rsidRPr="00996FBC" w:rsidRDefault="00D1226E"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Imaginary Entropy in Human Eeg Traces.  Preprints. https://doi.org/10.20944/preprints202511.0025.v1</w:t>
      </w:r>
    </w:p>
    <w:p w14:paraId="159E1DC3" w14:textId="77777777" w:rsidR="00941952" w:rsidRPr="00996FBC" w:rsidRDefault="00941952" w:rsidP="008B31B1">
      <w:pPr>
        <w:contextualSpacing/>
        <w:jc w:val="both"/>
        <w:rPr>
          <w:rFonts w:ascii="Times New Roman" w:hAnsi="Times New Roman" w:cs="Times New Roman"/>
          <w:b/>
          <w:bCs/>
          <w:sz w:val="20"/>
          <w:szCs w:val="20"/>
          <w:lang w:val="en-US"/>
        </w:rPr>
      </w:pPr>
    </w:p>
    <w:p w14:paraId="1BE1F5FE"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5C8948C3" w14:textId="77777777" w:rsidR="00281E2E" w:rsidRDefault="00281E2E" w:rsidP="008B31B1">
      <w:pPr>
        <w:contextualSpacing/>
        <w:jc w:val="both"/>
        <w:rPr>
          <w:rFonts w:ascii="Times New Roman" w:hAnsi="Times New Roman" w:cs="Times New Roman"/>
          <w:b/>
          <w:bCs/>
          <w:sz w:val="20"/>
          <w:szCs w:val="20"/>
          <w:lang w:val="en-US"/>
        </w:rPr>
      </w:pPr>
    </w:p>
    <w:p w14:paraId="40ACFCB0" w14:textId="77777777" w:rsidR="00E72ADB" w:rsidRPr="00E72ADB" w:rsidRDefault="00E72ADB" w:rsidP="00E72ADB">
      <w:pPr>
        <w:spacing w:before="0" w:beforeAutospacing="0" w:after="0" w:afterAutospacing="0"/>
        <w:jc w:val="both"/>
        <w:rPr>
          <w:rFonts w:ascii="Times New Roman" w:eastAsia="Times New Roman" w:hAnsi="Times New Roman" w:cs="Times New Roman"/>
          <w:i/>
          <w:iCs/>
          <w:sz w:val="20"/>
          <w:szCs w:val="20"/>
          <w:lang w:val="en-US" w:eastAsia="it-IT"/>
        </w:rPr>
      </w:pPr>
      <w:r w:rsidRPr="00E72ADB">
        <w:rPr>
          <w:rFonts w:ascii="Times New Roman" w:eastAsia="Times New Roman" w:hAnsi="Times New Roman" w:cs="Times New Roman"/>
          <w:i/>
          <w:iCs/>
          <w:sz w:val="20"/>
          <w:szCs w:val="20"/>
          <w:lang w:val="en-US" w:eastAsia="it-IT"/>
        </w:rPr>
        <w:t xml:space="preserve">Tozzi, A. 2026 Embedding EEG Trajectories in a Möbius-Like Manifold: An Exploratory Study Preprints. </w:t>
      </w:r>
      <w:hyperlink r:id="rId231" w:history="1">
        <w:r w:rsidRPr="00E72ADB">
          <w:rPr>
            <w:rStyle w:val="Collegamentoipertestuale"/>
            <w:rFonts w:ascii="Times New Roman" w:eastAsia="Times New Roman" w:hAnsi="Times New Roman" w:cs="Times New Roman"/>
            <w:i/>
            <w:iCs/>
            <w:sz w:val="20"/>
            <w:szCs w:val="20"/>
            <w:lang w:val="en-US" w:eastAsia="it-IT"/>
          </w:rPr>
          <w:t>https://doi.org/10.20944/preprints202603.1861.v1</w:t>
        </w:r>
      </w:hyperlink>
    </w:p>
    <w:p w14:paraId="0F0B5448" w14:textId="77777777" w:rsidR="00E72ADB" w:rsidRPr="00E72ADB" w:rsidRDefault="00E72ADB" w:rsidP="008B31B1">
      <w:pPr>
        <w:contextualSpacing/>
        <w:jc w:val="both"/>
        <w:rPr>
          <w:rFonts w:ascii="Times New Roman" w:hAnsi="Times New Roman" w:cs="Times New Roman"/>
          <w:b/>
          <w:bCs/>
          <w:sz w:val="20"/>
          <w:szCs w:val="20"/>
          <w:lang w:val="en-US"/>
        </w:rPr>
      </w:pPr>
    </w:p>
    <w:p w14:paraId="45919D60" w14:textId="77777777" w:rsidR="00263155" w:rsidRPr="00996FBC" w:rsidRDefault="00263155" w:rsidP="008B31B1">
      <w:pPr>
        <w:contextualSpacing/>
        <w:jc w:val="both"/>
        <w:rPr>
          <w:rFonts w:ascii="Times New Roman" w:hAnsi="Times New Roman" w:cs="Times New Roman"/>
          <w:b/>
          <w:bCs/>
          <w:sz w:val="20"/>
          <w:szCs w:val="20"/>
          <w:lang w:val="en-GB"/>
        </w:rPr>
      </w:pPr>
    </w:p>
    <w:p w14:paraId="73EA6BB9" w14:textId="6862BFB8" w:rsidR="00457EEB" w:rsidRPr="00996FBC" w:rsidRDefault="004220DF" w:rsidP="008B31B1">
      <w:pPr>
        <w:contextualSpacing/>
        <w:jc w:val="center"/>
        <w:rPr>
          <w:rFonts w:ascii="Times New Roman" w:hAnsi="Times New Roman" w:cs="Times New Roman"/>
          <w:b/>
          <w:color w:val="0070C0"/>
          <w:sz w:val="50"/>
          <w:szCs w:val="50"/>
          <w:lang w:val="en-US"/>
        </w:rPr>
      </w:pPr>
      <w:r w:rsidRPr="00996FBC">
        <w:rPr>
          <w:rFonts w:ascii="Times New Roman" w:hAnsi="Times New Roman" w:cs="Times New Roman"/>
          <w:b/>
          <w:color w:val="0070C0"/>
          <w:sz w:val="50"/>
          <w:szCs w:val="50"/>
          <w:lang w:val="en-US"/>
        </w:rPr>
        <w:t>SPECIFIC FUNCTIONS OF THE BRAIN</w:t>
      </w:r>
    </w:p>
    <w:p w14:paraId="58E76189" w14:textId="77777777" w:rsidR="00A138E4" w:rsidRPr="00996FBC" w:rsidRDefault="00A138E4" w:rsidP="008B31B1">
      <w:pPr>
        <w:contextualSpacing/>
        <w:jc w:val="center"/>
        <w:rPr>
          <w:rFonts w:ascii="Times New Roman" w:hAnsi="Times New Roman" w:cs="Times New Roman"/>
          <w:b/>
          <w:color w:val="0070C0"/>
          <w:sz w:val="50"/>
          <w:szCs w:val="50"/>
          <w:lang w:val="en-US"/>
        </w:rPr>
      </w:pPr>
    </w:p>
    <w:p w14:paraId="58715298" w14:textId="77777777" w:rsidR="00457EEB" w:rsidRPr="00996FBC" w:rsidRDefault="00457EEB" w:rsidP="008B31B1">
      <w:pPr>
        <w:contextualSpacing/>
        <w:jc w:val="both"/>
        <w:rPr>
          <w:rFonts w:ascii="Times New Roman" w:hAnsi="Times New Roman" w:cs="Times New Roman"/>
          <w:sz w:val="20"/>
          <w:szCs w:val="20"/>
          <w:lang w:val="en-US"/>
        </w:rPr>
      </w:pPr>
    </w:p>
    <w:p w14:paraId="2DE94A6A" w14:textId="64DAAC5E" w:rsidR="00E35040" w:rsidRPr="00996FBC" w:rsidRDefault="00E35040"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Zare M, Benasich AA.  </w:t>
      </w:r>
      <w:r w:rsidRPr="00996FBC">
        <w:rPr>
          <w:rFonts w:ascii="Times New Roman" w:hAnsi="Times New Roman" w:cs="Times New Roman"/>
          <w:sz w:val="20"/>
          <w:szCs w:val="20"/>
          <w:lang w:val="en-US"/>
        </w:rPr>
        <w:t xml:space="preserve">2016.  New Perspectives on Spontaneous Brain Activity: Dynamic Networks and Energy Matter.  Front Hum Neurosci. 10:247. doi: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00AB32AC" w:rsidRPr="00996FBC">
        <w:rPr>
          <w:rFonts w:ascii="Times New Roman" w:hAnsi="Times New Roman" w:cs="Times New Roman"/>
          <w:b/>
          <w:bCs/>
          <w:sz w:val="20"/>
          <w:szCs w:val="20"/>
          <w:lang w:val="en-US"/>
        </w:rPr>
        <w:t>------</w:t>
      </w:r>
      <w:r w:rsidR="00AB32AC" w:rsidRPr="00996FBC">
        <w:rPr>
          <w:rFonts w:ascii="Times New Roman" w:hAnsi="Times New Roman" w:cs="Times New Roman"/>
          <w:b/>
          <w:bCs/>
          <w:color w:val="1F497D" w:themeColor="text2"/>
          <w:sz w:val="24"/>
          <w:szCs w:val="24"/>
          <w:lang w:val="en-US"/>
        </w:rPr>
        <w:t xml:space="preserve">--------------- pag. </w:t>
      </w:r>
      <w:r w:rsidR="00292C1C" w:rsidRPr="00996FBC">
        <w:rPr>
          <w:rFonts w:ascii="Times New Roman" w:hAnsi="Times New Roman" w:cs="Times New Roman"/>
          <w:b/>
          <w:bCs/>
          <w:color w:val="1F497D" w:themeColor="text2"/>
          <w:sz w:val="24"/>
          <w:szCs w:val="24"/>
          <w:lang w:val="en-US"/>
        </w:rPr>
        <w:t>6</w:t>
      </w:r>
      <w:r w:rsidR="00AB32AC" w:rsidRPr="00996FBC">
        <w:rPr>
          <w:rFonts w:ascii="Times New Roman" w:hAnsi="Times New Roman" w:cs="Times New Roman"/>
          <w:b/>
          <w:bCs/>
          <w:color w:val="1F497D" w:themeColor="text2"/>
          <w:sz w:val="24"/>
          <w:szCs w:val="24"/>
          <w:lang w:val="en-US"/>
        </w:rPr>
        <w:t>1</w:t>
      </w:r>
    </w:p>
    <w:p w14:paraId="4D4EA84A" w14:textId="77777777" w:rsidR="00941952" w:rsidRPr="00996FBC" w:rsidRDefault="00941952" w:rsidP="008B31B1">
      <w:pPr>
        <w:contextualSpacing/>
        <w:jc w:val="both"/>
        <w:rPr>
          <w:rFonts w:ascii="Times New Roman" w:hAnsi="Times New Roman" w:cs="Times New Roman"/>
          <w:bCs/>
          <w:sz w:val="20"/>
          <w:szCs w:val="20"/>
          <w:lang w:val="en-US"/>
        </w:rPr>
      </w:pPr>
    </w:p>
    <w:p w14:paraId="6630997C" w14:textId="42CC0498" w:rsidR="0001785B" w:rsidRPr="00996FBC" w:rsidRDefault="0001785B"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00590187" w:rsidRPr="00996FBC">
        <w:rPr>
          <w:rFonts w:ascii="Times New Roman" w:hAnsi="Times New Roman" w:cs="Times New Roman"/>
          <w:b/>
          <w:bCs/>
          <w:sz w:val="20"/>
          <w:szCs w:val="20"/>
          <w:lang w:val="en-US"/>
        </w:rPr>
        <w:t>------</w:t>
      </w:r>
      <w:r w:rsidR="00590187" w:rsidRPr="00996FBC">
        <w:rPr>
          <w:rFonts w:ascii="Times New Roman" w:hAnsi="Times New Roman" w:cs="Times New Roman"/>
          <w:b/>
          <w:bCs/>
          <w:color w:val="1F497D" w:themeColor="text2"/>
          <w:sz w:val="24"/>
          <w:szCs w:val="24"/>
          <w:lang w:val="en-US"/>
        </w:rPr>
        <w:t>--------------- pag. 105</w:t>
      </w:r>
    </w:p>
    <w:p w14:paraId="4DFB5E3B" w14:textId="77777777" w:rsidR="00590187" w:rsidRPr="00996FBC" w:rsidRDefault="00590187" w:rsidP="008B31B1">
      <w:pPr>
        <w:contextualSpacing/>
        <w:jc w:val="both"/>
        <w:rPr>
          <w:rFonts w:ascii="Times New Roman" w:hAnsi="Times New Roman" w:cs="Times New Roman"/>
          <w:sz w:val="20"/>
          <w:szCs w:val="20"/>
          <w:lang w:val="en-US"/>
        </w:rPr>
      </w:pPr>
    </w:p>
    <w:p w14:paraId="5DE64F76" w14:textId="35D6B2BA" w:rsidR="00223562" w:rsidRPr="00996FBC" w:rsidRDefault="00223562"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443</w:t>
      </w:r>
    </w:p>
    <w:p w14:paraId="52674B1F" w14:textId="69083AFD" w:rsidR="00441EDA" w:rsidRPr="00996FBC" w:rsidRDefault="00441EDA" w:rsidP="008B31B1">
      <w:pPr>
        <w:contextualSpacing/>
        <w:jc w:val="both"/>
        <w:rPr>
          <w:rFonts w:ascii="Times New Roman" w:hAnsi="Times New Roman" w:cs="Times New Roman"/>
          <w:sz w:val="20"/>
          <w:szCs w:val="20"/>
          <w:lang w:val="en-US"/>
        </w:rPr>
      </w:pPr>
    </w:p>
    <w:p w14:paraId="51B77538" w14:textId="6DAC7B2E" w:rsidR="00941952" w:rsidRPr="00996FBC" w:rsidRDefault="0094195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00B8589F" w:rsidRPr="00996FBC">
        <w:rPr>
          <w:rFonts w:ascii="Times New Roman" w:hAnsi="Times New Roman" w:cs="Times New Roman"/>
          <w:b/>
          <w:bCs/>
          <w:sz w:val="20"/>
          <w:szCs w:val="20"/>
          <w:lang w:val="en-US"/>
        </w:rPr>
        <w:t>------</w:t>
      </w:r>
      <w:r w:rsidR="00B8589F" w:rsidRPr="00996FBC">
        <w:rPr>
          <w:rFonts w:ascii="Times New Roman" w:hAnsi="Times New Roman" w:cs="Times New Roman"/>
          <w:b/>
          <w:bCs/>
          <w:color w:val="1F497D" w:themeColor="text2"/>
          <w:sz w:val="24"/>
          <w:szCs w:val="24"/>
          <w:lang w:val="en-US"/>
        </w:rPr>
        <w:t>--------------- pag. 218</w:t>
      </w:r>
    </w:p>
    <w:p w14:paraId="79807FE5" w14:textId="77777777" w:rsidR="00941952" w:rsidRPr="00996FBC" w:rsidRDefault="00941952" w:rsidP="008B31B1">
      <w:pPr>
        <w:contextualSpacing/>
        <w:jc w:val="both"/>
        <w:rPr>
          <w:rFonts w:ascii="Times New Roman" w:hAnsi="Times New Roman" w:cs="Times New Roman"/>
          <w:sz w:val="20"/>
          <w:szCs w:val="20"/>
          <w:lang w:val="en-US"/>
        </w:rPr>
      </w:pPr>
    </w:p>
    <w:p w14:paraId="36F84279" w14:textId="67D1232F" w:rsidR="00941952" w:rsidRPr="00996FBC" w:rsidRDefault="00941952" w:rsidP="008B31B1">
      <w:pPr>
        <w:contextualSpacing/>
        <w:jc w:val="both"/>
        <w:rPr>
          <w:rStyle w:val="Enfasigrassetto"/>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Mariniello L. 2022.  Unusual Mathematical Approaches Untangle Nervous Dynamics. Biomedicines; 10(10):2581. </w:t>
      </w:r>
      <w:hyperlink r:id="rId232" w:history="1">
        <w:r w:rsidRPr="00996FBC">
          <w:rPr>
            <w:rStyle w:val="Collegamentoipertestuale"/>
            <w:rFonts w:ascii="Times New Roman" w:hAnsi="Times New Roman" w:cs="Times New Roman"/>
            <w:color w:val="auto"/>
            <w:sz w:val="20"/>
            <w:szCs w:val="20"/>
            <w:u w:val="none"/>
            <w:lang w:val="en-US"/>
          </w:rPr>
          <w:t>https://doi.org/10.3390/biomedicines10102581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Monge’s theorem (MT) for the evaluation of depth perception.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701</w:t>
      </w:r>
    </w:p>
    <w:p w14:paraId="769A4C8A" w14:textId="77777777" w:rsidR="00941952" w:rsidRPr="00996FBC" w:rsidRDefault="00941952" w:rsidP="008B31B1">
      <w:pPr>
        <w:contextualSpacing/>
        <w:jc w:val="both"/>
        <w:rPr>
          <w:rFonts w:ascii="Times New Roman" w:hAnsi="Times New Roman" w:cs="Times New Roman"/>
          <w:b/>
          <w:bCs/>
          <w:sz w:val="20"/>
          <w:szCs w:val="20"/>
          <w:lang w:val="en-US"/>
        </w:rPr>
      </w:pPr>
    </w:p>
    <w:p w14:paraId="7CB35FDB" w14:textId="42B95D75" w:rsidR="00941952" w:rsidRPr="00996FBC" w:rsidRDefault="00941952"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of visual and auditory cues.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pag. 149</w:t>
      </w:r>
    </w:p>
    <w:p w14:paraId="4939CA7B" w14:textId="77777777" w:rsidR="00941952" w:rsidRPr="00996FBC" w:rsidRDefault="00941952" w:rsidP="008B31B1">
      <w:pPr>
        <w:contextualSpacing/>
        <w:jc w:val="both"/>
        <w:rPr>
          <w:rFonts w:ascii="Times New Roman" w:hAnsi="Times New Roman" w:cs="Times New Roman"/>
          <w:b/>
          <w:sz w:val="20"/>
          <w:szCs w:val="20"/>
          <w:lang w:val="en-US"/>
        </w:rPr>
      </w:pPr>
    </w:p>
    <w:p w14:paraId="4919B457" w14:textId="6FA4B01F" w:rsidR="00941952" w:rsidRPr="00996FBC" w:rsidRDefault="0094195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AD59EF" w:rsidRPr="00996FBC">
        <w:rPr>
          <w:rFonts w:ascii="Times New Roman" w:hAnsi="Times New Roman" w:cs="Times New Roman"/>
          <w:b/>
          <w:bCs/>
          <w:sz w:val="20"/>
          <w:szCs w:val="20"/>
          <w:lang w:val="en-US"/>
        </w:rPr>
        <w:t xml:space="preserve"> ------</w:t>
      </w:r>
      <w:r w:rsidR="00AD59EF" w:rsidRPr="00996FBC">
        <w:rPr>
          <w:rFonts w:ascii="Times New Roman" w:hAnsi="Times New Roman" w:cs="Times New Roman"/>
          <w:b/>
          <w:bCs/>
          <w:color w:val="1F497D" w:themeColor="text2"/>
          <w:sz w:val="24"/>
          <w:szCs w:val="24"/>
          <w:lang w:val="en-US"/>
        </w:rPr>
        <w:t>--------------- pag. 1</w:t>
      </w:r>
      <w:r w:rsidR="007618F8" w:rsidRPr="00996FBC">
        <w:rPr>
          <w:rFonts w:ascii="Times New Roman" w:hAnsi="Times New Roman" w:cs="Times New Roman"/>
          <w:b/>
          <w:bCs/>
          <w:color w:val="1F497D" w:themeColor="text2"/>
          <w:sz w:val="24"/>
          <w:szCs w:val="24"/>
          <w:lang w:val="en-US"/>
        </w:rPr>
        <w:t>91</w:t>
      </w:r>
    </w:p>
    <w:p w14:paraId="7A283768" w14:textId="77777777" w:rsidR="00941952" w:rsidRPr="00996FBC" w:rsidRDefault="00941952" w:rsidP="008B31B1">
      <w:pPr>
        <w:contextualSpacing/>
        <w:jc w:val="both"/>
        <w:rPr>
          <w:rFonts w:ascii="Times New Roman" w:hAnsi="Times New Roman" w:cs="Times New Roman"/>
          <w:b/>
          <w:sz w:val="20"/>
          <w:szCs w:val="20"/>
          <w:lang w:val="en-US"/>
        </w:rPr>
      </w:pPr>
    </w:p>
    <w:p w14:paraId="73E28DC2" w14:textId="5779852E" w:rsidR="00941952" w:rsidRPr="00996FBC" w:rsidRDefault="0094195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Einstein’s special relativity and thoughts: why an imagined object is squeezed in jour mind.</w:t>
      </w:r>
      <w:r w:rsidR="003E5E8C" w:rsidRPr="00996FBC">
        <w:rPr>
          <w:rFonts w:ascii="Times New Roman" w:hAnsi="Times New Roman" w:cs="Times New Roman"/>
          <w:b/>
          <w:bCs/>
          <w:color w:val="1F497D" w:themeColor="text2"/>
          <w:sz w:val="24"/>
          <w:szCs w:val="24"/>
          <w:lang w:val="en-US"/>
        </w:rPr>
        <w:t>----------- pag. 356</w:t>
      </w:r>
    </w:p>
    <w:p w14:paraId="2035C0FF" w14:textId="77777777" w:rsidR="00941952" w:rsidRPr="00996FBC" w:rsidRDefault="00941952" w:rsidP="008B31B1">
      <w:pPr>
        <w:contextualSpacing/>
        <w:jc w:val="both"/>
        <w:rPr>
          <w:rFonts w:ascii="Times New Roman" w:hAnsi="Times New Roman" w:cs="Times New Roman"/>
          <w:b/>
          <w:bCs/>
          <w:sz w:val="20"/>
          <w:szCs w:val="20"/>
          <w:lang w:val="en-GB"/>
        </w:rPr>
      </w:pPr>
    </w:p>
    <w:p w14:paraId="786F0669" w14:textId="494FB00F"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33"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like sleep.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764</w:t>
      </w:r>
    </w:p>
    <w:p w14:paraId="596E52E5" w14:textId="77777777" w:rsidR="00941952" w:rsidRPr="00996FBC" w:rsidRDefault="00941952" w:rsidP="008B31B1">
      <w:pPr>
        <w:contextualSpacing/>
        <w:jc w:val="both"/>
        <w:rPr>
          <w:rFonts w:ascii="Times New Roman" w:hAnsi="Times New Roman" w:cs="Times New Roman"/>
          <w:b/>
          <w:bCs/>
          <w:sz w:val="20"/>
          <w:szCs w:val="20"/>
          <w:lang w:val="en-US"/>
        </w:rPr>
      </w:pPr>
    </w:p>
    <w:p w14:paraId="20E806A0" w14:textId="48C4987C" w:rsidR="00941952" w:rsidRPr="00996FBC" w:rsidRDefault="0094195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sz w:val="20"/>
          <w:szCs w:val="20"/>
          <w:lang w:val="en-US"/>
        </w:rPr>
        <w:t>The mental concepts of lines, point an infinity are not real.</w:t>
      </w:r>
      <w:r w:rsidRPr="00996FBC">
        <w:rPr>
          <w:rFonts w:ascii="Times New Roman" w:hAnsi="Times New Roman" w:cs="Times New Roman"/>
          <w:b/>
          <w:bCs/>
          <w:sz w:val="20"/>
          <w:szCs w:val="20"/>
          <w:lang w:val="en-GB"/>
        </w:rPr>
        <w:t xml:space="preserve">  Decision limit problem and human knowledge, models in mind.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471</w:t>
      </w:r>
    </w:p>
    <w:p w14:paraId="7CB0ACF4" w14:textId="77777777" w:rsidR="00941952" w:rsidRPr="00996FBC" w:rsidRDefault="00941952" w:rsidP="008B31B1">
      <w:pPr>
        <w:contextualSpacing/>
        <w:jc w:val="both"/>
        <w:rPr>
          <w:rFonts w:ascii="Times New Roman" w:hAnsi="Times New Roman" w:cs="Times New Roman"/>
          <w:b/>
          <w:bCs/>
          <w:sz w:val="20"/>
          <w:szCs w:val="20"/>
          <w:lang w:val="en-US"/>
        </w:rPr>
      </w:pPr>
    </w:p>
    <w:p w14:paraId="5AD0939E" w14:textId="7C4AEF65" w:rsidR="00941952" w:rsidRPr="00996FBC" w:rsidRDefault="00941952"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A neuroscientific account of lower-dimensional syntax and higher-dimensional semantics says that the Wittgenstein’s Tractatus was right.</w:t>
      </w:r>
      <w:r w:rsidR="00E94A69" w:rsidRPr="00996FBC">
        <w:rPr>
          <w:rFonts w:ascii="Times New Roman" w:hAnsi="Times New Roman" w:cs="Times New Roman"/>
          <w:b/>
          <w:bCs/>
          <w:color w:val="1F497D" w:themeColor="text2"/>
          <w:sz w:val="24"/>
          <w:szCs w:val="24"/>
          <w:lang w:val="en-US"/>
        </w:rPr>
        <w:t>-------- pag. 384</w:t>
      </w:r>
    </w:p>
    <w:p w14:paraId="328CB38A" w14:textId="77777777" w:rsidR="00941952" w:rsidRPr="00996FBC" w:rsidRDefault="00941952" w:rsidP="008B31B1">
      <w:pPr>
        <w:contextualSpacing/>
        <w:jc w:val="both"/>
        <w:rPr>
          <w:rFonts w:ascii="Times New Roman" w:hAnsi="Times New Roman" w:cs="Times New Roman"/>
          <w:b/>
          <w:bCs/>
          <w:sz w:val="20"/>
          <w:szCs w:val="20"/>
          <w:lang w:val="en-US"/>
        </w:rPr>
      </w:pPr>
    </w:p>
    <w:p w14:paraId="0FD08196" w14:textId="756F61B8"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234" w:history="1">
        <w:r w:rsidRPr="00996FBC">
          <w:rPr>
            <w:rStyle w:val="Collegamentoipertestuale"/>
            <w:rFonts w:ascii="Times New Roman" w:hAnsi="Times New Roman" w:cs="Times New Roman"/>
            <w:bCs/>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Applications for Ramsey sentences</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800</w:t>
      </w:r>
    </w:p>
    <w:p w14:paraId="69FC5186" w14:textId="77777777" w:rsidR="00941952" w:rsidRPr="00996FBC" w:rsidRDefault="00941952" w:rsidP="008B31B1">
      <w:pPr>
        <w:contextualSpacing/>
        <w:jc w:val="both"/>
        <w:rPr>
          <w:rFonts w:ascii="Times New Roman" w:hAnsi="Times New Roman" w:cs="Times New Roman"/>
          <w:b/>
          <w:bCs/>
          <w:sz w:val="20"/>
          <w:szCs w:val="20"/>
          <w:lang w:val="en-US"/>
        </w:rPr>
      </w:pPr>
    </w:p>
    <w:p w14:paraId="53D6D4B8" w14:textId="69A6F6D4" w:rsidR="00941952" w:rsidRPr="00996FBC" w:rsidRDefault="0094195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Peters JF.  2023.  Towards a single parameter for the assessment of EEG oscillations. Cogn Neurodyn. </w:t>
      </w:r>
      <w:hyperlink r:id="rId235" w:history="1">
        <w:r w:rsidRPr="00996FBC">
          <w:rPr>
            <w:rStyle w:val="Collegamentoipertestuale"/>
            <w:rFonts w:ascii="Times New Roman" w:hAnsi="Times New Roman" w:cs="Times New Roman"/>
            <w:color w:val="auto"/>
            <w:sz w:val="20"/>
            <w:szCs w:val="20"/>
            <w:u w:val="none"/>
            <w:lang w:val="en-GB"/>
          </w:rPr>
          <w:t>https://doi.org/10.1007/s11571-023-09978-4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The </w:t>
      </w:r>
      <w:r w:rsidRPr="00996FBC">
        <w:rPr>
          <w:rFonts w:ascii="Times New Roman" w:hAnsi="Times New Roman" w:cs="Times New Roman"/>
          <w:b/>
          <w:bCs/>
          <w:sz w:val="20"/>
          <w:szCs w:val="20"/>
          <w:lang w:val="en-GB"/>
        </w:rPr>
        <w:lastRenderedPageBreak/>
        <w:t>Green’s theorem for flows describes some EEG features of intelligence</w:t>
      </w:r>
      <w:r w:rsidRPr="00996FBC">
        <w:rPr>
          <w:rFonts w:ascii="Times New Roman" w:hAnsi="Times New Roman" w:cs="Times New Roman"/>
          <w:sz w:val="20"/>
          <w:szCs w:val="20"/>
          <w:lang w:val="en-GB"/>
        </w:rPr>
        <w:t>.</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749</w:t>
      </w:r>
    </w:p>
    <w:p w14:paraId="73D880EC" w14:textId="77777777" w:rsidR="00941952" w:rsidRPr="00996FBC" w:rsidRDefault="00941952" w:rsidP="008B31B1">
      <w:pPr>
        <w:contextualSpacing/>
        <w:jc w:val="both"/>
        <w:rPr>
          <w:rFonts w:ascii="Times New Roman" w:hAnsi="Times New Roman" w:cs="Times New Roman"/>
          <w:sz w:val="20"/>
          <w:szCs w:val="20"/>
          <w:lang w:val="en-GB"/>
        </w:rPr>
      </w:pPr>
    </w:p>
    <w:p w14:paraId="703BFE27" w14:textId="0F90828C" w:rsidR="00457EEB" w:rsidRPr="00996FBC" w:rsidRDefault="00457EEB"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236"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i/>
          <w:iCs/>
          <w:color w:val="000000" w:themeColor="text1"/>
          <w:sz w:val="20"/>
          <w:szCs w:val="20"/>
          <w:lang w:val="en-US"/>
        </w:rPr>
        <w:t> </w:t>
      </w:r>
      <w:r w:rsidR="00986054" w:rsidRPr="00996FBC">
        <w:rPr>
          <w:rFonts w:ascii="Times New Roman" w:hAnsi="Times New Roman" w:cs="Times New Roman"/>
          <w:i/>
          <w:iCs/>
          <w:color w:val="000000" w:themeColor="text1"/>
          <w:sz w:val="20"/>
          <w:szCs w:val="20"/>
          <w:lang w:val="en-US"/>
        </w:rPr>
        <w:t xml:space="preserve"> Monte Carlo simulations   </w:t>
      </w:r>
      <w:r w:rsidR="00986054" w:rsidRPr="00996FBC">
        <w:rPr>
          <w:rFonts w:ascii="Times New Roman" w:hAnsi="Times New Roman" w:cs="Times New Roman"/>
          <w:b/>
          <w:bCs/>
          <w:color w:val="002060"/>
          <w:sz w:val="20"/>
          <w:szCs w:val="20"/>
          <w:lang w:val="en-GB"/>
        </w:rPr>
        <w:t xml:space="preserve">--------------------------- </w:t>
      </w:r>
      <w:r w:rsidR="00986054" w:rsidRPr="00996FBC">
        <w:rPr>
          <w:rFonts w:ascii="Times New Roman" w:hAnsi="Times New Roman" w:cs="Times New Roman"/>
          <w:b/>
          <w:bCs/>
          <w:color w:val="002060"/>
          <w:sz w:val="24"/>
          <w:szCs w:val="24"/>
          <w:lang w:val="en-GB"/>
        </w:rPr>
        <w:t>Pag. II-45</w:t>
      </w:r>
    </w:p>
    <w:p w14:paraId="4EC5F150" w14:textId="77777777" w:rsidR="006C369D" w:rsidRPr="00996FBC" w:rsidRDefault="006C369D" w:rsidP="008B31B1">
      <w:pPr>
        <w:contextualSpacing/>
        <w:jc w:val="both"/>
        <w:rPr>
          <w:rFonts w:ascii="Times New Roman" w:hAnsi="Times New Roman" w:cs="Times New Roman"/>
          <w:b/>
          <w:bCs/>
          <w:color w:val="002060"/>
          <w:sz w:val="24"/>
          <w:szCs w:val="24"/>
          <w:lang w:val="en-GB"/>
        </w:rPr>
      </w:pPr>
    </w:p>
    <w:p w14:paraId="3CE8DEC6" w14:textId="7FB1011F" w:rsidR="006C369D" w:rsidRPr="00996FBC" w:rsidRDefault="006C369D"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published May 12, 2025. </w:t>
      </w:r>
      <w:hyperlink r:id="rId237"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2379A4A0" w14:textId="77777777" w:rsidR="008E458F" w:rsidRDefault="008E458F" w:rsidP="008B31B1">
      <w:pPr>
        <w:contextualSpacing/>
        <w:jc w:val="both"/>
        <w:rPr>
          <w:rFonts w:ascii="Times New Roman" w:hAnsi="Times New Roman" w:cs="Times New Roman"/>
          <w:i/>
          <w:iCs/>
          <w:sz w:val="20"/>
          <w:szCs w:val="20"/>
          <w:lang w:val="en-US"/>
        </w:rPr>
      </w:pPr>
    </w:p>
    <w:p w14:paraId="69E8149E" w14:textId="313398CC" w:rsidR="006C369D" w:rsidRPr="00996FBC" w:rsidRDefault="006C369D"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238"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r w:rsidRPr="00996FBC">
        <w:rPr>
          <w:rFonts w:ascii="Times New Roman" w:hAnsi="Times New Roman" w:cs="Times New Roman"/>
          <w:i/>
          <w:iCs/>
          <w:sz w:val="20"/>
          <w:szCs w:val="20"/>
          <w:lang w:val="en-US"/>
        </w:rPr>
        <w:t xml:space="preserve">  </w:t>
      </w:r>
    </w:p>
    <w:p w14:paraId="47BE7284" w14:textId="77777777" w:rsidR="00457EEB" w:rsidRPr="00996FBC" w:rsidRDefault="00457EEB" w:rsidP="008B31B1">
      <w:pPr>
        <w:contextualSpacing/>
        <w:jc w:val="both"/>
        <w:rPr>
          <w:rFonts w:ascii="Times New Roman" w:hAnsi="Times New Roman" w:cs="Times New Roman"/>
          <w:sz w:val="20"/>
          <w:szCs w:val="20"/>
          <w:lang w:val="en-US"/>
        </w:rPr>
      </w:pPr>
    </w:p>
    <w:p w14:paraId="5E84FC8B" w14:textId="76AE717D" w:rsidR="00853F70" w:rsidRPr="00996FBC" w:rsidRDefault="00853F70"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II-141</w:t>
      </w:r>
    </w:p>
    <w:p w14:paraId="00C369C6" w14:textId="77777777" w:rsidR="00853F70" w:rsidRPr="00996FBC" w:rsidRDefault="00853F70" w:rsidP="008B31B1">
      <w:pPr>
        <w:contextualSpacing/>
        <w:jc w:val="both"/>
        <w:rPr>
          <w:rFonts w:ascii="Times New Roman" w:hAnsi="Times New Roman" w:cs="Times New Roman"/>
          <w:i/>
          <w:iCs/>
          <w:sz w:val="20"/>
          <w:szCs w:val="20"/>
          <w:lang w:val="en-US"/>
        </w:rPr>
      </w:pPr>
    </w:p>
    <w:p w14:paraId="7D0C44D9" w14:textId="77777777" w:rsidR="00E4359A" w:rsidRPr="00996FBC" w:rsidRDefault="00E4359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239"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Frontal, parietal and occipital cortical areas display different trajectories in multidimensional phase spaces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II-148</w:t>
      </w:r>
    </w:p>
    <w:p w14:paraId="7C4BA52A" w14:textId="77777777" w:rsidR="00E4359A" w:rsidRPr="00996FBC" w:rsidRDefault="00E4359A" w:rsidP="008B31B1">
      <w:pPr>
        <w:contextualSpacing/>
        <w:jc w:val="both"/>
        <w:rPr>
          <w:rFonts w:ascii="Times New Roman" w:hAnsi="Times New Roman" w:cs="Times New Roman"/>
          <w:i/>
          <w:iCs/>
          <w:sz w:val="20"/>
          <w:szCs w:val="20"/>
          <w:lang w:val="en-US"/>
        </w:rPr>
      </w:pPr>
    </w:p>
    <w:p w14:paraId="42D26049" w14:textId="77777777" w:rsidR="00D837A8" w:rsidRPr="00996FBC" w:rsidRDefault="00D837A8"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240"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41180690" w14:textId="77777777" w:rsidR="00D661AF" w:rsidRPr="00996FBC" w:rsidRDefault="00D661A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241"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74C19DDF" w14:textId="77777777" w:rsidR="00D837A8" w:rsidRPr="00996FBC" w:rsidRDefault="00D837A8" w:rsidP="008B31B1">
      <w:pPr>
        <w:contextualSpacing/>
        <w:jc w:val="both"/>
        <w:rPr>
          <w:rFonts w:ascii="Times New Roman" w:hAnsi="Times New Roman" w:cs="Times New Roman"/>
          <w:i/>
          <w:iCs/>
          <w:sz w:val="20"/>
          <w:szCs w:val="20"/>
          <w:lang w:val="en-US"/>
        </w:rPr>
      </w:pPr>
    </w:p>
    <w:p w14:paraId="2B79F5AE" w14:textId="50D6AF97" w:rsidR="00D661AF" w:rsidRPr="00996FBC" w:rsidRDefault="00990C29" w:rsidP="008B31B1">
      <w:p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242"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2BE1389B" w14:textId="77777777" w:rsidR="00106C35" w:rsidRPr="00996FBC" w:rsidRDefault="00106C35" w:rsidP="008B31B1">
      <w:pPr>
        <w:contextualSpacing/>
        <w:jc w:val="both"/>
        <w:rPr>
          <w:rFonts w:ascii="Times New Roman" w:hAnsi="Times New Roman" w:cs="Times New Roman"/>
          <w:i/>
          <w:iCs/>
          <w:sz w:val="20"/>
          <w:szCs w:val="20"/>
          <w:lang w:val="en-US"/>
        </w:rPr>
      </w:pPr>
    </w:p>
    <w:p w14:paraId="00F055B0" w14:textId="77777777" w:rsidR="00216BE8" w:rsidRPr="00996FBC" w:rsidRDefault="00216BE8"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"What Consciousness Requires: A Measurable, Physical Perspective" Preprints. </w:t>
      </w:r>
      <w:hyperlink r:id="rId243"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Quantifying the elusive consciousness</w:t>
      </w:r>
    </w:p>
    <w:p w14:paraId="76FAED65" w14:textId="77777777" w:rsidR="00753D66" w:rsidRPr="00996FBC" w:rsidRDefault="00753D66" w:rsidP="008B31B1">
      <w:pPr>
        <w:contextualSpacing/>
        <w:jc w:val="both"/>
        <w:rPr>
          <w:rFonts w:ascii="Times New Roman" w:hAnsi="Times New Roman" w:cs="Times New Roman"/>
          <w:i/>
          <w:iCs/>
          <w:sz w:val="20"/>
          <w:szCs w:val="20"/>
          <w:lang w:val="en-US"/>
        </w:rPr>
      </w:pPr>
    </w:p>
    <w:p w14:paraId="4038066A" w14:textId="7D7D0592" w:rsidR="00EF1108" w:rsidRPr="00996FBC" w:rsidRDefault="00EF1108" w:rsidP="008B31B1">
      <w:pPr>
        <w:contextualSpacing/>
        <w:jc w:val="both"/>
        <w:rPr>
          <w:rFonts w:ascii="Times New Roman" w:hAnsi="Times New Roman" w:cs="Times New Roman"/>
          <w:b/>
          <w:sz w:val="20"/>
          <w:szCs w:val="20"/>
          <w:lang w:val="en-GB"/>
        </w:rPr>
      </w:pPr>
    </w:p>
    <w:p w14:paraId="08FF2750" w14:textId="77777777" w:rsidR="008A432D" w:rsidRPr="00996FBC" w:rsidRDefault="008A432D"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244"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What is it like to be a bat? To be a bat is to have receptors for echolocation.  </w:t>
      </w:r>
    </w:p>
    <w:p w14:paraId="5B7740D6" w14:textId="77777777" w:rsidR="008A432D" w:rsidRPr="00996FBC" w:rsidRDefault="008A432D" w:rsidP="008B31B1">
      <w:pPr>
        <w:contextualSpacing/>
        <w:jc w:val="both"/>
        <w:rPr>
          <w:rFonts w:ascii="Times New Roman" w:hAnsi="Times New Roman" w:cs="Times New Roman"/>
          <w:b/>
          <w:sz w:val="20"/>
          <w:szCs w:val="20"/>
          <w:lang w:val="en-US"/>
        </w:rPr>
      </w:pPr>
    </w:p>
    <w:p w14:paraId="001DC7CF" w14:textId="7078343F" w:rsidR="005C6F84" w:rsidRPr="00996FBC" w:rsidRDefault="005C6F8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br w:type="page"/>
      </w:r>
    </w:p>
    <w:p w14:paraId="446E9DA5" w14:textId="5B0822A0" w:rsidR="00322E8C" w:rsidRPr="00996FBC" w:rsidRDefault="004220DF" w:rsidP="008B31B1">
      <w:pPr>
        <w:contextualSpacing/>
        <w:jc w:val="both"/>
        <w:rPr>
          <w:rFonts w:ascii="Times New Roman" w:hAnsi="Times New Roman" w:cs="Times New Roman"/>
          <w:b/>
          <w:color w:val="C00000"/>
          <w:sz w:val="56"/>
          <w:szCs w:val="56"/>
        </w:rPr>
      </w:pPr>
      <w:r w:rsidRPr="00996FBC">
        <w:rPr>
          <w:rFonts w:ascii="Times New Roman" w:hAnsi="Times New Roman" w:cs="Times New Roman"/>
          <w:b/>
          <w:color w:val="C00000"/>
          <w:sz w:val="56"/>
          <w:szCs w:val="56"/>
        </w:rPr>
        <w:lastRenderedPageBreak/>
        <w:t>MEDICINE</w:t>
      </w:r>
    </w:p>
    <w:p w14:paraId="2A4C23E7" w14:textId="62DD9AB7" w:rsidR="003332FE" w:rsidRPr="00996FBC" w:rsidRDefault="003332FE" w:rsidP="008B31B1">
      <w:pPr>
        <w:contextualSpacing/>
        <w:jc w:val="both"/>
        <w:rPr>
          <w:rFonts w:ascii="Times New Roman" w:hAnsi="Times New Roman" w:cs="Times New Roman"/>
          <w:sz w:val="20"/>
          <w:szCs w:val="20"/>
        </w:rPr>
      </w:pPr>
    </w:p>
    <w:p w14:paraId="406FAF94" w14:textId="77777777" w:rsidR="00322E8C" w:rsidRPr="00996FBC" w:rsidRDefault="00322E8C" w:rsidP="008B31B1">
      <w:pPr>
        <w:contextualSpacing/>
        <w:jc w:val="both"/>
        <w:rPr>
          <w:rFonts w:ascii="Times New Roman" w:hAnsi="Times New Roman" w:cs="Times New Roman"/>
          <w:sz w:val="20"/>
          <w:szCs w:val="20"/>
        </w:rPr>
      </w:pPr>
    </w:p>
    <w:p w14:paraId="29D77D53" w14:textId="465ECF21"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PEDIATRIC DERMATOLOGY</w:t>
      </w:r>
    </w:p>
    <w:p w14:paraId="4AEFA31B" w14:textId="77777777" w:rsidR="003332FE" w:rsidRPr="00996FBC" w:rsidRDefault="003332FE" w:rsidP="008B31B1">
      <w:pPr>
        <w:contextualSpacing/>
        <w:jc w:val="both"/>
        <w:rPr>
          <w:rFonts w:ascii="Times New Roman" w:hAnsi="Times New Roman" w:cs="Times New Roman"/>
          <w:sz w:val="20"/>
          <w:szCs w:val="20"/>
        </w:rPr>
      </w:pPr>
    </w:p>
    <w:p w14:paraId="6651275C" w14:textId="6D0D5E17" w:rsidR="003332FE" w:rsidRPr="00996FBC" w:rsidRDefault="003332FE" w:rsidP="008B31B1">
      <w:pPr>
        <w:contextualSpacing/>
        <w:jc w:val="both"/>
        <w:rPr>
          <w:rFonts w:ascii="Times New Roman" w:hAnsi="Times New Roman" w:cs="Times New Roman"/>
          <w:sz w:val="20"/>
          <w:szCs w:val="20"/>
          <w:lang w:val="en-US"/>
        </w:rPr>
      </w:pPr>
      <w:bookmarkStart w:id="1" w:name="_Hlk72651705"/>
      <w:r w:rsidRPr="00996FBC">
        <w:rPr>
          <w:rFonts w:ascii="Times New Roman" w:hAnsi="Times New Roman" w:cs="Times New Roman"/>
          <w:sz w:val="20"/>
          <w:szCs w:val="20"/>
        </w:rPr>
        <w:t xml:space="preserve">Tozzi A. 2015. </w:t>
      </w:r>
      <w:r w:rsidRPr="00996FBC">
        <w:rPr>
          <w:rFonts w:ascii="Times New Roman" w:hAnsi="Times New Roman" w:cs="Times New Roman"/>
          <w:sz w:val="20"/>
          <w:szCs w:val="20"/>
          <w:lang w:val="en-US"/>
        </w:rPr>
        <w:t xml:space="preserve">Oral Propranolol for Infantile Hemangioma. 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pag. 24</w:t>
      </w:r>
    </w:p>
    <w:bookmarkEnd w:id="1"/>
    <w:p w14:paraId="0E2EDFD9" w14:textId="77777777" w:rsidR="003332FE" w:rsidRPr="00996FBC" w:rsidRDefault="003332FE" w:rsidP="008B31B1">
      <w:pPr>
        <w:contextualSpacing/>
        <w:jc w:val="both"/>
        <w:rPr>
          <w:rFonts w:ascii="Times New Roman" w:hAnsi="Times New Roman" w:cs="Times New Roman"/>
          <w:sz w:val="20"/>
          <w:szCs w:val="20"/>
          <w:lang w:val="en-GB"/>
        </w:rPr>
      </w:pPr>
    </w:p>
    <w:p w14:paraId="12B8D879" w14:textId="5CCA2D2B" w:rsidR="003332FE" w:rsidRPr="00996FBC" w:rsidRDefault="009B16B4" w:rsidP="008B31B1">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45"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2E7FC073" w14:textId="77777777" w:rsidR="00A138E4" w:rsidRPr="00996FBC" w:rsidRDefault="00A138E4" w:rsidP="008B31B1">
      <w:pPr>
        <w:contextualSpacing/>
        <w:jc w:val="both"/>
        <w:rPr>
          <w:rFonts w:ascii="Times New Roman" w:hAnsi="Times New Roman" w:cs="Times New Roman"/>
          <w:sz w:val="20"/>
          <w:szCs w:val="20"/>
          <w:lang w:val="en-GB"/>
        </w:rPr>
      </w:pPr>
    </w:p>
    <w:p w14:paraId="7AD432E4" w14:textId="77777777" w:rsidR="00A138E4" w:rsidRPr="00996FBC" w:rsidRDefault="00A138E4" w:rsidP="008B31B1">
      <w:pPr>
        <w:contextualSpacing/>
        <w:jc w:val="both"/>
        <w:rPr>
          <w:rFonts w:ascii="Times New Roman" w:hAnsi="Times New Roman" w:cs="Times New Roman"/>
          <w:sz w:val="20"/>
          <w:szCs w:val="20"/>
          <w:lang w:val="en-GB"/>
        </w:rPr>
      </w:pPr>
    </w:p>
    <w:p w14:paraId="3EA1E6B6" w14:textId="77777777" w:rsidR="003332FE" w:rsidRPr="00996FBC" w:rsidRDefault="003332FE"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GASTROENTEROLOGY</w:t>
      </w:r>
    </w:p>
    <w:p w14:paraId="641CA843" w14:textId="77777777" w:rsidR="003332FE" w:rsidRPr="00996FBC" w:rsidRDefault="003332FE" w:rsidP="008B31B1">
      <w:pPr>
        <w:contextualSpacing/>
        <w:jc w:val="both"/>
        <w:rPr>
          <w:rFonts w:ascii="Times New Roman" w:hAnsi="Times New Roman" w:cs="Times New Roman"/>
          <w:sz w:val="20"/>
          <w:szCs w:val="20"/>
          <w:lang w:val="en-GB"/>
        </w:rPr>
      </w:pPr>
    </w:p>
    <w:p w14:paraId="3A6FEB81" w14:textId="2800E8DA" w:rsidR="003332FE" w:rsidRPr="00996FBC" w:rsidRDefault="001874A0"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sz w:val="20"/>
          <w:szCs w:val="20"/>
          <w:lang w:val="en-GB"/>
        </w:rPr>
        <w:t xml:space="preserve">Tozzi A, Minella R.  2024.  Dynamics and metabolic effects of intestinal gases in healthy humans.  Biochimie.  https://doi.org/10.1016/j.biochi.2024.02.001.   </w:t>
      </w:r>
      <w:r w:rsidR="003332FE"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0043701F" w:rsidRPr="00996FBC">
        <w:rPr>
          <w:rFonts w:ascii="Times New Roman" w:hAnsi="Times New Roman" w:cs="Times New Roman"/>
          <w:bCs/>
          <w:sz w:val="20"/>
          <w:szCs w:val="20"/>
          <w:lang w:val="en-US"/>
        </w:rPr>
        <w:t xml:space="preserve"> .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816</w:t>
      </w:r>
    </w:p>
    <w:p w14:paraId="28F464B9" w14:textId="77777777" w:rsidR="00B13CDC" w:rsidRPr="00996FBC" w:rsidRDefault="00B13CDC" w:rsidP="008B31B1">
      <w:pPr>
        <w:contextualSpacing/>
        <w:jc w:val="both"/>
        <w:rPr>
          <w:rFonts w:ascii="Times New Roman" w:hAnsi="Times New Roman" w:cs="Times New Roman"/>
          <w:b/>
          <w:bCs/>
          <w:color w:val="1F497D" w:themeColor="text2"/>
          <w:sz w:val="20"/>
          <w:szCs w:val="20"/>
          <w:lang w:val="en-US"/>
        </w:rPr>
      </w:pPr>
    </w:p>
    <w:p w14:paraId="258D268C" w14:textId="77777777" w:rsidR="00C6667D" w:rsidRPr="00996FBC" w:rsidRDefault="00C6667D" w:rsidP="008B31B1">
      <w:pPr>
        <w:contextualSpacing/>
        <w:jc w:val="both"/>
        <w:rPr>
          <w:rFonts w:ascii="Times New Roman" w:hAnsi="Times New Roman" w:cs="Times New Roman"/>
          <w:b/>
          <w:bCs/>
          <w:i/>
          <w:iCs/>
          <w:sz w:val="20"/>
          <w:szCs w:val="20"/>
        </w:rPr>
      </w:pPr>
      <w:r w:rsidRPr="00996FBC">
        <w:rPr>
          <w:rFonts w:ascii="Times New Roman" w:hAnsi="Times New Roman" w:cs="Times New Roman"/>
          <w:i/>
          <w:iCs/>
          <w:sz w:val="20"/>
          <w:szCs w:val="20"/>
          <w:lang w:val="en-US"/>
        </w:rPr>
        <w:t xml:space="preserve">Tozzi A.  2025. Spatial Sorting of Soft and Stiff Bacteria in the Human Colon.  </w:t>
      </w:r>
      <w:r w:rsidRPr="00996FBC">
        <w:rPr>
          <w:rFonts w:ascii="Times New Roman" w:hAnsi="Times New Roman" w:cs="Times New Roman"/>
          <w:i/>
          <w:iCs/>
          <w:sz w:val="20"/>
          <w:szCs w:val="20"/>
        </w:rPr>
        <w:t xml:space="preserve">bioRxiv 2025.05.17.654646; doi: </w:t>
      </w:r>
      <w:hyperlink r:id="rId246" w:history="1">
        <w:r w:rsidRPr="00996FBC">
          <w:rPr>
            <w:rStyle w:val="Collegamentoipertestuale"/>
            <w:rFonts w:ascii="Times New Roman" w:hAnsi="Times New Roman" w:cs="Times New Roman"/>
            <w:i/>
            <w:iCs/>
            <w:sz w:val="20"/>
            <w:szCs w:val="20"/>
            <w:u w:val="none"/>
          </w:rPr>
          <w:t>https://doi.org/10.1101/2025.05.17.654646</w:t>
        </w:r>
      </w:hyperlink>
      <w:r w:rsidRPr="00996FBC">
        <w:rPr>
          <w:rFonts w:ascii="Times New Roman" w:hAnsi="Times New Roman" w:cs="Times New Roman"/>
          <w:b/>
          <w:bCs/>
          <w:i/>
          <w:iCs/>
          <w:sz w:val="20"/>
          <w:szCs w:val="20"/>
        </w:rPr>
        <w:t xml:space="preserve">   </w:t>
      </w:r>
      <w:r w:rsidRPr="00996FBC">
        <w:rPr>
          <w:rFonts w:ascii="Times New Roman" w:hAnsi="Times New Roman" w:cs="Times New Roman"/>
          <w:b/>
          <w:bCs/>
          <w:color w:val="002060"/>
          <w:sz w:val="20"/>
          <w:szCs w:val="20"/>
        </w:rPr>
        <w:t xml:space="preserve">------------------------- </w:t>
      </w:r>
      <w:r w:rsidRPr="00996FBC">
        <w:rPr>
          <w:rFonts w:ascii="Times New Roman" w:hAnsi="Times New Roman" w:cs="Times New Roman"/>
          <w:b/>
          <w:bCs/>
          <w:color w:val="002060"/>
          <w:sz w:val="24"/>
          <w:szCs w:val="24"/>
        </w:rPr>
        <w:t>Pag. II-316</w:t>
      </w:r>
    </w:p>
    <w:p w14:paraId="081D5947" w14:textId="77777777" w:rsidR="00A471FA" w:rsidRPr="00996FBC" w:rsidRDefault="00A471FA" w:rsidP="008B31B1">
      <w:pPr>
        <w:contextualSpacing/>
        <w:jc w:val="both"/>
        <w:rPr>
          <w:rFonts w:ascii="Times New Roman" w:hAnsi="Times New Roman" w:cs="Times New Roman"/>
          <w:b/>
          <w:bCs/>
          <w:color w:val="1F497D" w:themeColor="text2"/>
          <w:sz w:val="20"/>
          <w:szCs w:val="20"/>
        </w:rPr>
      </w:pPr>
    </w:p>
    <w:p w14:paraId="6759AE63" w14:textId="68F6BD33" w:rsidR="00B13CDC" w:rsidRPr="00996FBC" w:rsidRDefault="00A471FA" w:rsidP="008B31B1">
      <w:pPr>
        <w:contextualSpacing/>
        <w:jc w:val="both"/>
        <w:rPr>
          <w:rFonts w:ascii="Times New Roman" w:hAnsi="Times New Roman" w:cs="Times New Roman"/>
          <w:i/>
          <w:iCs/>
          <w:sz w:val="20"/>
          <w:szCs w:val="20"/>
        </w:rPr>
      </w:pPr>
      <w:r w:rsidRPr="00996FBC">
        <w:rPr>
          <w:rFonts w:ascii="Times New Roman" w:hAnsi="Times New Roman" w:cs="Times New Roman"/>
          <w:sz w:val="20"/>
          <w:szCs w:val="20"/>
        </w:rPr>
        <w:t xml:space="preserve">Tozzi A, Minella R. 2026. </w:t>
      </w:r>
      <w:r w:rsidRPr="00996FBC">
        <w:rPr>
          <w:rFonts w:ascii="Times New Roman" w:hAnsi="Times New Roman" w:cs="Times New Roman"/>
          <w:sz w:val="20"/>
          <w:szCs w:val="20"/>
          <w:lang w:val="en-US"/>
        </w:rPr>
        <w:t xml:space="preserve">Optimal Transport Model for Gas Migration in the Intestinal Wall. </w:t>
      </w:r>
      <w:r w:rsidRPr="00996FBC">
        <w:rPr>
          <w:rFonts w:ascii="Times New Roman" w:hAnsi="Times New Roman" w:cs="Times New Roman"/>
          <w:sz w:val="20"/>
          <w:szCs w:val="20"/>
        </w:rPr>
        <w:t xml:space="preserve">Biochimie 245:1-7. https://doi.org/10.1016/j.biochi.2026.02.013.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II-442</w:t>
      </w:r>
      <w:r w:rsidR="00B13CDC" w:rsidRPr="00996FBC">
        <w:rPr>
          <w:rFonts w:ascii="Times New Roman" w:hAnsi="Times New Roman" w:cs="Times New Roman"/>
          <w:i/>
          <w:iCs/>
          <w:sz w:val="20"/>
          <w:szCs w:val="20"/>
        </w:rPr>
        <w:t xml:space="preserve">.  </w:t>
      </w:r>
    </w:p>
    <w:p w14:paraId="26EE2043" w14:textId="77777777" w:rsidR="00992B20" w:rsidRPr="00996FBC" w:rsidRDefault="00992B20" w:rsidP="008B31B1">
      <w:pPr>
        <w:contextualSpacing/>
        <w:jc w:val="both"/>
        <w:rPr>
          <w:rStyle w:val="Enfasigrassetto"/>
          <w:rFonts w:ascii="Times New Roman" w:hAnsi="Times New Roman" w:cs="Times New Roman"/>
          <w:b w:val="0"/>
          <w:bCs w:val="0"/>
          <w:sz w:val="20"/>
          <w:szCs w:val="20"/>
        </w:rPr>
      </w:pPr>
    </w:p>
    <w:p w14:paraId="7DC6BCBC" w14:textId="4C437859" w:rsidR="00C20F77" w:rsidRPr="00996FBC" w:rsidRDefault="00C20F77" w:rsidP="008B31B1">
      <w:pPr>
        <w:contextualSpacing/>
        <w:jc w:val="both"/>
        <w:rPr>
          <w:rStyle w:val="Enfasigrassetto"/>
          <w:rFonts w:ascii="Times New Roman" w:hAnsi="Times New Roman" w:cs="Times New Roman"/>
          <w:b w:val="0"/>
          <w:bCs w:val="0"/>
          <w:sz w:val="20"/>
          <w:szCs w:val="20"/>
          <w:lang w:val="en-US"/>
        </w:rPr>
      </w:pPr>
      <w:r w:rsidRPr="00996FBC">
        <w:rPr>
          <w:rFonts w:ascii="Times New Roman" w:eastAsia="Times New Roman" w:hAnsi="Times New Roman" w:cs="Times New Roman"/>
          <w:i/>
          <w:iCs/>
          <w:sz w:val="20"/>
          <w:szCs w:val="20"/>
          <w:lang w:eastAsia="it-IT"/>
        </w:rPr>
        <w:t xml:space="preserve">Tozzi A. 2026. </w:t>
      </w:r>
      <w:r w:rsidRPr="00996FBC">
        <w:rPr>
          <w:rFonts w:ascii="Times New Roman" w:eastAsia="Times New Roman" w:hAnsi="Times New Roman" w:cs="Times New Roman"/>
          <w:i/>
          <w:iCs/>
          <w:sz w:val="20"/>
          <w:szCs w:val="20"/>
          <w:lang w:val="en-US" w:eastAsia="it-IT"/>
        </w:rPr>
        <w:t xml:space="preserve">A Borsuk–Ulam Argument for Representational Alignment. Preprints. </w:t>
      </w:r>
      <w:hyperlink r:id="rId24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76ABC9FC" w14:textId="77777777" w:rsidR="003332FE" w:rsidRPr="00996FBC" w:rsidRDefault="003332FE" w:rsidP="008B31B1">
      <w:pPr>
        <w:contextualSpacing/>
        <w:jc w:val="both"/>
        <w:rPr>
          <w:rFonts w:ascii="Times New Roman" w:hAnsi="Times New Roman" w:cs="Times New Roman"/>
          <w:sz w:val="20"/>
          <w:szCs w:val="20"/>
          <w:lang w:val="en-GB"/>
        </w:rPr>
      </w:pPr>
    </w:p>
    <w:p w14:paraId="4EEFD0A9" w14:textId="77777777" w:rsidR="00C20F77" w:rsidRPr="00996FBC" w:rsidRDefault="00C20F77" w:rsidP="008B31B1">
      <w:pPr>
        <w:contextualSpacing/>
        <w:jc w:val="both"/>
        <w:rPr>
          <w:rFonts w:ascii="Times New Roman" w:hAnsi="Times New Roman" w:cs="Times New Roman"/>
          <w:sz w:val="20"/>
          <w:szCs w:val="20"/>
          <w:lang w:val="en-GB"/>
        </w:rPr>
      </w:pPr>
    </w:p>
    <w:p w14:paraId="4583AF2B" w14:textId="77777777" w:rsidR="003332FE" w:rsidRPr="00996FBC" w:rsidRDefault="003332FE"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PEDIATRIC GASTROENTEROLOGY</w:t>
      </w:r>
    </w:p>
    <w:p w14:paraId="2CC8BBCE" w14:textId="77777777" w:rsidR="003332FE" w:rsidRPr="00996FBC" w:rsidRDefault="003332FE" w:rsidP="008B31B1">
      <w:pPr>
        <w:contextualSpacing/>
        <w:jc w:val="both"/>
        <w:rPr>
          <w:rFonts w:ascii="Times New Roman" w:hAnsi="Times New Roman" w:cs="Times New Roman"/>
          <w:sz w:val="20"/>
          <w:szCs w:val="20"/>
          <w:lang w:val="en-GB"/>
        </w:rPr>
      </w:pPr>
    </w:p>
    <w:p w14:paraId="2BD9AA73" w14:textId="01E40A47" w:rsidR="003332FE" w:rsidRPr="00996FBC" w:rsidRDefault="003332FE"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48"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586CC4BC" w14:textId="77777777" w:rsidR="003332FE" w:rsidRPr="00996FBC" w:rsidRDefault="003332FE" w:rsidP="008B31B1">
      <w:pPr>
        <w:contextualSpacing/>
        <w:jc w:val="both"/>
        <w:rPr>
          <w:rFonts w:ascii="Times New Roman" w:hAnsi="Times New Roman" w:cs="Times New Roman"/>
          <w:sz w:val="20"/>
          <w:szCs w:val="20"/>
          <w:lang w:val="en-GB"/>
        </w:rPr>
      </w:pPr>
    </w:p>
    <w:p w14:paraId="5FC43AA9" w14:textId="4733D668" w:rsidR="003332FE" w:rsidRPr="00996FBC" w:rsidRDefault="003332FE" w:rsidP="008B31B1">
      <w:pPr>
        <w:widowControl w:val="0"/>
        <w:spacing w:before="0" w:beforeAutospacing="0" w:after="0" w:afterAutospacing="0"/>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w:t>
      </w:r>
      <w:r w:rsidRPr="00996FBC">
        <w:rPr>
          <w:rFonts w:ascii="Times New Roman" w:hAnsi="Times New Roman" w:cs="Times New Roman"/>
          <w:sz w:val="20"/>
          <w:szCs w:val="20"/>
        </w:rPr>
        <w:t xml:space="preserve">Journal of Ultrasound.  </w:t>
      </w:r>
      <w:hyperlink r:id="rId249" w:history="1">
        <w:r w:rsidRPr="00996FBC">
          <w:rPr>
            <w:rStyle w:val="Collegamentoipertestuale"/>
            <w:rFonts w:ascii="Times New Roman" w:hAnsi="Times New Roman" w:cs="Times New Roman"/>
            <w:color w:val="auto"/>
            <w:sz w:val="20"/>
            <w:szCs w:val="20"/>
            <w:u w:val="none"/>
          </w:rPr>
          <w:t>https://doi.org/10.1007/s40477-020-00471-w</w:t>
        </w:r>
      </w:hyperlink>
      <w:r w:rsidRPr="00996FBC">
        <w:rPr>
          <w:rFonts w:ascii="Times New Roman" w:hAnsi="Times New Roman" w:cs="Times New Roman"/>
          <w:sz w:val="20"/>
          <w:szCs w:val="20"/>
        </w:rPr>
        <w:t xml:space="preserve">.  </w:t>
      </w:r>
      <w:r w:rsidR="00A92B0B" w:rsidRPr="00996FBC">
        <w:rPr>
          <w:rFonts w:ascii="Times New Roman" w:hAnsi="Times New Roman" w:cs="Times New Roman"/>
          <w:b/>
          <w:bCs/>
          <w:sz w:val="20"/>
          <w:szCs w:val="20"/>
        </w:rPr>
        <w:t>------</w:t>
      </w:r>
      <w:r w:rsidR="00A92B0B" w:rsidRPr="00996FBC">
        <w:rPr>
          <w:rFonts w:ascii="Times New Roman" w:hAnsi="Times New Roman" w:cs="Times New Roman"/>
          <w:b/>
          <w:bCs/>
          <w:color w:val="1F497D" w:themeColor="text2"/>
          <w:sz w:val="24"/>
          <w:szCs w:val="24"/>
        </w:rPr>
        <w:t>-----</w:t>
      </w:r>
      <w:r w:rsidR="00A92B0B" w:rsidRPr="00996FBC">
        <w:rPr>
          <w:rFonts w:ascii="Times New Roman" w:hAnsi="Times New Roman" w:cs="Times New Roman"/>
          <w:b/>
          <w:bCs/>
          <w:color w:val="1F497D" w:themeColor="text2"/>
          <w:sz w:val="24"/>
          <w:szCs w:val="24"/>
        </w:rPr>
        <w:t>---------- pag. 523</w:t>
      </w:r>
      <w:r w:rsidRPr="00996FBC">
        <w:rPr>
          <w:rFonts w:ascii="Times New Roman" w:hAnsi="Times New Roman" w:cs="Times New Roman"/>
          <w:sz w:val="20"/>
          <w:szCs w:val="20"/>
        </w:rPr>
        <w:t xml:space="preserve">.  </w:t>
      </w:r>
    </w:p>
    <w:p w14:paraId="060B417C" w14:textId="77777777" w:rsidR="003332FE" w:rsidRPr="00996FBC" w:rsidRDefault="003332FE" w:rsidP="008B31B1">
      <w:pPr>
        <w:contextualSpacing/>
        <w:jc w:val="both"/>
        <w:rPr>
          <w:rFonts w:ascii="Times New Roman" w:hAnsi="Times New Roman" w:cs="Times New Roman"/>
          <w:sz w:val="20"/>
          <w:szCs w:val="20"/>
        </w:rPr>
      </w:pPr>
    </w:p>
    <w:p w14:paraId="78DBEE96"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Vittoria Buccigrossi , Carla Armellino, Arturo Tozzi, Emanuele Nicastro, Ciro Esposito, Francesca Alicchio, Santolo Cozzolino, Alfredo Guarino. </w:t>
      </w:r>
      <w:r w:rsidRPr="00996FBC">
        <w:rPr>
          <w:rFonts w:ascii="Times New Roman" w:hAnsi="Times New Roman" w:cs="Times New Roman"/>
          <w:sz w:val="20"/>
          <w:szCs w:val="20"/>
          <w:lang w:val="en-US"/>
        </w:rPr>
        <w:t xml:space="preserve">2013.  Time- and segment-related changes of postresected intestine: a 4-dimensional model of intestinal adaptation. </w:t>
      </w:r>
      <w:r w:rsidRPr="00996FBC">
        <w:rPr>
          <w:rFonts w:ascii="Times New Roman" w:hAnsi="Times New Roman" w:cs="Times New Roman"/>
          <w:sz w:val="20"/>
          <w:szCs w:val="20"/>
        </w:rPr>
        <w:t>J Pediatr Gastroenterol Nutr . 2013 Jan;56(1):40-5. doi: 10.1097/MPG.0b013e318268a9a4.</w:t>
      </w:r>
    </w:p>
    <w:p w14:paraId="285CE7B4" w14:textId="77777777" w:rsidR="003332FE" w:rsidRPr="00996FBC" w:rsidRDefault="003332FE" w:rsidP="008B31B1">
      <w:pPr>
        <w:contextualSpacing/>
        <w:jc w:val="both"/>
        <w:rPr>
          <w:rFonts w:ascii="Times New Roman" w:hAnsi="Times New Roman" w:cs="Times New Roman"/>
          <w:sz w:val="20"/>
          <w:szCs w:val="20"/>
        </w:rPr>
      </w:pPr>
    </w:p>
    <w:p w14:paraId="0F31BDEF"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1996. Proximal esophageal pH metry in children with respiratory symptoms. The Italian journal of gastroenterology 05/1996; 28(3):136-9</w:t>
      </w:r>
    </w:p>
    <w:p w14:paraId="02502FA0" w14:textId="77777777" w:rsidR="003332FE" w:rsidRPr="00996FBC" w:rsidRDefault="003332FE" w:rsidP="008B31B1">
      <w:pPr>
        <w:contextualSpacing/>
        <w:jc w:val="both"/>
        <w:rPr>
          <w:rFonts w:ascii="Times New Roman" w:hAnsi="Times New Roman" w:cs="Times New Roman"/>
          <w:sz w:val="20"/>
          <w:szCs w:val="20"/>
          <w:lang w:val="en-US"/>
        </w:rPr>
      </w:pPr>
    </w:p>
    <w:p w14:paraId="593FD0A2"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Santoro L, De Marco R, Stanco A, Fiorillo F, Tozzi A.  1996. Autonomic dysfunction in children with Hirschsprung’s disease. Journal of Pediatric Gastroenterology and Nutrition 05/1996; 22(4)., DOI:10.1097/00005176-199605000-00065. </w:t>
      </w:r>
    </w:p>
    <w:p w14:paraId="0033C9F3" w14:textId="77777777" w:rsidR="003332FE" w:rsidRPr="00996FBC" w:rsidRDefault="003332FE" w:rsidP="008B31B1">
      <w:pPr>
        <w:contextualSpacing/>
        <w:jc w:val="both"/>
        <w:rPr>
          <w:rFonts w:ascii="Times New Roman" w:hAnsi="Times New Roman" w:cs="Times New Roman"/>
          <w:sz w:val="20"/>
          <w:szCs w:val="20"/>
          <w:lang w:val="en-US"/>
        </w:rPr>
      </w:pPr>
    </w:p>
    <w:p w14:paraId="5DD7136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Mossetti G, Miele E, D’Armiento FP, Toraldo C, Staiano A.  1997. Development of submucosal and myenteric plexuses in relation to gestational age. Journal of Pediatric Gastroenterology and Nutrition 04/1997; 24(4)., DOI:10.1097/00005176-199704000-00122. </w:t>
      </w:r>
    </w:p>
    <w:p w14:paraId="1F0FD24D" w14:textId="77777777" w:rsidR="003332FE" w:rsidRPr="00996FBC" w:rsidRDefault="003332FE" w:rsidP="008B31B1">
      <w:pPr>
        <w:contextualSpacing/>
        <w:jc w:val="both"/>
        <w:rPr>
          <w:rFonts w:ascii="Times New Roman" w:hAnsi="Times New Roman" w:cs="Times New Roman"/>
          <w:sz w:val="20"/>
          <w:szCs w:val="20"/>
          <w:lang w:val="en-US"/>
        </w:rPr>
      </w:pPr>
    </w:p>
    <w:p w14:paraId="3D039636"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Ascione G, Carpentieri ML, Staiano A.  </w:t>
      </w:r>
      <w:r w:rsidRPr="00996FBC">
        <w:rPr>
          <w:rFonts w:ascii="Times New Roman" w:hAnsi="Times New Roman" w:cs="Times New Roman"/>
          <w:sz w:val="20"/>
          <w:szCs w:val="20"/>
          <w:lang w:val="en-US"/>
        </w:rPr>
        <w:t>1997.  Intestinal neuronal dysplasia associated with cystic fibrosis. Archives of Disease in Childhood 10/1997; 77(3):277. DOI:10.1136/adc.77.3.276a.</w:t>
      </w:r>
    </w:p>
    <w:p w14:paraId="4DA65EF9" w14:textId="77777777" w:rsidR="003332FE" w:rsidRPr="00996FBC" w:rsidRDefault="003332FE" w:rsidP="008B31B1">
      <w:pPr>
        <w:contextualSpacing/>
        <w:jc w:val="both"/>
        <w:rPr>
          <w:rFonts w:ascii="Times New Roman" w:hAnsi="Times New Roman" w:cs="Times New Roman"/>
          <w:sz w:val="20"/>
          <w:szCs w:val="20"/>
          <w:lang w:val="en-US"/>
        </w:rPr>
      </w:pPr>
    </w:p>
    <w:p w14:paraId="029649A2"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1998.  Diagnosis and treatment of constipation in children. </w:t>
      </w:r>
      <w:r w:rsidRPr="00996FBC">
        <w:rPr>
          <w:rFonts w:ascii="Times New Roman" w:hAnsi="Times New Roman" w:cs="Times New Roman"/>
          <w:sz w:val="20"/>
          <w:szCs w:val="20"/>
        </w:rPr>
        <w:t xml:space="preserve">Current Opinion in Pediatrics 11/1998; 10(5):512-5., DOI:10.1097/00008480-199810000-00011. </w:t>
      </w:r>
    </w:p>
    <w:p w14:paraId="5A9370CA" w14:textId="77777777" w:rsidR="003332FE" w:rsidRPr="00996FBC" w:rsidRDefault="003332FE" w:rsidP="008B31B1">
      <w:pPr>
        <w:contextualSpacing/>
        <w:jc w:val="both"/>
        <w:rPr>
          <w:rFonts w:ascii="Times New Roman" w:hAnsi="Times New Roman" w:cs="Times New Roman"/>
          <w:sz w:val="20"/>
          <w:szCs w:val="20"/>
        </w:rPr>
      </w:pPr>
    </w:p>
    <w:p w14:paraId="655AE447"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6AF4620A" w14:textId="77777777" w:rsidR="003332FE" w:rsidRPr="00996FBC" w:rsidRDefault="003332FE" w:rsidP="008B31B1">
      <w:pPr>
        <w:contextualSpacing/>
        <w:jc w:val="both"/>
        <w:rPr>
          <w:rFonts w:ascii="Times New Roman" w:hAnsi="Times New Roman" w:cs="Times New Roman"/>
          <w:sz w:val="20"/>
          <w:szCs w:val="20"/>
          <w:lang w:val="en-US"/>
        </w:rPr>
      </w:pPr>
    </w:p>
    <w:p w14:paraId="3C620934"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 xml:space="preserve">1998.  Short stature and Helicobacter pylori infection in italian children: prospective multicenter hospital based case-control study. The Italian Study Group on Short Stature and H pylori. </w:t>
      </w:r>
      <w:r w:rsidRPr="00996FBC">
        <w:rPr>
          <w:rFonts w:ascii="Times New Roman" w:hAnsi="Times New Roman" w:cs="Times New Roman"/>
          <w:sz w:val="20"/>
          <w:szCs w:val="20"/>
        </w:rPr>
        <w:t>BMJ Clinical Research 09/1998; 317(7157):514-5.</w:t>
      </w:r>
    </w:p>
    <w:p w14:paraId="1807D534" w14:textId="77777777" w:rsidR="003332FE" w:rsidRPr="00996FBC" w:rsidRDefault="003332FE" w:rsidP="008B31B1">
      <w:pPr>
        <w:contextualSpacing/>
        <w:jc w:val="both"/>
        <w:rPr>
          <w:rFonts w:ascii="Times New Roman" w:hAnsi="Times New Roman" w:cs="Times New Roman"/>
          <w:sz w:val="20"/>
          <w:szCs w:val="20"/>
        </w:rPr>
      </w:pPr>
    </w:p>
    <w:p w14:paraId="7F8AE00A"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1998.  Clinical quiz. </w:t>
      </w:r>
      <w:r w:rsidRPr="00996FBC">
        <w:rPr>
          <w:rFonts w:ascii="Times New Roman" w:hAnsi="Times New Roman" w:cs="Times New Roman"/>
          <w:sz w:val="20"/>
          <w:szCs w:val="20"/>
          <w:lang w:val="en-US"/>
        </w:rPr>
        <w:t>Long-segment Hirschsprung's disease (total colonic aganglionosis). Journal of Pediatric Gastroenterology and Nutrition 12/1998; 27(5):546,559.</w:t>
      </w:r>
    </w:p>
    <w:p w14:paraId="0DC1C9A9" w14:textId="77777777" w:rsidR="003332FE" w:rsidRPr="00996FBC" w:rsidRDefault="003332FE" w:rsidP="008B31B1">
      <w:pPr>
        <w:contextualSpacing/>
        <w:jc w:val="both"/>
        <w:rPr>
          <w:rFonts w:ascii="Times New Roman" w:hAnsi="Times New Roman" w:cs="Times New Roman"/>
          <w:sz w:val="20"/>
          <w:szCs w:val="20"/>
          <w:lang w:val="en-US"/>
        </w:rPr>
      </w:pPr>
    </w:p>
    <w:p w14:paraId="5E620CC5"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7290BA21" w14:textId="77777777" w:rsidR="003332FE" w:rsidRPr="00996FBC" w:rsidRDefault="003332FE" w:rsidP="008B31B1">
      <w:pPr>
        <w:contextualSpacing/>
        <w:jc w:val="both"/>
        <w:rPr>
          <w:rFonts w:ascii="Times New Roman" w:hAnsi="Times New Roman" w:cs="Times New Roman"/>
          <w:sz w:val="20"/>
          <w:szCs w:val="20"/>
          <w:lang w:val="en-US"/>
        </w:rPr>
      </w:pPr>
    </w:p>
    <w:p w14:paraId="354178A7"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2BBE7177" w14:textId="77777777" w:rsidR="003332FE" w:rsidRPr="00996FBC" w:rsidRDefault="003332FE" w:rsidP="008B31B1">
      <w:pPr>
        <w:contextualSpacing/>
        <w:jc w:val="both"/>
        <w:rPr>
          <w:rFonts w:ascii="Times New Roman" w:hAnsi="Times New Roman" w:cs="Times New Roman"/>
          <w:sz w:val="20"/>
          <w:szCs w:val="20"/>
          <w:lang w:val="en-US"/>
        </w:rPr>
      </w:pPr>
    </w:p>
    <w:p w14:paraId="4413B10E"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Tozzi A, Staiano A, Tramontano A, Miele E, Toraldo C.  </w:t>
      </w:r>
      <w:r w:rsidRPr="00996FB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427C4339" w14:textId="77777777" w:rsidR="003332FE" w:rsidRPr="00996FBC" w:rsidRDefault="003332FE" w:rsidP="008B31B1">
      <w:pPr>
        <w:contextualSpacing/>
        <w:jc w:val="both"/>
        <w:rPr>
          <w:rFonts w:ascii="Times New Roman" w:hAnsi="Times New Roman" w:cs="Times New Roman"/>
          <w:sz w:val="20"/>
          <w:szCs w:val="20"/>
          <w:lang w:val="en-US"/>
        </w:rPr>
      </w:pPr>
    </w:p>
    <w:p w14:paraId="342BB315"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US"/>
        </w:rPr>
        <w:t xml:space="preserve">Staiano A, Tozzi A. 2000.  </w:t>
      </w:r>
      <w:r w:rsidRPr="00996FBC">
        <w:rPr>
          <w:rFonts w:ascii="Times New Roman" w:hAnsi="Times New Roman" w:cs="Times New Roman"/>
          <w:sz w:val="20"/>
          <w:szCs w:val="20"/>
        </w:rPr>
        <w:t>Approccio alla stipsi cronica.</w:t>
      </w:r>
    </w:p>
    <w:p w14:paraId="0B81EA26" w14:textId="77777777" w:rsidR="003332FE" w:rsidRPr="00996FBC" w:rsidRDefault="003332FE" w:rsidP="008B31B1">
      <w:pPr>
        <w:contextualSpacing/>
        <w:jc w:val="both"/>
        <w:rPr>
          <w:rFonts w:ascii="Times New Roman" w:hAnsi="Times New Roman" w:cs="Times New Roman"/>
          <w:sz w:val="20"/>
          <w:szCs w:val="20"/>
        </w:rPr>
      </w:pPr>
    </w:p>
    <w:p w14:paraId="12006C27"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3541DE6C" w14:textId="77777777" w:rsidR="003332FE" w:rsidRPr="00996FBC" w:rsidRDefault="003332FE" w:rsidP="008B31B1">
      <w:pPr>
        <w:contextualSpacing/>
        <w:jc w:val="both"/>
        <w:rPr>
          <w:rFonts w:ascii="Times New Roman" w:hAnsi="Times New Roman" w:cs="Times New Roman"/>
          <w:sz w:val="20"/>
          <w:szCs w:val="20"/>
          <w:lang w:val="en-US"/>
        </w:rPr>
      </w:pPr>
    </w:p>
    <w:p w14:paraId="3AFEAF4C"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lang w:val="en-US"/>
        </w:rPr>
        <w:t xml:space="preserve">Miele E, Tozzi A, Staiano A, Toraldo C, Esposito C, Clouse RE.  </w:t>
      </w:r>
      <w:r w:rsidRPr="00996FB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5797DD2F" w14:textId="77777777" w:rsidR="003332FE" w:rsidRPr="00996FBC" w:rsidRDefault="003332FE" w:rsidP="008B31B1">
      <w:pPr>
        <w:contextualSpacing/>
        <w:jc w:val="both"/>
        <w:rPr>
          <w:rFonts w:ascii="Times New Roman" w:hAnsi="Times New Roman" w:cs="Times New Roman"/>
          <w:sz w:val="20"/>
          <w:szCs w:val="20"/>
          <w:lang w:val="en-US"/>
        </w:rPr>
      </w:pPr>
    </w:p>
    <w:p w14:paraId="780D4776"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De Angelis A, Tramontano A, Scoppa A, Pinto L, Staiano A.  2001.  Colonic transit times in children with anorectal malformations. Journal of Pediatric Gastroenterology and Nutrition 04/2001; 32:S55., DOI:10.1097/00005176-200104001-00048. </w:t>
      </w:r>
    </w:p>
    <w:p w14:paraId="307B6F95" w14:textId="77777777" w:rsidR="003332FE" w:rsidRPr="00996FBC" w:rsidRDefault="003332FE" w:rsidP="008B31B1">
      <w:pPr>
        <w:contextualSpacing/>
        <w:jc w:val="both"/>
        <w:rPr>
          <w:rFonts w:ascii="Times New Roman" w:hAnsi="Times New Roman" w:cs="Times New Roman"/>
          <w:sz w:val="20"/>
          <w:szCs w:val="20"/>
          <w:lang w:val="en-US"/>
        </w:rPr>
      </w:pPr>
    </w:p>
    <w:p w14:paraId="0A746865" w14:textId="77777777" w:rsidR="003332FE" w:rsidRPr="00996FBC" w:rsidRDefault="003332FE" w:rsidP="008B31B1">
      <w:pPr>
        <w:contextualSpacing/>
        <w:jc w:val="both"/>
        <w:rPr>
          <w:rFonts w:ascii="Times New Roman" w:hAnsi="Times New Roman" w:cs="Times New Roman"/>
          <w:sz w:val="20"/>
          <w:szCs w:val="20"/>
          <w:lang w:val="en-US"/>
        </w:rPr>
      </w:pPr>
      <w:r w:rsidRPr="00721A71">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2001.  Characterization of the inflammatory infiltrate in peptic oesophagitis. Digestive and Liver Disease 08/2001; 33(6):452-8., DOI:10.1016/S1590-8658(01)80021-9.</w:t>
      </w:r>
    </w:p>
    <w:p w14:paraId="2ED5A630" w14:textId="77777777" w:rsidR="003332FE" w:rsidRPr="00996FBC" w:rsidRDefault="003332FE" w:rsidP="008B31B1">
      <w:pPr>
        <w:contextualSpacing/>
        <w:jc w:val="both"/>
        <w:rPr>
          <w:rFonts w:ascii="Times New Roman" w:hAnsi="Times New Roman" w:cs="Times New Roman"/>
          <w:sz w:val="20"/>
          <w:szCs w:val="20"/>
          <w:lang w:val="en-US"/>
        </w:rPr>
      </w:pPr>
    </w:p>
    <w:p w14:paraId="55553B7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0C33C8B3" w14:textId="77777777" w:rsidR="00322E8C" w:rsidRPr="00996FBC" w:rsidRDefault="00322E8C" w:rsidP="008B31B1">
      <w:pPr>
        <w:contextualSpacing/>
        <w:jc w:val="both"/>
        <w:rPr>
          <w:rFonts w:ascii="Times New Roman" w:hAnsi="Times New Roman" w:cs="Times New Roman"/>
          <w:sz w:val="20"/>
          <w:szCs w:val="20"/>
          <w:lang w:val="en-US"/>
        </w:rPr>
      </w:pPr>
    </w:p>
    <w:p w14:paraId="0FDF55ED" w14:textId="77777777" w:rsidR="003332FE" w:rsidRPr="00996FBC" w:rsidRDefault="003332FE" w:rsidP="008B31B1">
      <w:pPr>
        <w:contextualSpacing/>
        <w:jc w:val="both"/>
        <w:rPr>
          <w:rFonts w:ascii="Times New Roman" w:hAnsi="Times New Roman" w:cs="Times New Roman"/>
          <w:sz w:val="20"/>
          <w:szCs w:val="20"/>
          <w:lang w:val="en-GB"/>
        </w:rPr>
      </w:pPr>
    </w:p>
    <w:p w14:paraId="5752A3DF" w14:textId="46F6B99C"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NEONATOLOGY</w:t>
      </w:r>
    </w:p>
    <w:p w14:paraId="1FAA1AC0" w14:textId="77777777" w:rsidR="003332FE" w:rsidRPr="00996FBC" w:rsidRDefault="003332FE" w:rsidP="008B31B1">
      <w:pPr>
        <w:contextualSpacing/>
        <w:jc w:val="both"/>
        <w:rPr>
          <w:rFonts w:ascii="Times New Roman" w:hAnsi="Times New Roman" w:cs="Times New Roman"/>
          <w:sz w:val="20"/>
          <w:szCs w:val="20"/>
          <w:lang w:val="en-GB"/>
        </w:rPr>
      </w:pPr>
    </w:p>
    <w:p w14:paraId="1BE9C5E0" w14:textId="730EE3E5"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2016.  A safer approach to umbilical granuloma with silver nitrate stick.  (Electronic response to: A baby with a discharging umbilical lesion.  BMJ 2016;355:i5587)</w:t>
      </w:r>
    </w:p>
    <w:p w14:paraId="14560958" w14:textId="77777777" w:rsidR="008F2C36" w:rsidRPr="00996FBC" w:rsidRDefault="008F2C36" w:rsidP="008B31B1">
      <w:pPr>
        <w:contextualSpacing/>
        <w:jc w:val="both"/>
        <w:rPr>
          <w:rFonts w:ascii="Times New Roman" w:hAnsi="Times New Roman" w:cs="Times New Roman"/>
          <w:sz w:val="20"/>
          <w:szCs w:val="20"/>
          <w:lang w:val="en-GB"/>
        </w:rPr>
      </w:pPr>
    </w:p>
    <w:p w14:paraId="65E66981" w14:textId="48195C7F" w:rsidR="00FA7BF4" w:rsidRPr="00996FBC" w:rsidRDefault="009B16B4" w:rsidP="008B31B1">
      <w:pPr>
        <w:contextualSpacing/>
        <w:jc w:val="both"/>
        <w:rPr>
          <w:rFonts w:ascii="Times New Roman" w:hAnsi="Times New Roman" w:cs="Times New Roman"/>
          <w:sz w:val="20"/>
          <w:szCs w:val="20"/>
          <w:lang w:val="en-GB"/>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50" w:history="1">
        <w:r w:rsidR="00E96EE3" w:rsidRPr="00443B15">
          <w:rPr>
            <w:rStyle w:val="Collegamentoipertestuale"/>
            <w:rFonts w:ascii="Times New Roman" w:hAnsi="Times New Roman" w:cs="Times New Roman"/>
            <w:i/>
            <w:iCs/>
            <w:sz w:val="20"/>
            <w:szCs w:val="20"/>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4289C424" w14:textId="77777777" w:rsidR="00A138E4" w:rsidRPr="00996FBC" w:rsidRDefault="00A138E4" w:rsidP="008B31B1">
      <w:pPr>
        <w:contextualSpacing/>
        <w:jc w:val="both"/>
        <w:rPr>
          <w:rFonts w:ascii="Times New Roman" w:hAnsi="Times New Roman" w:cs="Times New Roman"/>
          <w:sz w:val="20"/>
          <w:szCs w:val="20"/>
          <w:lang w:val="en-GB"/>
        </w:rPr>
      </w:pPr>
    </w:p>
    <w:p w14:paraId="47519DDE" w14:textId="77777777" w:rsidR="00526892" w:rsidRPr="00996FBC" w:rsidRDefault="00526892" w:rsidP="00526892">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13693CE3" w14:textId="77777777" w:rsidR="00526892" w:rsidRPr="00996FBC" w:rsidRDefault="00526892" w:rsidP="008B31B1">
      <w:pPr>
        <w:contextualSpacing/>
        <w:jc w:val="both"/>
        <w:rPr>
          <w:rFonts w:ascii="Times New Roman" w:hAnsi="Times New Roman" w:cs="Times New Roman"/>
          <w:sz w:val="20"/>
          <w:szCs w:val="20"/>
          <w:lang w:val="en-GB"/>
        </w:rPr>
      </w:pPr>
    </w:p>
    <w:p w14:paraId="73D6C9DF" w14:textId="77777777" w:rsidR="008F2C36" w:rsidRPr="00996FBC" w:rsidRDefault="008F2C36" w:rsidP="008B31B1">
      <w:pPr>
        <w:contextualSpacing/>
        <w:jc w:val="both"/>
        <w:rPr>
          <w:rFonts w:ascii="Times New Roman" w:hAnsi="Times New Roman" w:cs="Times New Roman"/>
          <w:sz w:val="20"/>
          <w:szCs w:val="20"/>
          <w:lang w:val="en-GB"/>
        </w:rPr>
      </w:pPr>
    </w:p>
    <w:p w14:paraId="3C8F04A7"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NEUROLOGY</w:t>
      </w:r>
    </w:p>
    <w:p w14:paraId="5CEAF392" w14:textId="77777777" w:rsidR="008F2C36" w:rsidRPr="00996FBC" w:rsidRDefault="008F2C36" w:rsidP="008B31B1">
      <w:pPr>
        <w:contextualSpacing/>
        <w:jc w:val="both"/>
        <w:rPr>
          <w:rFonts w:ascii="Times New Roman" w:hAnsi="Times New Roman" w:cs="Times New Roman"/>
          <w:sz w:val="20"/>
          <w:szCs w:val="20"/>
          <w:lang w:val="en-GB"/>
        </w:rPr>
      </w:pPr>
    </w:p>
    <w:p w14:paraId="0A14A1A7" w14:textId="16A407DE" w:rsidR="00AC5A5A" w:rsidRPr="00996FBC" w:rsidRDefault="00AC5A5A" w:rsidP="008B31B1">
      <w:pPr>
        <w:contextualSpacing/>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51"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Traveling solitary waves that do not waste energy.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854</w:t>
      </w:r>
    </w:p>
    <w:p w14:paraId="4813CB87" w14:textId="77777777" w:rsidR="008F2C36" w:rsidRPr="00996FBC" w:rsidRDefault="008F2C36" w:rsidP="008B31B1">
      <w:pPr>
        <w:contextualSpacing/>
        <w:jc w:val="both"/>
        <w:rPr>
          <w:rFonts w:ascii="Times New Roman" w:hAnsi="Times New Roman" w:cs="Times New Roman"/>
          <w:sz w:val="20"/>
          <w:szCs w:val="20"/>
          <w:lang w:val="en-GB"/>
        </w:rPr>
      </w:pPr>
    </w:p>
    <w:p w14:paraId="45F12306" w14:textId="1290D0A6"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52"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Alzheimer’s disease and brain viscoelasticity</w:t>
      </w:r>
      <w:r w:rsidR="00A92B0B"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04D76136" w14:textId="77777777" w:rsidR="00322E8C" w:rsidRPr="00996FBC" w:rsidRDefault="00322E8C" w:rsidP="008B31B1">
      <w:pPr>
        <w:widowControl w:val="0"/>
        <w:spacing w:before="0" w:beforeAutospacing="0" w:after="0" w:afterAutospacing="0"/>
        <w:contextualSpacing/>
        <w:jc w:val="both"/>
        <w:rPr>
          <w:rFonts w:ascii="Times New Roman" w:hAnsi="Times New Roman" w:cs="Times New Roman"/>
          <w:b/>
          <w:bCs/>
          <w:sz w:val="20"/>
          <w:szCs w:val="20"/>
          <w:lang w:val="en-GB"/>
        </w:rPr>
      </w:pPr>
    </w:p>
    <w:p w14:paraId="5D8B80FD" w14:textId="77777777"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A very nice 2017 paper (Adult enteric nervous system in health is maintained by a dynamic balance between neuronal</w:t>
      </w:r>
    </w:p>
    <w:p w14:paraId="1FD35C45" w14:textId="1813EEBE" w:rsidR="003332FE" w:rsidRPr="00996FBC" w:rsidRDefault="00322E8C"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apoptosis and neurogenesis, by Jae-Byum Chang, Fei Chen, Young-Gyu Yoon, Erica E Jung, Hazen Babcock, Jeong Seuk Kang, Shoh Asano, Ho-Jun Suk, Nikita Pak, Paul W Tillberg, Asmamaw T Wassie, Dawen Cai &amp; Edward S Boyden in PNAS. Published online April 18 2017 doi:10.1073/pnas.1619406114) provides new evidence that, contrary to dogma, a healthy adult gut loses and regenerates a third of its nerve cells weekly. This is an astonishing, revolutionary claim. What a pity… What a pity, and a waste, that, in 2010, I (with my former group) studied and wrote exactly the same…</w:t>
      </w:r>
      <w:r w:rsidR="003332FE" w:rsidRPr="00996FBC">
        <w:rPr>
          <w:rFonts w:ascii="Times New Roman" w:hAnsi="Times New Roman" w:cs="Times New Roman"/>
          <w:sz w:val="20"/>
          <w:szCs w:val="20"/>
          <w:lang w:val="en-GB"/>
        </w:rPr>
        <w:t xml:space="preserve"> </w:t>
      </w:r>
      <w:r w:rsidR="003332FE" w:rsidRPr="00996FBC">
        <w:rPr>
          <w:rFonts w:ascii="Times New Roman" w:hAnsi="Times New Roman" w:cs="Times New Roman"/>
          <w:b/>
          <w:bCs/>
          <w:sz w:val="20"/>
          <w:szCs w:val="20"/>
          <w:lang w:val="en-US"/>
        </w:rPr>
        <w:t>The post-natal gut generates novel neurons.</w:t>
      </w:r>
    </w:p>
    <w:p w14:paraId="1EE071C5" w14:textId="77777777" w:rsidR="0091713A" w:rsidRPr="00996FBC" w:rsidRDefault="0091713A" w:rsidP="008B31B1">
      <w:pPr>
        <w:contextualSpacing/>
        <w:jc w:val="both"/>
        <w:rPr>
          <w:rFonts w:ascii="Times New Roman" w:hAnsi="Times New Roman" w:cs="Times New Roman"/>
          <w:i/>
          <w:iCs/>
          <w:sz w:val="20"/>
          <w:szCs w:val="20"/>
          <w:lang w:val="en-US"/>
        </w:rPr>
      </w:pPr>
    </w:p>
    <w:p w14:paraId="7FBA3791" w14:textId="52CD884C" w:rsidR="0091713A" w:rsidRPr="00996FBC" w:rsidRDefault="0091713A" w:rsidP="008B31B1">
      <w:pPr>
        <w:contextualSpacing/>
        <w:jc w:val="both"/>
        <w:rPr>
          <w:rFonts w:ascii="Times New Roman" w:hAnsi="Times New Roman" w:cs="Times New Roman"/>
          <w:i/>
          <w:iCs/>
          <w:sz w:val="20"/>
          <w:szCs w:val="20"/>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53"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rPr>
        <w:t xml:space="preserve">--------------------------- </w:t>
      </w:r>
      <w:r w:rsidRPr="00996FBC">
        <w:rPr>
          <w:rFonts w:ascii="Times New Roman" w:hAnsi="Times New Roman" w:cs="Times New Roman"/>
          <w:b/>
          <w:bCs/>
          <w:color w:val="002060"/>
          <w:sz w:val="24"/>
          <w:szCs w:val="24"/>
        </w:rPr>
        <w:t>Pag. II-10</w:t>
      </w:r>
    </w:p>
    <w:p w14:paraId="2CBB0BC7" w14:textId="77777777" w:rsidR="00322E8C" w:rsidRPr="00996FBC" w:rsidRDefault="00322E8C" w:rsidP="008B31B1">
      <w:pPr>
        <w:contextualSpacing/>
        <w:jc w:val="both"/>
        <w:rPr>
          <w:rFonts w:ascii="Times New Roman" w:hAnsi="Times New Roman" w:cs="Times New Roman"/>
          <w:sz w:val="20"/>
          <w:szCs w:val="20"/>
        </w:rPr>
      </w:pPr>
    </w:p>
    <w:p w14:paraId="655DC155" w14:textId="77777777" w:rsidR="008F2C36" w:rsidRPr="00996FBC" w:rsidRDefault="008F2C36" w:rsidP="008B31B1">
      <w:pPr>
        <w:contextualSpacing/>
        <w:jc w:val="both"/>
        <w:rPr>
          <w:rFonts w:ascii="Times New Roman" w:hAnsi="Times New Roman" w:cs="Times New Roman"/>
          <w:sz w:val="20"/>
          <w:szCs w:val="20"/>
        </w:rPr>
      </w:pPr>
    </w:p>
    <w:p w14:paraId="200A6FD7" w14:textId="4C7977FD"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GENETICS</w:t>
      </w:r>
    </w:p>
    <w:p w14:paraId="328C717D" w14:textId="77777777" w:rsidR="008F2C36" w:rsidRPr="00996FBC" w:rsidRDefault="008F2C36" w:rsidP="008B31B1">
      <w:pPr>
        <w:contextualSpacing/>
        <w:jc w:val="both"/>
        <w:rPr>
          <w:rFonts w:ascii="Times New Roman" w:hAnsi="Times New Roman" w:cs="Times New Roman"/>
          <w:sz w:val="20"/>
          <w:szCs w:val="20"/>
        </w:rPr>
      </w:pPr>
    </w:p>
    <w:p w14:paraId="2FC44ED8" w14:textId="77777777" w:rsidR="00322E8C" w:rsidRPr="00996FBC" w:rsidRDefault="00322E8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Disease. The American Journal of Human Genetics 05/1999; 64(4):1216-21., DOI:10.1086/302329. </w:t>
      </w:r>
    </w:p>
    <w:p w14:paraId="2A057E20" w14:textId="77777777" w:rsidR="00322E8C" w:rsidRPr="00996FBC" w:rsidRDefault="00322E8C" w:rsidP="008B31B1">
      <w:pPr>
        <w:contextualSpacing/>
        <w:jc w:val="both"/>
        <w:rPr>
          <w:rFonts w:ascii="Times New Roman" w:hAnsi="Times New Roman" w:cs="Times New Roman"/>
          <w:sz w:val="20"/>
          <w:szCs w:val="20"/>
          <w:lang w:val="en-US"/>
        </w:rPr>
      </w:pPr>
    </w:p>
    <w:p w14:paraId="06ABFE97" w14:textId="78E78AF3" w:rsidR="008F2C36" w:rsidRPr="00996FBC" w:rsidRDefault="008F2C36" w:rsidP="008B31B1">
      <w:pPr>
        <w:widowControl w:val="0"/>
        <w:spacing w:before="0" w:beforeAutospacing="0" w:after="0" w:afterAutospacing="0"/>
        <w:contextualSpacing/>
        <w:jc w:val="both"/>
        <w:rPr>
          <w:rFonts w:ascii="Times New Roman" w:hAnsi="Times New Roman" w:cs="Times New Roman"/>
          <w:sz w:val="20"/>
          <w:szCs w:val="20"/>
          <w:lang w:val="en-US"/>
        </w:rPr>
      </w:pPr>
      <w:r w:rsidRPr="00102FB9">
        <w:rPr>
          <w:rFonts w:ascii="Times New Roman" w:hAnsi="Times New Roman" w:cs="Times New Roman"/>
          <w:sz w:val="20"/>
          <w:szCs w:val="20"/>
          <w:lang w:val="en-US"/>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54"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w:t>
      </w:r>
      <w:r w:rsidR="00A92B0B" w:rsidRPr="00996FBC">
        <w:rPr>
          <w:rFonts w:ascii="Times New Roman" w:hAnsi="Times New Roman" w:cs="Times New Roman"/>
          <w:b/>
          <w:bCs/>
          <w:color w:val="1F497D" w:themeColor="text2"/>
          <w:sz w:val="24"/>
          <w:szCs w:val="24"/>
          <w:lang w:val="en-US"/>
        </w:rPr>
        <w:lastRenderedPageBreak/>
        <w:t>---------- pag. 608</w:t>
      </w:r>
    </w:p>
    <w:p w14:paraId="54B57F0B" w14:textId="77777777" w:rsidR="008F2C36" w:rsidRPr="00996FBC" w:rsidRDefault="008F2C36" w:rsidP="008B31B1">
      <w:pPr>
        <w:contextualSpacing/>
        <w:jc w:val="both"/>
        <w:rPr>
          <w:rFonts w:ascii="Times New Roman" w:hAnsi="Times New Roman" w:cs="Times New Roman"/>
          <w:sz w:val="20"/>
          <w:szCs w:val="20"/>
          <w:lang w:val="en-US"/>
        </w:rPr>
      </w:pPr>
    </w:p>
    <w:p w14:paraId="5474B3ED" w14:textId="18E05690" w:rsidR="00A17819" w:rsidRPr="00996FBC" w:rsidRDefault="00886A7A" w:rsidP="008B31B1">
      <w:pPr>
        <w:contextualSpacing/>
        <w:jc w:val="both"/>
        <w:rPr>
          <w:rFonts w:ascii="Times New Roman" w:hAnsi="Times New Roman" w:cs="Times New Roman"/>
          <w:sz w:val="20"/>
          <w:szCs w:val="20"/>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w:t>
      </w:r>
      <w:r w:rsidRPr="00996FBC">
        <w:rPr>
          <w:rFonts w:ascii="Times New Roman" w:eastAsia="Times New Roman" w:hAnsi="Times New Roman" w:cs="Times New Roman"/>
          <w:i/>
          <w:iCs/>
          <w:sz w:val="20"/>
          <w:szCs w:val="20"/>
          <w:lang w:eastAsia="it-IT"/>
        </w:rPr>
        <w:t xml:space="preserve">Preprints. </w:t>
      </w:r>
      <w:hyperlink r:id="rId255"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eastAsia="it-IT"/>
        </w:rPr>
        <w:t>-----------</w:t>
      </w:r>
      <w:r w:rsidRPr="00996FBC">
        <w:rPr>
          <w:rFonts w:ascii="Times New Roman" w:hAnsi="Times New Roman" w:cs="Times New Roman"/>
          <w:b/>
          <w:bCs/>
          <w:color w:val="002060"/>
          <w:sz w:val="24"/>
          <w:szCs w:val="24"/>
        </w:rPr>
        <w:t>Pag. II-459</w:t>
      </w:r>
    </w:p>
    <w:p w14:paraId="314C510A" w14:textId="77777777" w:rsidR="00322E8C" w:rsidRPr="00996FBC" w:rsidRDefault="00322E8C" w:rsidP="008B31B1">
      <w:pPr>
        <w:contextualSpacing/>
        <w:jc w:val="both"/>
        <w:rPr>
          <w:rFonts w:ascii="Times New Roman" w:hAnsi="Times New Roman" w:cs="Times New Roman"/>
          <w:sz w:val="20"/>
          <w:szCs w:val="20"/>
        </w:rPr>
      </w:pPr>
    </w:p>
    <w:p w14:paraId="46C6A566" w14:textId="2DE0D1D1" w:rsidR="00322E8C" w:rsidRPr="00996FBC" w:rsidRDefault="00322E8C" w:rsidP="008B31B1">
      <w:pPr>
        <w:contextualSpacing/>
        <w:jc w:val="both"/>
        <w:rPr>
          <w:rFonts w:ascii="Times New Roman" w:hAnsi="Times New Roman" w:cs="Times New Roman"/>
          <w:sz w:val="20"/>
          <w:szCs w:val="20"/>
        </w:rPr>
      </w:pPr>
      <w:r w:rsidRPr="00996FBC">
        <w:rPr>
          <w:rFonts w:ascii="Times New Roman" w:hAnsi="Times New Roman" w:cs="Times New Roman"/>
          <w:b/>
          <w:bCs/>
          <w:color w:val="0070C0"/>
          <w:sz w:val="28"/>
          <w:szCs w:val="28"/>
        </w:rPr>
        <w:t>ENDOCRINOLOGY</w:t>
      </w:r>
    </w:p>
    <w:p w14:paraId="08EB5272" w14:textId="77777777" w:rsidR="00322E8C" w:rsidRPr="00996FBC" w:rsidRDefault="00322E8C" w:rsidP="008B31B1">
      <w:pPr>
        <w:contextualSpacing/>
        <w:jc w:val="both"/>
        <w:rPr>
          <w:rFonts w:ascii="Times New Roman" w:hAnsi="Times New Roman" w:cs="Times New Roman"/>
          <w:sz w:val="20"/>
          <w:szCs w:val="20"/>
        </w:rPr>
      </w:pPr>
    </w:p>
    <w:p w14:paraId="0726ABF3" w14:textId="77777777" w:rsidR="00322E8C" w:rsidRPr="00996FBC" w:rsidRDefault="00322E8C"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334F601B" w14:textId="77777777" w:rsidR="00322E8C" w:rsidRDefault="00322E8C" w:rsidP="008B31B1">
      <w:pPr>
        <w:contextualSpacing/>
        <w:jc w:val="both"/>
        <w:rPr>
          <w:rFonts w:ascii="Times New Roman" w:hAnsi="Times New Roman" w:cs="Times New Roman"/>
          <w:sz w:val="20"/>
          <w:szCs w:val="20"/>
          <w:lang w:val="en-GB"/>
        </w:rPr>
      </w:pPr>
    </w:p>
    <w:p w14:paraId="094E7E44" w14:textId="77777777" w:rsidR="00A02C99" w:rsidRPr="00A02C99" w:rsidRDefault="00A02C99" w:rsidP="00A02C99">
      <w:pPr>
        <w:spacing w:before="0" w:beforeAutospacing="0" w:after="0" w:afterAutospacing="0"/>
        <w:jc w:val="both"/>
        <w:rPr>
          <w:rFonts w:ascii="Times New Roman" w:eastAsia="Times New Roman" w:hAnsi="Times New Roman" w:cs="Times New Roman"/>
          <w:i/>
          <w:iCs/>
          <w:sz w:val="20"/>
          <w:szCs w:val="20"/>
          <w:lang w:val="en-US" w:eastAsia="it-IT"/>
        </w:rPr>
      </w:pPr>
      <w:r w:rsidRPr="00A02C99">
        <w:rPr>
          <w:rFonts w:ascii="Times New Roman" w:eastAsia="Times New Roman" w:hAnsi="Times New Roman" w:cs="Times New Roman"/>
          <w:i/>
          <w:iCs/>
          <w:sz w:val="20"/>
          <w:szCs w:val="20"/>
          <w:lang w:val="en-US" w:eastAsia="it-IT"/>
        </w:rPr>
        <w:t>Tozzi A. 2026. Baseline glycemia exhibits non-random, history-dependent variation across repeated meals. arXiv:2604.13141</w:t>
      </w:r>
    </w:p>
    <w:p w14:paraId="55B12E6A" w14:textId="77777777" w:rsidR="00A02C99" w:rsidRPr="00A02C99" w:rsidRDefault="00A02C99" w:rsidP="008B31B1">
      <w:pPr>
        <w:contextualSpacing/>
        <w:jc w:val="both"/>
        <w:rPr>
          <w:rFonts w:ascii="Times New Roman" w:hAnsi="Times New Roman" w:cs="Times New Roman"/>
          <w:sz w:val="20"/>
          <w:szCs w:val="20"/>
          <w:lang w:val="en-US"/>
        </w:rPr>
      </w:pPr>
    </w:p>
    <w:p w14:paraId="556218DD" w14:textId="77777777" w:rsidR="00A138E4" w:rsidRPr="00996FBC" w:rsidRDefault="00A138E4" w:rsidP="008B31B1">
      <w:pPr>
        <w:contextualSpacing/>
        <w:jc w:val="both"/>
        <w:rPr>
          <w:rFonts w:ascii="Times New Roman" w:hAnsi="Times New Roman" w:cs="Times New Roman"/>
          <w:sz w:val="20"/>
          <w:szCs w:val="20"/>
          <w:lang w:val="en-GB"/>
        </w:rPr>
      </w:pPr>
    </w:p>
    <w:p w14:paraId="7E64C7B5" w14:textId="1B52FB31" w:rsidR="007F0DF4" w:rsidRPr="00996FBC" w:rsidRDefault="007F0DF4"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ORTHOPEDICS</w:t>
      </w:r>
    </w:p>
    <w:p w14:paraId="247A381E" w14:textId="77777777" w:rsidR="007F0DF4" w:rsidRPr="00996FBC" w:rsidRDefault="007F0DF4" w:rsidP="008B31B1">
      <w:pPr>
        <w:contextualSpacing/>
        <w:jc w:val="both"/>
        <w:rPr>
          <w:rFonts w:ascii="Times New Roman" w:hAnsi="Times New Roman" w:cs="Times New Roman"/>
          <w:sz w:val="20"/>
          <w:szCs w:val="20"/>
          <w:lang w:val="en-GB"/>
        </w:rPr>
      </w:pPr>
    </w:p>
    <w:p w14:paraId="268FC57A" w14:textId="64A08EA4" w:rsidR="007F0DF4" w:rsidRPr="00996FBC" w:rsidRDefault="007F0DF4" w:rsidP="008B31B1">
      <w:pPr>
        <w:contextualSpacing/>
        <w:jc w:val="both"/>
        <w:rPr>
          <w:rFonts w:ascii="Times New Roman" w:hAnsi="Times New Roman" w:cs="Times New Roman"/>
          <w:sz w:val="20"/>
          <w:szCs w:val="20"/>
          <w:lang w:val="en-US"/>
        </w:rPr>
      </w:pPr>
      <w:r w:rsidRPr="00996FBC">
        <w:rPr>
          <w:rFonts w:ascii="Times New Roman" w:hAnsi="Times New Roman" w:cs="Times New Roman"/>
          <w:bCs/>
          <w:sz w:val="20"/>
          <w:szCs w:val="20"/>
          <w:lang w:val="en-US"/>
        </w:rPr>
        <w:t>Koczkodaj, W. W.; Pigazzini, A.; Tozzi, A. Geometric Properties and Hand Grasping Dynamics: a Useful Approach to Bionic Hands.  Preprints 2024, 2024101202.</w:t>
      </w:r>
      <w:r w:rsidRPr="00996FBC">
        <w:rPr>
          <w:rFonts w:ascii="Times New Roman" w:hAnsi="Times New Roman" w:cs="Times New Roman"/>
          <w:b/>
          <w:sz w:val="20"/>
          <w:szCs w:val="20"/>
          <w:lang w:val="en-US"/>
        </w:rPr>
        <w:t xml:space="preserve"> https://doi.org/10.20944/preprints202410.1202.v1     </w:t>
      </w:r>
      <w:r w:rsidR="00457EEB" w:rsidRPr="00996FBC">
        <w:rPr>
          <w:rFonts w:ascii="Times New Roman" w:hAnsi="Times New Roman" w:cs="Times New Roman"/>
          <w:b/>
          <w:bCs/>
          <w:sz w:val="20"/>
          <w:szCs w:val="20"/>
          <w:lang w:val="en-US"/>
        </w:rPr>
        <w:t>An international team looking for topological insights in prosthetic hands.</w:t>
      </w:r>
    </w:p>
    <w:p w14:paraId="1136C8D1" w14:textId="77777777" w:rsidR="00322E8C" w:rsidRDefault="00322E8C" w:rsidP="008B31B1">
      <w:pPr>
        <w:contextualSpacing/>
        <w:jc w:val="both"/>
        <w:rPr>
          <w:rFonts w:ascii="Times New Roman" w:hAnsi="Times New Roman" w:cs="Times New Roman"/>
          <w:sz w:val="20"/>
          <w:szCs w:val="20"/>
          <w:lang w:val="en-GB"/>
        </w:rPr>
      </w:pPr>
    </w:p>
    <w:p w14:paraId="6EF04999" w14:textId="77777777" w:rsidR="00786D96" w:rsidRPr="00636169" w:rsidRDefault="00786D96" w:rsidP="00786D96">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6AF25D40" w14:textId="77777777" w:rsidR="00786D96" w:rsidRPr="00996FBC" w:rsidRDefault="00786D96" w:rsidP="008B31B1">
      <w:pPr>
        <w:contextualSpacing/>
        <w:jc w:val="both"/>
        <w:rPr>
          <w:rFonts w:ascii="Times New Roman" w:hAnsi="Times New Roman" w:cs="Times New Roman"/>
          <w:sz w:val="20"/>
          <w:szCs w:val="20"/>
          <w:lang w:val="en-GB"/>
        </w:rPr>
      </w:pPr>
    </w:p>
    <w:p w14:paraId="7BE4BCC9" w14:textId="77777777" w:rsidR="003332FE" w:rsidRPr="00996FBC" w:rsidRDefault="003332FE" w:rsidP="008B31B1">
      <w:pPr>
        <w:contextualSpacing/>
        <w:jc w:val="both"/>
        <w:rPr>
          <w:rFonts w:ascii="Times New Roman" w:hAnsi="Times New Roman" w:cs="Times New Roman"/>
          <w:sz w:val="20"/>
          <w:szCs w:val="20"/>
          <w:lang w:val="en-US"/>
        </w:rPr>
      </w:pPr>
    </w:p>
    <w:p w14:paraId="112B7783" w14:textId="77777777"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b/>
          <w:bCs/>
          <w:color w:val="0070C0"/>
          <w:sz w:val="28"/>
          <w:szCs w:val="28"/>
          <w:lang w:val="en-US"/>
        </w:rPr>
        <w:t>INFECTIOUS DISEASES</w:t>
      </w:r>
    </w:p>
    <w:p w14:paraId="4B94A63E" w14:textId="77777777" w:rsidR="003332FE" w:rsidRPr="00996FBC" w:rsidRDefault="003332FE"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0BA8792" w14:textId="77777777" w:rsidR="003332FE" w:rsidRPr="00996FBC" w:rsidRDefault="003332FE"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Towards dewetting monoclonal antibodies for therapeutical purposes.  Progress in Biophysics and Molecular Biology, 150:153-159.  </w:t>
      </w:r>
      <w:hyperlink r:id="rId256" w:history="1">
        <w:r w:rsidRPr="00996FBC">
          <w:rPr>
            <w:rStyle w:val="Collegamentoipertestuale"/>
            <w:rFonts w:ascii="Times New Roman" w:hAnsi="Times New Roman" w:cs="Times New Roman"/>
            <w:color w:val="auto"/>
            <w:sz w:val="20"/>
            <w:szCs w:val="20"/>
            <w:u w:val="none"/>
            <w:lang w:val="en-US"/>
          </w:rPr>
          <w:t>https://doi.org/10.1016/j.pbiomolbio.2019.09.001</w:t>
        </w:r>
      </w:hyperlink>
      <w:r w:rsidRPr="00996FBC">
        <w:rPr>
          <w:rFonts w:ascii="Times New Roman" w:hAnsi="Times New Roman" w:cs="Times New Roman"/>
          <w:sz w:val="20"/>
          <w:szCs w:val="20"/>
          <w:lang w:val="en-US"/>
        </w:rPr>
        <w:t>.</w:t>
      </w:r>
    </w:p>
    <w:p w14:paraId="2EEFA6DC" w14:textId="26D6A79D" w:rsidR="003332FE" w:rsidRPr="00996FBC" w:rsidRDefault="003332FE"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b/>
          <w:bCs/>
          <w:sz w:val="18"/>
          <w:szCs w:val="18"/>
          <w:lang w:val="en-US"/>
        </w:rPr>
        <w:t xml:space="preserve">Extracellular matrix, lipid bilayers, receptors, active sites of channels, nervous ion channels, Escherichia coli, Influenza A’s M2; Pseudomonas; Coronavirus, Engelmann syndrome, diabetes.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484</w:t>
      </w:r>
    </w:p>
    <w:p w14:paraId="3AE10FF4" w14:textId="77777777" w:rsidR="003332FE" w:rsidRPr="00996FBC" w:rsidRDefault="003332FE" w:rsidP="008B31B1">
      <w:pPr>
        <w:contextualSpacing/>
        <w:jc w:val="both"/>
        <w:rPr>
          <w:rFonts w:ascii="Times New Roman" w:hAnsi="Times New Roman" w:cs="Times New Roman"/>
          <w:sz w:val="20"/>
          <w:szCs w:val="20"/>
          <w:lang w:val="en-US"/>
        </w:rPr>
      </w:pPr>
    </w:p>
    <w:p w14:paraId="672DC8CC" w14:textId="19AFF933" w:rsidR="003332FE" w:rsidRPr="00996FBC" w:rsidRDefault="003332FE"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Anopheles' peri-equatorial migration via Coriolis forces (electronic response to: Wu RL, Idris AH, Berkowitz NM, Happe M, Gaudinski MR, et al.  2022.  Low-Dose Subcutaneous or Intravenous Monoclonal Antibody to Prevent Malaria.  N Engl J Med 2022; 387:397-407. DOI: 10.1056/NEJMoa2203067).  </w:t>
      </w:r>
      <w:r w:rsidRPr="00996FBC">
        <w:rPr>
          <w:rFonts w:ascii="Times New Roman" w:hAnsi="Times New Roman" w:cs="Times New Roman"/>
          <w:b/>
          <w:bCs/>
          <w:sz w:val="20"/>
          <w:szCs w:val="20"/>
          <w:lang w:val="en-GB"/>
        </w:rPr>
        <w:t xml:space="preserve">How do mosquitoes survive during the dry African seasons?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748</w:t>
      </w:r>
    </w:p>
    <w:p w14:paraId="627D2D0C" w14:textId="77777777" w:rsidR="003332FE" w:rsidRPr="00996FBC" w:rsidRDefault="003332FE" w:rsidP="008B31B1">
      <w:pPr>
        <w:contextualSpacing/>
        <w:jc w:val="both"/>
        <w:rPr>
          <w:rFonts w:ascii="Times New Roman" w:hAnsi="Times New Roman" w:cs="Times New Roman"/>
          <w:sz w:val="20"/>
          <w:szCs w:val="20"/>
          <w:lang w:val="en-US"/>
        </w:rPr>
      </w:pPr>
    </w:p>
    <w:p w14:paraId="7736179F" w14:textId="3379774E"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2023.  Study proposal: towards streptococcal infections with nonspecific symptoms.  Researchgate. DOI: 10.13140/RG.2.2.26331.13601.  </w:t>
      </w:r>
      <w:r w:rsidRPr="00996FBC">
        <w:rPr>
          <w:rFonts w:ascii="Times New Roman" w:hAnsi="Times New Roman" w:cs="Times New Roman"/>
          <w:b/>
          <w:bCs/>
          <w:sz w:val="20"/>
          <w:szCs w:val="20"/>
          <w:lang w:val="en-US"/>
        </w:rPr>
        <w:t xml:space="preserve">New diagnostic </w:t>
      </w:r>
      <w:r w:rsidRPr="00996FBC">
        <w:rPr>
          <w:rFonts w:ascii="Times New Roman" w:hAnsi="Times New Roman" w:cs="Times New Roman"/>
          <w:b/>
          <w:bCs/>
          <w:sz w:val="20"/>
          <w:szCs w:val="20"/>
          <w:lang w:val="en-US"/>
        </w:rPr>
        <w:t>approaches to the fearful Group A Streptococcus?</w:t>
      </w:r>
      <w:r w:rsidR="0043701F" w:rsidRPr="00996FBC">
        <w:rPr>
          <w:rFonts w:ascii="Times New Roman" w:hAnsi="Times New Roman" w:cs="Times New Roman"/>
          <w:b/>
          <w:bCs/>
          <w:sz w:val="20"/>
          <w:szCs w:val="20"/>
          <w:lang w:val="en-US"/>
        </w:rPr>
        <w:t xml:space="preserve"> </w:t>
      </w:r>
      <w:r w:rsidR="0043701F" w:rsidRPr="00996FBC">
        <w:rPr>
          <w:rFonts w:ascii="Times New Roman" w:hAnsi="Times New Roman" w:cs="Times New Roman"/>
          <w:b/>
          <w:bCs/>
          <w:color w:val="1F497D" w:themeColor="text2"/>
          <w:sz w:val="24"/>
          <w:szCs w:val="24"/>
          <w:lang w:val="en-US"/>
        </w:rPr>
        <w:t>- pag. 799, 815</w:t>
      </w:r>
    </w:p>
    <w:p w14:paraId="71352F09" w14:textId="77777777" w:rsidR="003332FE" w:rsidRPr="00996FBC" w:rsidRDefault="003332FE" w:rsidP="008B31B1">
      <w:pPr>
        <w:contextualSpacing/>
        <w:jc w:val="both"/>
        <w:rPr>
          <w:rFonts w:ascii="Times New Roman" w:hAnsi="Times New Roman" w:cs="Times New Roman"/>
          <w:sz w:val="20"/>
          <w:szCs w:val="20"/>
          <w:lang w:val="en-US"/>
        </w:rPr>
      </w:pPr>
    </w:p>
    <w:p w14:paraId="65CC4E7F" w14:textId="195529D1"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Minella R, Carlomagno, Tozzi A  2015.  Prevalenza di faringotonsillite da streptococco </w:t>
      </w:r>
      <w:r w:rsidRPr="00996FBC">
        <w:rPr>
          <w:rFonts w:ascii="Times New Roman" w:hAnsi="Times New Roman" w:cs="Times New Roman"/>
          <w:sz w:val="20"/>
          <w:szCs w:val="20"/>
          <w:lang w:val="en-US"/>
        </w:rPr>
        <w:t>β</w:t>
      </w:r>
      <w:r w:rsidRPr="00996FBC">
        <w:rPr>
          <w:rFonts w:ascii="Times New Roman" w:hAnsi="Times New Roman" w:cs="Times New Roman"/>
          <w:sz w:val="20"/>
          <w:szCs w:val="20"/>
        </w:rPr>
        <w:t xml:space="preserve">-emolitico di gruppo A in una popolazione della Campania.  Pediatria preventiva &amp; Sociale.  X(1), 18.19.  </w:t>
      </w:r>
      <w:r w:rsidRPr="00996FBC">
        <w:rPr>
          <w:rFonts w:ascii="Times New Roman" w:hAnsi="Times New Roman" w:cs="Times New Roman"/>
          <w:b/>
          <w:bCs/>
          <w:sz w:val="20"/>
          <w:szCs w:val="20"/>
        </w:rPr>
        <w:t>Local prevalence of Streptococcus.</w:t>
      </w:r>
      <w:r w:rsidRPr="00996FBC">
        <w:rPr>
          <w:rFonts w:ascii="Times New Roman" w:hAnsi="Times New Roman" w:cs="Times New Roman"/>
          <w:sz w:val="20"/>
          <w:szCs w:val="20"/>
        </w:rPr>
        <w:t xml:space="preserve"> </w:t>
      </w:r>
    </w:p>
    <w:p w14:paraId="6138D234" w14:textId="77777777" w:rsidR="003332FE" w:rsidRPr="00996FBC" w:rsidRDefault="003332FE" w:rsidP="008B31B1">
      <w:pPr>
        <w:contextualSpacing/>
        <w:jc w:val="both"/>
        <w:rPr>
          <w:rFonts w:ascii="Times New Roman" w:hAnsi="Times New Roman" w:cs="Times New Roman"/>
          <w:sz w:val="20"/>
          <w:szCs w:val="20"/>
        </w:rPr>
      </w:pPr>
    </w:p>
    <w:p w14:paraId="28AA66C9" w14:textId="14D40548" w:rsidR="003332FE" w:rsidRPr="00996FBC" w:rsidRDefault="003332FE"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en-US"/>
        </w:rPr>
        <w:t xml:space="preserve">2017.  Bacteria may produce resistance to antibiotics... although never exposed to them.  BMJ, https://www.bmj.com/content/358/bmj.j3418/rr-9.  Response to: Llewelyn MJ, Fitzpatrick JM, Darwin E, Tonkin-Crine S, Gorton C, et al.  2017. The antibiotic course has had its day.  BMJ, 358:j3418.  </w:t>
      </w:r>
      <w:r w:rsidRPr="00996FBC">
        <w:rPr>
          <w:rFonts w:ascii="Times New Roman" w:hAnsi="Times New Roman" w:cs="Times New Roman"/>
          <w:b/>
          <w:bCs/>
          <w:sz w:val="20"/>
          <w:szCs w:val="20"/>
          <w:lang w:val="en-US"/>
        </w:rPr>
        <w:t xml:space="preserve">Antibiotic resistance to antibiotics did not evolve when the bacteria were directly exposed to them, rather is natural, ancient and hard wired in the microbial pangenome.  </w:t>
      </w:r>
    </w:p>
    <w:p w14:paraId="59379034" w14:textId="77777777" w:rsidR="00105889" w:rsidRPr="00996FBC" w:rsidRDefault="00105889" w:rsidP="008B31B1">
      <w:pPr>
        <w:contextualSpacing/>
        <w:jc w:val="both"/>
        <w:rPr>
          <w:rFonts w:ascii="Times New Roman" w:hAnsi="Times New Roman" w:cs="Times New Roman"/>
          <w:b/>
          <w:bCs/>
          <w:sz w:val="20"/>
          <w:szCs w:val="20"/>
          <w:lang w:val="en-US"/>
        </w:rPr>
      </w:pPr>
    </w:p>
    <w:p w14:paraId="70D067EB" w14:textId="77777777" w:rsidR="00105889" w:rsidRPr="00996FBC" w:rsidRDefault="0010588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57"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4DD4E868" w14:textId="77777777" w:rsidR="003332FE" w:rsidRPr="00996FBC" w:rsidRDefault="003332FE" w:rsidP="008B31B1">
      <w:pPr>
        <w:contextualSpacing/>
        <w:jc w:val="both"/>
        <w:rPr>
          <w:rFonts w:ascii="Times New Roman" w:hAnsi="Times New Roman" w:cs="Times New Roman"/>
          <w:sz w:val="20"/>
          <w:szCs w:val="20"/>
          <w:lang w:val="en-US"/>
        </w:rPr>
      </w:pPr>
    </w:p>
    <w:p w14:paraId="213984C1" w14:textId="1C52E6B1" w:rsidR="00457EEB" w:rsidRPr="00996FBC" w:rsidRDefault="00457EE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2024.  Novel Strategies for Tracing Animal and Human Sources of Envelope Virus Outbreaks.  Preprints.org,  DOI:10.20944/preprints202412.0165.v1.  </w:t>
      </w:r>
      <w:r w:rsidRPr="00996FBC">
        <w:rPr>
          <w:rFonts w:ascii="Times New Roman" w:hAnsi="Times New Roman" w:cs="Times New Roman"/>
          <w:b/>
          <w:bCs/>
          <w:sz w:val="20"/>
          <w:szCs w:val="20"/>
          <w:lang w:val="en-US"/>
        </w:rPr>
        <w:t>  How envelope viruses change from an host to another</w:t>
      </w:r>
      <w:r w:rsidRPr="00996FBC">
        <w:rPr>
          <w:rFonts w:ascii="Times New Roman" w:hAnsi="Times New Roman" w:cs="Times New Roman"/>
          <w:sz w:val="20"/>
          <w:szCs w:val="20"/>
          <w:lang w:val="en-US"/>
        </w:rPr>
        <w:t>.</w:t>
      </w:r>
    </w:p>
    <w:p w14:paraId="6B738681" w14:textId="77777777" w:rsidR="00224876" w:rsidRPr="00996FBC" w:rsidRDefault="00224876" w:rsidP="008B31B1">
      <w:pPr>
        <w:contextualSpacing/>
        <w:jc w:val="both"/>
        <w:rPr>
          <w:rFonts w:ascii="Times New Roman" w:hAnsi="Times New Roman" w:cs="Times New Roman"/>
          <w:sz w:val="20"/>
          <w:szCs w:val="20"/>
          <w:lang w:val="en-US"/>
        </w:rPr>
      </w:pPr>
    </w:p>
    <w:p w14:paraId="6FDCE38A" w14:textId="77777777"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5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9D58A0D" w14:textId="77777777" w:rsidR="00A96FF0" w:rsidRPr="00996FBC" w:rsidRDefault="00A96FF0" w:rsidP="008B31B1">
      <w:pPr>
        <w:contextualSpacing/>
        <w:jc w:val="both"/>
        <w:rPr>
          <w:rFonts w:ascii="Times New Roman" w:hAnsi="Times New Roman" w:cs="Times New Roman"/>
          <w:sz w:val="20"/>
          <w:szCs w:val="20"/>
          <w:lang w:val="en-US"/>
        </w:rPr>
      </w:pPr>
    </w:p>
    <w:p w14:paraId="4AE929C6" w14:textId="526577B6" w:rsidR="00A138E4" w:rsidRPr="00996FBC" w:rsidRDefault="00C20F77" w:rsidP="008B31B1">
      <w:pPr>
        <w:contextualSpacing/>
        <w:jc w:val="both"/>
        <w:rPr>
          <w:rFonts w:ascii="Times New Roman" w:hAnsi="Times New Roman" w:cs="Times New Roman"/>
          <w:b/>
          <w:bCs/>
          <w:color w:val="002060"/>
          <w:sz w:val="24"/>
          <w:szCs w:val="24"/>
          <w:lang w:val="en-GB"/>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25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515B2729" w14:textId="77777777" w:rsidR="00C20F77" w:rsidRPr="00996FBC" w:rsidRDefault="00C20F77" w:rsidP="008B31B1">
      <w:pPr>
        <w:contextualSpacing/>
        <w:jc w:val="both"/>
        <w:rPr>
          <w:rFonts w:ascii="Times New Roman" w:hAnsi="Times New Roman" w:cs="Times New Roman"/>
          <w:sz w:val="20"/>
          <w:szCs w:val="20"/>
          <w:lang w:val="en-US"/>
        </w:rPr>
      </w:pPr>
    </w:p>
    <w:p w14:paraId="130F5B6A" w14:textId="77777777" w:rsidR="00C20F77" w:rsidRPr="00996FBC" w:rsidRDefault="00C20F77" w:rsidP="008B31B1">
      <w:pPr>
        <w:contextualSpacing/>
        <w:jc w:val="both"/>
        <w:rPr>
          <w:rFonts w:ascii="Times New Roman" w:eastAsia="Times New Roman" w:hAnsi="Times New Roman" w:cs="Times New Roman"/>
          <w:i/>
          <w:iCs/>
          <w:sz w:val="20"/>
          <w:szCs w:val="20"/>
          <w:lang w:val="en-US" w:eastAsia="it-IT"/>
        </w:rPr>
      </w:pPr>
    </w:p>
    <w:p w14:paraId="5CEDF63C" w14:textId="459C2A4B" w:rsidR="00B2737A" w:rsidRPr="00996FBC" w:rsidRDefault="00B2737A" w:rsidP="008B31B1">
      <w:pPr>
        <w:contextualSpacing/>
        <w:jc w:val="both"/>
        <w:rPr>
          <w:rFonts w:ascii="Times New Roman" w:hAnsi="Times New Roman" w:cs="Times New Roman"/>
          <w:sz w:val="20"/>
          <w:szCs w:val="20"/>
          <w:lang w:val="en-US"/>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p>
    <w:p w14:paraId="0F58CE24" w14:textId="77777777" w:rsidR="004871DB" w:rsidRPr="00996FBC" w:rsidRDefault="004871DB" w:rsidP="008B31B1">
      <w:pPr>
        <w:contextualSpacing/>
        <w:jc w:val="both"/>
        <w:rPr>
          <w:rFonts w:ascii="Times New Roman" w:hAnsi="Times New Roman" w:cs="Times New Roman"/>
          <w:sz w:val="20"/>
          <w:szCs w:val="20"/>
          <w:lang w:val="en-US"/>
        </w:rPr>
      </w:pPr>
    </w:p>
    <w:p w14:paraId="5CE8FE4A" w14:textId="77777777" w:rsidR="004871DB" w:rsidRPr="00996FBC" w:rsidRDefault="004871DB" w:rsidP="008B31B1">
      <w:pPr>
        <w:contextualSpacing/>
        <w:jc w:val="both"/>
        <w:rPr>
          <w:rFonts w:ascii="Times New Roman" w:hAnsi="Times New Roman" w:cs="Times New Roman"/>
          <w:sz w:val="20"/>
          <w:szCs w:val="20"/>
          <w:lang w:val="en-US"/>
        </w:rPr>
      </w:pPr>
    </w:p>
    <w:p w14:paraId="54BEF7F0" w14:textId="405AE88D" w:rsidR="008F2C36" w:rsidRPr="00996FBC" w:rsidRDefault="008F2C3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COVID</w:t>
      </w:r>
    </w:p>
    <w:p w14:paraId="4F73D90D" w14:textId="77777777" w:rsidR="008F2C36" w:rsidRPr="00996FBC" w:rsidRDefault="008F2C36" w:rsidP="008B31B1">
      <w:pPr>
        <w:contextualSpacing/>
        <w:jc w:val="both"/>
        <w:rPr>
          <w:rFonts w:ascii="Times New Roman" w:hAnsi="Times New Roman" w:cs="Times New Roman"/>
          <w:sz w:val="20"/>
          <w:szCs w:val="20"/>
          <w:lang w:val="en-US"/>
        </w:rPr>
      </w:pPr>
    </w:p>
    <w:p w14:paraId="35CD48C7" w14:textId="58A120A2" w:rsidR="00322E8C" w:rsidRPr="00996FBC" w:rsidRDefault="00322E8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60"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7901AE5A" w14:textId="77777777" w:rsidR="00322E8C" w:rsidRPr="00996FBC" w:rsidRDefault="00322E8C" w:rsidP="008B31B1">
      <w:pPr>
        <w:contextualSpacing/>
        <w:jc w:val="both"/>
        <w:rPr>
          <w:rFonts w:ascii="Times New Roman" w:hAnsi="Times New Roman" w:cs="Times New Roman"/>
          <w:sz w:val="20"/>
          <w:szCs w:val="20"/>
          <w:lang w:val="en-US"/>
        </w:rPr>
      </w:pPr>
    </w:p>
    <w:p w14:paraId="390626C3" w14:textId="77777777" w:rsidR="008643FE" w:rsidRPr="00996FBC" w:rsidRDefault="008643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lastRenderedPageBreak/>
        <w:t xml:space="preserve">Tozzi A.  2020.  Endoplasmic reticulum-Golgi intermediate compartment: a novel target for SARS-Cov-2 therapies?  https://www.bmj.com/content/368/bmj.m1252/rr-2 (electronic response to: Mahase E.  2020.  Covid-19: what treatments are being investigated? </w:t>
      </w:r>
      <w:r w:rsidRPr="00996FBC">
        <w:rPr>
          <w:rFonts w:ascii="Times New Roman" w:hAnsi="Times New Roman" w:cs="Times New Roman"/>
          <w:sz w:val="20"/>
          <w:szCs w:val="20"/>
          <w:lang w:val="en-US"/>
        </w:rPr>
        <w:t>BMJ. 2020 Mar 26;368:m1252. doi: 10.1136/bmj.m1252).</w:t>
      </w:r>
    </w:p>
    <w:p w14:paraId="0F1879D2" w14:textId="77777777" w:rsidR="008643FE" w:rsidRPr="00996FBC" w:rsidRDefault="008643FE" w:rsidP="008B31B1">
      <w:pPr>
        <w:contextualSpacing/>
        <w:jc w:val="both"/>
        <w:rPr>
          <w:rFonts w:ascii="Times New Roman" w:hAnsi="Times New Roman" w:cs="Times New Roman"/>
          <w:sz w:val="20"/>
          <w:szCs w:val="20"/>
          <w:lang w:val="en-US"/>
        </w:rPr>
      </w:pPr>
    </w:p>
    <w:p w14:paraId="419AB9E9" w14:textId="28BAD361"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SARS-Cov-2 virions produced in human hosts of different ages may display phenotypical differences (electronic response to: Argenziano MG, Bruce SL, Slater CL, Tiao JR, Baldwin MR.  Characterization and clinical course of 1000 patients with coronavirus disease 2019 in New York: retrospective case series.  BMJ 2020;369:m1996). </w:t>
      </w:r>
    </w:p>
    <w:p w14:paraId="14AF7841" w14:textId="77777777" w:rsidR="00107B7E" w:rsidRPr="00996FBC" w:rsidRDefault="00107B7E" w:rsidP="008B31B1">
      <w:pPr>
        <w:contextualSpacing/>
        <w:jc w:val="both"/>
        <w:rPr>
          <w:rFonts w:ascii="Times New Roman" w:hAnsi="Times New Roman" w:cs="Times New Roman"/>
          <w:sz w:val="20"/>
          <w:szCs w:val="20"/>
          <w:lang w:val="en-GB"/>
        </w:rPr>
      </w:pPr>
    </w:p>
    <w:p w14:paraId="67DAEDCB" w14:textId="3929D3CF"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Tozzi A.  2020.  S protein tilting &amp; lipid bilayer (electronic response to: Ke Z, Oton J, Qu K, Cortese M, Zila V, McKeane L, et al. 2020.  Structures and distributions of SARS-CoV-2 spike proteins on intact virions.  Nature).</w:t>
      </w:r>
    </w:p>
    <w:p w14:paraId="1A7410D9" w14:textId="77777777" w:rsidR="00107B7E" w:rsidRPr="00996FBC" w:rsidRDefault="00107B7E" w:rsidP="008B31B1">
      <w:pPr>
        <w:contextualSpacing/>
        <w:jc w:val="both"/>
        <w:rPr>
          <w:rFonts w:ascii="Times New Roman" w:hAnsi="Times New Roman" w:cs="Times New Roman"/>
          <w:sz w:val="20"/>
          <w:szCs w:val="20"/>
          <w:lang w:val="en-GB"/>
        </w:rPr>
      </w:pPr>
    </w:p>
    <w:p w14:paraId="54E16FE5" w14:textId="2AA5171A"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  The underrated role of the host's lipid bilayer (electronic response to: Wolff G, Limpens RWAL, Zevenhoven-Dobbe JC, Laugks U, Zheng S, et al.  2020.  A molecular pore spans the double membrane of the coronavirus replication organelle.  </w:t>
      </w:r>
      <w:r w:rsidRPr="00F01CDF">
        <w:rPr>
          <w:rFonts w:ascii="Times New Roman" w:hAnsi="Times New Roman" w:cs="Times New Roman"/>
          <w:sz w:val="20"/>
          <w:szCs w:val="20"/>
        </w:rPr>
        <w:t xml:space="preserve">Science: eabd3629.  </w:t>
      </w:r>
      <w:r w:rsidRPr="00996FBC">
        <w:rPr>
          <w:rFonts w:ascii="Times New Roman" w:hAnsi="Times New Roman" w:cs="Times New Roman"/>
          <w:sz w:val="20"/>
          <w:szCs w:val="20"/>
        </w:rPr>
        <w:t xml:space="preserve">DOI: 10.1126/science.abd3629). </w:t>
      </w:r>
    </w:p>
    <w:p w14:paraId="678E744A" w14:textId="77F6D801" w:rsidR="008F2C36" w:rsidRPr="00996FBC" w:rsidRDefault="008F2C36" w:rsidP="008B31B1">
      <w:pPr>
        <w:contextualSpacing/>
        <w:jc w:val="both"/>
        <w:rPr>
          <w:rFonts w:ascii="Times New Roman" w:hAnsi="Times New Roman" w:cs="Times New Roman"/>
          <w:sz w:val="20"/>
          <w:szCs w:val="20"/>
        </w:rPr>
      </w:pPr>
    </w:p>
    <w:p w14:paraId="73C56D16" w14:textId="10A4ADA0" w:rsidR="008643FE" w:rsidRPr="00996FBC" w:rsidRDefault="008643FE"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261"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608</w:t>
      </w:r>
    </w:p>
    <w:p w14:paraId="2F59A30B" w14:textId="77777777" w:rsidR="008F2C36" w:rsidRPr="00996FBC" w:rsidRDefault="008F2C36" w:rsidP="008B31B1">
      <w:pPr>
        <w:contextualSpacing/>
        <w:jc w:val="both"/>
        <w:rPr>
          <w:rFonts w:ascii="Times New Roman" w:hAnsi="Times New Roman" w:cs="Times New Roman"/>
          <w:sz w:val="20"/>
          <w:szCs w:val="20"/>
          <w:lang w:val="en-GB"/>
        </w:rPr>
      </w:pPr>
    </w:p>
    <w:p w14:paraId="329A15BD" w14:textId="645E679D" w:rsidR="008F2C36" w:rsidRPr="00996FBC" w:rsidRDefault="008F2C3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GB"/>
        </w:rPr>
        <w:t xml:space="preserve">Tozzi A.  2020. Mild COVID-19 symptoms and low viral load: a form of mithridatization?  (electronic response to: Berger ZD, Evans NG, Phelan AL, Silverman RD.  2020.  Covid-19: control measures must be equitable and inclusive.  </w:t>
      </w:r>
      <w:r w:rsidRPr="00996FBC">
        <w:rPr>
          <w:rFonts w:ascii="Times New Roman" w:hAnsi="Times New Roman" w:cs="Times New Roman"/>
          <w:sz w:val="20"/>
          <w:szCs w:val="20"/>
          <w:lang w:val="en-US"/>
        </w:rPr>
        <w:t>BMJ. 2020 Mar 20;368:m1141. doi: 10.1136/bmj.m1141).</w:t>
      </w:r>
      <w:r w:rsidR="008643FE" w:rsidRPr="00996FBC">
        <w:rPr>
          <w:rFonts w:ascii="Times New Roman" w:hAnsi="Times New Roman" w:cs="Times New Roman"/>
          <w:sz w:val="20"/>
          <w:szCs w:val="20"/>
          <w:lang w:val="en-US"/>
        </w:rPr>
        <w:t xml:space="preserve"> </w:t>
      </w:r>
    </w:p>
    <w:p w14:paraId="77CC7E51" w14:textId="77777777" w:rsidR="008643FE" w:rsidRPr="00996FBC" w:rsidRDefault="008643FE" w:rsidP="008B31B1">
      <w:pPr>
        <w:contextualSpacing/>
        <w:jc w:val="both"/>
        <w:rPr>
          <w:rFonts w:ascii="Times New Roman" w:hAnsi="Times New Roman" w:cs="Times New Roman"/>
          <w:sz w:val="20"/>
          <w:szCs w:val="20"/>
          <w:lang w:val="en-US"/>
        </w:rPr>
      </w:pPr>
    </w:p>
    <w:p w14:paraId="3C664131" w14:textId="53C997AC"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Peters, J.F.; Annesi-Maesano, I.; D'Amato, G.  </w:t>
      </w:r>
      <w:r w:rsidRPr="00996FBC">
        <w:rPr>
          <w:rFonts w:ascii="Times New Roman" w:hAnsi="Times New Roman" w:cs="Times New Roman"/>
          <w:sz w:val="20"/>
          <w:szCs w:val="20"/>
          <w:lang w:val="en-GB"/>
        </w:rPr>
        <w:t>2020.  The Social Life of SARS-Cov-2 With Therapeutic Implications (electronic response to: Sanders JM, Monogue ML, Jodlowski TZ, Cutrell JB.  2020.  Pharmacologic Treatments for Coronavirus Disease 2019 (COVID-19) –A review.  JAMA, doi:10.1001/jama.2020.6019).</w:t>
      </w:r>
    </w:p>
    <w:p w14:paraId="0080004F" w14:textId="7B16EBA6"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2B3065ED" w14:textId="0E36BF1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D’Amato G.  2020.  Cross-reactivity between COVID-19 and childhood vaccines?  (electronic response to: del Rio C; Malani PN.  2020.  2019 Novel Coronavirus—Important Information for Clinicians.  JAMA. Published online February 5, 2020. doi:10.1001/jama.2020.1490; Xu X-W,  Wu X-X,  Jiang X-G, Xu K-J, Ying L-J, et al.  2020.  Clinical findings in a group of patients infected with the 2019 novel coronavirus (SARS-Cov-2) outside of Wuhan, China: retrospective case series.  BMJ 2020; 368 doi: </w:t>
      </w:r>
      <w:r w:rsidRPr="00996FBC">
        <w:rPr>
          <w:rFonts w:ascii="Times New Roman" w:hAnsi="Times New Roman" w:cs="Times New Roman"/>
          <w:sz w:val="20"/>
          <w:szCs w:val="20"/>
          <w:lang w:val="en-GB"/>
        </w:rPr>
        <w:t xml:space="preserve">https://doi.org/10.1136/bmj.m606;  Bi Q, Wu Y, Mei S, Ye C, Zou X.  2020.  Epidemiology and Transmission of COVID-19 in Shenzhen China: Analysis of 391 cases and 1,286 of their close contacts.  </w:t>
      </w:r>
      <w:r w:rsidRPr="00996FBC">
        <w:rPr>
          <w:rFonts w:ascii="Times New Roman" w:hAnsi="Times New Roman" w:cs="Times New Roman"/>
          <w:sz w:val="20"/>
          <w:szCs w:val="20"/>
        </w:rPr>
        <w:t xml:space="preserve">medRxiv, doi: https://doi.org/10.1101/2020.03.03.20028423). </w:t>
      </w:r>
    </w:p>
    <w:p w14:paraId="7ADFC425" w14:textId="77777777" w:rsidR="008643FE" w:rsidRPr="00996FBC" w:rsidRDefault="008643FE" w:rsidP="008B31B1">
      <w:pPr>
        <w:contextualSpacing/>
        <w:jc w:val="both"/>
        <w:rPr>
          <w:rFonts w:ascii="Times New Roman" w:hAnsi="Times New Roman" w:cs="Times New Roman"/>
          <w:sz w:val="20"/>
          <w:szCs w:val="20"/>
        </w:rPr>
      </w:pPr>
    </w:p>
    <w:p w14:paraId="7AC2F30F"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Tozzi A, D’Amato G, Guarino A.  </w:t>
      </w:r>
      <w:r w:rsidRPr="00996FBC">
        <w:rPr>
          <w:rFonts w:ascii="Times New Roman" w:hAnsi="Times New Roman" w:cs="Times New Roman"/>
          <w:sz w:val="20"/>
          <w:szCs w:val="20"/>
          <w:lang w:val="en-GB"/>
        </w:rPr>
        <w:t xml:space="preserve">2020. Towards cross-reaction between SARS-CoV-2 and childhood vaccines? (electronic response to: Kupferschmidt K, Cohen J.  2020.  Can China's COVID-19 strategy work elsewhere?  Science, 367(6482): 1061-1062.  DOI: 10.1126/science.367.6482.1061). </w:t>
      </w:r>
    </w:p>
    <w:p w14:paraId="1A7E938D" w14:textId="77777777" w:rsidR="008643FE" w:rsidRPr="00996FBC" w:rsidRDefault="008643FE" w:rsidP="008B31B1">
      <w:pPr>
        <w:contextualSpacing/>
        <w:jc w:val="both"/>
        <w:rPr>
          <w:rFonts w:ascii="Times New Roman" w:hAnsi="Times New Roman" w:cs="Times New Roman"/>
          <w:sz w:val="20"/>
          <w:szCs w:val="20"/>
          <w:lang w:val="en-GB"/>
        </w:rPr>
      </w:pPr>
    </w:p>
    <w:p w14:paraId="23F38EF8" w14:textId="7777777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lang w:val="en-GB"/>
        </w:rPr>
        <w:t xml:space="preserve">Tozzi A.  2020a.  Measles vaccine: protective against COVID-19? (electronic response to: Mina MJ, Kula T, Leng Y, Li M, de Vries RD, et al.  2019.  Measles virus infection diminishes preexisting antibodies that offer protection from other pathogens.  Science, Vol. 366, Issue 6465, pp. 599-606.  DOI: 10.1126/science.aay6485). Tozzi A.  2020.  COVID-19 and Kawasaki: a problematic correlation (electronic response to: Mahase E.  Covid-19: Cases of inflammatory syndrome in children surge after urgent alert.  </w:t>
      </w:r>
      <w:r w:rsidRPr="00996FBC">
        <w:rPr>
          <w:rFonts w:ascii="Times New Roman" w:hAnsi="Times New Roman" w:cs="Times New Roman"/>
          <w:sz w:val="20"/>
          <w:szCs w:val="20"/>
        </w:rPr>
        <w:t>BMJ 2020; 369 doi: https://doi.org/10.1136/bmj.m1990).</w:t>
      </w:r>
    </w:p>
    <w:p w14:paraId="51C09822" w14:textId="77777777" w:rsidR="008F2C36" w:rsidRPr="00996FBC" w:rsidRDefault="008F2C36"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4558DC" w14:textId="77777777" w:rsidR="008F2C36" w:rsidRPr="00996FBC" w:rsidRDefault="008F2C36" w:rsidP="008B31B1">
      <w:pPr>
        <w:contextualSpacing/>
        <w:jc w:val="both"/>
        <w:rPr>
          <w:rFonts w:ascii="Times New Roman" w:hAnsi="Times New Roman" w:cs="Times New Roman"/>
          <w:sz w:val="20"/>
          <w:szCs w:val="20"/>
        </w:rPr>
      </w:pPr>
    </w:p>
    <w:p w14:paraId="48D7F2B7" w14:textId="6AD7A16D"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rPr>
        <w:t xml:space="preserve">Mitroi-Symeonidis FC, Anghel I, Tozzi A.  </w:t>
      </w:r>
      <w:r w:rsidRPr="00996FBC">
        <w:rPr>
          <w:rFonts w:ascii="Times New Roman" w:hAnsi="Times New Roman" w:cs="Times New Roman"/>
          <w:sz w:val="20"/>
          <w:szCs w:val="20"/>
          <w:lang w:val="en-GB"/>
        </w:rPr>
        <w:t>2020.  Preventing a COVID-19 pandemic flashover (electronic response to: Day M.  2020.  Covid-19: identifying and isolating asymptomatic people helped eliminate virus in Italian village.  BMJ. 2020 Mar 23;368:m1165. doi: 10.1136/bmj.m1165).</w:t>
      </w:r>
    </w:p>
    <w:p w14:paraId="1A0C90BE" w14:textId="04EF484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52A28B02" w14:textId="138CC274"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Mild COVID-19 Cases: Who Might Be Hospitalized And Who Can Be Quarantined? (electronic response to: Grasselli G, Pesenti A, Cecconi M.  2020. Critical Care Utilization for the COVID-19 Outbreak in Lombardy, Italy Early Experience and Forecast During an Emergency Response.  JAMA. Published online March 13, 2020. doi:10.1001/jama.2020.4031). </w:t>
      </w:r>
    </w:p>
    <w:p w14:paraId="3C80110C" w14:textId="77777777" w:rsidR="008643FE" w:rsidRPr="00996FBC" w:rsidRDefault="008643FE" w:rsidP="008B31B1">
      <w:pPr>
        <w:contextualSpacing/>
        <w:jc w:val="both"/>
        <w:rPr>
          <w:rFonts w:ascii="Times New Roman" w:hAnsi="Times New Roman" w:cs="Times New Roman"/>
          <w:sz w:val="20"/>
          <w:szCs w:val="20"/>
          <w:lang w:val="en-GB"/>
        </w:rPr>
      </w:pPr>
    </w:p>
    <w:p w14:paraId="40BB9DD9" w14:textId="181AE02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Guarino A.  </w:t>
      </w:r>
      <w:r w:rsidRPr="00996FBC">
        <w:rPr>
          <w:rFonts w:ascii="Times New Roman" w:hAnsi="Times New Roman" w:cs="Times New Roman"/>
          <w:sz w:val="20"/>
          <w:szCs w:val="20"/>
          <w:lang w:val="en-GB"/>
        </w:rPr>
        <w:t xml:space="preserve">2020.  Rectal swabs for COVID-19 diagnosis (electronic response to: Vetter P, Vu DL, L’Huillier AG, Schibler M, Kaiser L, Jacquerioz F.  2020. Clinical features of covid-19.  BMJ 2020; 369 doi: https://doi.org/10.1136/bmj.m1470). </w:t>
      </w:r>
    </w:p>
    <w:p w14:paraId="59954D40" w14:textId="77777777" w:rsidR="008F2C36" w:rsidRPr="00996FBC" w:rsidRDefault="008F2C36" w:rsidP="008B31B1">
      <w:pPr>
        <w:contextualSpacing/>
        <w:jc w:val="both"/>
        <w:rPr>
          <w:rFonts w:ascii="Times New Roman" w:hAnsi="Times New Roman" w:cs="Times New Roman"/>
          <w:sz w:val="20"/>
          <w:szCs w:val="20"/>
          <w:lang w:val="en-GB"/>
        </w:rPr>
      </w:pPr>
    </w:p>
    <w:p w14:paraId="227D9C02" w14:textId="42BB2A4A"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A deluge of disinfectants and skin lesions during covid-19 pandemics.  (Electronic response to: Madigan LM, Micheletti RG, Shinkai K.  2020.  How Dermatologists Can Learn and Contribute at the Leading Edge of the COVID-19 Global Pandemic. JAMA Dermatol. 2020;156(7):733-734. doi:10.1001/jamadermatol.2020.1438). </w:t>
      </w:r>
    </w:p>
    <w:p w14:paraId="47D6C142"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2020.  Covid-19 and Kawasaki: a problematic correlation.  (Electronic response to: Mahase E.  2020.  Covid-19: Cases of inflammatory syndrome in children surge after urgent alert.  BMJ 2020; 369 doi: https://doi.org/10.1136/bmj.m1990).  </w:t>
      </w:r>
    </w:p>
    <w:p w14:paraId="1968194A" w14:textId="3C09C688" w:rsidR="008643FE"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1202D243" w14:textId="5C8FF2F2"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lastRenderedPageBreak/>
        <w:t>Tozzi A.  2020.  Healthy children’s blood for treating COVID-19?  (electronic response to: Li Q, Guan X, Wu P, Wang X, Zhou L, et al.  2020.  Early Transmission Dynamics in Wuhan, China, of Novel Coronavirus-Infected Pneumonia.  N Engl J Med. 2020 Mar 26;382(13):1199-1207. doi: 10.1056/NEJMoa2001316).</w:t>
      </w:r>
    </w:p>
    <w:p w14:paraId="764A0FA6" w14:textId="77777777" w:rsidR="008643FE" w:rsidRPr="00996FBC" w:rsidRDefault="008643FE" w:rsidP="008B31B1">
      <w:pPr>
        <w:contextualSpacing/>
        <w:jc w:val="both"/>
        <w:rPr>
          <w:rFonts w:ascii="Times New Roman" w:hAnsi="Times New Roman" w:cs="Times New Roman"/>
          <w:sz w:val="20"/>
          <w:szCs w:val="20"/>
          <w:lang w:val="en-US"/>
        </w:rPr>
      </w:pPr>
    </w:p>
    <w:p w14:paraId="3C27B2CB" w14:textId="5E121204"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D’Amato G.  </w:t>
      </w:r>
      <w:r w:rsidRPr="00996FBC">
        <w:rPr>
          <w:rFonts w:ascii="Times New Roman" w:hAnsi="Times New Roman" w:cs="Times New Roman"/>
          <w:sz w:val="20"/>
          <w:szCs w:val="20"/>
          <w:lang w:val="en-GB"/>
        </w:rPr>
        <w:t>2020.  SARS-CoV-2 viroporin: a behind the scenes therapeutic target (electronic response to: Mahase E.  2020.  Covid-19: Remdesivir is helpful but not a wonder drug, say researchers.  BMJ 2020;369:m1798).</w:t>
      </w:r>
    </w:p>
    <w:p w14:paraId="5A02EB76" w14:textId="77777777" w:rsidR="008F2C36" w:rsidRPr="00996FBC" w:rsidRDefault="008F2C36"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 </w:t>
      </w:r>
    </w:p>
    <w:p w14:paraId="7D72113C" w14:textId="77777777" w:rsidR="00105889" w:rsidRPr="00996FBC" w:rsidRDefault="0010588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262"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II-125</w:t>
      </w:r>
    </w:p>
    <w:p w14:paraId="3D100647" w14:textId="77777777" w:rsidR="008F2C36" w:rsidRPr="00996FBC" w:rsidRDefault="008F2C36" w:rsidP="008B31B1">
      <w:pPr>
        <w:contextualSpacing/>
        <w:jc w:val="both"/>
        <w:rPr>
          <w:rFonts w:ascii="Times New Roman" w:hAnsi="Times New Roman" w:cs="Times New Roman"/>
          <w:sz w:val="20"/>
          <w:szCs w:val="20"/>
          <w:lang w:val="en-US"/>
        </w:rPr>
      </w:pPr>
    </w:p>
    <w:p w14:paraId="6DAF50BC" w14:textId="77777777" w:rsidR="00124452" w:rsidRPr="00996FBC" w:rsidRDefault="00124452" w:rsidP="008B31B1">
      <w:pPr>
        <w:contextualSpacing/>
        <w:jc w:val="both"/>
        <w:rPr>
          <w:rFonts w:ascii="Times New Roman" w:hAnsi="Times New Roman" w:cs="Times New Roman"/>
          <w:sz w:val="20"/>
          <w:szCs w:val="20"/>
          <w:lang w:val="en-GB"/>
        </w:rPr>
      </w:pPr>
    </w:p>
    <w:p w14:paraId="7E9BCA0B" w14:textId="64AFB5A7" w:rsidR="00124452" w:rsidRPr="00996FBC" w:rsidRDefault="00124452"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IMMUNOLOGY</w:t>
      </w:r>
    </w:p>
    <w:p w14:paraId="1D907EB5" w14:textId="77777777" w:rsidR="00124452" w:rsidRPr="00996FBC" w:rsidRDefault="00124452" w:rsidP="008B31B1">
      <w:pPr>
        <w:contextualSpacing/>
        <w:jc w:val="both"/>
        <w:rPr>
          <w:rFonts w:ascii="Times New Roman" w:hAnsi="Times New Roman" w:cs="Times New Roman"/>
          <w:sz w:val="20"/>
          <w:szCs w:val="20"/>
          <w:lang w:val="en-GB"/>
        </w:rPr>
      </w:pPr>
    </w:p>
    <w:p w14:paraId="62479FC0" w14:textId="282A5B78" w:rsidR="009B16B4" w:rsidRPr="00996FBC" w:rsidRDefault="00AE5658" w:rsidP="008B31B1">
      <w:pPr>
        <w:contextualSpacing/>
        <w:jc w:val="both"/>
        <w:rPr>
          <w:rFonts w:ascii="Times New Roman" w:hAnsi="Times New Roman" w:cs="Times New Roman"/>
          <w:b/>
          <w:bCs/>
          <w:color w:val="002060"/>
          <w:sz w:val="24"/>
          <w:szCs w:val="24"/>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63"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397C893C" w14:textId="77777777" w:rsidR="009B16B4" w:rsidRPr="00996FBC" w:rsidRDefault="009B16B4" w:rsidP="008B31B1">
      <w:pPr>
        <w:contextualSpacing/>
        <w:jc w:val="both"/>
        <w:rPr>
          <w:rFonts w:ascii="Times New Roman" w:hAnsi="Times New Roman" w:cs="Times New Roman"/>
          <w:b/>
          <w:bCs/>
          <w:color w:val="002060"/>
          <w:sz w:val="24"/>
          <w:szCs w:val="24"/>
          <w:lang w:val="en-US"/>
        </w:rPr>
      </w:pPr>
    </w:p>
    <w:p w14:paraId="549CBA25" w14:textId="4635EB5E" w:rsidR="00A138E4" w:rsidRPr="00996FBC" w:rsidRDefault="004B2E14"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Born to Scratch: Towards Cutaneous Microtrauma in Newborns as a Driver of Immune Imprinting. bioRxiv   </w:t>
      </w:r>
      <w:hyperlink r:id="rId264"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II-250</w:t>
      </w:r>
    </w:p>
    <w:p w14:paraId="14A8E7E7" w14:textId="77777777" w:rsidR="00A138E4" w:rsidRPr="00996FBC" w:rsidRDefault="00A138E4" w:rsidP="008B31B1">
      <w:pPr>
        <w:contextualSpacing/>
        <w:jc w:val="both"/>
        <w:rPr>
          <w:rFonts w:ascii="Times New Roman" w:hAnsi="Times New Roman" w:cs="Times New Roman"/>
          <w:i/>
          <w:iCs/>
          <w:sz w:val="20"/>
          <w:szCs w:val="20"/>
          <w:lang w:val="en-US"/>
        </w:rPr>
      </w:pPr>
    </w:p>
    <w:p w14:paraId="1CBC9F08" w14:textId="77777777" w:rsidR="004871DB" w:rsidRPr="00996FBC" w:rsidRDefault="004871DB" w:rsidP="008B31B1">
      <w:pPr>
        <w:contextualSpacing/>
        <w:jc w:val="both"/>
        <w:rPr>
          <w:rFonts w:ascii="Times New Roman" w:hAnsi="Times New Roman" w:cs="Times New Roman"/>
          <w:sz w:val="20"/>
          <w:szCs w:val="20"/>
          <w:lang w:val="en-US"/>
        </w:rPr>
      </w:pPr>
    </w:p>
    <w:p w14:paraId="12AE8D3F" w14:textId="79B9299D" w:rsidR="00167D6C" w:rsidRPr="00996FBC" w:rsidRDefault="00167D6C"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RHEUMATOLOGY</w:t>
      </w:r>
    </w:p>
    <w:p w14:paraId="1728C8DD" w14:textId="77777777" w:rsidR="00167D6C" w:rsidRPr="00996FBC" w:rsidRDefault="00167D6C" w:rsidP="008B31B1">
      <w:pPr>
        <w:contextualSpacing/>
        <w:jc w:val="both"/>
        <w:rPr>
          <w:rFonts w:ascii="Times New Roman" w:hAnsi="Times New Roman" w:cs="Times New Roman"/>
          <w:sz w:val="20"/>
          <w:szCs w:val="20"/>
          <w:lang w:val="en-US"/>
        </w:rPr>
      </w:pPr>
    </w:p>
    <w:p w14:paraId="62B6874A" w14:textId="77777777" w:rsidR="0096006F" w:rsidRPr="00996FBC" w:rsidRDefault="0096006F"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65"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1D4BC5F8" w14:textId="77777777" w:rsidR="00AA156E" w:rsidRDefault="00AA156E" w:rsidP="008B31B1">
      <w:pPr>
        <w:contextualSpacing/>
        <w:jc w:val="both"/>
        <w:rPr>
          <w:rFonts w:ascii="Times New Roman" w:hAnsi="Times New Roman" w:cs="Times New Roman"/>
          <w:b/>
          <w:sz w:val="20"/>
          <w:szCs w:val="20"/>
          <w:lang w:val="en-US"/>
        </w:rPr>
      </w:pPr>
    </w:p>
    <w:p w14:paraId="606AAC55" w14:textId="77777777" w:rsidR="00786D96" w:rsidRPr="00636169" w:rsidRDefault="00786D96" w:rsidP="00786D96">
      <w:pPr>
        <w:contextualSpacing/>
        <w:jc w:val="both"/>
        <w:rPr>
          <w:rFonts w:ascii="Times New Roman" w:hAnsi="Times New Roman" w:cs="Times New Roman"/>
          <w:bCs/>
          <w:i/>
          <w:iCs/>
          <w:sz w:val="20"/>
          <w:szCs w:val="20"/>
          <w:lang w:val="en-GB"/>
        </w:rPr>
      </w:pPr>
      <w:r w:rsidRPr="00636169">
        <w:rPr>
          <w:rFonts w:ascii="Times New Roman" w:hAnsi="Times New Roman" w:cs="Times New Roman"/>
          <w:bCs/>
          <w:i/>
          <w:iCs/>
          <w:sz w:val="20"/>
          <w:szCs w:val="20"/>
          <w:lang w:val="en-GB"/>
        </w:rPr>
        <w:t>Tozzi A. 2026. Electrokinetic sensing in cartilage: a porous-material perspective on joint mechanics. arXiv:2603.23223</w:t>
      </w:r>
    </w:p>
    <w:p w14:paraId="2C6CAE62" w14:textId="77777777" w:rsidR="00786D96" w:rsidRPr="00786D96" w:rsidRDefault="00786D96" w:rsidP="008B31B1">
      <w:pPr>
        <w:contextualSpacing/>
        <w:jc w:val="both"/>
        <w:rPr>
          <w:rFonts w:ascii="Times New Roman" w:hAnsi="Times New Roman" w:cs="Times New Roman"/>
          <w:b/>
          <w:sz w:val="20"/>
          <w:szCs w:val="20"/>
          <w:lang w:val="en-GB"/>
        </w:rPr>
      </w:pPr>
    </w:p>
    <w:p w14:paraId="4671F53E" w14:textId="77777777" w:rsidR="00A138E4" w:rsidRPr="00996FBC" w:rsidRDefault="00A138E4" w:rsidP="008B31B1">
      <w:pPr>
        <w:contextualSpacing/>
        <w:jc w:val="both"/>
        <w:rPr>
          <w:rFonts w:ascii="Times New Roman" w:hAnsi="Times New Roman" w:cs="Times New Roman"/>
          <w:sz w:val="20"/>
          <w:szCs w:val="20"/>
          <w:lang w:val="en-US"/>
        </w:rPr>
      </w:pPr>
    </w:p>
    <w:p w14:paraId="276DE5D5" w14:textId="1D2FF163" w:rsidR="00E94A69" w:rsidRPr="00996FBC" w:rsidRDefault="00E94A69"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ONCOLOGY</w:t>
      </w:r>
    </w:p>
    <w:p w14:paraId="2ABD8AF0" w14:textId="77777777" w:rsidR="00E94A69" w:rsidRPr="00996FBC" w:rsidRDefault="00E94A69" w:rsidP="008B31B1">
      <w:pPr>
        <w:contextualSpacing/>
        <w:jc w:val="both"/>
        <w:rPr>
          <w:rFonts w:ascii="Times New Roman" w:hAnsi="Times New Roman" w:cs="Times New Roman"/>
          <w:i/>
          <w:iCs/>
          <w:sz w:val="20"/>
          <w:szCs w:val="20"/>
          <w:lang w:val="en-US"/>
        </w:rPr>
      </w:pPr>
    </w:p>
    <w:p w14:paraId="746601AB" w14:textId="7C32A916" w:rsidR="00E94A69" w:rsidRPr="00996FBC" w:rsidRDefault="00E94A69"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2019.  Cancer and brain evolution? (electronic response to: Venkatesh HS, Morishita W, Geraghty AC, Silverbush D, Gillespie SM, et al.  2019.  Electrical and synaptic integration of glioma into neural circuits.  Nature, 573: 539–545).  DOI: 10.13140/RG.2.2.25999.53923. </w:t>
      </w:r>
      <w:r w:rsidRPr="00996FBC">
        <w:rPr>
          <w:rFonts w:ascii="Times New Roman" w:hAnsi="Times New Roman" w:cs="Times New Roman"/>
          <w:b/>
          <w:bCs/>
          <w:sz w:val="20"/>
          <w:szCs w:val="20"/>
          <w:lang w:val="en-US"/>
        </w:rPr>
        <w:t>What if cancer is a driving factor in evolution?-</w:t>
      </w:r>
      <w:r w:rsidRPr="00996FBC">
        <w:rPr>
          <w:rFonts w:ascii="Times New Roman" w:hAnsi="Times New Roman" w:cs="Times New Roman"/>
          <w:b/>
          <w:bCs/>
          <w:color w:val="1F497D" w:themeColor="text2"/>
          <w:sz w:val="24"/>
          <w:szCs w:val="24"/>
          <w:lang w:val="en-US"/>
        </w:rPr>
        <w:t>----- pag. 483</w:t>
      </w:r>
    </w:p>
    <w:p w14:paraId="27FB1594" w14:textId="77777777" w:rsidR="00A871AF" w:rsidRPr="00996FBC" w:rsidRDefault="00A871AF" w:rsidP="008B31B1">
      <w:pPr>
        <w:contextualSpacing/>
        <w:jc w:val="both"/>
        <w:rPr>
          <w:rFonts w:ascii="Times New Roman" w:hAnsi="Times New Roman" w:cs="Times New Roman"/>
          <w:sz w:val="20"/>
          <w:szCs w:val="20"/>
          <w:lang w:val="en-GB"/>
        </w:rPr>
      </w:pPr>
    </w:p>
    <w:p w14:paraId="5363248C" w14:textId="77777777" w:rsidR="00A3775F" w:rsidRPr="00996FBC" w:rsidRDefault="00A3775F" w:rsidP="008B31B1">
      <w:pPr>
        <w:contextualSpacing/>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66"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13DA5E88" w14:textId="77777777" w:rsidR="00A871AF" w:rsidRPr="00996FBC" w:rsidRDefault="00A871AF" w:rsidP="008B31B1">
      <w:pPr>
        <w:contextualSpacing/>
        <w:jc w:val="both"/>
        <w:rPr>
          <w:rFonts w:ascii="Times New Roman" w:hAnsi="Times New Roman" w:cs="Times New Roman"/>
          <w:sz w:val="20"/>
          <w:szCs w:val="20"/>
          <w:lang w:val="en-GB"/>
        </w:rPr>
      </w:pPr>
    </w:p>
    <w:p w14:paraId="737B2FFD" w14:textId="77777777" w:rsidR="00A3775F" w:rsidRPr="00996FBC" w:rsidRDefault="00A3775F" w:rsidP="008B31B1">
      <w:pPr>
        <w:contextualSpacing/>
        <w:jc w:val="both"/>
        <w:rPr>
          <w:rFonts w:ascii="Times New Roman" w:hAnsi="Times New Roman" w:cs="Times New Roman"/>
          <w:sz w:val="20"/>
          <w:szCs w:val="20"/>
          <w:lang w:val="en-GB"/>
        </w:rPr>
      </w:pPr>
    </w:p>
    <w:p w14:paraId="1727298F" w14:textId="1E6FB707" w:rsidR="00957858" w:rsidRPr="00996FBC" w:rsidRDefault="00957858" w:rsidP="008B31B1">
      <w:pPr>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Tozzi A.  2026. Hyperdisorder in tumor growth. arXiv:2601.19852</w:t>
      </w:r>
    </w:p>
    <w:p w14:paraId="58F83E5E" w14:textId="77777777" w:rsidR="00167D6C" w:rsidRPr="00996FBC" w:rsidRDefault="00167D6C" w:rsidP="008B31B1">
      <w:pPr>
        <w:contextualSpacing/>
        <w:jc w:val="both"/>
        <w:rPr>
          <w:rFonts w:ascii="Times New Roman" w:hAnsi="Times New Roman" w:cs="Times New Roman"/>
          <w:sz w:val="20"/>
          <w:szCs w:val="20"/>
          <w:lang w:val="en-GB"/>
        </w:rPr>
      </w:pPr>
    </w:p>
    <w:p w14:paraId="3BBD6C03" w14:textId="77777777" w:rsidR="008766DA" w:rsidRPr="00996FBC" w:rsidRDefault="008766DA" w:rsidP="008766DA">
      <w:p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061A5862" w14:textId="77777777" w:rsidR="008766DA" w:rsidRPr="00996FBC" w:rsidRDefault="008766DA" w:rsidP="008B31B1">
      <w:pPr>
        <w:contextualSpacing/>
        <w:jc w:val="both"/>
        <w:rPr>
          <w:rFonts w:ascii="Times New Roman" w:hAnsi="Times New Roman" w:cs="Times New Roman"/>
          <w:sz w:val="20"/>
          <w:szCs w:val="20"/>
          <w:lang w:val="en-GB"/>
        </w:rPr>
      </w:pPr>
    </w:p>
    <w:p w14:paraId="76684302" w14:textId="77777777" w:rsidR="00A138E4" w:rsidRPr="00996FBC" w:rsidRDefault="00A138E4" w:rsidP="008B31B1">
      <w:pPr>
        <w:contextualSpacing/>
        <w:jc w:val="both"/>
        <w:rPr>
          <w:rFonts w:ascii="Times New Roman" w:hAnsi="Times New Roman" w:cs="Times New Roman"/>
          <w:sz w:val="20"/>
          <w:szCs w:val="20"/>
          <w:lang w:val="en-GB"/>
        </w:rPr>
      </w:pPr>
    </w:p>
    <w:p w14:paraId="21BDD166" w14:textId="50929313" w:rsidR="006134F0" w:rsidRPr="00996FBC" w:rsidRDefault="006134F0" w:rsidP="006134F0">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CARDIOLOGY</w:t>
      </w:r>
    </w:p>
    <w:p w14:paraId="53BBF2DD" w14:textId="77777777" w:rsidR="006134F0" w:rsidRPr="00996FBC" w:rsidRDefault="006134F0" w:rsidP="008B31B1">
      <w:pPr>
        <w:contextualSpacing/>
        <w:jc w:val="both"/>
        <w:rPr>
          <w:rFonts w:ascii="Times New Roman" w:hAnsi="Times New Roman" w:cs="Times New Roman"/>
          <w:sz w:val="20"/>
          <w:szCs w:val="20"/>
          <w:lang w:val="en-GB"/>
        </w:rPr>
      </w:pPr>
    </w:p>
    <w:p w14:paraId="5DF4BE98" w14:textId="1140B932" w:rsidR="006134F0" w:rsidRPr="00996FBC" w:rsidRDefault="006134F0" w:rsidP="008B31B1">
      <w:pPr>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p>
    <w:p w14:paraId="4AAEE431" w14:textId="77777777" w:rsidR="006134F0" w:rsidRPr="00996FBC" w:rsidRDefault="006134F0" w:rsidP="008B31B1">
      <w:pPr>
        <w:contextualSpacing/>
        <w:jc w:val="both"/>
        <w:rPr>
          <w:rFonts w:ascii="Times New Roman" w:eastAsia="Times New Roman" w:hAnsi="Times New Roman" w:cs="Times New Roman"/>
          <w:i/>
          <w:iCs/>
          <w:sz w:val="20"/>
          <w:szCs w:val="20"/>
          <w:lang w:val="en-US" w:eastAsia="it-IT"/>
        </w:rPr>
      </w:pPr>
    </w:p>
    <w:p w14:paraId="4EC2321C" w14:textId="77777777" w:rsidR="006134F0" w:rsidRPr="00996FBC" w:rsidRDefault="006134F0" w:rsidP="008B31B1">
      <w:pPr>
        <w:contextualSpacing/>
        <w:jc w:val="both"/>
        <w:rPr>
          <w:rFonts w:ascii="Times New Roman" w:hAnsi="Times New Roman" w:cs="Times New Roman"/>
          <w:sz w:val="20"/>
          <w:szCs w:val="20"/>
          <w:lang w:val="en-GB"/>
        </w:rPr>
      </w:pPr>
    </w:p>
    <w:p w14:paraId="6A8538C4"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t>PEDIATRIC METHODOLOGY</w:t>
      </w:r>
    </w:p>
    <w:p w14:paraId="13DFB2B0" w14:textId="77777777" w:rsidR="003332FE" w:rsidRPr="00996FBC" w:rsidRDefault="003332FE" w:rsidP="008B31B1">
      <w:pPr>
        <w:contextualSpacing/>
        <w:jc w:val="both"/>
        <w:rPr>
          <w:rFonts w:ascii="Times New Roman" w:hAnsi="Times New Roman" w:cs="Times New Roman"/>
          <w:sz w:val="20"/>
          <w:szCs w:val="20"/>
          <w:lang w:val="en-US"/>
        </w:rPr>
      </w:pPr>
    </w:p>
    <w:p w14:paraId="07D6CA9B" w14:textId="77777777" w:rsidR="003332FE"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A "nonlinear approach to pediatric diseases (electronic response to Hymel KP et al. Validation of a clinical prediction rule for pediatric abusive head trauma.  Pediatrics. 2014 Dec;134(6):e1537-44. doi: 10.1542/peds.2014-1329).   DOI: 10.13140/2.1.3360.8007</w:t>
      </w:r>
    </w:p>
    <w:p w14:paraId="5627466B" w14:textId="77777777" w:rsidR="003332FE" w:rsidRPr="00996FBC" w:rsidRDefault="003332FE" w:rsidP="008B31B1">
      <w:pPr>
        <w:contextualSpacing/>
        <w:jc w:val="both"/>
        <w:rPr>
          <w:rFonts w:ascii="Times New Roman" w:hAnsi="Times New Roman" w:cs="Times New Roman"/>
          <w:sz w:val="20"/>
          <w:szCs w:val="20"/>
          <w:lang w:val="en-US"/>
        </w:rPr>
      </w:pPr>
    </w:p>
    <w:p w14:paraId="794A5175" w14:textId="77777777" w:rsidR="00904F76" w:rsidRPr="00996FBC" w:rsidRDefault="00904F7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A lesson for parents: why no-vax conspiracy theories are untenable. Electronic Response to: Pediatrics, January 2018, VOLUME 141 / ISSUE 1 MeetingAbstract.  Time for Your Check Up: The Impact of Vaccine Refusal on the Frequency of Physician Office Visits</w:t>
      </w:r>
    </w:p>
    <w:p w14:paraId="5D50A156" w14:textId="77777777" w:rsidR="00904F76" w:rsidRPr="00996FBC" w:rsidRDefault="00904F76" w:rsidP="008B31B1">
      <w:pPr>
        <w:contextualSpacing/>
        <w:jc w:val="both"/>
        <w:rPr>
          <w:rFonts w:ascii="Times New Roman" w:hAnsi="Times New Roman" w:cs="Times New Roman"/>
          <w:sz w:val="20"/>
          <w:szCs w:val="20"/>
          <w:lang w:val="en-US"/>
        </w:rPr>
      </w:pPr>
    </w:p>
    <w:p w14:paraId="3BC553DC"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IL PEDIATRA TRA 5-10  ANNI</w:t>
      </w:r>
    </w:p>
    <w:p w14:paraId="1C2EE25C" w14:textId="77777777" w:rsidR="003332FE" w:rsidRPr="00996FBC" w:rsidRDefault="003332FE" w:rsidP="008B31B1">
      <w:pPr>
        <w:contextualSpacing/>
        <w:jc w:val="both"/>
        <w:rPr>
          <w:rFonts w:ascii="Times New Roman" w:hAnsi="Times New Roman" w:cs="Times New Roman"/>
          <w:sz w:val="20"/>
          <w:szCs w:val="20"/>
        </w:rPr>
      </w:pPr>
    </w:p>
    <w:p w14:paraId="4DAEA92E"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L'ESAME OBIETTIVO: UN UTILE OPUSCOLO</w:t>
      </w:r>
    </w:p>
    <w:p w14:paraId="409D27AC" w14:textId="77777777" w:rsidR="003332FE" w:rsidRPr="00996FBC" w:rsidRDefault="003332FE" w:rsidP="008B31B1">
      <w:pPr>
        <w:contextualSpacing/>
        <w:jc w:val="both"/>
        <w:rPr>
          <w:rFonts w:ascii="Times New Roman" w:hAnsi="Times New Roman" w:cs="Times New Roman"/>
          <w:sz w:val="20"/>
          <w:szCs w:val="20"/>
        </w:rPr>
      </w:pPr>
    </w:p>
    <w:p w14:paraId="6807C2C8"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COMPORTAMENTI DEL PEDIATRA: DISSERTAZIONE DI FILOSOFIA DELLA MEDICINA </w:t>
      </w:r>
    </w:p>
    <w:p w14:paraId="0CC84F92" w14:textId="77777777" w:rsidR="003332FE" w:rsidRPr="00996FBC" w:rsidRDefault="003332FE"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3335C42A" w14:textId="77777777" w:rsidR="001F3C11" w:rsidRPr="00996FBC" w:rsidRDefault="001F3C11" w:rsidP="008B31B1">
      <w:pPr>
        <w:contextualSpacing/>
        <w:rPr>
          <w:rFonts w:ascii="Times New Roman" w:hAnsi="Times New Roman"/>
          <w:sz w:val="20"/>
          <w:szCs w:val="20"/>
        </w:rPr>
      </w:pPr>
    </w:p>
    <w:p w14:paraId="496E433F" w14:textId="1ED8BA3D" w:rsidR="001F3C11" w:rsidRPr="00996FBC" w:rsidRDefault="001F3C11"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267"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3340A256" w14:textId="77777777" w:rsidR="000B4D16" w:rsidRPr="00996FBC" w:rsidRDefault="000B4D16" w:rsidP="008B31B1">
      <w:pPr>
        <w:contextualSpacing/>
        <w:jc w:val="both"/>
        <w:rPr>
          <w:rFonts w:ascii="Times New Roman" w:hAnsi="Times New Roman" w:cs="Times New Roman"/>
          <w:sz w:val="20"/>
          <w:szCs w:val="20"/>
          <w:lang w:val="en-US"/>
        </w:rPr>
      </w:pPr>
    </w:p>
    <w:p w14:paraId="19D2C08A" w14:textId="1270C397" w:rsidR="00224876" w:rsidRPr="00996FBC" w:rsidRDefault="00224876"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E96EE3">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Emergence of Biological Laws: The Case of Streptococcus pyogenes.  Preprints. </w:t>
      </w:r>
      <w:hyperlink r:id="rId26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How the physical laws….emerge!</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4C92DB73" w14:textId="77777777" w:rsidR="00A96FF0" w:rsidRPr="00996FBC" w:rsidRDefault="00A96FF0" w:rsidP="008B31B1">
      <w:pPr>
        <w:contextualSpacing/>
        <w:jc w:val="both"/>
        <w:rPr>
          <w:rFonts w:ascii="Times New Roman" w:hAnsi="Times New Roman" w:cs="Times New Roman"/>
          <w:sz w:val="20"/>
          <w:szCs w:val="20"/>
          <w:lang w:val="en-US"/>
        </w:rPr>
      </w:pPr>
    </w:p>
    <w:p w14:paraId="5C307C64" w14:textId="77777777" w:rsidR="003E35DA" w:rsidRPr="00996FBC" w:rsidRDefault="003E35DA" w:rsidP="008B31B1">
      <w:pPr>
        <w:contextualSpacing/>
        <w:jc w:val="both"/>
        <w:rPr>
          <w:rFonts w:ascii="Times New Roman" w:hAnsi="Times New Roman" w:cs="Times New Roman"/>
          <w:sz w:val="20"/>
          <w:szCs w:val="20"/>
          <w:lang w:val="en-US"/>
        </w:rPr>
      </w:pPr>
    </w:p>
    <w:p w14:paraId="41B9C846" w14:textId="77777777" w:rsidR="003E35DA" w:rsidRPr="00996FBC" w:rsidRDefault="003E35DA" w:rsidP="008B31B1">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4B9C2EBC" w14:textId="77777777" w:rsidR="003E35DA" w:rsidRPr="00996FBC" w:rsidRDefault="003E35DA" w:rsidP="008B31B1">
      <w:pPr>
        <w:contextualSpacing/>
        <w:jc w:val="both"/>
        <w:rPr>
          <w:rFonts w:ascii="Times New Roman" w:hAnsi="Times New Roman" w:cs="Times New Roman"/>
          <w:sz w:val="20"/>
          <w:szCs w:val="20"/>
          <w:lang w:val="en-GB"/>
        </w:rPr>
      </w:pPr>
    </w:p>
    <w:p w14:paraId="7BA15081" w14:textId="77777777" w:rsidR="003332FE" w:rsidRPr="00996FBC" w:rsidRDefault="003332FE" w:rsidP="008B31B1">
      <w:pPr>
        <w:contextualSpacing/>
        <w:jc w:val="both"/>
        <w:rPr>
          <w:rFonts w:ascii="Times New Roman" w:hAnsi="Times New Roman" w:cs="Times New Roman"/>
          <w:b/>
          <w:sz w:val="20"/>
          <w:szCs w:val="20"/>
          <w:lang w:val="en-US"/>
        </w:rPr>
      </w:pPr>
    </w:p>
    <w:p w14:paraId="063E2833" w14:textId="77777777" w:rsidR="004D54EC" w:rsidRPr="00996FBC" w:rsidRDefault="004D54EC" w:rsidP="008B31B1">
      <w:pPr>
        <w:contextualSpacing/>
        <w:jc w:val="both"/>
        <w:rPr>
          <w:rFonts w:ascii="Times New Roman" w:hAnsi="Times New Roman" w:cs="Times New Roman"/>
          <w:b/>
          <w:sz w:val="20"/>
          <w:szCs w:val="20"/>
          <w:lang w:val="en-US"/>
        </w:rPr>
      </w:pPr>
    </w:p>
    <w:p w14:paraId="07501004" w14:textId="77777777" w:rsidR="006B7F69" w:rsidRPr="00996FBC" w:rsidRDefault="006B7F69" w:rsidP="006B7F69">
      <w:pPr>
        <w:contextualSpacing/>
        <w:jc w:val="center"/>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MATHEMATICAL ANALYSIS OF DISEASE</w:t>
      </w:r>
    </w:p>
    <w:p w14:paraId="25832DA4" w14:textId="77777777" w:rsidR="006B7F69" w:rsidRPr="00996FBC" w:rsidRDefault="006B7F69" w:rsidP="006B7F69">
      <w:pPr>
        <w:contextualSpacing/>
        <w:jc w:val="both"/>
        <w:rPr>
          <w:rFonts w:ascii="Times New Roman" w:hAnsi="Times New Roman" w:cs="Times New Roman"/>
          <w:bCs/>
          <w:sz w:val="20"/>
          <w:szCs w:val="20"/>
          <w:lang w:val="en-US"/>
        </w:rPr>
      </w:pPr>
    </w:p>
    <w:p w14:paraId="347AAB4B" w14:textId="77777777" w:rsidR="006B7F69" w:rsidRPr="00996FBC" w:rsidRDefault="006B7F69" w:rsidP="006B7F69">
      <w:pPr>
        <w:pStyle w:val="Paragrafoelenco"/>
        <w:widowControl w:val="0"/>
        <w:numPr>
          <w:ilvl w:val="0"/>
          <w:numId w:val="18"/>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269"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610A375B"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70"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  The underrated role of the host's lipid bilayer: SARS-Cov-2 virions produced in human hosts of different ages may display phenotypical differences.  </w:t>
      </w:r>
      <w:r w:rsidRPr="00996FBC">
        <w:rPr>
          <w:rFonts w:ascii="Times New Roman" w:hAnsi="Times New Roman" w:cs="Times New Roman"/>
          <w:b/>
          <w:bCs/>
          <w:color w:val="1F497D" w:themeColor="text2"/>
          <w:sz w:val="24"/>
          <w:szCs w:val="24"/>
          <w:lang w:val="en-US"/>
        </w:rPr>
        <w:t>------- pag. 612</w:t>
      </w:r>
    </w:p>
    <w:p w14:paraId="5FFA9977" w14:textId="77777777" w:rsidR="006B7F69" w:rsidRPr="00996FBC" w:rsidRDefault="006B7F69" w:rsidP="006B7F69">
      <w:pPr>
        <w:pStyle w:val="Paragrafoelenco"/>
        <w:numPr>
          <w:ilvl w:val="0"/>
          <w:numId w:val="18"/>
        </w:numPr>
        <w:jc w:val="both"/>
        <w:rPr>
          <w:rFonts w:ascii="Times New Roman" w:hAnsi="Times New Roman" w:cs="Times New Roman"/>
          <w:b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271"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2BDE4A4A"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09D4CD7B"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43DB9DEF" w14:textId="77777777" w:rsidR="006B7F69" w:rsidRPr="00996FBC" w:rsidRDefault="006B7F69" w:rsidP="006B7F69">
      <w:pPr>
        <w:pStyle w:val="Paragrafoelenco"/>
        <w:numPr>
          <w:ilvl w:val="0"/>
          <w:numId w:val="18"/>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272"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5B46A0C8" w14:textId="77777777" w:rsidR="006B7F69" w:rsidRPr="00996FBC" w:rsidRDefault="006B7F69" w:rsidP="006B7F6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27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3F92F305" w14:textId="77777777" w:rsidR="006B7F69" w:rsidRPr="00996FBC" w:rsidRDefault="006B7F69" w:rsidP="006B7F69">
      <w:pPr>
        <w:pStyle w:val="Paragrafoelenco"/>
        <w:numPr>
          <w:ilvl w:val="0"/>
          <w:numId w:val="18"/>
        </w:num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27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0381E2E8" w14:textId="77777777" w:rsidR="006B7F69" w:rsidRPr="00996FBC" w:rsidRDefault="006B7F69" w:rsidP="006B7F69">
      <w:pPr>
        <w:pStyle w:val="Paragrafoelenco"/>
        <w:numPr>
          <w:ilvl w:val="0"/>
          <w:numId w:val="18"/>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 xml:space="preserve">Koczkodaj, W. W.; Pigazzini, A.; Tozzi, A. 2024. </w:t>
      </w:r>
      <w:r w:rsidRPr="00996FBC">
        <w:rPr>
          <w:rFonts w:ascii="Times New Roman" w:hAnsi="Times New Roman" w:cs="Times New Roman"/>
          <w:i/>
          <w:iCs/>
          <w:sz w:val="20"/>
          <w:szCs w:val="20"/>
          <w:lang w:val="en-US"/>
        </w:rPr>
        <w:t xml:space="preserve">Geometric Properties and Hand Grasping Dynamics: a Useful Approach to Bionic Hands. Preprints 2024, 2024101202. </w:t>
      </w:r>
      <w:hyperlink r:id="rId275" w:history="1">
        <w:r w:rsidRPr="00996FBC">
          <w:rPr>
            <w:rStyle w:val="Collegamentoipertestuale"/>
            <w:rFonts w:ascii="Times New Roman" w:hAnsi="Times New Roman" w:cs="Times New Roman"/>
            <w:i/>
            <w:iCs/>
            <w:sz w:val="20"/>
            <w:szCs w:val="20"/>
            <w:u w:val="none"/>
            <w:lang w:val="en-US"/>
          </w:rPr>
          <w:t>https://doi.org/10.20944/preprints202410.1202.v1</w:t>
        </w:r>
      </w:hyperlink>
      <w:r w:rsidRPr="00996FBC">
        <w:rPr>
          <w:rFonts w:ascii="Times New Roman" w:hAnsi="Times New Roman" w:cs="Times New Roman"/>
          <w:i/>
          <w:iCs/>
          <w:sz w:val="20"/>
          <w:szCs w:val="20"/>
          <w:lang w:val="en-US"/>
        </w:rPr>
        <w:t xml:space="preserve">  </w:t>
      </w:r>
    </w:p>
    <w:p w14:paraId="28EA9AD3"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276"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II-102</w:t>
      </w:r>
    </w:p>
    <w:p w14:paraId="4B426180" w14:textId="77777777" w:rsidR="006B7F69" w:rsidRPr="00996FBC" w:rsidRDefault="006B7F69" w:rsidP="006B7F69">
      <w:pPr>
        <w:pStyle w:val="Paragrafoelenco"/>
        <w:numPr>
          <w:ilvl w:val="0"/>
          <w:numId w:val="18"/>
        </w:numPr>
        <w:jc w:val="both"/>
        <w:rPr>
          <w:rFonts w:ascii="Times New Roman" w:hAnsi="Times New Roman"/>
          <w:b/>
          <w:sz w:val="20"/>
          <w:szCs w:val="20"/>
          <w:lang w:val="en-GB"/>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277"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The astonishing traveling solitary waves that do not waste energy.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854</w:t>
      </w:r>
    </w:p>
    <w:p w14:paraId="4CA344F7"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of Neuroscience Research 94 (5): 351–65. doi:10.1002/jnr.23720.  </w:t>
      </w:r>
      <w:r w:rsidRPr="00996FBC">
        <w:rPr>
          <w:rFonts w:ascii="Times New Roman" w:hAnsi="Times New Roman" w:cs="Times New Roman"/>
          <w:b/>
          <w:bCs/>
          <w:sz w:val="20"/>
          <w:szCs w:val="20"/>
          <w:lang w:val="en-GB"/>
        </w:rPr>
        <w:t xml:space="preserve">Hidden symmetries (and symmetry breaks) in the brain: entering the Borsuk-Ulam theorem in the study of nervous issues.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90</w:t>
      </w:r>
    </w:p>
    <w:p w14:paraId="2E998CED" w14:textId="77777777" w:rsidR="006B7F69" w:rsidRPr="00996FBC" w:rsidRDefault="006B7F69" w:rsidP="006B7F69">
      <w:pPr>
        <w:pStyle w:val="Paragrafoelenco"/>
        <w:numPr>
          <w:ilvl w:val="0"/>
          <w:numId w:val="18"/>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278"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53C027BA"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Peters JF.  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traces</w:t>
      </w:r>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US"/>
        </w:rPr>
        <w:t xml:space="preserve"> </w:t>
      </w:r>
      <w:r w:rsidRPr="00996FBC">
        <w:rPr>
          <w:rFonts w:ascii="Times New Roman" w:hAnsi="Times New Roman" w:cs="Times New Roman"/>
          <w:b/>
          <w:bCs/>
          <w:color w:val="1F497D" w:themeColor="text2"/>
          <w:sz w:val="24"/>
          <w:szCs w:val="24"/>
          <w:lang w:val="en-US"/>
        </w:rPr>
        <w:t>------ pag. 749</w:t>
      </w:r>
    </w:p>
    <w:p w14:paraId="0DC0FD4A" w14:textId="77777777" w:rsidR="006B7F69" w:rsidRPr="00996FBC" w:rsidRDefault="006B7F69" w:rsidP="006B7F69">
      <w:pPr>
        <w:pStyle w:val="Paragrafoelenco"/>
        <w:widowControl w:val="0"/>
        <w:numPr>
          <w:ilvl w:val="0"/>
          <w:numId w:val="18"/>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Cankaya MN.  2018. The informational entropy endowed in cortical oscillations.  Cognitive Neurodynamics, 12(5), 501-507.  DOI: 10.1007/s11571-018-9491-3.  </w:t>
      </w:r>
      <w:r w:rsidRPr="00996FBC">
        <w:rPr>
          <w:rFonts w:ascii="Times New Roman" w:hAnsi="Times New Roman" w:cs="Times New Roman"/>
          <w:b/>
          <w:bCs/>
          <w:sz w:val="20"/>
          <w:szCs w:val="20"/>
          <w:lang w:val="en-GB"/>
        </w:rPr>
        <w:t xml:space="preserve">When a two-dimensional shadow encompasses more information that the corresponding three-dimensional object.  Featuring Renyi information entropies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393</w:t>
      </w:r>
    </w:p>
    <w:p w14:paraId="3FC1B6E1" w14:textId="77777777" w:rsidR="006B7F69" w:rsidRPr="00996FBC" w:rsidRDefault="006B7F69" w:rsidP="006B7F69">
      <w:pPr>
        <w:pStyle w:val="Paragrafoelenco"/>
        <w:numPr>
          <w:ilvl w:val="0"/>
          <w:numId w:val="18"/>
        </w:numPr>
        <w:jc w:val="both"/>
        <w:rPr>
          <w:rFonts w:ascii="Times New Roman" w:hAnsi="Times New Roman" w:cs="Times New Roman"/>
          <w:bCs/>
          <w:sz w:val="20"/>
          <w:szCs w:val="20"/>
          <w:lang w:val="en-US"/>
        </w:rPr>
      </w:pPr>
      <w:r w:rsidRPr="00996FBC">
        <w:rPr>
          <w:rFonts w:ascii="Times New Roman" w:eastAsia="Times New Roman" w:hAnsi="Times New Roman" w:cs="Times New Roman"/>
          <w:i/>
          <w:iCs/>
          <w:sz w:val="20"/>
          <w:szCs w:val="20"/>
          <w:lang w:val="en-US" w:eastAsia="it-IT"/>
        </w:rPr>
        <w:t xml:space="preserve">Tozzi, A.  2025. Imaginary Entropy in Human Eeg Traces.  Preprints. </w:t>
      </w:r>
      <w:hyperlink r:id="rId27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p>
    <w:p w14:paraId="0591BC05"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RL, Idris AH, Berkowitz NM, Happe M, Gaudinski MR, et al.  2022.  Low-Dose Subcutaneous or Intravenous Monoclonal Antibody to Prevent Malaria.  N Engl J Med 2022; 387:397-407. DOI: 10.1056/NEJMoa2203067).  How do mosquitoes survive during the dry African </w:t>
      </w:r>
      <w:r w:rsidRPr="00996FBC">
        <w:rPr>
          <w:rFonts w:ascii="Times New Roman" w:hAnsi="Times New Roman" w:cs="Times New Roman"/>
          <w:i/>
          <w:iCs/>
          <w:sz w:val="20"/>
          <w:szCs w:val="20"/>
          <w:lang w:val="en-US"/>
        </w:rPr>
        <w:lastRenderedPageBreak/>
        <w:t xml:space="preserve">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2E6BCF8" w14:textId="77777777" w:rsidR="006B7F69" w:rsidRPr="00996FBC" w:rsidRDefault="006B7F69" w:rsidP="006B7F69">
      <w:pPr>
        <w:pStyle w:val="Paragrafoelenco"/>
        <w:numPr>
          <w:ilvl w:val="0"/>
          <w:numId w:val="18"/>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0"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Turing spots and Hirschsprung Disease: an unusual theoretical relationship; extracellular flows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28EC55EE" w14:textId="77777777" w:rsidR="006B7F69" w:rsidRPr="00786D96" w:rsidRDefault="006B7F69" w:rsidP="006B7F69">
      <w:pPr>
        <w:pStyle w:val="Paragrafoelenco"/>
        <w:numPr>
          <w:ilvl w:val="0"/>
          <w:numId w:val="18"/>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281"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US"/>
        </w:rPr>
        <w:t xml:space="preserve">------------------------- </w:t>
      </w:r>
      <w:r w:rsidRPr="00996FBC">
        <w:rPr>
          <w:rFonts w:ascii="Times New Roman" w:hAnsi="Times New Roman" w:cs="Times New Roman"/>
          <w:b/>
          <w:bCs/>
          <w:color w:val="002060"/>
          <w:sz w:val="24"/>
          <w:szCs w:val="24"/>
          <w:lang w:val="en-US"/>
        </w:rPr>
        <w:t xml:space="preserve">Pag. </w:t>
      </w:r>
      <w:r w:rsidRPr="00786D96">
        <w:rPr>
          <w:rFonts w:ascii="Times New Roman" w:hAnsi="Times New Roman" w:cs="Times New Roman"/>
          <w:b/>
          <w:bCs/>
          <w:color w:val="002060"/>
          <w:sz w:val="24"/>
          <w:szCs w:val="24"/>
          <w:lang w:val="en-US"/>
        </w:rPr>
        <w:t>II-316</w:t>
      </w:r>
    </w:p>
    <w:p w14:paraId="0DA94B27" w14:textId="77777777" w:rsidR="006B7F69" w:rsidRPr="00996FBC" w:rsidRDefault="006B7F69" w:rsidP="006B7F69">
      <w:pPr>
        <w:pStyle w:val="Paragrafoelenco"/>
        <w:numPr>
          <w:ilvl w:val="0"/>
          <w:numId w:val="18"/>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Minella R. 2026. Optimal Transport Model for Gas Migration in the Intestinal Wall. Biochimie 245:1-7. https://doi.org/10.1016/j.biochi.2026.02.013.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32B4D9C8" w14:textId="77777777" w:rsidR="006B7F69" w:rsidRPr="00996FBC" w:rsidRDefault="006B7F69" w:rsidP="006B7F69">
      <w:pPr>
        <w:pStyle w:val="Paragrafoelenco"/>
        <w:numPr>
          <w:ilvl w:val="0"/>
          <w:numId w:val="18"/>
        </w:num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p>
    <w:p w14:paraId="5F13937D" w14:textId="77777777" w:rsidR="006B7F69" w:rsidRPr="00996FBC" w:rsidRDefault="006B7F69" w:rsidP="006B7F69">
      <w:pPr>
        <w:pStyle w:val="Paragrafoelenco"/>
        <w:numPr>
          <w:ilvl w:val="0"/>
          <w:numId w:val="18"/>
        </w:numPr>
        <w:spacing w:before="0" w:beforeAutospacing="0" w:after="0" w:afterAutospacing="0"/>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Hyperdisorder in tumor growth. arXiv:2601.19852</w:t>
      </w:r>
    </w:p>
    <w:p w14:paraId="0D0E0758" w14:textId="77777777" w:rsidR="006B7F69" w:rsidRPr="00996FBC" w:rsidRDefault="006B7F69" w:rsidP="006B7F69">
      <w:pPr>
        <w:pStyle w:val="Paragrafoelenco"/>
        <w:numPr>
          <w:ilvl w:val="0"/>
          <w:numId w:val="18"/>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282"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p>
    <w:p w14:paraId="6E3C61C7" w14:textId="77777777" w:rsidR="006B7F69" w:rsidRPr="00996FBC" w:rsidRDefault="006B7F69" w:rsidP="006B7F6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p>
    <w:p w14:paraId="38E15FCE" w14:textId="77777777" w:rsidR="00B351EF" w:rsidRDefault="00B351EF" w:rsidP="00B351EF">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41BDD615" w14:textId="77777777" w:rsidR="00786D96" w:rsidRDefault="00786D96" w:rsidP="00786D96">
      <w:pPr>
        <w:pStyle w:val="Paragrafoelenco"/>
        <w:numPr>
          <w:ilvl w:val="0"/>
          <w:numId w:val="18"/>
        </w:numPr>
        <w:jc w:val="both"/>
        <w:rPr>
          <w:rFonts w:ascii="Times New Roman" w:hAnsi="Times New Roman" w:cs="Times New Roman"/>
          <w:bCs/>
          <w:i/>
          <w:iCs/>
          <w:sz w:val="20"/>
          <w:szCs w:val="20"/>
          <w:lang w:val="en-GB"/>
        </w:rPr>
      </w:pPr>
      <w:r w:rsidRPr="00786D96">
        <w:rPr>
          <w:rFonts w:ascii="Times New Roman" w:hAnsi="Times New Roman" w:cs="Times New Roman"/>
          <w:bCs/>
          <w:i/>
          <w:iCs/>
          <w:sz w:val="20"/>
          <w:szCs w:val="20"/>
          <w:lang w:val="en-GB"/>
        </w:rPr>
        <w:t>Tozzi A. 2026. Electrokinetic sensing in cartilage: a porous-material perspective on joint mechanics. arXiv:2603.23223</w:t>
      </w:r>
    </w:p>
    <w:p w14:paraId="3B274371" w14:textId="77777777" w:rsidR="00A02C99" w:rsidRPr="00541090" w:rsidRDefault="00A02C99" w:rsidP="00A02C99">
      <w:pPr>
        <w:pStyle w:val="Paragrafoelenco"/>
        <w:numPr>
          <w:ilvl w:val="0"/>
          <w:numId w:val="18"/>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F57E14">
        <w:rPr>
          <w:rFonts w:ascii="Times New Roman" w:eastAsia="Times New Roman" w:hAnsi="Times New Roman" w:cs="Times New Roman"/>
          <w:i/>
          <w:iCs/>
          <w:sz w:val="20"/>
          <w:szCs w:val="20"/>
          <w:lang w:val="en-US" w:eastAsia="it-IT"/>
        </w:rPr>
        <w:t>Baseline glycemia exhibits non-random, history-dependent variation across repeated meals. arXiv:2604.13141</w:t>
      </w:r>
    </w:p>
    <w:p w14:paraId="3C62F394" w14:textId="77777777" w:rsidR="00A02C99" w:rsidRPr="00786D96" w:rsidRDefault="00A02C99" w:rsidP="00A02C99">
      <w:pPr>
        <w:pStyle w:val="Paragrafoelenco"/>
        <w:jc w:val="both"/>
        <w:rPr>
          <w:rFonts w:ascii="Times New Roman" w:hAnsi="Times New Roman" w:cs="Times New Roman"/>
          <w:bCs/>
          <w:i/>
          <w:iCs/>
          <w:sz w:val="20"/>
          <w:szCs w:val="20"/>
          <w:lang w:val="en-GB"/>
        </w:rPr>
      </w:pPr>
    </w:p>
    <w:p w14:paraId="05DB1B95" w14:textId="77777777" w:rsidR="00786D96" w:rsidRPr="00996FBC" w:rsidRDefault="00786D96" w:rsidP="00786D96">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556386EF" w14:textId="77777777" w:rsidR="006B7F69" w:rsidRPr="00996FBC" w:rsidRDefault="006B7F69" w:rsidP="006B7F69">
      <w:pPr>
        <w:contextualSpacing/>
        <w:jc w:val="both"/>
        <w:rPr>
          <w:rFonts w:ascii="Times New Roman" w:hAnsi="Times New Roman" w:cs="Times New Roman"/>
          <w:bCs/>
          <w:sz w:val="20"/>
          <w:szCs w:val="20"/>
          <w:lang w:val="en-US"/>
        </w:rPr>
      </w:pPr>
    </w:p>
    <w:p w14:paraId="21E4EC70" w14:textId="77777777" w:rsidR="00186A7D" w:rsidRPr="00996FBC" w:rsidRDefault="00186A7D" w:rsidP="008B31B1">
      <w:pPr>
        <w:contextualSpacing/>
        <w:jc w:val="both"/>
        <w:rPr>
          <w:rFonts w:ascii="Times New Roman" w:hAnsi="Times New Roman" w:cs="Times New Roman"/>
          <w:sz w:val="20"/>
          <w:szCs w:val="20"/>
          <w:lang w:val="en-US"/>
        </w:rPr>
      </w:pPr>
    </w:p>
    <w:p w14:paraId="2ACDA7AA" w14:textId="57958AF8" w:rsidR="008F2C36" w:rsidRPr="00996FBC" w:rsidRDefault="003332FE"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 </w:t>
      </w:r>
    </w:p>
    <w:p w14:paraId="2EA5DE61" w14:textId="77777777" w:rsidR="008F2C36" w:rsidRPr="00996FBC" w:rsidRDefault="008F2C36" w:rsidP="008B31B1">
      <w:pPr>
        <w:contextualSpacing/>
        <w:jc w:val="both"/>
        <w:rPr>
          <w:rFonts w:ascii="Times New Roman" w:hAnsi="Times New Roman" w:cs="Times New Roman"/>
          <w:sz w:val="20"/>
          <w:szCs w:val="20"/>
          <w:lang w:val="en-US"/>
        </w:rPr>
      </w:pPr>
    </w:p>
    <w:p w14:paraId="3FD8EBD2" w14:textId="737A2DFC" w:rsidR="005C6F84" w:rsidRPr="00996FBC" w:rsidRDefault="005C6F8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br w:type="page"/>
      </w:r>
    </w:p>
    <w:p w14:paraId="7FDB9D1E" w14:textId="35860DCA" w:rsidR="004220DF" w:rsidRPr="00996FBC" w:rsidRDefault="004220DF"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HISTORY</w:t>
      </w:r>
      <w:r w:rsidR="00316BC2" w:rsidRPr="00996FBC">
        <w:rPr>
          <w:rFonts w:ascii="Times New Roman" w:hAnsi="Times New Roman" w:cs="Times New Roman"/>
          <w:b/>
          <w:color w:val="C00000"/>
          <w:sz w:val="56"/>
          <w:szCs w:val="56"/>
          <w:lang w:val="en-US"/>
        </w:rPr>
        <w:t>, LITERATURE</w:t>
      </w:r>
    </w:p>
    <w:p w14:paraId="27279331" w14:textId="77777777" w:rsidR="004220DF" w:rsidRPr="00996FBC" w:rsidRDefault="004220DF" w:rsidP="008B31B1">
      <w:pPr>
        <w:contextualSpacing/>
        <w:jc w:val="both"/>
        <w:rPr>
          <w:rFonts w:ascii="Times New Roman" w:hAnsi="Times New Roman" w:cs="Times New Roman"/>
          <w:sz w:val="20"/>
          <w:szCs w:val="20"/>
          <w:lang w:val="en-US"/>
        </w:rPr>
      </w:pPr>
    </w:p>
    <w:p w14:paraId="6DB85081" w14:textId="77777777" w:rsidR="00E52AF6" w:rsidRPr="00996FBC" w:rsidRDefault="00E52AF6" w:rsidP="008B31B1">
      <w:pPr>
        <w:contextualSpacing/>
        <w:jc w:val="both"/>
        <w:rPr>
          <w:rFonts w:ascii="Times New Roman" w:hAnsi="Times New Roman" w:cs="Times New Roman"/>
          <w:sz w:val="20"/>
          <w:szCs w:val="20"/>
          <w:lang w:val="en-US"/>
        </w:rPr>
      </w:pPr>
    </w:p>
    <w:p w14:paraId="4ADB6032" w14:textId="352C6B44" w:rsidR="00EF1108"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LITERATURE</w:t>
      </w:r>
    </w:p>
    <w:p w14:paraId="5049169D" w14:textId="77777777" w:rsidR="00E52AF6" w:rsidRPr="00996FBC" w:rsidRDefault="00E52AF6" w:rsidP="008B31B1">
      <w:pPr>
        <w:contextualSpacing/>
        <w:jc w:val="both"/>
        <w:rPr>
          <w:rFonts w:ascii="Times New Roman" w:hAnsi="Times New Roman" w:cs="Times New Roman"/>
          <w:sz w:val="20"/>
          <w:szCs w:val="20"/>
          <w:lang w:val="en-US"/>
        </w:rPr>
      </w:pPr>
    </w:p>
    <w:p w14:paraId="448210AD" w14:textId="77777777"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3"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w:t>
      </w:r>
    </w:p>
    <w:p w14:paraId="6CFF216C" w14:textId="4F853654"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1599 letter by Giordano Bruno’s accuser, Celestino of Verona: all is not as it seems; </w:t>
      </w:r>
    </w:p>
    <w:p w14:paraId="569C4AD0" w14:textId="77777777"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Dante Aligheri’s “amor, ch’a nullo amato…”: an “ex nihilo” account of “a nullo”; </w:t>
      </w:r>
    </w:p>
    <w:p w14:paraId="1D6F3DBD" w14:textId="56E5BE1C" w:rsidR="00E52AF6" w:rsidRPr="00996FBC" w:rsidRDefault="00316BC2"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the mysteries of the Voynich manuscript; </w:t>
      </w:r>
      <w:r w:rsidR="0043701F" w:rsidRPr="00996FBC">
        <w:rPr>
          <w:rFonts w:ascii="Times New Roman" w:hAnsi="Times New Roman" w:cs="Times New Roman"/>
          <w:b/>
          <w:bCs/>
          <w:sz w:val="20"/>
          <w:szCs w:val="20"/>
          <w:lang w:val="en-GB"/>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672</w:t>
      </w:r>
    </w:p>
    <w:p w14:paraId="7A4EA6E6" w14:textId="77777777" w:rsidR="00316BC2" w:rsidRPr="00996FBC" w:rsidRDefault="00316BC2" w:rsidP="008B31B1">
      <w:pPr>
        <w:contextualSpacing/>
        <w:jc w:val="both"/>
        <w:rPr>
          <w:rFonts w:ascii="Times New Roman" w:hAnsi="Times New Roman" w:cs="Times New Roman"/>
          <w:sz w:val="20"/>
          <w:szCs w:val="20"/>
          <w:lang w:val="en-GB"/>
        </w:rPr>
      </w:pPr>
    </w:p>
    <w:p w14:paraId="7AD3CFBB" w14:textId="0D9C647C" w:rsidR="00E52AF6" w:rsidRPr="00996FBC" w:rsidRDefault="00E52AF6"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869</w:t>
      </w:r>
    </w:p>
    <w:p w14:paraId="4CE09B97" w14:textId="77777777" w:rsidR="00680ACA" w:rsidRPr="00996FBC" w:rsidRDefault="00680ACA" w:rsidP="008B31B1">
      <w:pPr>
        <w:contextualSpacing/>
        <w:jc w:val="both"/>
        <w:rPr>
          <w:rFonts w:ascii="Times New Roman" w:hAnsi="Times New Roman" w:cs="Times New Roman"/>
          <w:b/>
          <w:bCs/>
          <w:sz w:val="20"/>
          <w:szCs w:val="20"/>
          <w:lang w:val="en-US"/>
        </w:rPr>
      </w:pPr>
    </w:p>
    <w:p w14:paraId="136CDFE3" w14:textId="44561A80" w:rsidR="00680ACA" w:rsidRPr="00996FBC" w:rsidRDefault="00680AC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rPr>
        <w:t xml:space="preserve">L'apocalisse Secondo Isaac Newton (2013) DOI: 10.13140/2.1.4349.0089.  </w:t>
      </w:r>
      <w:r w:rsidRPr="00996FBC">
        <w:rPr>
          <w:rFonts w:ascii="Times New Roman" w:hAnsi="Times New Roman" w:cs="Times New Roman"/>
          <w:b/>
          <w:bCs/>
          <w:sz w:val="20"/>
          <w:szCs w:val="20"/>
          <w:lang w:val="en-US"/>
        </w:rPr>
        <w:t>When the Genius thinks about Johannes’ Apocalypse… an</w:t>
      </w:r>
      <w:r w:rsidR="00883151" w:rsidRPr="00996FBC">
        <w:rPr>
          <w:rFonts w:ascii="Times New Roman" w:hAnsi="Times New Roman" w:cs="Times New Roman"/>
          <w:b/>
          <w:bCs/>
          <w:sz w:val="20"/>
          <w:szCs w:val="20"/>
          <w:lang w:val="en-US"/>
        </w:rPr>
        <w:t>d</w:t>
      </w:r>
      <w:r w:rsidRPr="00996FBC">
        <w:rPr>
          <w:rFonts w:ascii="Times New Roman" w:hAnsi="Times New Roman" w:cs="Times New Roman"/>
          <w:b/>
          <w:bCs/>
          <w:sz w:val="20"/>
          <w:szCs w:val="20"/>
          <w:lang w:val="en-US"/>
        </w:rPr>
        <w:t xml:space="preserve"> he’s sure it’s true!</w:t>
      </w:r>
    </w:p>
    <w:p w14:paraId="497B7C71" w14:textId="32EC78CA" w:rsidR="00191842" w:rsidRPr="00996FBC" w:rsidRDefault="00680AC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b/>
          <w:bCs/>
          <w:sz w:val="20"/>
          <w:szCs w:val="20"/>
          <w:lang w:val="en-US"/>
        </w:rPr>
        <w:t xml:space="preserve"> </w:t>
      </w:r>
    </w:p>
    <w:p w14:paraId="68AE7CE7" w14:textId="763D52AA" w:rsidR="00191842" w:rsidRPr="00996FBC" w:rsidRDefault="0019184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57235CFB" w14:textId="77777777" w:rsidR="00883151" w:rsidRPr="00996FBC" w:rsidRDefault="00883151" w:rsidP="008B31B1">
      <w:pPr>
        <w:contextualSpacing/>
        <w:jc w:val="both"/>
        <w:rPr>
          <w:rFonts w:ascii="Times New Roman" w:hAnsi="Times New Roman" w:cs="Times New Roman"/>
          <w:sz w:val="20"/>
          <w:szCs w:val="20"/>
          <w:lang w:val="en-GB"/>
        </w:rPr>
      </w:pPr>
    </w:p>
    <w:p w14:paraId="0EC7B22A" w14:textId="77777777" w:rsidR="00E52AF6" w:rsidRPr="00996FBC" w:rsidRDefault="00E52AF6" w:rsidP="008B31B1">
      <w:pPr>
        <w:contextualSpacing/>
        <w:jc w:val="both"/>
        <w:rPr>
          <w:rFonts w:ascii="Times New Roman" w:hAnsi="Times New Roman" w:cs="Times New Roman"/>
          <w:sz w:val="20"/>
          <w:szCs w:val="20"/>
          <w:lang w:val="en-GB"/>
        </w:rPr>
      </w:pPr>
    </w:p>
    <w:p w14:paraId="6E13CDA3" w14:textId="77E0D246" w:rsidR="00E52AF6" w:rsidRPr="00996FBC" w:rsidRDefault="00E52AF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HISTORY</w:t>
      </w:r>
    </w:p>
    <w:p w14:paraId="233CD28D" w14:textId="77777777" w:rsidR="00EF1108" w:rsidRPr="00996FBC" w:rsidRDefault="00EF1108" w:rsidP="008B31B1">
      <w:pPr>
        <w:contextualSpacing/>
        <w:jc w:val="both"/>
        <w:rPr>
          <w:rFonts w:ascii="Times New Roman" w:hAnsi="Times New Roman" w:cs="Times New Roman"/>
          <w:sz w:val="20"/>
          <w:szCs w:val="20"/>
          <w:lang w:val="en-US"/>
        </w:rPr>
      </w:pPr>
    </w:p>
    <w:p w14:paraId="190F2829" w14:textId="77777777" w:rsidR="008C1154" w:rsidRPr="00996FBC" w:rsidRDefault="008C1154" w:rsidP="008B31B1">
      <w:pPr>
        <w:contextualSpacing/>
        <w:jc w:val="both"/>
        <w:rPr>
          <w:rFonts w:ascii="Times New Roman" w:hAnsi="Times New Roman" w:cs="Times New Roman"/>
          <w:b/>
          <w:bCs/>
          <w:sz w:val="20"/>
          <w:szCs w:val="20"/>
          <w:lang w:val="en-US"/>
        </w:rPr>
      </w:pPr>
    </w:p>
    <w:p w14:paraId="7CA99550" w14:textId="7076C7D3" w:rsidR="00707DFD" w:rsidRPr="00996FBC" w:rsidRDefault="00707DFD" w:rsidP="008B31B1">
      <w:pPr>
        <w:contextualSpacing/>
        <w:jc w:val="both"/>
        <w:rPr>
          <w:rFonts w:ascii="Times New Roman" w:hAnsi="Times New Roman" w:cs="Times New Roman"/>
          <w:b/>
          <w:bCs/>
          <w:sz w:val="20"/>
          <w:szCs w:val="20"/>
          <w:lang w:val="en-US"/>
        </w:rPr>
      </w:pPr>
      <w:r w:rsidRPr="00741B95">
        <w:rPr>
          <w:rFonts w:ascii="Times New Roman" w:hAnsi="Times New Roman" w:cs="Times New Roman"/>
          <w:sz w:val="20"/>
          <w:szCs w:val="20"/>
          <w:lang w:val="en-US"/>
        </w:rPr>
        <w:t>Tozzi A.  2021. Was the Hittite King Muwatalli II Killed?  viXra:2112.0080</w:t>
      </w:r>
      <w:r w:rsidRPr="00996FBC">
        <w:rPr>
          <w:rFonts w:ascii="Times New Roman" w:hAnsi="Times New Roman" w:cs="Times New Roman"/>
          <w:b/>
          <w:bCs/>
          <w:sz w:val="20"/>
          <w:szCs w:val="20"/>
          <w:lang w:val="en-US"/>
        </w:rPr>
        <w:t xml:space="preserve">.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881</w:t>
      </w:r>
    </w:p>
    <w:p w14:paraId="545EF545" w14:textId="77777777" w:rsidR="004220DF" w:rsidRPr="00996FBC" w:rsidRDefault="004220DF"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0D28E5E5" w14:textId="293E3D51" w:rsidR="00E52AF6" w:rsidRPr="00996FBC" w:rsidRDefault="00E52AF6"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2023.  Norse Burial Practices and Medieval Fear of Revenants in the Ragnarök Saga.  viXra:2311.0027.  </w:t>
      </w:r>
      <w:r w:rsidRPr="00996FBC">
        <w:rPr>
          <w:rFonts w:ascii="Times New Roman" w:hAnsi="Times New Roman" w:cs="Times New Roman"/>
          <w:b/>
          <w:bCs/>
          <w:sz w:val="20"/>
          <w:szCs w:val="20"/>
          <w:lang w:val="en-GB"/>
        </w:rPr>
        <w:t>Viking and Christian funeral practices opposing in the Norge saga of the twilight of Gods</w:t>
      </w:r>
      <w:r w:rsidR="00FB12B8" w:rsidRPr="00996FBC">
        <w:rPr>
          <w:rFonts w:ascii="Times New Roman" w:hAnsi="Times New Roman" w:cs="Times New Roman"/>
          <w:b/>
          <w:bCs/>
          <w:sz w:val="20"/>
          <w:szCs w:val="20"/>
          <w:lang w:val="en-GB"/>
        </w:rPr>
        <w:t xml:space="preserve">. </w:t>
      </w:r>
      <w:r w:rsidR="00FB12B8" w:rsidRPr="00996FBC">
        <w:rPr>
          <w:rFonts w:ascii="Times New Roman" w:hAnsi="Times New Roman" w:cs="Times New Roman"/>
          <w:b/>
          <w:bCs/>
          <w:sz w:val="20"/>
          <w:szCs w:val="20"/>
          <w:lang w:val="en-US"/>
        </w:rPr>
        <w:t>--</w:t>
      </w:r>
      <w:r w:rsidR="00FB12B8" w:rsidRPr="00996FBC">
        <w:rPr>
          <w:rFonts w:ascii="Times New Roman" w:hAnsi="Times New Roman" w:cs="Times New Roman"/>
          <w:b/>
          <w:bCs/>
          <w:color w:val="1F497D" w:themeColor="text2"/>
          <w:sz w:val="24"/>
          <w:szCs w:val="24"/>
          <w:lang w:val="en-US"/>
        </w:rPr>
        <w:t>------------- pag. 869</w:t>
      </w:r>
      <w:r w:rsidRPr="00996FBC">
        <w:rPr>
          <w:rFonts w:ascii="Times New Roman" w:hAnsi="Times New Roman" w:cs="Times New Roman"/>
          <w:b/>
          <w:bCs/>
          <w:sz w:val="20"/>
          <w:szCs w:val="20"/>
          <w:lang w:val="en-GB"/>
        </w:rPr>
        <w:t xml:space="preserve"> </w:t>
      </w:r>
    </w:p>
    <w:p w14:paraId="57B573F4" w14:textId="77777777" w:rsidR="00191842" w:rsidRPr="00996FBC" w:rsidRDefault="00191842"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058903B" w14:textId="1FB0FD26" w:rsidR="00191842" w:rsidRPr="00996FBC" w:rsidRDefault="00191842"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717AD55F" w14:textId="77777777" w:rsidR="00191842" w:rsidRPr="00996FBC" w:rsidRDefault="00191842"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US"/>
        </w:rPr>
      </w:pPr>
    </w:p>
    <w:p w14:paraId="7CFBF8AB" w14:textId="77777777" w:rsidR="004075BA" w:rsidRPr="00996FBC" w:rsidRDefault="004075B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18475AE6" w14:textId="194EC3AE" w:rsidR="00E52AF6" w:rsidRPr="00996FBC" w:rsidRDefault="00E52AF6"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284"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w:t>
      </w:r>
      <w:r w:rsidRPr="00996FBC">
        <w:rPr>
          <w:rFonts w:ascii="Times New Roman" w:hAnsi="Times New Roman" w:cs="Times New Roman"/>
          <w:b/>
          <w:bCs/>
          <w:sz w:val="20"/>
          <w:szCs w:val="20"/>
          <w:lang w:val="en-GB"/>
        </w:rPr>
        <w:t xml:space="preserve"> Aldo Moro’s death: new insights.</w:t>
      </w:r>
      <w:r w:rsidR="0043701F" w:rsidRPr="00996FBC">
        <w:rPr>
          <w:rFonts w:ascii="Times New Roman" w:hAnsi="Times New Roman" w:cs="Times New Roman"/>
          <w:b/>
          <w:bCs/>
          <w:color w:val="1F497D" w:themeColor="text2"/>
          <w:sz w:val="24"/>
          <w:szCs w:val="24"/>
          <w:lang w:val="en-US"/>
        </w:rPr>
        <w:t>-------------- pag. 672</w:t>
      </w:r>
    </w:p>
    <w:p w14:paraId="0476D970" w14:textId="77777777" w:rsidR="00E52AF6" w:rsidRPr="00996FBC" w:rsidRDefault="00E52AF6" w:rsidP="008B31B1">
      <w:pPr>
        <w:contextualSpacing/>
        <w:jc w:val="both"/>
        <w:rPr>
          <w:rFonts w:ascii="Times New Roman" w:hAnsi="Times New Roman" w:cs="Times New Roman"/>
          <w:sz w:val="20"/>
          <w:szCs w:val="20"/>
          <w:lang w:val="en-GB"/>
        </w:rPr>
      </w:pPr>
    </w:p>
    <w:p w14:paraId="175A449E"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DUE SCRITTI SULLA MORTE DI ALDO MORO: disponibili su un importante sito di studi su Moro (SedicIDImarzo)</w:t>
      </w:r>
    </w:p>
    <w:p w14:paraId="17AC7987"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LA GIACCA DI ALDO MORO</w:t>
      </w:r>
    </w:p>
    <w:p w14:paraId="0D33AB18"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L’ESECUZIONE DI MORO IN DUE TEMPI E I FANTOMATICI FAZZOLETTI</w:t>
      </w:r>
    </w:p>
    <w:p w14:paraId="12376F3E" w14:textId="77777777" w:rsidR="004075BA" w:rsidRPr="00996FBC" w:rsidRDefault="004075BA" w:rsidP="008B31B1">
      <w:pPr>
        <w:contextualSpacing/>
        <w:jc w:val="both"/>
        <w:rPr>
          <w:rFonts w:ascii="Times New Roman" w:hAnsi="Times New Roman" w:cs="Times New Roman"/>
          <w:sz w:val="20"/>
          <w:szCs w:val="20"/>
        </w:rPr>
      </w:pPr>
      <w:r w:rsidRPr="00996FBC">
        <w:rPr>
          <w:rFonts w:ascii="Times New Roman" w:hAnsi="Times New Roman" w:cs="Times New Roman"/>
          <w:sz w:val="20"/>
          <w:szCs w:val="20"/>
        </w:rPr>
        <w:t xml:space="preserve"> </w:t>
      </w:r>
    </w:p>
    <w:p w14:paraId="50DB3108" w14:textId="5F43E5B0" w:rsidR="004075BA" w:rsidRPr="00996FBC" w:rsidRDefault="004075BA"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 </w:t>
      </w:r>
      <w:r w:rsidRPr="00996FBC">
        <w:rPr>
          <w:rFonts w:ascii="Times New Roman" w:hAnsi="Times New Roman" w:cs="Times New Roman"/>
          <w:sz w:val="20"/>
          <w:szCs w:val="20"/>
          <w:lang w:val="en-US"/>
        </w:rPr>
        <w:t>Robert Falcon Scott’s  Last Journey Towards the South Pole: SYNOPSIS. The Figure below provides a synopsis of Scott’s last route in Antarctica. The picture is based on the diaries of the men who took part in the Southern Party (1911-12).</w:t>
      </w:r>
    </w:p>
    <w:p w14:paraId="1442AED2" w14:textId="77777777" w:rsidR="004075BA" w:rsidRPr="00996FBC" w:rsidRDefault="004075BA"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9B97AC3" w14:textId="77777777" w:rsidR="00A138E4" w:rsidRPr="00996FBC" w:rsidRDefault="00A138E4"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7413B241" w14:textId="0B09E61D" w:rsidR="00E52AF6" w:rsidRPr="00996FBC" w:rsidRDefault="00E52AF6" w:rsidP="008B31B1">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SPORT</w:t>
      </w:r>
    </w:p>
    <w:p w14:paraId="379F4577" w14:textId="77777777" w:rsidR="00E52AF6" w:rsidRPr="00996FBC" w:rsidRDefault="00E52AF6"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3DDFFEB9" w14:textId="77777777" w:rsidR="00E52AF6" w:rsidRPr="00996FBC" w:rsidRDefault="00E52AF6"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23AF8E56" w14:textId="4B3BE151" w:rsidR="00707DFD" w:rsidRPr="00996FBC" w:rsidRDefault="00707DFD" w:rsidP="008B31B1">
      <w:pPr>
        <w:contextualSpacing/>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2018.  Sonny Liston and the torn tendon.  SportRxiv. September 6. doi:10.31236/osf.io/2p7w6.  </w:t>
      </w:r>
      <w:r w:rsidR="00E94A69" w:rsidRPr="00996FBC">
        <w:rPr>
          <w:rFonts w:ascii="Times New Roman" w:hAnsi="Times New Roman" w:cs="Times New Roman"/>
          <w:b/>
          <w:bCs/>
          <w:i/>
          <w:iCs/>
          <w:color w:val="1F497D" w:themeColor="text2"/>
          <w:sz w:val="20"/>
          <w:szCs w:val="20"/>
          <w:lang w:val="en-US"/>
        </w:rPr>
        <w:t>----- pag. 416</w:t>
      </w:r>
    </w:p>
    <w:p w14:paraId="4F9BFF1E" w14:textId="77777777" w:rsidR="00E52AF6" w:rsidRPr="00996FBC" w:rsidRDefault="00E52AF6" w:rsidP="008B31B1">
      <w:pPr>
        <w:contextualSpacing/>
        <w:jc w:val="both"/>
        <w:rPr>
          <w:rFonts w:ascii="Times New Roman" w:hAnsi="Times New Roman" w:cs="Times New Roman"/>
          <w:sz w:val="20"/>
          <w:szCs w:val="20"/>
          <w:lang w:val="en-US"/>
        </w:rPr>
      </w:pPr>
    </w:p>
    <w:p w14:paraId="73D0D5F9" w14:textId="77777777" w:rsidR="00E52AF6" w:rsidRPr="00996FBC" w:rsidRDefault="00E52AF6" w:rsidP="008B31B1">
      <w:pPr>
        <w:contextualSpacing/>
        <w:jc w:val="both"/>
        <w:rPr>
          <w:rFonts w:ascii="Times New Roman" w:hAnsi="Times New Roman" w:cs="Times New Roman"/>
          <w:color w:val="808080" w:themeColor="background1" w:themeShade="80"/>
          <w:sz w:val="18"/>
          <w:szCs w:val="18"/>
          <w:lang w:val="en-US"/>
        </w:rPr>
      </w:pPr>
    </w:p>
    <w:p w14:paraId="7D0B18B2" w14:textId="77777777" w:rsidR="00A138E4" w:rsidRPr="00996FBC" w:rsidRDefault="00A138E4" w:rsidP="008B31B1">
      <w:pPr>
        <w:contextualSpacing/>
        <w:jc w:val="both"/>
        <w:rPr>
          <w:rFonts w:ascii="Times New Roman" w:hAnsi="Times New Roman" w:cs="Times New Roman"/>
          <w:color w:val="808080" w:themeColor="background1" w:themeShade="80"/>
          <w:sz w:val="18"/>
          <w:szCs w:val="18"/>
          <w:lang w:val="en-US"/>
        </w:rPr>
      </w:pPr>
    </w:p>
    <w:p w14:paraId="68216AD4" w14:textId="1E9E2F79" w:rsidR="00E52AF6" w:rsidRPr="00996FBC" w:rsidRDefault="00E52AF6" w:rsidP="008B31B1">
      <w:pPr>
        <w:contextualSpacing/>
        <w:jc w:val="both"/>
        <w:rPr>
          <w:rFonts w:ascii="Times New Roman" w:hAnsi="Times New Roman" w:cs="Times New Roman"/>
          <w:sz w:val="32"/>
          <w:szCs w:val="32"/>
          <w:lang w:val="en-US"/>
        </w:rPr>
      </w:pPr>
      <w:r w:rsidRPr="00996FBC">
        <w:rPr>
          <w:rFonts w:ascii="Times New Roman" w:hAnsi="Times New Roman" w:cs="Times New Roman"/>
          <w:b/>
          <w:bCs/>
          <w:color w:val="0070C0"/>
          <w:sz w:val="32"/>
          <w:szCs w:val="32"/>
          <w:lang w:val="en-US"/>
        </w:rPr>
        <w:t>ECONOMICS</w:t>
      </w:r>
    </w:p>
    <w:p w14:paraId="23CC4747" w14:textId="77777777" w:rsidR="00E52AF6" w:rsidRPr="00996FBC" w:rsidRDefault="00E52AF6" w:rsidP="008B31B1">
      <w:pPr>
        <w:contextualSpacing/>
        <w:jc w:val="both"/>
        <w:rPr>
          <w:rFonts w:ascii="Times New Roman" w:hAnsi="Times New Roman" w:cs="Times New Roman"/>
          <w:color w:val="808080" w:themeColor="background1" w:themeShade="80"/>
          <w:sz w:val="32"/>
          <w:szCs w:val="32"/>
          <w:lang w:val="en-US"/>
        </w:rPr>
      </w:pPr>
    </w:p>
    <w:p w14:paraId="4F75754A" w14:textId="77777777" w:rsidR="00E52AF6" w:rsidRPr="00996FBC" w:rsidRDefault="00E52AF6" w:rsidP="008B31B1">
      <w:pPr>
        <w:contextualSpacing/>
        <w:jc w:val="both"/>
        <w:rPr>
          <w:rFonts w:ascii="Times New Roman" w:hAnsi="Times New Roman" w:cs="Times New Roman"/>
          <w:color w:val="808080" w:themeColor="background1" w:themeShade="80"/>
          <w:sz w:val="18"/>
          <w:szCs w:val="18"/>
          <w:lang w:val="en-US"/>
        </w:rPr>
      </w:pPr>
    </w:p>
    <w:p w14:paraId="6EE76F07" w14:textId="1813BC1F" w:rsidR="000818EC" w:rsidRPr="00996FBC" w:rsidRDefault="000818EC"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285"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Ramsey’s economic theory of savings.</w:t>
      </w:r>
      <w:r w:rsidR="00AE1793" w:rsidRPr="00996FBC">
        <w:rPr>
          <w:rFonts w:ascii="Times New Roman" w:hAnsi="Times New Roman" w:cs="Times New Roman"/>
          <w:b/>
          <w:bCs/>
          <w:sz w:val="20"/>
          <w:szCs w:val="20"/>
          <w:lang w:val="en-US"/>
        </w:rPr>
        <w:t xml:space="preserve"> ------</w:t>
      </w:r>
      <w:r w:rsidR="00AE1793" w:rsidRPr="00996FBC">
        <w:rPr>
          <w:rFonts w:ascii="Times New Roman" w:hAnsi="Times New Roman" w:cs="Times New Roman"/>
          <w:b/>
          <w:bCs/>
          <w:color w:val="1F497D" w:themeColor="text2"/>
          <w:sz w:val="24"/>
          <w:szCs w:val="24"/>
          <w:lang w:val="en-US"/>
        </w:rPr>
        <w:t>--------------- pag. 649</w:t>
      </w:r>
    </w:p>
    <w:p w14:paraId="6A30C59C" w14:textId="77777777" w:rsidR="004D7F74" w:rsidRPr="00996FBC" w:rsidRDefault="004D7F74" w:rsidP="008B31B1">
      <w:pPr>
        <w:autoSpaceDE w:val="0"/>
        <w:autoSpaceDN w:val="0"/>
        <w:adjustRightInd w:val="0"/>
        <w:spacing w:before="240" w:beforeAutospacing="0" w:after="240" w:afterAutospacing="0"/>
        <w:contextualSpacing/>
        <w:jc w:val="both"/>
        <w:rPr>
          <w:rFonts w:ascii="Times New Roman" w:hAnsi="Times New Roman" w:cs="Times New Roman"/>
          <w:sz w:val="20"/>
          <w:szCs w:val="20"/>
          <w:lang w:val="en-GB"/>
        </w:rPr>
      </w:pPr>
    </w:p>
    <w:p w14:paraId="4F535564" w14:textId="70BE31C1" w:rsidR="005C6F84" w:rsidRPr="00996FBC" w:rsidRDefault="000818EC"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286"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Ramsey’s economic laws of monopolistic taxation. </w:t>
      </w:r>
      <w:r w:rsidR="0043701F" w:rsidRPr="00996FBC">
        <w:rPr>
          <w:rFonts w:ascii="Times New Roman" w:hAnsi="Times New Roman" w:cs="Times New Roman"/>
          <w:b/>
          <w:bCs/>
          <w:color w:val="1F497D" w:themeColor="text2"/>
          <w:sz w:val="24"/>
          <w:szCs w:val="24"/>
          <w:lang w:val="en-US"/>
        </w:rPr>
        <w:t>----- pag. 764</w:t>
      </w:r>
      <w:r w:rsidR="005C6F84" w:rsidRPr="00996FBC">
        <w:rPr>
          <w:rFonts w:ascii="Times New Roman" w:hAnsi="Times New Roman" w:cs="Times New Roman"/>
          <w:b/>
          <w:color w:val="C00000"/>
          <w:sz w:val="56"/>
          <w:szCs w:val="56"/>
          <w:lang w:val="en-US"/>
        </w:rPr>
        <w:br w:type="page"/>
      </w:r>
    </w:p>
    <w:p w14:paraId="3A96B315" w14:textId="41BEC9DF" w:rsidR="00AB61A4" w:rsidRPr="00996FBC" w:rsidRDefault="00AB61A4" w:rsidP="008B31B1">
      <w:pPr>
        <w:contextualSpacing/>
        <w:jc w:val="both"/>
        <w:rPr>
          <w:rFonts w:ascii="Times New Roman" w:hAnsi="Times New Roman" w:cs="Times New Roman"/>
          <w:b/>
          <w:color w:val="C00000"/>
          <w:sz w:val="56"/>
          <w:szCs w:val="56"/>
          <w:lang w:val="en-US"/>
        </w:rPr>
      </w:pPr>
      <w:r w:rsidRPr="00996FBC">
        <w:rPr>
          <w:rFonts w:ascii="Times New Roman" w:hAnsi="Times New Roman" w:cs="Times New Roman"/>
          <w:b/>
          <w:color w:val="C00000"/>
          <w:sz w:val="56"/>
          <w:szCs w:val="56"/>
          <w:lang w:val="en-US"/>
        </w:rPr>
        <w:lastRenderedPageBreak/>
        <w:t>PHILOSOPHY</w:t>
      </w:r>
    </w:p>
    <w:p w14:paraId="0A000F87" w14:textId="77777777" w:rsidR="00AB61A4" w:rsidRPr="00996FBC" w:rsidRDefault="00AB61A4"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4DC12E33" w14:textId="77777777" w:rsidR="005C6F84" w:rsidRPr="00996FBC" w:rsidRDefault="005C6F84"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p>
    <w:p w14:paraId="0FB81F82" w14:textId="74C3D0D4"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ONTOLOGY </w:t>
      </w:r>
    </w:p>
    <w:p w14:paraId="38B7CEA5" w14:textId="77777777" w:rsidR="00D368A2" w:rsidRPr="00996FBC" w:rsidRDefault="00D368A2" w:rsidP="008B31B1">
      <w:pPr>
        <w:contextualSpacing/>
        <w:jc w:val="both"/>
        <w:rPr>
          <w:rFonts w:ascii="Times New Roman" w:hAnsi="Times New Roman" w:cs="Times New Roman"/>
          <w:b/>
          <w:bCs/>
          <w:color w:val="0070C0"/>
          <w:sz w:val="32"/>
          <w:szCs w:val="32"/>
          <w:lang w:val="en-US"/>
        </w:rPr>
      </w:pPr>
    </w:p>
    <w:p w14:paraId="6097B2C1" w14:textId="03DFCB00" w:rsidR="002F6C86" w:rsidRPr="00996FBC" w:rsidRDefault="002F6C86"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18"/>
          <w:szCs w:val="18"/>
          <w:lang w:val="en-US"/>
        </w:rPr>
        <w:t xml:space="preserve">Feddoso, Al-Ghazali, Phyrrho, Mirecourt, Autrecourt,  Berkeley, Hume, Montaigne, Feyerabend, Fogelikn, Van Fraassen, Gibson,  Spencer, Tyler.  </w:t>
      </w:r>
      <w:r w:rsidRPr="00996FBC">
        <w:rPr>
          <w:rFonts w:ascii="Times New Roman" w:hAnsi="Times New Roman" w:cs="Times New Roman"/>
          <w:b/>
          <w:bCs/>
          <w:sz w:val="20"/>
          <w:szCs w:val="20"/>
          <w:lang w:val="en-US"/>
        </w:rPr>
        <w:t>Gibson, Phenomenology, Mach</w:t>
      </w:r>
      <w:r w:rsidR="001D458D" w:rsidRPr="00996FBC">
        <w:rPr>
          <w:rFonts w:ascii="Times New Roman" w:hAnsi="Times New Roman" w:cs="Times New Roman"/>
          <w:b/>
          <w:bCs/>
          <w:sz w:val="20"/>
          <w:szCs w:val="20"/>
          <w:lang w:val="en-US"/>
        </w:rPr>
        <w:t>.</w:t>
      </w:r>
      <w:r w:rsidR="00A92B0B" w:rsidRPr="00996FBC">
        <w:rPr>
          <w:rFonts w:ascii="Times New Roman" w:hAnsi="Times New Roman" w:cs="Times New Roman"/>
          <w:b/>
          <w:bCs/>
          <w:sz w:val="20"/>
          <w:szCs w:val="20"/>
          <w:lang w:val="en-US"/>
        </w:rPr>
        <w:t xml:space="preserve"> ------</w:t>
      </w:r>
      <w:r w:rsidR="00A92B0B" w:rsidRPr="00996FBC">
        <w:rPr>
          <w:rFonts w:ascii="Times New Roman" w:hAnsi="Times New Roman" w:cs="Times New Roman"/>
          <w:b/>
          <w:bCs/>
          <w:color w:val="1F497D" w:themeColor="text2"/>
          <w:sz w:val="24"/>
          <w:szCs w:val="24"/>
          <w:lang w:val="en-US"/>
        </w:rPr>
        <w:t>--------------- pag. 491</w:t>
      </w:r>
    </w:p>
    <w:p w14:paraId="16D68078" w14:textId="3DCE9543" w:rsidR="002F6C86" w:rsidRPr="00996FBC" w:rsidRDefault="002F6C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b/>
          <w:bCs/>
          <w:sz w:val="18"/>
          <w:szCs w:val="18"/>
          <w:lang w:val="en-US"/>
        </w:rPr>
        <w:t xml:space="preserve"> </w:t>
      </w:r>
    </w:p>
    <w:p w14:paraId="59493379" w14:textId="2AE14F1A" w:rsidR="00D368A2" w:rsidRPr="00996FBC" w:rsidRDefault="00D368A2"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brains”by Tozzi et al.  Physics of Life Reviews, 21, 46-55.  </w:t>
      </w:r>
      <w:hyperlink r:id="rId287"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sz w:val="18"/>
          <w:szCs w:val="18"/>
          <w:lang w:val="en-US"/>
        </w:rPr>
        <w:t>Projective reality (rather than causality)</w:t>
      </w:r>
      <w:r w:rsidR="003E1160"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rPr>
        <w:t>Kant’s a priori, Mathematical realism, Wigner, Darwin; Pragmatism; Grigolini, Fingelkurts</w:t>
      </w:r>
      <w:r w:rsidR="003E1160"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277</w:t>
      </w:r>
    </w:p>
    <w:p w14:paraId="796BAAEE" w14:textId="77777777" w:rsidR="00D368A2" w:rsidRPr="00996FBC" w:rsidRDefault="00D368A2" w:rsidP="008B31B1">
      <w:pPr>
        <w:contextualSpacing/>
        <w:jc w:val="both"/>
        <w:rPr>
          <w:rFonts w:ascii="Times New Roman" w:hAnsi="Times New Roman" w:cs="Times New Roman"/>
          <w:sz w:val="20"/>
          <w:szCs w:val="20"/>
          <w:lang w:val="en-US"/>
        </w:rPr>
      </w:pPr>
    </w:p>
    <w:p w14:paraId="0DB6451D" w14:textId="0C136143" w:rsidR="002F6C86" w:rsidRPr="00996FBC" w:rsidRDefault="002F6C86"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288"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relational quantum mechanics, </w:t>
      </w:r>
      <w:r w:rsidRPr="00996FBC">
        <w:rPr>
          <w:rFonts w:ascii="Times New Roman" w:hAnsi="Times New Roman" w:cs="Times New Roman"/>
          <w:b/>
          <w:bCs/>
          <w:sz w:val="20"/>
          <w:szCs w:val="20"/>
          <w:lang w:val="en-US"/>
        </w:rPr>
        <w:t xml:space="preserve">McGinn, </w:t>
      </w:r>
      <w:r w:rsidRPr="00996FBC">
        <w:rPr>
          <w:rFonts w:ascii="Times New Roman" w:hAnsi="Times New Roman" w:cs="Times New Roman"/>
          <w:b/>
          <w:bCs/>
          <w:sz w:val="20"/>
          <w:szCs w:val="20"/>
          <w:lang w:val="en-GB"/>
        </w:rPr>
        <w:t xml:space="preserve">Hilbert’s 24th problem, Hermes Trismegistus, Alain Badiou, Deleuze and Guattari, </w:t>
      </w:r>
      <w:r w:rsidRPr="00996FBC">
        <w:rPr>
          <w:rFonts w:ascii="Times New Roman" w:hAnsi="Times New Roman" w:cs="Times New Roman"/>
          <w:b/>
          <w:bCs/>
          <w:sz w:val="20"/>
          <w:szCs w:val="20"/>
          <w:lang w:val="en-US"/>
        </w:rPr>
        <w:t xml:space="preserve">Henry of Harclay, </w:t>
      </w:r>
      <w:r w:rsidRPr="00996FBC">
        <w:rPr>
          <w:rFonts w:ascii="Times New Roman" w:hAnsi="Times New Roman" w:cs="Times New Roman"/>
          <w:b/>
          <w:bCs/>
          <w:sz w:val="20"/>
          <w:szCs w:val="20"/>
          <w:lang w:val="en-GB"/>
        </w:rPr>
        <w:t>Bechtel’s multilevel emergentism</w:t>
      </w:r>
      <w:r w:rsidR="003E1160" w:rsidRPr="00996FBC">
        <w:rPr>
          <w:rFonts w:ascii="Times New Roman" w:hAnsi="Times New Roman" w:cs="Times New Roman"/>
          <w:b/>
          <w:bCs/>
          <w:sz w:val="20"/>
          <w:szCs w:val="20"/>
          <w:lang w:val="en-GB"/>
        </w:rPr>
        <w:t xml:space="preserve">, </w:t>
      </w:r>
      <w:r w:rsidRPr="00996FBC">
        <w:rPr>
          <w:rFonts w:ascii="Times New Roman" w:hAnsi="Times New Roman" w:cs="Times New Roman"/>
          <w:b/>
          <w:bCs/>
          <w:sz w:val="20"/>
          <w:szCs w:val="20"/>
          <w:lang w:val="en-US"/>
        </w:rPr>
        <w:t>Thomas Aquinas, BIG Bell Test Collaboration, Eucharist, G</w:t>
      </w:r>
      <w:r w:rsidRPr="00996FBC">
        <w:rPr>
          <w:rFonts w:ascii="Times New Roman" w:hAnsi="Times New Roman" w:cs="Times New Roman"/>
          <w:b/>
          <w:bCs/>
          <w:sz w:val="20"/>
          <w:szCs w:val="20"/>
          <w:lang w:val="en-GB"/>
        </w:rPr>
        <w:t xml:space="preserve">regory of Rimini and complexe significabile, </w:t>
      </w:r>
      <w:r w:rsidRPr="00996FBC">
        <w:rPr>
          <w:rFonts w:ascii="Times New Roman" w:hAnsi="Times New Roman" w:cs="Times New Roman"/>
          <w:b/>
          <w:bCs/>
          <w:sz w:val="20"/>
          <w:szCs w:val="20"/>
          <w:lang w:val="en-US"/>
        </w:rPr>
        <w:t xml:space="preserve">Adam of Wodeham, </w:t>
      </w:r>
      <w:r w:rsidRPr="00996FBC">
        <w:rPr>
          <w:rFonts w:ascii="Times New Roman" w:hAnsi="Times New Roman" w:cs="Times New Roman"/>
          <w:b/>
          <w:bCs/>
          <w:sz w:val="20"/>
          <w:szCs w:val="20"/>
          <w:lang w:val="en-GB"/>
        </w:rPr>
        <w:t>University of Paris</w:t>
      </w:r>
      <w:r w:rsidR="003E1160" w:rsidRPr="00996FBC">
        <w:rPr>
          <w:rFonts w:ascii="Times New Roman" w:hAnsi="Times New Roman" w:cs="Times New Roman"/>
          <w:b/>
          <w:bCs/>
          <w:sz w:val="20"/>
          <w:szCs w:val="20"/>
          <w:lang w:val="en-GB"/>
        </w:rPr>
        <w:t>.</w:t>
      </w:r>
      <w:r w:rsidRPr="00996FBC">
        <w:rPr>
          <w:rFonts w:ascii="Times New Roman" w:hAnsi="Times New Roman" w:cs="Times New Roman"/>
          <w:b/>
          <w:bCs/>
          <w:sz w:val="20"/>
          <w:szCs w:val="20"/>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p>
    <w:p w14:paraId="1CF8BEA3" w14:textId="77777777" w:rsidR="002F6C86" w:rsidRPr="00996FBC" w:rsidRDefault="002F6C86" w:rsidP="008B31B1">
      <w:pPr>
        <w:contextualSpacing/>
        <w:jc w:val="both"/>
        <w:rPr>
          <w:rFonts w:ascii="Times New Roman" w:hAnsi="Times New Roman" w:cs="Times New Roman"/>
          <w:sz w:val="20"/>
          <w:szCs w:val="20"/>
          <w:lang w:val="en-US"/>
        </w:rPr>
      </w:pPr>
    </w:p>
    <w:p w14:paraId="4101A3CD" w14:textId="6622A50D" w:rsidR="00D368A2" w:rsidRPr="00996FBC" w:rsidRDefault="00D368A2" w:rsidP="008B31B1">
      <w:pPr>
        <w:autoSpaceDE w:val="0"/>
        <w:autoSpaceDN w:val="0"/>
        <w:adjustRightInd w:val="0"/>
        <w:spacing w:before="240" w:beforeAutospacing="0" w:after="240" w:afterAutospacing="0"/>
        <w:contextualSpacing/>
        <w:jc w:val="both"/>
        <w:rPr>
          <w:rFonts w:ascii="Times New Roman" w:hAnsi="Times New Roman" w:cs="Times New Roman"/>
          <w:b/>
          <w:bCs/>
          <w:i/>
          <w:iCs/>
          <w:sz w:val="20"/>
          <w:szCs w:val="20"/>
          <w:lang w:val="en-GB"/>
        </w:rPr>
      </w:pPr>
      <w:r w:rsidRPr="00996FBC">
        <w:rPr>
          <w:rFonts w:ascii="Times New Roman" w:hAnsi="Times New Roman" w:cs="Times New Roman"/>
          <w:sz w:val="20"/>
          <w:szCs w:val="20"/>
          <w:lang w:val="en-GB"/>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289"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Heidegger’s Being &amp; quantum vacuum: Being, Essence, Existence and their physical counterparts.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287</w:t>
      </w:r>
    </w:p>
    <w:p w14:paraId="44CB0FDF" w14:textId="77777777" w:rsidR="00D368A2" w:rsidRPr="00996FBC" w:rsidRDefault="00D368A2" w:rsidP="008B31B1">
      <w:pPr>
        <w:contextualSpacing/>
        <w:jc w:val="both"/>
        <w:rPr>
          <w:rFonts w:ascii="Times New Roman" w:hAnsi="Times New Roman" w:cs="Times New Roman"/>
          <w:sz w:val="20"/>
          <w:szCs w:val="20"/>
          <w:lang w:val="en-GB"/>
        </w:rPr>
      </w:pPr>
    </w:p>
    <w:p w14:paraId="3B624E61" w14:textId="34BD900E"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Badiou.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2E9C407A" w14:textId="77777777" w:rsidR="001D458D" w:rsidRPr="00996FBC" w:rsidRDefault="001D458D" w:rsidP="008B31B1">
      <w:pPr>
        <w:contextualSpacing/>
        <w:jc w:val="both"/>
        <w:rPr>
          <w:rFonts w:ascii="Times New Roman" w:hAnsi="Times New Roman" w:cs="Times New Roman"/>
          <w:sz w:val="20"/>
          <w:szCs w:val="20"/>
          <w:lang w:val="en-US"/>
        </w:rPr>
      </w:pPr>
    </w:p>
    <w:p w14:paraId="0FF775CC" w14:textId="19B17570"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The multidimensional world.  Lambert Academic Publishing, Saarbrücken, Germany.  </w:t>
      </w:r>
      <w:r w:rsidRPr="00996FBC">
        <w:rPr>
          <w:rFonts w:ascii="Times New Roman" w:hAnsi="Times New Roman" w:cs="Times New Roman"/>
          <w:sz w:val="20"/>
          <w:szCs w:val="20"/>
          <w:lang w:val="en-US"/>
        </w:rPr>
        <w:t xml:space="preserve">ISBN-13: 978-3-330-03530-0.   </w:t>
      </w:r>
      <w:r w:rsidRPr="00996FBC">
        <w:rPr>
          <w:rFonts w:ascii="Times New Roman" w:hAnsi="Times New Roman" w:cs="Times New Roman"/>
          <w:b/>
          <w:bCs/>
          <w:sz w:val="20"/>
          <w:szCs w:val="20"/>
          <w:lang w:val="en-US"/>
        </w:rPr>
        <w:t>Projectionism, End of causality, Strogatz, Identity, Heidegger, Multidimensional world.</w:t>
      </w:r>
    </w:p>
    <w:p w14:paraId="6DF2E113" w14:textId="77777777" w:rsidR="001D458D" w:rsidRPr="00996FBC" w:rsidRDefault="001D458D" w:rsidP="008B31B1">
      <w:pPr>
        <w:contextualSpacing/>
        <w:jc w:val="both"/>
        <w:rPr>
          <w:rFonts w:ascii="Times New Roman" w:hAnsi="Times New Roman" w:cs="Times New Roman"/>
          <w:sz w:val="20"/>
          <w:szCs w:val="20"/>
          <w:lang w:val="en-US"/>
        </w:rPr>
      </w:pPr>
    </w:p>
    <w:p w14:paraId="54FB47D1" w14:textId="4EE635D3" w:rsidR="00D368A2" w:rsidRPr="00996FBC" w:rsidRDefault="00D368A2"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290"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459</w:t>
      </w:r>
    </w:p>
    <w:p w14:paraId="76BE6190" w14:textId="77777777" w:rsidR="00D368A2" w:rsidRPr="00996FBC" w:rsidRDefault="00D368A2" w:rsidP="008B31B1">
      <w:pPr>
        <w:contextualSpacing/>
        <w:jc w:val="both"/>
        <w:rPr>
          <w:rFonts w:ascii="Times New Roman" w:hAnsi="Times New Roman" w:cs="Times New Roman"/>
          <w:sz w:val="20"/>
          <w:szCs w:val="20"/>
          <w:lang w:val="en-US"/>
        </w:rPr>
      </w:pPr>
    </w:p>
    <w:p w14:paraId="3DE874DA" w14:textId="38AEA90C" w:rsidR="002F6C86" w:rsidRPr="00996FBC" w:rsidRDefault="002F6C86" w:rsidP="008B31B1">
      <w:pPr>
        <w:widowControl w:val="0"/>
        <w:spacing w:before="0" w:beforeAutospacing="0" w:after="0" w:afterAutospacing="0"/>
        <w:contextualSpacing/>
        <w:jc w:val="both"/>
        <w:rPr>
          <w:rFonts w:ascii="Times New Roman" w:hAnsi="Times New Roman"/>
          <w:b/>
          <w:bCs/>
          <w:sz w:val="18"/>
          <w:szCs w:val="18"/>
          <w:lang w:val="en-US" w:eastAsia="it-IT"/>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291"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sz w:val="18"/>
          <w:szCs w:val="18"/>
          <w:lang w:val="en-US" w:eastAsia="it-IT"/>
        </w:rPr>
        <w:t>Atomism, Continuum</w:t>
      </w:r>
      <w:r w:rsidRPr="00996FBC">
        <w:rPr>
          <w:rFonts w:ascii="Times New Roman" w:hAnsi="Times New Roman" w:cs="Times New Roman"/>
          <w:b/>
          <w:bCs/>
          <w:sz w:val="18"/>
          <w:szCs w:val="18"/>
          <w:lang w:val="en-US"/>
        </w:rPr>
        <w:t xml:space="preserve">, </w:t>
      </w:r>
      <w:r w:rsidRPr="00996FBC">
        <w:rPr>
          <w:rFonts w:ascii="Times New Roman" w:hAnsi="Times New Roman" w:cs="Times New Roman"/>
          <w:b/>
          <w:bCs/>
          <w:sz w:val="18"/>
          <w:szCs w:val="18"/>
          <w:lang w:val="en-US" w:eastAsia="it-IT"/>
        </w:rPr>
        <w:t>Aristotle</w:t>
      </w:r>
      <w:r w:rsidRPr="00996FBC">
        <w:rPr>
          <w:rFonts w:ascii="Times New Roman" w:hAnsi="Times New Roman"/>
          <w:b/>
          <w:bCs/>
          <w:sz w:val="18"/>
          <w:szCs w:val="18"/>
          <w:lang w:val="en-US" w:eastAsia="it-IT"/>
        </w:rPr>
        <w:t>, Al Ghazali, Averroes, Democritus, Leucippus, Epicurus, Pythagoras, Plato and Walter de Chatton Henry of Harclay, Richard Kilvington, Adam of Whodeham, Bradwardine. William of Ockham, Isaac Barrow, Leibnitz, Guillame de L'Hópital, Euler, Berkeley, Bernard Bolzano, Augustin-Louis Cauchy, Karl Weierstrass, Richard Dedekind.  Georg Cantor, Brentano, Peirce, Poincaré, Brouwer, Hermann Weyl.  Wittgenstein, Nicolas de Cusa</w:t>
      </w:r>
      <w:r w:rsidR="00856C2D" w:rsidRPr="00996FBC">
        <w:rPr>
          <w:rFonts w:ascii="Times New Roman" w:hAnsi="Times New Roman"/>
          <w:b/>
          <w:bCs/>
          <w:sz w:val="18"/>
          <w:szCs w:val="18"/>
          <w:lang w:val="en-US" w:eastAsia="it-IT"/>
        </w:rPr>
        <w:t xml:space="preserve">. </w:t>
      </w:r>
      <w:r w:rsidRPr="00996FBC">
        <w:rPr>
          <w:rFonts w:ascii="Times New Roman" w:hAnsi="Times New Roman"/>
          <w:b/>
          <w:bCs/>
          <w:sz w:val="18"/>
          <w:szCs w:val="18"/>
          <w:lang w:val="en-US" w:eastAsia="it-IT"/>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553</w:t>
      </w:r>
    </w:p>
    <w:p w14:paraId="3F65C2A1" w14:textId="77777777" w:rsidR="002F6C86" w:rsidRPr="00996FBC" w:rsidRDefault="002F6C86" w:rsidP="008B31B1">
      <w:pPr>
        <w:contextualSpacing/>
        <w:jc w:val="both"/>
        <w:rPr>
          <w:rFonts w:ascii="Times New Roman" w:hAnsi="Times New Roman" w:cs="Times New Roman"/>
          <w:sz w:val="20"/>
          <w:szCs w:val="20"/>
          <w:lang w:val="en-US"/>
        </w:rPr>
      </w:pPr>
    </w:p>
    <w:p w14:paraId="5D994147" w14:textId="4BF3004A" w:rsidR="00353B2B" w:rsidRPr="00996FBC" w:rsidRDefault="00353B2B"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2024.  </w:t>
      </w:r>
      <w:r w:rsidR="00B72764"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00B72764"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bird acting collectively with its neighbours perceives the nearby atmosphere as denser, compared with an isolated bird: these modifications in physical parameters are not apparent, rather are real phase space’s rearrangements emerging from collective behavior.  </w:t>
      </w:r>
      <w:r w:rsidR="0043701F" w:rsidRPr="00996FBC">
        <w:rPr>
          <w:rFonts w:ascii="Times New Roman" w:hAnsi="Times New Roman" w:cs="Times New Roman"/>
          <w:bCs/>
          <w:sz w:val="20"/>
          <w:szCs w:val="20"/>
          <w:lang w:val="en-US"/>
        </w:rPr>
        <w:t xml:space="preserve">. </w:t>
      </w:r>
      <w:r w:rsidR="0043701F" w:rsidRPr="00996FBC">
        <w:rPr>
          <w:rFonts w:ascii="Times New Roman" w:hAnsi="Times New Roman" w:cs="Times New Roman"/>
          <w:b/>
          <w:bCs/>
          <w:sz w:val="20"/>
          <w:szCs w:val="20"/>
          <w:lang w:val="en-US"/>
        </w:rPr>
        <w:t>------</w:t>
      </w:r>
      <w:r w:rsidR="0043701F" w:rsidRPr="00996FBC">
        <w:rPr>
          <w:rFonts w:ascii="Times New Roman" w:hAnsi="Times New Roman" w:cs="Times New Roman"/>
          <w:b/>
          <w:bCs/>
          <w:color w:val="1F497D" w:themeColor="text2"/>
          <w:sz w:val="24"/>
          <w:szCs w:val="24"/>
          <w:lang w:val="en-US"/>
        </w:rPr>
        <w:t>--------------- pag. 850</w:t>
      </w:r>
    </w:p>
    <w:p w14:paraId="44EA8B5B" w14:textId="77777777" w:rsidR="00353B2B" w:rsidRPr="00996FBC" w:rsidRDefault="00353B2B" w:rsidP="008B31B1">
      <w:pPr>
        <w:contextualSpacing/>
        <w:jc w:val="both"/>
        <w:rPr>
          <w:rFonts w:ascii="Times New Roman" w:hAnsi="Times New Roman" w:cs="Times New Roman"/>
          <w:sz w:val="20"/>
          <w:szCs w:val="20"/>
          <w:lang w:val="en-US"/>
        </w:rPr>
      </w:pPr>
    </w:p>
    <w:p w14:paraId="5D927A59" w14:textId="6FC2911B"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Sengupta B, Peters JF,Friston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US"/>
        </w:rPr>
        <w:t>Angelo Mosso, Thompson D’Arcy, Whitehead, Kurt Lewin, Churchland, Fechner, Autopoiesis (Maturana, Varela)</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pag. 290</w:t>
      </w:r>
    </w:p>
    <w:p w14:paraId="576C8D1C" w14:textId="77777777" w:rsidR="002F6C86" w:rsidRPr="00996FBC" w:rsidRDefault="002F6C86" w:rsidP="008B31B1">
      <w:pPr>
        <w:contextualSpacing/>
        <w:jc w:val="both"/>
        <w:rPr>
          <w:rFonts w:ascii="Times New Roman" w:hAnsi="Times New Roman" w:cs="Times New Roman"/>
          <w:sz w:val="20"/>
          <w:szCs w:val="20"/>
          <w:lang w:val="en-US"/>
        </w:rPr>
      </w:pPr>
    </w:p>
    <w:p w14:paraId="7E989ACE" w14:textId="413C6146" w:rsidR="001D458D" w:rsidRPr="00996FBC" w:rsidRDefault="001D458D" w:rsidP="008B31B1">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292"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447BD476" w14:textId="77777777" w:rsidR="002F6C86" w:rsidRPr="00996FBC" w:rsidRDefault="002F6C86" w:rsidP="008B31B1">
      <w:pPr>
        <w:contextualSpacing/>
        <w:jc w:val="both"/>
        <w:rPr>
          <w:rFonts w:ascii="Times New Roman" w:hAnsi="Times New Roman" w:cs="Times New Roman"/>
          <w:sz w:val="20"/>
          <w:szCs w:val="20"/>
          <w:lang w:val="en-US"/>
        </w:rPr>
      </w:pPr>
    </w:p>
    <w:p w14:paraId="33D12651" w14:textId="77777777" w:rsidR="008868D9"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293"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51B12AB2" w14:textId="77777777" w:rsidR="00353B2B" w:rsidRPr="00996FBC" w:rsidRDefault="00353B2B" w:rsidP="008B31B1">
      <w:pPr>
        <w:contextualSpacing/>
        <w:jc w:val="both"/>
        <w:rPr>
          <w:rFonts w:ascii="Times New Roman" w:hAnsi="Times New Roman" w:cs="Times New Roman"/>
          <w:sz w:val="20"/>
          <w:szCs w:val="20"/>
          <w:lang w:val="en-US"/>
        </w:rPr>
      </w:pPr>
    </w:p>
    <w:p w14:paraId="0720C87D" w14:textId="77777777" w:rsidR="00D368A2" w:rsidRPr="00996FBC" w:rsidRDefault="00D368A2"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p>
    <w:p w14:paraId="2E772337" w14:textId="6FCD40B0" w:rsidR="004075BA" w:rsidRPr="00996FBC" w:rsidRDefault="004075BA" w:rsidP="008B31B1">
      <w:pPr>
        <w:contextualSpacing/>
        <w:jc w:val="both"/>
        <w:rPr>
          <w:rFonts w:ascii="Times New Roman" w:hAnsi="Times New Roman" w:cs="Times New Roman"/>
          <w:sz w:val="20"/>
          <w:szCs w:val="20"/>
          <w:lang w:val="en-US"/>
        </w:rPr>
      </w:pPr>
      <w:r w:rsidRPr="00996FBC">
        <w:rPr>
          <w:rFonts w:ascii="Times New Roman" w:hAnsi="Times New Roman" w:cs="Times New Roman"/>
          <w:b/>
          <w:bCs/>
          <w:color w:val="0070C0"/>
          <w:sz w:val="28"/>
          <w:szCs w:val="28"/>
          <w:lang w:val="en-US"/>
        </w:rPr>
        <w:lastRenderedPageBreak/>
        <w:t>IDENTITY</w:t>
      </w:r>
    </w:p>
    <w:p w14:paraId="1FAD3841" w14:textId="77777777" w:rsidR="009B41AD" w:rsidRPr="00996FBC" w:rsidRDefault="009B41AD" w:rsidP="008B31B1">
      <w:pPr>
        <w:contextualSpacing/>
        <w:jc w:val="both"/>
        <w:rPr>
          <w:rFonts w:ascii="Times New Roman" w:hAnsi="Times New Roman" w:cs="Times New Roman"/>
          <w:sz w:val="20"/>
          <w:szCs w:val="20"/>
          <w:lang w:val="en-GB"/>
        </w:rPr>
      </w:pPr>
    </w:p>
    <w:p w14:paraId="5375BC7F" w14:textId="1C440F3C" w:rsidR="00E26AC8" w:rsidRPr="00996FBC" w:rsidRDefault="009B41A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294"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Heidegger and the principle of identity reloaded: when A=A turns out A≠A.  </w:t>
      </w:r>
      <w:r w:rsidR="00E26AC8" w:rsidRPr="00996FBC">
        <w:rPr>
          <w:rFonts w:ascii="Times New Roman" w:hAnsi="Times New Roman" w:cs="Times New Roman"/>
          <w:b/>
          <w:bCs/>
          <w:sz w:val="20"/>
          <w:szCs w:val="20"/>
          <w:lang w:val="en-GB"/>
        </w:rPr>
        <w:t xml:space="preserve">Featuring Heidegger, Nagel, De Cusa’s coincidentia oppositorum.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346</w:t>
      </w:r>
    </w:p>
    <w:p w14:paraId="1E0C55CC" w14:textId="77777777" w:rsidR="002F6C86" w:rsidRPr="00996FBC" w:rsidRDefault="002F6C86" w:rsidP="008B31B1">
      <w:pPr>
        <w:widowControl w:val="0"/>
        <w:spacing w:beforeAutospacing="0" w:afterAutospacing="0"/>
        <w:contextualSpacing/>
        <w:jc w:val="both"/>
        <w:rPr>
          <w:rFonts w:ascii="Times New Roman" w:hAnsi="Times New Roman" w:cs="Times New Roman"/>
          <w:sz w:val="20"/>
          <w:szCs w:val="20"/>
          <w:lang w:val="en-US"/>
        </w:rPr>
      </w:pPr>
    </w:p>
    <w:p w14:paraId="5A4432A6" w14:textId="71829617"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2017.  Critique of pure free energy principle: Comment on “Answering Schrödinger's question: A free-energy formulation” by Maxwell James Désormeau</w:t>
      </w:r>
      <w:r w:rsidR="001D458D" w:rsidRPr="00996FBC">
        <w:rPr>
          <w:rFonts w:ascii="Times New Roman" w:hAnsi="Times New Roman" w:cs="Times New Roman"/>
          <w:sz w:val="20"/>
          <w:szCs w:val="20"/>
          <w:lang w:val="en-US"/>
        </w:rPr>
        <w:t xml:space="preserve">.  </w:t>
      </w:r>
      <w:r w:rsidRPr="00996FBC">
        <w:rPr>
          <w:rFonts w:ascii="Times New Roman" w:hAnsi="Times New Roman" w:cs="Times New Roman"/>
          <w:sz w:val="20"/>
          <w:szCs w:val="20"/>
          <w:lang w:val="en-US"/>
        </w:rPr>
        <w:t xml:space="preserve">Ramstead et al. Physics of Life Reviews.DOI: 10.1016/j.plrev.2017.10.003.  </w:t>
      </w:r>
      <w:r w:rsidRPr="00996FBC">
        <w:rPr>
          <w:rFonts w:ascii="Times New Roman" w:hAnsi="Times New Roman" w:cs="Times New Roman"/>
          <w:b/>
          <w:bCs/>
          <w:sz w:val="20"/>
          <w:szCs w:val="20"/>
          <w:lang w:val="en-US"/>
        </w:rPr>
        <w:t>Whitehead, Godel, Badiou, Bechtel, Helmotz, Heidegger</w:t>
      </w:r>
      <w:r w:rsidR="003E5E8C" w:rsidRPr="00996FBC">
        <w:rPr>
          <w:rFonts w:ascii="Times New Roman" w:hAnsi="Times New Roman" w:cs="Times New Roman"/>
          <w:b/>
          <w:bCs/>
          <w:sz w:val="20"/>
          <w:szCs w:val="20"/>
          <w:lang w:val="en-US"/>
        </w:rPr>
        <w:t>. ------</w:t>
      </w:r>
      <w:r w:rsidR="003E5E8C" w:rsidRPr="00996FBC">
        <w:rPr>
          <w:rFonts w:ascii="Times New Roman" w:hAnsi="Times New Roman" w:cs="Times New Roman"/>
          <w:b/>
          <w:bCs/>
          <w:color w:val="1F497D" w:themeColor="text2"/>
          <w:sz w:val="24"/>
          <w:szCs w:val="24"/>
          <w:lang w:val="en-US"/>
        </w:rPr>
        <w:t>--------------- pag. 328</w:t>
      </w:r>
    </w:p>
    <w:p w14:paraId="10336091" w14:textId="77777777" w:rsidR="002F6C86" w:rsidRPr="00996FBC" w:rsidRDefault="002F6C86" w:rsidP="008B31B1">
      <w:pPr>
        <w:contextualSpacing/>
        <w:jc w:val="both"/>
        <w:rPr>
          <w:rFonts w:ascii="Times New Roman" w:hAnsi="Times New Roman" w:cs="Times New Roman"/>
          <w:sz w:val="20"/>
          <w:szCs w:val="20"/>
          <w:lang w:val="en-US"/>
        </w:rPr>
      </w:pPr>
    </w:p>
    <w:p w14:paraId="4DE05A45" w14:textId="77777777" w:rsidR="00D368A2" w:rsidRPr="00996FBC" w:rsidRDefault="00D368A2" w:rsidP="008B31B1">
      <w:pPr>
        <w:contextualSpacing/>
        <w:jc w:val="both"/>
        <w:rPr>
          <w:rFonts w:ascii="Times New Roman" w:hAnsi="Times New Roman" w:cs="Times New Roman"/>
          <w:sz w:val="20"/>
          <w:szCs w:val="20"/>
          <w:lang w:val="en-US"/>
        </w:rPr>
      </w:pPr>
    </w:p>
    <w:p w14:paraId="22CC0D43" w14:textId="77777777"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INDUCTION </w:t>
      </w:r>
    </w:p>
    <w:p w14:paraId="09257DA3" w14:textId="77777777" w:rsidR="00D368A2" w:rsidRPr="00996FBC" w:rsidRDefault="00D368A2" w:rsidP="008B31B1">
      <w:pPr>
        <w:contextualSpacing/>
        <w:jc w:val="both"/>
        <w:rPr>
          <w:rFonts w:ascii="Times New Roman" w:hAnsi="Times New Roman" w:cs="Times New Roman"/>
          <w:b/>
          <w:sz w:val="20"/>
          <w:szCs w:val="20"/>
          <w:lang w:val="en-GB"/>
        </w:rPr>
      </w:pPr>
    </w:p>
    <w:p w14:paraId="362E8F57" w14:textId="3B7B75A0" w:rsidR="002F6C86" w:rsidRPr="00996FBC" w:rsidRDefault="00D368A2"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002F6C86" w:rsidRPr="00996FBC">
        <w:rPr>
          <w:rFonts w:ascii="Times New Roman" w:hAnsi="Times New Roman" w:cs="Times New Roman"/>
          <w:sz w:val="20"/>
          <w:szCs w:val="20"/>
          <w:lang w:val="en-US"/>
        </w:rPr>
        <w:t xml:space="preserve"> </w:t>
      </w:r>
      <w:r w:rsidR="002F6C86" w:rsidRPr="00996FBC">
        <w:rPr>
          <w:rFonts w:ascii="Times New Roman" w:hAnsi="Times New Roman" w:cs="Times New Roman"/>
          <w:b/>
          <w:bCs/>
          <w:sz w:val="18"/>
          <w:szCs w:val="18"/>
          <w:lang w:val="en-US"/>
        </w:rPr>
        <w:t xml:space="preserve">Feddoso, Al-Ghazali, Phyrrho, Mirecourt, Autrecourt,  Berkeley, Hume, Montaigne, Feyerabend, Fogelikn, Van Fraassen, Gibson, Spencer, Tyler.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491</w:t>
      </w:r>
    </w:p>
    <w:p w14:paraId="1AEDC806" w14:textId="77777777" w:rsidR="00D368A2" w:rsidRPr="00996FBC" w:rsidRDefault="00D368A2" w:rsidP="008B31B1">
      <w:pPr>
        <w:widowControl w:val="0"/>
        <w:spacing w:before="0" w:beforeAutospacing="0" w:after="0" w:afterAutospacing="0"/>
        <w:contextualSpacing/>
        <w:jc w:val="both"/>
        <w:rPr>
          <w:rFonts w:ascii="Times New Roman" w:hAnsi="Times New Roman" w:cs="Times New Roman"/>
          <w:sz w:val="20"/>
          <w:szCs w:val="20"/>
          <w:lang w:val="en-US"/>
        </w:rPr>
      </w:pPr>
    </w:p>
    <w:p w14:paraId="6F5D5120" w14:textId="2A32A5DA"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US"/>
        </w:rPr>
        <w:t>Prediction errors, Bottom-up; Kant, Friston</w:t>
      </w:r>
      <w:r w:rsidR="000A42B5" w:rsidRPr="00996FBC">
        <w:rPr>
          <w:rFonts w:ascii="Times New Roman" w:hAnsi="Times New Roman" w:cs="Times New Roman"/>
          <w:b/>
          <w:bCs/>
          <w:sz w:val="20"/>
          <w:szCs w:val="20"/>
          <w:lang w:val="en-US"/>
        </w:rPr>
        <w:t>. -</w:t>
      </w:r>
      <w:r w:rsidR="000A42B5" w:rsidRPr="00996FBC">
        <w:rPr>
          <w:rFonts w:ascii="Times New Roman" w:hAnsi="Times New Roman" w:cs="Times New Roman"/>
          <w:b/>
          <w:bCs/>
          <w:color w:val="1F497D" w:themeColor="text2"/>
          <w:sz w:val="24"/>
          <w:szCs w:val="24"/>
          <w:lang w:val="en-US"/>
        </w:rPr>
        <w:t>--------- pag. 34</w:t>
      </w:r>
    </w:p>
    <w:p w14:paraId="6C176ECC" w14:textId="77777777" w:rsidR="000C39D9" w:rsidRPr="00996FBC" w:rsidRDefault="000C39D9" w:rsidP="008B31B1">
      <w:pPr>
        <w:contextualSpacing/>
        <w:jc w:val="both"/>
        <w:rPr>
          <w:rFonts w:ascii="Times New Roman" w:hAnsi="Times New Roman" w:cs="Times New Roman"/>
          <w:sz w:val="20"/>
          <w:szCs w:val="20"/>
          <w:lang w:val="en-US"/>
        </w:rPr>
      </w:pPr>
    </w:p>
    <w:p w14:paraId="2B4BB83B" w14:textId="12E78202"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295"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64F00F" w14:textId="77777777" w:rsidR="000C39D9" w:rsidRPr="00996FBC" w:rsidRDefault="000C39D9" w:rsidP="008B31B1">
      <w:pPr>
        <w:contextualSpacing/>
        <w:jc w:val="both"/>
        <w:rPr>
          <w:rFonts w:ascii="Times New Roman" w:hAnsi="Times New Roman" w:cs="Times New Roman"/>
          <w:b/>
          <w:bCs/>
          <w:color w:val="002060"/>
          <w:sz w:val="24"/>
          <w:szCs w:val="24"/>
          <w:lang w:val="en-GB"/>
        </w:rPr>
      </w:pPr>
    </w:p>
    <w:p w14:paraId="571F87D6" w14:textId="77777777" w:rsidR="000F2322" w:rsidRPr="00996FBC" w:rsidRDefault="000F2322" w:rsidP="008B31B1">
      <w:pPr>
        <w:spacing w:before="0" w:beforeAutospacing="0" w:after="0" w:afterAutospacing="0"/>
        <w:contextualSpacing/>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29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p>
    <w:p w14:paraId="1A79811A" w14:textId="77777777" w:rsidR="000C39D9" w:rsidRPr="00996FBC" w:rsidRDefault="000C39D9" w:rsidP="008B31B1">
      <w:pPr>
        <w:contextualSpacing/>
        <w:jc w:val="both"/>
        <w:rPr>
          <w:rFonts w:ascii="Times New Roman" w:hAnsi="Times New Roman" w:cs="Times New Roman"/>
          <w:sz w:val="20"/>
          <w:szCs w:val="20"/>
          <w:lang w:val="en-US"/>
        </w:rPr>
      </w:pPr>
    </w:p>
    <w:p w14:paraId="7B3D0386" w14:textId="77777777" w:rsidR="00520BE4" w:rsidRPr="00996FBC" w:rsidRDefault="00520BE4" w:rsidP="008B31B1">
      <w:pPr>
        <w:contextualSpacing/>
        <w:jc w:val="both"/>
        <w:rPr>
          <w:rFonts w:ascii="Times New Roman" w:hAnsi="Times New Roman" w:cs="Times New Roman"/>
          <w:sz w:val="20"/>
          <w:szCs w:val="20"/>
          <w:lang w:val="en-US"/>
        </w:rPr>
      </w:pPr>
    </w:p>
    <w:p w14:paraId="512106F5" w14:textId="75E7F187" w:rsidR="00087965" w:rsidRPr="00996FBC" w:rsidRDefault="000B4D16" w:rsidP="008B31B1">
      <w:pPr>
        <w:contextualSpacing/>
        <w:rPr>
          <w:rFonts w:ascii="Times New Roman" w:hAnsi="Times New Roman"/>
          <w:sz w:val="20"/>
          <w:szCs w:val="20"/>
          <w:lang w:val="en-GB"/>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r w:rsidRPr="00996FBC">
        <w:rPr>
          <w:rFonts w:ascii="Times New Roman" w:hAnsi="Times New Roman"/>
          <w:sz w:val="20"/>
          <w:szCs w:val="20"/>
          <w:lang w:val="en-GB"/>
        </w:rPr>
        <w:t xml:space="preserve"> </w:t>
      </w:r>
    </w:p>
    <w:p w14:paraId="561874BD" w14:textId="77777777" w:rsidR="000C39D9" w:rsidRPr="00996FBC" w:rsidRDefault="000C39D9" w:rsidP="008B31B1">
      <w:pPr>
        <w:contextualSpacing/>
        <w:rPr>
          <w:rFonts w:ascii="Times New Roman" w:hAnsi="Times New Roman"/>
          <w:sz w:val="20"/>
          <w:szCs w:val="20"/>
          <w:lang w:val="en-GB"/>
        </w:rPr>
      </w:pPr>
    </w:p>
    <w:p w14:paraId="6601351B" w14:textId="77842B77" w:rsidR="00087965" w:rsidRPr="00996FBC" w:rsidRDefault="00087965"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Medical Decision-Making Amid Insufficient, Unreliable or Conflicting Empirical </w:t>
      </w:r>
      <w:r w:rsidRPr="00996FBC">
        <w:rPr>
          <w:rFonts w:ascii="Times New Roman" w:hAnsi="Times New Roman" w:cs="Times New Roman"/>
          <w:i/>
          <w:iCs/>
          <w:sz w:val="20"/>
          <w:szCs w:val="20"/>
          <w:lang w:val="en-US"/>
        </w:rPr>
        <w:t>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297"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p>
    <w:p w14:paraId="0714E7DA" w14:textId="77777777" w:rsidR="00946026" w:rsidRPr="00996FBC" w:rsidRDefault="00946026" w:rsidP="008B31B1">
      <w:pPr>
        <w:contextualSpacing/>
        <w:jc w:val="both"/>
        <w:rPr>
          <w:rFonts w:ascii="Times New Roman" w:hAnsi="Times New Roman" w:cs="Times New Roman"/>
          <w:i/>
          <w:iCs/>
          <w:sz w:val="20"/>
          <w:szCs w:val="20"/>
          <w:lang w:val="en-US"/>
        </w:rPr>
      </w:pPr>
    </w:p>
    <w:p w14:paraId="1E54F5ED" w14:textId="77777777"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11705AB8" w14:textId="77777777" w:rsidR="00EB205E" w:rsidRPr="00996FBC" w:rsidRDefault="00EB205E" w:rsidP="008B31B1">
      <w:pPr>
        <w:contextualSpacing/>
        <w:rPr>
          <w:rFonts w:ascii="Times New Roman" w:hAnsi="Times New Roman"/>
          <w:b/>
          <w:bCs/>
          <w:sz w:val="20"/>
          <w:szCs w:val="20"/>
          <w:lang w:val="en-US"/>
        </w:rPr>
      </w:pPr>
    </w:p>
    <w:p w14:paraId="136C3EC7" w14:textId="77777777" w:rsidR="00C32A8F" w:rsidRPr="00996FBC" w:rsidRDefault="00C32A8F"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t xml:space="preserve">Tozzi, A. 2025 "Coordination Logic: Modeling Dual Description Without Causal Assumptions" Preprints. </w:t>
      </w:r>
      <w:hyperlink r:id="rId298" w:history="1">
        <w:r w:rsidRPr="00996FBC">
          <w:rPr>
            <w:rStyle w:val="Collegamentoipertestuale"/>
            <w:rFonts w:ascii="Times New Roman" w:hAnsi="Times New Roman" w:cs="Times New Roman"/>
            <w:b/>
            <w:bCs/>
            <w:i/>
            <w:iCs/>
            <w:sz w:val="20"/>
            <w:szCs w:val="20"/>
            <w:u w:val="none"/>
            <w:lang w:val="en-US"/>
          </w:rPr>
          <w:t>https://doi.org/10.20944/preprints202509.1602.v1</w:t>
        </w:r>
      </w:hyperlink>
      <w:r w:rsidRPr="00996FBC">
        <w:rPr>
          <w:rFonts w:ascii="Times New Roman" w:hAnsi="Times New Roman" w:cs="Times New Roman"/>
          <w:b/>
          <w:bCs/>
          <w:i/>
          <w:iCs/>
          <w:sz w:val="20"/>
          <w:szCs w:val="20"/>
          <w:lang w:val="en-US"/>
        </w:rPr>
        <w:t xml:space="preserve">.  A novel formal nonlinear logic. </w:t>
      </w:r>
    </w:p>
    <w:p w14:paraId="255D9D67" w14:textId="77777777" w:rsidR="00C32A8F" w:rsidRPr="00996FBC" w:rsidRDefault="00C32A8F" w:rsidP="008B31B1">
      <w:pPr>
        <w:contextualSpacing/>
        <w:rPr>
          <w:rFonts w:ascii="Times New Roman" w:hAnsi="Times New Roman"/>
          <w:b/>
          <w:bCs/>
          <w:sz w:val="20"/>
          <w:szCs w:val="20"/>
          <w:lang w:val="en-US"/>
        </w:rPr>
      </w:pPr>
    </w:p>
    <w:p w14:paraId="245FD14B"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2AD0A42A" w14:textId="77777777" w:rsidR="001D458D" w:rsidRDefault="001D458D" w:rsidP="008B31B1">
      <w:pPr>
        <w:contextualSpacing/>
        <w:jc w:val="both"/>
        <w:rPr>
          <w:rFonts w:ascii="Times New Roman" w:hAnsi="Times New Roman" w:cs="Times New Roman"/>
          <w:sz w:val="20"/>
          <w:szCs w:val="20"/>
          <w:lang w:val="en-US"/>
        </w:rPr>
      </w:pPr>
    </w:p>
    <w:p w14:paraId="710DF9BB" w14:textId="77777777" w:rsidR="00721A71" w:rsidRPr="00721A71" w:rsidRDefault="00721A71" w:rsidP="00721A71">
      <w:p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 Long-Term Biological Dynamics from Early-Time State-Space Geometry. Preprints</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299"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1760A105" w14:textId="77777777" w:rsidR="00721A71" w:rsidRDefault="00721A71" w:rsidP="008B31B1">
      <w:pPr>
        <w:contextualSpacing/>
        <w:jc w:val="both"/>
        <w:rPr>
          <w:rFonts w:ascii="Times New Roman" w:hAnsi="Times New Roman" w:cs="Times New Roman"/>
          <w:sz w:val="20"/>
          <w:szCs w:val="20"/>
          <w:lang w:val="en-US"/>
        </w:rPr>
      </w:pPr>
    </w:p>
    <w:p w14:paraId="389A0309" w14:textId="77777777" w:rsidR="00721A71" w:rsidRPr="00996FBC" w:rsidRDefault="00721A71" w:rsidP="008B31B1">
      <w:pPr>
        <w:contextualSpacing/>
        <w:jc w:val="both"/>
        <w:rPr>
          <w:rFonts w:ascii="Times New Roman" w:hAnsi="Times New Roman" w:cs="Times New Roman"/>
          <w:sz w:val="20"/>
          <w:szCs w:val="20"/>
          <w:lang w:val="en-US"/>
        </w:rPr>
      </w:pPr>
    </w:p>
    <w:p w14:paraId="173A93D1" w14:textId="70A7FC52" w:rsidR="00D368A2" w:rsidRPr="00996FBC" w:rsidRDefault="00D368A2"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EPISTEMOLOGY  </w:t>
      </w:r>
    </w:p>
    <w:p w14:paraId="736A3511" w14:textId="77777777" w:rsidR="001D458D" w:rsidRPr="00996FBC" w:rsidRDefault="001D458D" w:rsidP="008B31B1">
      <w:pPr>
        <w:widowControl w:val="0"/>
        <w:spacing w:before="0" w:beforeAutospacing="0" w:after="0" w:afterAutospacing="0"/>
        <w:contextualSpacing/>
        <w:jc w:val="both"/>
        <w:rPr>
          <w:rFonts w:ascii="Times New Roman" w:hAnsi="Times New Roman" w:cs="Times New Roman"/>
          <w:sz w:val="20"/>
          <w:szCs w:val="20"/>
          <w:lang w:val="en-US"/>
        </w:rPr>
      </w:pPr>
    </w:p>
    <w:p w14:paraId="50422952" w14:textId="7026089B" w:rsidR="002F6C86" w:rsidRPr="00996FBC" w:rsidRDefault="00FD34BA"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00"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w:t>
      </w:r>
      <w:r w:rsidR="00D368A2" w:rsidRPr="00996FBC">
        <w:rPr>
          <w:rFonts w:ascii="Times New Roman" w:hAnsi="Times New Roman" w:cs="Times New Roman"/>
          <w:b/>
          <w:bCs/>
          <w:sz w:val="20"/>
          <w:szCs w:val="20"/>
          <w:lang w:val="en-GB"/>
        </w:rPr>
        <w:t>Bipolar Logics, William of Ockham, Nicholas Of Autrecourt, Aristotle, the optimistic concept of cosmic goodness</w:t>
      </w:r>
      <w:r w:rsidR="002F6C86" w:rsidRPr="00996FBC">
        <w:rPr>
          <w:rFonts w:ascii="Times New Roman" w:hAnsi="Times New Roman" w:cs="Times New Roman"/>
          <w:b/>
          <w:bCs/>
          <w:sz w:val="20"/>
          <w:szCs w:val="20"/>
          <w:lang w:val="en-GB"/>
        </w:rPr>
        <w:t xml:space="preserve">.  </w:t>
      </w:r>
      <w:r w:rsidR="002F6C86" w:rsidRPr="00996FBC">
        <w:rPr>
          <w:rFonts w:ascii="Times New Roman" w:hAnsi="Times New Roman" w:cs="Times New Roman"/>
          <w:b/>
          <w:bCs/>
          <w:sz w:val="18"/>
          <w:szCs w:val="18"/>
          <w:lang w:val="en-US"/>
        </w:rPr>
        <w:t xml:space="preserve">Connexion vs causality, Gibson, Avenarius, Selfridge, Mach’s compex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1208E22B" w14:textId="4565B2B5" w:rsidR="001267E4" w:rsidRPr="00996FBC" w:rsidRDefault="00FD34BA"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
          <w:bCs/>
          <w:sz w:val="20"/>
          <w:szCs w:val="20"/>
          <w:lang w:val="en-GB"/>
        </w:rPr>
        <w:t xml:space="preserve"> </w:t>
      </w:r>
    </w:p>
    <w:p w14:paraId="52A28E12" w14:textId="70D311F2" w:rsidR="001D458D" w:rsidRPr="00996FBC" w:rsidRDefault="001D458D" w:rsidP="008B31B1">
      <w:pPr>
        <w:contextualSpacing/>
        <w:jc w:val="both"/>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443</w:t>
      </w:r>
    </w:p>
    <w:p w14:paraId="2616C57A" w14:textId="77777777" w:rsidR="001D458D" w:rsidRPr="00996FBC" w:rsidRDefault="001D458D" w:rsidP="008B31B1">
      <w:pPr>
        <w:contextualSpacing/>
        <w:jc w:val="both"/>
        <w:rPr>
          <w:rFonts w:ascii="Times New Roman" w:hAnsi="Times New Roman" w:cs="Times New Roman"/>
          <w:sz w:val="20"/>
          <w:szCs w:val="20"/>
          <w:lang w:val="en-US"/>
        </w:rPr>
      </w:pPr>
    </w:p>
    <w:p w14:paraId="0DDDA285" w14:textId="0D4960B3" w:rsidR="001D458D" w:rsidRPr="00996FBC" w:rsidRDefault="001D458D" w:rsidP="008B31B1">
      <w:pPr>
        <w:contextualSpacing/>
        <w:jc w:val="both"/>
        <w:rPr>
          <w:rFonts w:ascii="Times New Roman" w:hAnsi="Times New Roman" w:cs="Times New Roman"/>
          <w:sz w:val="20"/>
          <w:szCs w:val="20"/>
          <w:lang w:val="en-US"/>
        </w:rPr>
      </w:pPr>
      <w:r w:rsidRPr="00996FBC">
        <w:rPr>
          <w:rStyle w:val="Rimandonotaapidipagina"/>
          <w:rFonts w:ascii="Times New Roman" w:hAnsi="Times New Roman" w:cs="Times New Roman"/>
          <w:sz w:val="20"/>
          <w:szCs w:val="20"/>
        </w:rPr>
        <w:footnoteRef/>
      </w: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visual and auditory cues. </w:t>
      </w:r>
      <w:r w:rsidRPr="00996FBC">
        <w:rPr>
          <w:rFonts w:ascii="Times New Roman" w:hAnsi="Times New Roman" w:cs="Times New Roman"/>
          <w:b/>
          <w:bCs/>
          <w:sz w:val="20"/>
          <w:szCs w:val="20"/>
          <w:lang w:val="en-US"/>
        </w:rPr>
        <w:t xml:space="preserve">Metaphor, Langacker, Mach, Leonardo da Vinci, Godel, Gardenfors, Kim’s emergence, Holdobbler, Peirce, Goodman. </w:t>
      </w:r>
      <w:r w:rsidR="00EA344B" w:rsidRPr="00996FBC">
        <w:rPr>
          <w:rFonts w:ascii="Times New Roman" w:hAnsi="Times New Roman" w:cs="Times New Roman"/>
          <w:b/>
          <w:bCs/>
          <w:sz w:val="20"/>
          <w:szCs w:val="20"/>
          <w:lang w:val="en-US"/>
        </w:rPr>
        <w:t>------</w:t>
      </w:r>
      <w:r w:rsidR="00EA344B" w:rsidRPr="00996FBC">
        <w:rPr>
          <w:rFonts w:ascii="Times New Roman" w:hAnsi="Times New Roman" w:cs="Times New Roman"/>
          <w:b/>
          <w:bCs/>
          <w:color w:val="1F497D" w:themeColor="text2"/>
          <w:sz w:val="24"/>
          <w:szCs w:val="24"/>
          <w:lang w:val="en-US"/>
        </w:rPr>
        <w:t>--------------- pag. 149</w:t>
      </w:r>
    </w:p>
    <w:p w14:paraId="458EAF08" w14:textId="77777777" w:rsidR="001D458D" w:rsidRPr="00996FBC" w:rsidRDefault="001D458D" w:rsidP="008B31B1">
      <w:pPr>
        <w:contextualSpacing/>
        <w:jc w:val="both"/>
        <w:rPr>
          <w:rFonts w:ascii="Times New Roman" w:hAnsi="Times New Roman" w:cs="Times New Roman"/>
          <w:sz w:val="20"/>
          <w:szCs w:val="20"/>
          <w:lang w:val="en-US"/>
        </w:rPr>
      </w:pPr>
    </w:p>
    <w:p w14:paraId="6EACA44E" w14:textId="33E1E517" w:rsidR="008C1154" w:rsidRPr="00996FBC" w:rsidRDefault="00AB61A4"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00D368A2" w:rsidRPr="00996FBC">
        <w:rPr>
          <w:rFonts w:ascii="Times New Roman" w:hAnsi="Times New Roman" w:cs="Times New Roman"/>
          <w:sz w:val="20"/>
          <w:szCs w:val="20"/>
          <w:lang w:val="en-US"/>
        </w:rPr>
        <w:t xml:space="preserve"> </w:t>
      </w:r>
      <w:r w:rsidR="008C1154" w:rsidRPr="00996FBC">
        <w:rPr>
          <w:rFonts w:ascii="Times New Roman" w:hAnsi="Times New Roman" w:cs="Times New Roman"/>
          <w:b/>
          <w:bCs/>
          <w:sz w:val="18"/>
          <w:szCs w:val="18"/>
          <w:lang w:val="en-US"/>
        </w:rPr>
        <w:t xml:space="preserve">Gibson, Marr, Churchland, Lewin, </w:t>
      </w:r>
      <w:r w:rsidR="008C1154" w:rsidRPr="00996FBC">
        <w:rPr>
          <w:rFonts w:ascii="Times New Roman" w:hAnsi="Times New Roman" w:cs="Times New Roman"/>
          <w:b/>
          <w:bCs/>
          <w:sz w:val="18"/>
          <w:szCs w:val="18"/>
          <w:lang w:val="en-US"/>
        </w:rPr>
        <w:lastRenderedPageBreak/>
        <w:t>Whitehead, Godel, Avenarius, Dabaghian, Quine’s naturalized epistemology</w:t>
      </w:r>
      <w:r w:rsidR="00D368A2" w:rsidRPr="00996FBC">
        <w:rPr>
          <w:rFonts w:ascii="Times New Roman" w:hAnsi="Times New Roman" w:cs="Times New Roman"/>
          <w:b/>
          <w:bCs/>
          <w:sz w:val="18"/>
          <w:szCs w:val="18"/>
          <w:lang w:val="en-US"/>
        </w:rPr>
        <w:t xml:space="preserve">.  </w:t>
      </w:r>
      <w:r w:rsidR="007618F8" w:rsidRPr="00996FBC">
        <w:rPr>
          <w:rFonts w:ascii="Times New Roman" w:hAnsi="Times New Roman" w:cs="Times New Roman"/>
          <w:b/>
          <w:bCs/>
          <w:sz w:val="20"/>
          <w:szCs w:val="20"/>
          <w:lang w:val="en-US"/>
        </w:rPr>
        <w:t>--</w:t>
      </w:r>
      <w:r w:rsidR="007618F8" w:rsidRPr="00996FBC">
        <w:rPr>
          <w:rFonts w:ascii="Times New Roman" w:hAnsi="Times New Roman" w:cs="Times New Roman"/>
          <w:b/>
          <w:bCs/>
          <w:color w:val="1F497D" w:themeColor="text2"/>
          <w:sz w:val="24"/>
          <w:szCs w:val="24"/>
          <w:lang w:val="en-US"/>
        </w:rPr>
        <w:t>--------------- pag. 191</w:t>
      </w:r>
    </w:p>
    <w:p w14:paraId="5F797AB6" w14:textId="77777777" w:rsidR="00D368A2" w:rsidRPr="00996FBC" w:rsidRDefault="00D368A2" w:rsidP="008B31B1">
      <w:pPr>
        <w:contextualSpacing/>
        <w:jc w:val="both"/>
        <w:rPr>
          <w:rFonts w:ascii="Times New Roman" w:hAnsi="Times New Roman" w:cs="Times New Roman"/>
          <w:sz w:val="20"/>
          <w:szCs w:val="20"/>
          <w:lang w:val="en-US"/>
        </w:rPr>
      </w:pPr>
    </w:p>
    <w:p w14:paraId="151FD2E4" w14:textId="4F1A3C7A" w:rsidR="00C20498" w:rsidRPr="00996FBC" w:rsidRDefault="00AB61A4" w:rsidP="008B31B1">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sz w:val="20"/>
          <w:szCs w:val="20"/>
          <w:lang w:val="en-GB"/>
        </w:rPr>
        <w:t xml:space="preserve">Richard Avenarius’ Kritik: an English summary.  </w:t>
      </w:r>
      <w:r w:rsidR="00D368A2" w:rsidRPr="00996FBC">
        <w:rPr>
          <w:rFonts w:ascii="Times New Roman" w:hAnsi="Times New Roman" w:cs="Times New Roman"/>
          <w:b/>
          <w:bCs/>
          <w:sz w:val="20"/>
          <w:szCs w:val="20"/>
          <w:lang w:val="en-GB"/>
        </w:rPr>
        <w:t>E</w:t>
      </w:r>
      <w:r w:rsidR="00C20498" w:rsidRPr="00996FBC">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color w:val="1F497D" w:themeColor="text2"/>
          <w:sz w:val="24"/>
          <w:szCs w:val="24"/>
          <w:lang w:val="en-US"/>
        </w:rPr>
        <w:t>------------- pag. 26</w:t>
      </w:r>
    </w:p>
    <w:p w14:paraId="7FE4C307" w14:textId="77777777" w:rsidR="00AB61A4" w:rsidRPr="00996FBC" w:rsidRDefault="00AB61A4" w:rsidP="008B31B1">
      <w:pPr>
        <w:contextualSpacing/>
        <w:jc w:val="both"/>
        <w:rPr>
          <w:rFonts w:ascii="Times New Roman" w:hAnsi="Times New Roman" w:cs="Times New Roman"/>
          <w:sz w:val="20"/>
          <w:szCs w:val="20"/>
          <w:lang w:val="en-US"/>
        </w:rPr>
      </w:pPr>
    </w:p>
    <w:p w14:paraId="7E91B49B" w14:textId="4ED76042" w:rsidR="00C20498" w:rsidRPr="00996FBC" w:rsidRDefault="00AB61A4"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bCs/>
          <w:sz w:val="20"/>
          <w:szCs w:val="20"/>
          <w:lang w:val="en-GB"/>
        </w:rPr>
        <w:t xml:space="preserve">When points and lines do not exist, de Cusa’s hyperbolic geometry comes into play: a physical answer to ancient questions </w:t>
      </w:r>
      <w:r w:rsidR="009B41AD" w:rsidRPr="00996FBC">
        <w:rPr>
          <w:rFonts w:ascii="Times New Roman" w:hAnsi="Times New Roman" w:cs="Times New Roman"/>
          <w:b/>
          <w:bCs/>
          <w:sz w:val="20"/>
          <w:szCs w:val="20"/>
          <w:lang w:val="en-GB"/>
        </w:rPr>
        <w:t>on</w:t>
      </w:r>
      <w:r w:rsidRPr="00996FBC">
        <w:rPr>
          <w:rFonts w:ascii="Times New Roman" w:hAnsi="Times New Roman" w:cs="Times New Roman"/>
          <w:b/>
          <w:bCs/>
          <w:sz w:val="20"/>
          <w:szCs w:val="20"/>
          <w:lang w:val="en-GB"/>
        </w:rPr>
        <w:t xml:space="preserve"> infinity.  </w:t>
      </w:r>
      <w:r w:rsidR="00E26AC8" w:rsidRPr="00996FBC">
        <w:rPr>
          <w:rFonts w:ascii="Times New Roman" w:hAnsi="Times New Roman" w:cs="Times New Roman"/>
          <w:b/>
          <w:bCs/>
          <w:sz w:val="20"/>
          <w:szCs w:val="20"/>
          <w:lang w:val="en-US"/>
        </w:rPr>
        <w:t xml:space="preserve">Euclid Indivisibles, Continuous, Helmotz, Whitehead, De Cusa, Skepticism, Aristotle, Autrecourt.  </w:t>
      </w:r>
      <w:r w:rsidR="00E26AC8" w:rsidRPr="00996FBC">
        <w:rPr>
          <w:rFonts w:ascii="Times New Roman" w:hAnsi="Times New Roman" w:cs="Times New Roman"/>
          <w:b/>
          <w:bCs/>
          <w:sz w:val="20"/>
          <w:szCs w:val="20"/>
          <w:lang w:val="en-GB"/>
        </w:rPr>
        <w:t>Analogy, Cusa, coincidentia oppositorum, common sense</w:t>
      </w:r>
      <w:r w:rsidR="00D368A2" w:rsidRPr="00996FBC">
        <w:rPr>
          <w:rFonts w:ascii="Times New Roman" w:hAnsi="Times New Roman" w:cs="Times New Roman"/>
          <w:b/>
          <w:bCs/>
          <w:sz w:val="20"/>
          <w:szCs w:val="20"/>
          <w:lang w:val="en-GB"/>
        </w:rPr>
        <w:t>.</w:t>
      </w:r>
      <w:r w:rsidR="00E94A69" w:rsidRPr="00996FBC">
        <w:rPr>
          <w:rFonts w:ascii="Times New Roman" w:hAnsi="Times New Roman" w:cs="Times New Roman"/>
          <w:b/>
          <w:bCs/>
          <w:sz w:val="20"/>
          <w:szCs w:val="20"/>
          <w:lang w:val="en-US"/>
        </w:rPr>
        <w:t xml:space="preserve"> ------</w:t>
      </w:r>
      <w:r w:rsidR="00E94A69" w:rsidRPr="00996FBC">
        <w:rPr>
          <w:rFonts w:ascii="Times New Roman" w:hAnsi="Times New Roman" w:cs="Times New Roman"/>
          <w:b/>
          <w:bCs/>
          <w:color w:val="1F497D" w:themeColor="text2"/>
          <w:sz w:val="24"/>
          <w:szCs w:val="24"/>
          <w:lang w:val="en-US"/>
        </w:rPr>
        <w:t>--------------- pag. 471</w:t>
      </w:r>
    </w:p>
    <w:p w14:paraId="14FC471A" w14:textId="77777777" w:rsidR="00C20498" w:rsidRPr="00996FBC" w:rsidRDefault="00C20498" w:rsidP="008B31B1">
      <w:pPr>
        <w:contextualSpacing/>
        <w:jc w:val="both"/>
        <w:rPr>
          <w:rFonts w:ascii="Times New Roman" w:hAnsi="Times New Roman" w:cs="Times New Roman"/>
          <w:sz w:val="20"/>
          <w:szCs w:val="20"/>
          <w:lang w:val="en-US"/>
        </w:rPr>
      </w:pPr>
    </w:p>
    <w:p w14:paraId="326F25D2" w14:textId="2BA01215" w:rsidR="00DD6C39" w:rsidRPr="00996FBC" w:rsidRDefault="00AB61A4" w:rsidP="008B31B1">
      <w:pPr>
        <w:widowControl w:val="0"/>
        <w:spacing w:before="0" w:beforeAutospacing="0" w:after="0" w:afterAutospacing="0"/>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US"/>
        </w:rPr>
        <w:t xml:space="preserve">Tozzi A.  2020.  Are Borders Inside or Outside? Found Sci.  </w:t>
      </w:r>
      <w:hyperlink r:id="rId301"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w:t>
      </w:r>
      <w:r w:rsidR="003076DB" w:rsidRPr="00996FBC">
        <w:rPr>
          <w:rFonts w:ascii="Times New Roman" w:hAnsi="Times New Roman" w:cs="Times New Roman"/>
          <w:b/>
          <w:bCs/>
          <w:sz w:val="20"/>
          <w:szCs w:val="20"/>
          <w:lang w:val="en-GB"/>
        </w:rPr>
        <w:t xml:space="preserve"> (featuring Liber Sex Principiorum, Bradwardine, Albert of saxony, Buridan, Autrecourt, Potentia Dei ordinate et al.)</w:t>
      </w:r>
      <w:r w:rsidRPr="00996FBC">
        <w:rPr>
          <w:rFonts w:ascii="Times New Roman" w:hAnsi="Times New Roman" w:cs="Times New Roman"/>
          <w:b/>
          <w:bCs/>
          <w:sz w:val="20"/>
          <w:szCs w:val="20"/>
          <w:lang w:val="en-GB"/>
        </w:rPr>
        <w:t xml:space="preserve"> to the contemporary physics and biology. </w:t>
      </w:r>
      <w:r w:rsidR="002F6C86" w:rsidRPr="00996FBC">
        <w:rPr>
          <w:rFonts w:ascii="Times New Roman" w:hAnsi="Times New Roman" w:cs="Times New Roman"/>
          <w:b/>
          <w:bCs/>
          <w:sz w:val="20"/>
          <w:szCs w:val="20"/>
          <w:lang w:val="en-GB"/>
        </w:rPr>
        <w:t xml:space="preserve"> </w:t>
      </w:r>
      <w:r w:rsidR="00DD6C39" w:rsidRPr="00996FBC">
        <w:rPr>
          <w:rFonts w:ascii="Times New Roman" w:hAnsi="Times New Roman" w:cs="Times New Roman"/>
          <w:b/>
          <w:bCs/>
          <w:sz w:val="18"/>
          <w:szCs w:val="18"/>
          <w:lang w:val="en-US"/>
        </w:rPr>
        <w:t>Sceptical</w:t>
      </w:r>
      <w:r w:rsidR="00856C2D" w:rsidRPr="00996FBC">
        <w:rPr>
          <w:rFonts w:ascii="Times New Roman" w:hAnsi="Times New Roman" w:cs="Times New Roman"/>
          <w:b/>
          <w:bCs/>
          <w:sz w:val="18"/>
          <w:szCs w:val="18"/>
          <w:lang w:val="en-US"/>
        </w:rPr>
        <w:t xml:space="preserve"> philosophers</w:t>
      </w:r>
      <w:r w:rsidR="00DD6C39" w:rsidRPr="00996FBC">
        <w:rPr>
          <w:rFonts w:ascii="Times New Roman" w:hAnsi="Times New Roman" w:cs="Times New Roman"/>
          <w:b/>
          <w:bCs/>
          <w:sz w:val="18"/>
          <w:szCs w:val="18"/>
          <w:lang w:val="en-US"/>
        </w:rPr>
        <w:t>, God with infinite power, Bradwardine, Nicholas of Autrecourt, Aristotelian analytic arguments, Offredus. “incipit” and “desinit”, the “beginning” and the “end”, Medieval scholars, Oxonians, Oxford, University of Paris, primo et ultimo istanti (the first and the last instant), and incipit and desinit (the beginning and the end), Heytesbury, maximum and minimum magnitudes, Autrecourt, maximum quod non, Beginning, borders, Blasius of Parma, Heytesbury, Albert of Saxony, Buridan, celestial spheres, Oresme, Liber sex principiorum, Porretano, Primum Mobile, Augustine, the Being and the Good, the Evil and the Not-Being, principle of non-contradiction hold, Buridan, Potentia Dei infinita, Potentia Dei Ordinata, Isaac Newton, hypotheses non fingo</w:t>
      </w:r>
      <w:r w:rsidR="00A92B0B"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528</w:t>
      </w:r>
    </w:p>
    <w:p w14:paraId="75196D1B" w14:textId="77777777" w:rsidR="00DD6C39" w:rsidRPr="00996FBC" w:rsidRDefault="00DD6C39" w:rsidP="008B31B1">
      <w:pPr>
        <w:contextualSpacing/>
        <w:jc w:val="both"/>
        <w:rPr>
          <w:rFonts w:ascii="Times New Roman" w:hAnsi="Times New Roman" w:cs="Times New Roman"/>
          <w:i/>
          <w:iCs/>
          <w:sz w:val="14"/>
          <w:szCs w:val="14"/>
          <w:lang w:val="en-US"/>
        </w:rPr>
      </w:pPr>
    </w:p>
    <w:p w14:paraId="733CCFE4" w14:textId="23E79CCE" w:rsidR="00AB61A4" w:rsidRPr="00996FBC" w:rsidRDefault="00AB61A4"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02"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564</w:t>
      </w:r>
      <w:r w:rsidRPr="00996FBC">
        <w:rPr>
          <w:rFonts w:ascii="Times New Roman" w:hAnsi="Times New Roman" w:cs="Times New Roman"/>
          <w:sz w:val="20"/>
          <w:szCs w:val="20"/>
          <w:lang w:val="en-GB"/>
        </w:rPr>
        <w:t xml:space="preserve"> </w:t>
      </w:r>
    </w:p>
    <w:p w14:paraId="7F00508A" w14:textId="77777777" w:rsidR="00AB61A4" w:rsidRPr="00996FBC" w:rsidRDefault="00AB61A4" w:rsidP="008B31B1">
      <w:pPr>
        <w:contextualSpacing/>
        <w:jc w:val="both"/>
        <w:rPr>
          <w:rFonts w:ascii="Times New Roman" w:hAnsi="Times New Roman" w:cs="Times New Roman"/>
          <w:sz w:val="20"/>
          <w:szCs w:val="20"/>
          <w:lang w:val="en-US"/>
        </w:rPr>
      </w:pPr>
    </w:p>
    <w:p w14:paraId="138DBBC6" w14:textId="23012C73" w:rsidR="00DD6C39" w:rsidRPr="00996FBC" w:rsidRDefault="00AB61A4" w:rsidP="008B31B1">
      <w:pPr>
        <w:widowControl w:val="0"/>
        <w:spacing w:before="0" w:beforeAutospacing="0" w:after="0" w:afterAutospacing="0"/>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2020 Removing uncertainty in neural networks. Cognitive Neurodynamics, 14:339–345.  </w:t>
      </w:r>
      <w:hyperlink r:id="rId303" w:history="1">
        <w:r w:rsidRPr="00996FBC">
          <w:rPr>
            <w:rStyle w:val="Collegamentoipertestuale"/>
            <w:rFonts w:ascii="Times New Roman" w:hAnsi="Times New Roman" w:cs="Times New Roman"/>
            <w:color w:val="auto"/>
            <w:sz w:val="20"/>
            <w:szCs w:val="20"/>
            <w:u w:val="none"/>
            <w:lang w:val="en-US"/>
          </w:rPr>
          <w:t>https://doi.org/10.1007/s11571-020-09574-w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00DD6C39" w:rsidRPr="00996FBC">
        <w:rPr>
          <w:rFonts w:ascii="Times New Roman" w:hAnsi="Times New Roman" w:cs="Times New Roman"/>
          <w:b/>
          <w:bCs/>
          <w:sz w:val="18"/>
          <w:szCs w:val="18"/>
          <w:lang w:val="en-US"/>
        </w:rPr>
        <w:t>Uncertainty, Autrecourt, Decision limit problems, boundaries</w:t>
      </w:r>
      <w:r w:rsidR="002F6C86" w:rsidRPr="00996FBC">
        <w:rPr>
          <w:rFonts w:ascii="Times New Roman" w:hAnsi="Times New Roman" w:cs="Times New Roman"/>
          <w:b/>
          <w:bCs/>
          <w:sz w:val="18"/>
          <w:szCs w:val="18"/>
          <w:lang w:val="en-US"/>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505</w:t>
      </w:r>
    </w:p>
    <w:p w14:paraId="1902B4C9" w14:textId="77777777" w:rsidR="00AB61A4" w:rsidRPr="00996FBC" w:rsidRDefault="00AB61A4" w:rsidP="008B31B1">
      <w:pPr>
        <w:contextualSpacing/>
        <w:jc w:val="both"/>
        <w:rPr>
          <w:rFonts w:ascii="Times New Roman" w:hAnsi="Times New Roman" w:cs="Times New Roman"/>
          <w:sz w:val="20"/>
          <w:szCs w:val="20"/>
          <w:lang w:val="en-US"/>
        </w:rPr>
      </w:pPr>
    </w:p>
    <w:p w14:paraId="171C123A" w14:textId="3A9A00CC" w:rsidR="002F6C86" w:rsidRPr="00996FBC" w:rsidRDefault="002F6C86" w:rsidP="008B31B1">
      <w:pPr>
        <w:contextualSpacing/>
        <w:jc w:val="both"/>
        <w:rPr>
          <w:rFonts w:ascii="Times New Roman" w:eastAsia="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304" w:history="1">
        <w:r w:rsidRPr="00996FBC">
          <w:rPr>
            <w:rStyle w:val="Titolo2Carattere"/>
            <w:rFonts w:eastAsiaTheme="minorHAnsi"/>
            <w:b w:val="0"/>
            <w:bCs w:val="0"/>
            <w:sz w:val="20"/>
            <w:szCs w:val="20"/>
          </w:rPr>
          <w:t>https://doi.org/10.1016/j.neulet.2018.10.054</w:t>
        </w:r>
      </w:hyperlink>
      <w:r w:rsidRPr="00996FBC">
        <w:rPr>
          <w:rFonts w:ascii="Times New Roman" w:eastAsia="Times New Roman" w:hAnsi="Times New Roman" w:cs="Times New Roman"/>
          <w:b/>
          <w:bCs/>
          <w:sz w:val="20"/>
          <w:szCs w:val="20"/>
          <w:lang w:val="en-US"/>
        </w:rPr>
        <w:t xml:space="preserve">.  </w:t>
      </w:r>
      <w:r w:rsidRPr="00996FBC">
        <w:rPr>
          <w:rFonts w:ascii="Times New Roman" w:hAnsi="Times New Roman" w:cs="Times New Roman"/>
          <w:b/>
          <w:bCs/>
          <w:sz w:val="20"/>
          <w:szCs w:val="20"/>
          <w:lang w:val="en-US"/>
        </w:rPr>
        <w:t xml:space="preserve">Brain/mind relationship, Reductionism, Gazzaniga, Locke, De Cusa, Bruno, Holism, Monism; Herbarth.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419</w:t>
      </w:r>
    </w:p>
    <w:p w14:paraId="00B6B6F6" w14:textId="77777777" w:rsidR="002F6C86" w:rsidRPr="00996FBC" w:rsidRDefault="002F6C86" w:rsidP="008B31B1">
      <w:pPr>
        <w:contextualSpacing/>
        <w:jc w:val="both"/>
        <w:rPr>
          <w:rFonts w:ascii="Times New Roman" w:hAnsi="Times New Roman" w:cs="Times New Roman"/>
          <w:sz w:val="20"/>
          <w:szCs w:val="20"/>
          <w:lang w:val="en-US"/>
        </w:rPr>
      </w:pPr>
    </w:p>
    <w:p w14:paraId="6A64DCC3" w14:textId="42D07BD5" w:rsidR="002F6C86" w:rsidRPr="00996FBC" w:rsidRDefault="002F6C86"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US"/>
        </w:rPr>
        <w:t>Gall, Spurzheim, Jacobs’ cones, Friston</w:t>
      </w:r>
      <w:r w:rsidR="00BE60A8" w:rsidRPr="00996FBC">
        <w:rPr>
          <w:rFonts w:ascii="Times New Roman" w:hAnsi="Times New Roman" w:cs="Times New Roman"/>
          <w:b/>
          <w:bCs/>
          <w:sz w:val="20"/>
          <w:szCs w:val="20"/>
          <w:lang w:val="en-US"/>
        </w:rPr>
        <w:t>. ------</w:t>
      </w:r>
      <w:r w:rsidR="00BE60A8" w:rsidRPr="00996FBC">
        <w:rPr>
          <w:rFonts w:ascii="Times New Roman" w:hAnsi="Times New Roman" w:cs="Times New Roman"/>
          <w:b/>
          <w:bCs/>
          <w:color w:val="1F497D" w:themeColor="text2"/>
          <w:sz w:val="24"/>
          <w:szCs w:val="24"/>
          <w:lang w:val="en-US"/>
        </w:rPr>
        <w:t>--------------- pag. 7</w:t>
      </w:r>
    </w:p>
    <w:p w14:paraId="76E9EE84" w14:textId="77777777" w:rsidR="00A75E06" w:rsidRPr="00996FBC" w:rsidRDefault="00A75E06" w:rsidP="008B31B1">
      <w:pPr>
        <w:contextualSpacing/>
        <w:rPr>
          <w:rFonts w:ascii="Times New Roman" w:hAnsi="Times New Roman"/>
          <w:sz w:val="20"/>
          <w:szCs w:val="20"/>
          <w:lang w:val="en-GB"/>
        </w:rPr>
      </w:pPr>
    </w:p>
    <w:p w14:paraId="1A617295" w14:textId="04FF2C16" w:rsidR="006B1D3A" w:rsidRPr="00996FBC" w:rsidRDefault="006B1D3A"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2024.  Sansevero Chapel's Decoro Sculpture In Light Of Ripa's Iconography. Researchgate DOI: 10.13140/RG.2.2.12718.73287.  </w:t>
      </w:r>
      <w:r w:rsidRPr="00996FBC">
        <w:rPr>
          <w:rFonts w:ascii="Times New Roman" w:hAnsi="Times New Roman" w:cs="Times New Roman"/>
          <w:b/>
          <w:bCs/>
          <w:sz w:val="20"/>
          <w:szCs w:val="20"/>
          <w:lang w:val="en-US"/>
        </w:rPr>
        <w:t xml:space="preserve">What does the Decoro’s right hand, bent behind the back, conceal between the fingers?  </w:t>
      </w:r>
      <w:r w:rsidR="00457EEB" w:rsidRPr="00996FBC">
        <w:rPr>
          <w:rFonts w:ascii="Times New Roman" w:hAnsi="Times New Roman" w:cs="Times New Roman"/>
          <w:b/>
          <w:bCs/>
          <w:sz w:val="20"/>
          <w:szCs w:val="20"/>
          <w:lang w:val="en-US"/>
        </w:rPr>
        <w:t>------</w:t>
      </w:r>
      <w:r w:rsidR="00457EEB" w:rsidRPr="00996FBC">
        <w:rPr>
          <w:rFonts w:ascii="Times New Roman" w:hAnsi="Times New Roman" w:cs="Times New Roman"/>
          <w:b/>
          <w:bCs/>
          <w:color w:val="1F497D" w:themeColor="text2"/>
          <w:sz w:val="24"/>
          <w:szCs w:val="24"/>
          <w:lang w:val="en-US"/>
        </w:rPr>
        <w:t>-------------- pag. 884</w:t>
      </w:r>
    </w:p>
    <w:p w14:paraId="5822B088" w14:textId="77777777" w:rsidR="000C39D9" w:rsidRPr="00996FBC" w:rsidRDefault="000C39D9" w:rsidP="008B31B1">
      <w:pPr>
        <w:contextualSpacing/>
        <w:jc w:val="both"/>
        <w:rPr>
          <w:rFonts w:ascii="Times New Roman" w:hAnsi="Times New Roman" w:cs="Times New Roman"/>
          <w:i/>
          <w:iCs/>
          <w:sz w:val="20"/>
          <w:szCs w:val="20"/>
          <w:lang w:val="en-US"/>
        </w:rPr>
      </w:pPr>
    </w:p>
    <w:p w14:paraId="20586E4F" w14:textId="306D98E1"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05"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868CA65" w14:textId="77777777" w:rsidR="00C168B9" w:rsidRPr="00996FBC" w:rsidRDefault="00C168B9" w:rsidP="008B31B1">
      <w:pPr>
        <w:contextualSpacing/>
        <w:jc w:val="both"/>
        <w:rPr>
          <w:rFonts w:ascii="Times New Roman" w:hAnsi="Times New Roman" w:cs="Times New Roman"/>
          <w:b/>
          <w:bCs/>
          <w:color w:val="002060"/>
          <w:sz w:val="24"/>
          <w:szCs w:val="24"/>
          <w:lang w:val="en-GB"/>
        </w:rPr>
      </w:pPr>
    </w:p>
    <w:p w14:paraId="2D72AB31" w14:textId="77777777" w:rsidR="00C168B9" w:rsidRPr="00996FBC" w:rsidRDefault="00C168B9"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i/>
          <w:iCs/>
          <w:sz w:val="20"/>
          <w:szCs w:val="20"/>
          <w:lang w:val="en-US"/>
        </w:rPr>
        <w:t>Tozzi Arturo.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5ACA313D" w14:textId="77777777" w:rsidR="000C39D9" w:rsidRPr="00996FBC" w:rsidRDefault="000C39D9" w:rsidP="008B31B1">
      <w:pPr>
        <w:contextualSpacing/>
        <w:jc w:val="both"/>
        <w:rPr>
          <w:rFonts w:ascii="Times New Roman" w:hAnsi="Times New Roman" w:cs="Times New Roman"/>
          <w:sz w:val="20"/>
          <w:szCs w:val="20"/>
          <w:lang w:val="en-US"/>
        </w:rPr>
      </w:pPr>
    </w:p>
    <w:p w14:paraId="39D67F54" w14:textId="77777777" w:rsidR="00A75E06" w:rsidRPr="00996FBC" w:rsidRDefault="00A75E06" w:rsidP="008B31B1">
      <w:pPr>
        <w:contextualSpacing/>
        <w:rPr>
          <w:rFonts w:ascii="Times New Roman" w:hAnsi="Times New Roman"/>
          <w:i/>
          <w:iCs/>
          <w:sz w:val="20"/>
          <w:szCs w:val="20"/>
          <w:lang w:val="en-GB"/>
        </w:rPr>
      </w:pPr>
      <w:r w:rsidRPr="00996FBC">
        <w:rPr>
          <w:rFonts w:ascii="Times New Roman" w:hAnsi="Times New Roman"/>
          <w:i/>
          <w:iCs/>
          <w:sz w:val="20"/>
          <w:szCs w:val="20"/>
          <w:lang w:val="en-GB"/>
        </w:rPr>
        <w:t xml:space="preserve">Tozzi A.  2024.  Medical Judgement in Data-lacking Contexts.  viXra:2405.0110.  </w:t>
      </w:r>
      <w:r w:rsidRPr="00996FBC">
        <w:rPr>
          <w:rFonts w:ascii="Times New Roman" w:hAnsi="Times New Roman"/>
          <w:b/>
          <w:bCs/>
          <w:i/>
          <w:iCs/>
          <w:sz w:val="20"/>
          <w:szCs w:val="20"/>
          <w:lang w:val="en-GB"/>
        </w:rPr>
        <w:t>When scientific articles are lacking, is it time to use logic, emotions, cognitive bias to make a diagnosis?</w:t>
      </w:r>
      <w:r w:rsidRPr="00996FBC">
        <w:rPr>
          <w:rFonts w:ascii="Times New Roman" w:hAnsi="Times New Roman"/>
          <w:i/>
          <w:iCs/>
          <w:sz w:val="20"/>
          <w:szCs w:val="20"/>
          <w:lang w:val="en-GB"/>
        </w:rPr>
        <w:t xml:space="preserve"> </w:t>
      </w:r>
    </w:p>
    <w:p w14:paraId="1E533569" w14:textId="77777777" w:rsidR="00A75E06" w:rsidRPr="00996FBC" w:rsidRDefault="00A75E06" w:rsidP="008B31B1">
      <w:pPr>
        <w:contextualSpacing/>
        <w:jc w:val="both"/>
        <w:rPr>
          <w:rFonts w:ascii="Times New Roman" w:hAnsi="Times New Roman" w:cs="Times New Roman"/>
          <w:i/>
          <w:iCs/>
          <w:sz w:val="20"/>
          <w:szCs w:val="20"/>
          <w:lang w:val="en-GB"/>
        </w:rPr>
      </w:pPr>
    </w:p>
    <w:p w14:paraId="3C711F04" w14:textId="3ECECB1F" w:rsidR="00EB205E"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0332E68E" w14:textId="77777777" w:rsidR="00A614FA" w:rsidRPr="00996FBC" w:rsidRDefault="00A614FA" w:rsidP="008B31B1">
      <w:pPr>
        <w:widowControl w:val="0"/>
        <w:spacing w:beforeAutospacing="0" w:afterAutospacing="0"/>
        <w:contextualSpacing/>
        <w:jc w:val="both"/>
        <w:rPr>
          <w:rFonts w:ascii="Times New Roman" w:hAnsi="Times New Roman" w:cs="Times New Roman"/>
          <w:sz w:val="20"/>
          <w:szCs w:val="20"/>
          <w:lang w:val="en-US"/>
        </w:rPr>
      </w:pPr>
    </w:p>
    <w:p w14:paraId="3EAA07A6"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10E63E51" w14:textId="77777777" w:rsidR="00C32A8F" w:rsidRPr="00996FBC" w:rsidRDefault="00C32A8F" w:rsidP="008B31B1">
      <w:pPr>
        <w:widowControl w:val="0"/>
        <w:spacing w:beforeAutospacing="0" w:afterAutospacing="0"/>
        <w:contextualSpacing/>
        <w:jc w:val="both"/>
        <w:rPr>
          <w:rFonts w:ascii="Times New Roman" w:hAnsi="Times New Roman" w:cs="Times New Roman"/>
          <w:sz w:val="20"/>
          <w:szCs w:val="20"/>
          <w:lang w:val="en-US"/>
        </w:rPr>
      </w:pPr>
    </w:p>
    <w:p w14:paraId="1112531C" w14:textId="77777777" w:rsidR="008868D9"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0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22AB234C" w14:textId="77777777" w:rsidR="00263155" w:rsidRPr="00996FBC" w:rsidRDefault="00263155" w:rsidP="008B31B1">
      <w:pPr>
        <w:widowControl w:val="0"/>
        <w:spacing w:beforeAutospacing="0" w:afterAutospacing="0"/>
        <w:contextualSpacing/>
        <w:jc w:val="both"/>
        <w:rPr>
          <w:rFonts w:ascii="Times New Roman" w:hAnsi="Times New Roman" w:cs="Times New Roman"/>
          <w:sz w:val="20"/>
          <w:szCs w:val="20"/>
          <w:lang w:val="en-US"/>
        </w:rPr>
      </w:pPr>
    </w:p>
    <w:p w14:paraId="3E495624" w14:textId="77777777" w:rsidR="0031627C" w:rsidRPr="00996FBC" w:rsidRDefault="0031627C"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0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10739C8C" w14:textId="77777777" w:rsidR="0031627C" w:rsidRPr="00996FBC" w:rsidRDefault="0031627C" w:rsidP="008B31B1">
      <w:pPr>
        <w:widowControl w:val="0"/>
        <w:spacing w:beforeAutospacing="0" w:afterAutospacing="0"/>
        <w:contextualSpacing/>
        <w:jc w:val="both"/>
        <w:rPr>
          <w:rFonts w:ascii="Times New Roman" w:hAnsi="Times New Roman" w:cs="Times New Roman"/>
          <w:sz w:val="20"/>
          <w:szCs w:val="20"/>
          <w:lang w:val="en-US"/>
        </w:rPr>
      </w:pPr>
    </w:p>
    <w:p w14:paraId="385B2688" w14:textId="77777777" w:rsidR="00263155" w:rsidRPr="00996FBC" w:rsidRDefault="00263155" w:rsidP="008B31B1">
      <w:pPr>
        <w:widowControl w:val="0"/>
        <w:spacing w:beforeAutospacing="0" w:afterAutospacing="0"/>
        <w:contextualSpacing/>
        <w:jc w:val="both"/>
        <w:rPr>
          <w:rFonts w:ascii="Times New Roman" w:hAnsi="Times New Roman" w:cs="Times New Roman"/>
          <w:sz w:val="20"/>
          <w:szCs w:val="20"/>
          <w:lang w:val="en-US"/>
        </w:rPr>
      </w:pPr>
    </w:p>
    <w:p w14:paraId="24518AEF" w14:textId="2EC3821F" w:rsidR="002F6C86" w:rsidRPr="00996FBC" w:rsidRDefault="002F6C86"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LANGUAGE</w:t>
      </w:r>
    </w:p>
    <w:p w14:paraId="020A91D3" w14:textId="77777777" w:rsidR="002F6C86" w:rsidRPr="00996FBC" w:rsidRDefault="002F6C86" w:rsidP="008B31B1">
      <w:pPr>
        <w:contextualSpacing/>
        <w:jc w:val="both"/>
        <w:rPr>
          <w:rFonts w:ascii="Times New Roman" w:hAnsi="Times New Roman" w:cs="Times New Roman"/>
          <w:b/>
          <w:sz w:val="20"/>
          <w:szCs w:val="20"/>
          <w:lang w:val="en-US"/>
        </w:rPr>
      </w:pPr>
    </w:p>
    <w:p w14:paraId="0C80FB85" w14:textId="5C7E67D2" w:rsidR="008C1154" w:rsidRPr="00996FBC" w:rsidRDefault="00B43E8D" w:rsidP="008B31B1">
      <w:pPr>
        <w:widowControl w:val="0"/>
        <w:spacing w:beforeAutospacing="0" w:afterAutospacing="0"/>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 Fingelkurts A, Perlovsky L.  2018. Syntax meets semantics during </w:t>
      </w:r>
      <w:r w:rsidRPr="00996FBC">
        <w:rPr>
          <w:rFonts w:ascii="Times New Roman" w:hAnsi="Times New Roman" w:cs="Times New Roman"/>
          <w:sz w:val="20"/>
          <w:szCs w:val="20"/>
          <w:lang w:val="en-US"/>
        </w:rPr>
        <w:lastRenderedPageBreak/>
        <w:t xml:space="preserve">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002F6C86" w:rsidRPr="00996FBC">
        <w:rPr>
          <w:rFonts w:ascii="Times New Roman" w:hAnsi="Times New Roman" w:cs="Times New Roman"/>
          <w:b/>
          <w:bCs/>
          <w:sz w:val="20"/>
          <w:szCs w:val="20"/>
          <w:lang w:val="en-GB"/>
        </w:rPr>
        <w:t xml:space="preserve">Featuring Godel.  </w:t>
      </w:r>
      <w:r w:rsidR="00E94A69" w:rsidRPr="00996FBC">
        <w:rPr>
          <w:rFonts w:ascii="Times New Roman" w:hAnsi="Times New Roman" w:cs="Times New Roman"/>
          <w:b/>
          <w:bCs/>
          <w:sz w:val="20"/>
          <w:szCs w:val="20"/>
          <w:lang w:val="en-US"/>
        </w:rPr>
        <w:t>------</w:t>
      </w:r>
      <w:r w:rsidR="00E94A69" w:rsidRPr="00996FBC">
        <w:rPr>
          <w:rFonts w:ascii="Times New Roman" w:hAnsi="Times New Roman" w:cs="Times New Roman"/>
          <w:b/>
          <w:bCs/>
          <w:color w:val="1F497D" w:themeColor="text2"/>
          <w:sz w:val="24"/>
          <w:szCs w:val="24"/>
          <w:lang w:val="en-US"/>
        </w:rPr>
        <w:t>--------------- pag. 384</w:t>
      </w:r>
    </w:p>
    <w:p w14:paraId="0F3D37B8" w14:textId="77777777" w:rsidR="00935394" w:rsidRPr="00996FBC" w:rsidRDefault="00935394" w:rsidP="008B31B1">
      <w:pPr>
        <w:widowControl w:val="0"/>
        <w:spacing w:beforeAutospacing="0" w:afterAutospacing="0"/>
        <w:contextualSpacing/>
        <w:jc w:val="both"/>
        <w:rPr>
          <w:rFonts w:ascii="Times New Roman" w:hAnsi="Times New Roman" w:cs="Times New Roman"/>
          <w:sz w:val="20"/>
          <w:szCs w:val="20"/>
          <w:lang w:val="en-US"/>
        </w:rPr>
      </w:pPr>
    </w:p>
    <w:p w14:paraId="48E178DF" w14:textId="4B572448" w:rsidR="001D458D" w:rsidRPr="00996FBC" w:rsidRDefault="001D458D" w:rsidP="008B31B1">
      <w:pPr>
        <w:contextualSpacing/>
        <w:jc w:val="both"/>
        <w:rPr>
          <w:rFonts w:ascii="Times New Roman" w:hAnsi="Times New Roman" w:cs="Times New Roman"/>
          <w:b/>
          <w:bCs/>
          <w:sz w:val="18"/>
          <w:szCs w:val="18"/>
          <w:lang w:val="en-US"/>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08"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Not just 1 and 0 in logic: paraconsistent logics.  Bipolar Logics, William of Ockham, Nicholas Of Autrecourt, Aristotle, the optimistic concept of cosmic goodness.  </w:t>
      </w:r>
      <w:r w:rsidRPr="00996FBC">
        <w:rPr>
          <w:rFonts w:ascii="Times New Roman" w:hAnsi="Times New Roman" w:cs="Times New Roman"/>
          <w:b/>
          <w:bCs/>
          <w:sz w:val="18"/>
          <w:szCs w:val="18"/>
          <w:lang w:val="en-US"/>
        </w:rPr>
        <w:t xml:space="preserve">Connexion vs causality, Gibson, Avenarius, Selfridge, Mach’s compex of sensations.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654</w:t>
      </w:r>
    </w:p>
    <w:p w14:paraId="18062F0C" w14:textId="77777777" w:rsidR="002F6C86" w:rsidRPr="00996FBC" w:rsidRDefault="002F6C86" w:rsidP="008B31B1">
      <w:pPr>
        <w:widowControl w:val="0"/>
        <w:spacing w:beforeAutospacing="0" w:afterAutospacing="0"/>
        <w:contextualSpacing/>
        <w:jc w:val="both"/>
        <w:rPr>
          <w:rFonts w:ascii="Times New Roman" w:hAnsi="Times New Roman" w:cs="Times New Roman"/>
          <w:sz w:val="20"/>
          <w:szCs w:val="20"/>
          <w:lang w:val="en-US"/>
        </w:rPr>
      </w:pPr>
    </w:p>
    <w:p w14:paraId="147D979E" w14:textId="40A032A5" w:rsidR="001D458D" w:rsidRPr="00996FBC" w:rsidRDefault="001D458D" w:rsidP="008B31B1">
      <w:pPr>
        <w:contextualSpacing/>
        <w:jc w:val="both"/>
        <w:rPr>
          <w:rFonts w:ascii="Times New Roman" w:hAnsi="Times New Roman" w:cs="Times New Roman"/>
          <w:i/>
          <w:sz w:val="20"/>
          <w:szCs w:val="20"/>
          <w:lang w:val="en-US"/>
        </w:rPr>
      </w:pPr>
      <w:r w:rsidRPr="00996FBC">
        <w:rPr>
          <w:rFonts w:ascii="Times New Roman" w:hAnsi="Times New Roman" w:cs="Times New Roman"/>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sz w:val="20"/>
          <w:szCs w:val="20"/>
          <w:lang w:val="en-GB"/>
        </w:rPr>
        <w:t>Richard Avenarius’ Kritik: an English summary.  E</w:t>
      </w:r>
      <w:r w:rsidRPr="00996FBC">
        <w:rPr>
          <w:rFonts w:ascii="Times New Roman" w:hAnsi="Times New Roman" w:cs="Times New Roman"/>
          <w:b/>
          <w:bCs/>
          <w:sz w:val="18"/>
          <w:szCs w:val="18"/>
          <w:lang w:val="en-US"/>
        </w:rPr>
        <w:t>mpiriocriticism, Mach, Gestalt, phenomenalism, behaviourism, functionalism and cybernetics, autopoiesis, dynamical systems theory, embedded/embodied approaches, experimental psychology</w:t>
      </w:r>
      <w:r w:rsidR="00067EF0" w:rsidRPr="00996FBC">
        <w:rPr>
          <w:rFonts w:ascii="Times New Roman" w:hAnsi="Times New Roman" w:cs="Times New Roman"/>
          <w:b/>
          <w:bCs/>
          <w:sz w:val="18"/>
          <w:szCs w:val="18"/>
          <w:lang w:val="en-US"/>
        </w:rPr>
        <w:t xml:space="preserve">. </w:t>
      </w:r>
      <w:r w:rsidR="00067EF0" w:rsidRPr="00996FBC">
        <w:rPr>
          <w:rFonts w:ascii="Times New Roman" w:hAnsi="Times New Roman" w:cs="Times New Roman"/>
          <w:b/>
          <w:bCs/>
          <w:sz w:val="20"/>
          <w:szCs w:val="20"/>
          <w:lang w:val="en-US"/>
        </w:rPr>
        <w:t>-</w:t>
      </w:r>
      <w:r w:rsidR="00067EF0" w:rsidRPr="00996FBC">
        <w:rPr>
          <w:rFonts w:ascii="Times New Roman" w:hAnsi="Times New Roman" w:cs="Times New Roman"/>
          <w:b/>
          <w:bCs/>
          <w:color w:val="1F497D" w:themeColor="text2"/>
          <w:sz w:val="24"/>
          <w:szCs w:val="24"/>
          <w:lang w:val="en-US"/>
        </w:rPr>
        <w:t>--------- pag. 26</w:t>
      </w:r>
    </w:p>
    <w:p w14:paraId="01E2E824" w14:textId="77777777" w:rsidR="00935394" w:rsidRPr="00996FBC" w:rsidRDefault="00935394" w:rsidP="008B31B1">
      <w:pPr>
        <w:widowControl w:val="0"/>
        <w:spacing w:beforeAutospacing="0" w:afterAutospacing="0"/>
        <w:contextualSpacing/>
        <w:jc w:val="both"/>
        <w:rPr>
          <w:rFonts w:ascii="Times New Roman" w:hAnsi="Times New Roman" w:cs="Times New Roman"/>
          <w:sz w:val="20"/>
          <w:szCs w:val="20"/>
          <w:lang w:val="en-US"/>
        </w:rPr>
      </w:pPr>
    </w:p>
    <w:p w14:paraId="1E342408" w14:textId="77777777" w:rsidR="00D661AF" w:rsidRPr="00996FBC" w:rsidRDefault="00D661A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"Do Humans (and Animals) Think in Poetic Language?" Preprints. </w:t>
      </w:r>
      <w:hyperlink r:id="rId309"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II-399</w:t>
      </w:r>
    </w:p>
    <w:p w14:paraId="1BB231FB" w14:textId="77777777" w:rsidR="00D661AF" w:rsidRPr="00996FBC" w:rsidRDefault="00D661AF" w:rsidP="008B31B1">
      <w:pPr>
        <w:widowControl w:val="0"/>
        <w:spacing w:beforeAutospacing="0" w:afterAutospacing="0"/>
        <w:contextualSpacing/>
        <w:jc w:val="both"/>
        <w:rPr>
          <w:rFonts w:ascii="Times New Roman" w:hAnsi="Times New Roman" w:cs="Times New Roman"/>
          <w:sz w:val="20"/>
          <w:szCs w:val="20"/>
          <w:lang w:val="en-US"/>
        </w:rPr>
      </w:pPr>
    </w:p>
    <w:p w14:paraId="12EA1A7D" w14:textId="77777777" w:rsidR="00C168B9" w:rsidRPr="00996FBC" w:rsidRDefault="00EB205E"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and Algebraic Patterns in Philosophical Analysis: Case Studies from Ockham’s Quodlibetal Quaestiones and Avenarius’ Kritik der Reinen Erfahrung. Preprints. https://doi.org/10.20944/preprints202502.1518.v1.  </w:t>
      </w:r>
      <w:r w:rsidRPr="00996FBC">
        <w:rPr>
          <w:rFonts w:ascii="Times New Roman" w:hAnsi="Times New Roman" w:cs="Times New Roman"/>
          <w:b/>
          <w:bCs/>
          <w:i/>
          <w:iCs/>
          <w:sz w:val="20"/>
          <w:szCs w:val="20"/>
          <w:lang w:val="en-US"/>
        </w:rPr>
        <w:t>Philosophical texts through the lens of math</w:t>
      </w:r>
      <w:r w:rsidRPr="00996FBC">
        <w:rPr>
          <w:rFonts w:ascii="Times New Roman" w:hAnsi="Times New Roman" w:cs="Times New Roman"/>
          <w:i/>
          <w:iCs/>
          <w:sz w:val="20"/>
          <w:szCs w:val="20"/>
          <w:lang w:val="en-US"/>
        </w:rPr>
        <w:t xml:space="preserve">. </w:t>
      </w:r>
    </w:p>
    <w:p w14:paraId="389E7BA7" w14:textId="77777777" w:rsidR="00C168B9" w:rsidRPr="00996FBC" w:rsidRDefault="00C168B9" w:rsidP="008B31B1">
      <w:pPr>
        <w:contextualSpacing/>
        <w:jc w:val="both"/>
        <w:rPr>
          <w:rFonts w:ascii="Times New Roman" w:hAnsi="Times New Roman" w:cs="Times New Roman"/>
          <w:i/>
          <w:iCs/>
          <w:sz w:val="20"/>
          <w:szCs w:val="20"/>
          <w:lang w:val="en-US"/>
        </w:rPr>
      </w:pPr>
    </w:p>
    <w:p w14:paraId="72EA9442" w14:textId="77777777" w:rsidR="008C1154" w:rsidRPr="00996FBC" w:rsidRDefault="008C1154" w:rsidP="008B31B1">
      <w:pPr>
        <w:widowControl w:val="0"/>
        <w:spacing w:beforeAutospacing="0" w:afterAutospacing="0"/>
        <w:contextualSpacing/>
        <w:jc w:val="both"/>
        <w:rPr>
          <w:rFonts w:ascii="Times New Roman" w:hAnsi="Times New Roman" w:cs="Times New Roman"/>
          <w:sz w:val="20"/>
          <w:szCs w:val="20"/>
          <w:lang w:val="en-US"/>
        </w:rPr>
      </w:pPr>
    </w:p>
    <w:p w14:paraId="36F3F2DD" w14:textId="77777777" w:rsidR="00061838" w:rsidRPr="00996FBC" w:rsidRDefault="00061838" w:rsidP="008B31B1">
      <w:pPr>
        <w:widowControl w:val="0"/>
        <w:spacing w:beforeAutospacing="0" w:afterAutospacing="0"/>
        <w:contextualSpacing/>
        <w:jc w:val="both"/>
        <w:rPr>
          <w:rFonts w:ascii="Times New Roman" w:hAnsi="Times New Roman" w:cs="Times New Roman"/>
          <w:sz w:val="20"/>
          <w:szCs w:val="20"/>
          <w:lang w:val="en-US"/>
        </w:rPr>
      </w:pPr>
    </w:p>
    <w:p w14:paraId="5B184E25" w14:textId="231BB7E5" w:rsidR="001D458D" w:rsidRPr="00996FBC" w:rsidRDefault="001D458D" w:rsidP="008B31B1">
      <w:pPr>
        <w:contextualSpacing/>
        <w:jc w:val="both"/>
        <w:rPr>
          <w:rFonts w:ascii="Times New Roman" w:hAnsi="Times New Roman" w:cs="Times New Roman"/>
          <w:b/>
          <w:bCs/>
          <w:color w:val="0070C0"/>
          <w:sz w:val="32"/>
          <w:szCs w:val="32"/>
          <w:lang w:val="en-US"/>
        </w:rPr>
      </w:pPr>
      <w:r w:rsidRPr="00996FBC">
        <w:rPr>
          <w:rFonts w:ascii="Times New Roman" w:hAnsi="Times New Roman" w:cs="Times New Roman"/>
          <w:b/>
          <w:bCs/>
          <w:color w:val="0070C0"/>
          <w:sz w:val="32"/>
          <w:szCs w:val="32"/>
          <w:lang w:val="en-US"/>
        </w:rPr>
        <w:t xml:space="preserve">PHILOSOPHY OF SCIENCE  </w:t>
      </w:r>
    </w:p>
    <w:p w14:paraId="4E7AD043" w14:textId="77777777" w:rsidR="001D458D" w:rsidRPr="00996FBC" w:rsidRDefault="001D458D" w:rsidP="008B31B1">
      <w:pPr>
        <w:contextualSpacing/>
        <w:jc w:val="both"/>
        <w:rPr>
          <w:rFonts w:ascii="Times New Roman" w:hAnsi="Times New Roman" w:cs="Times New Roman"/>
          <w:sz w:val="20"/>
          <w:szCs w:val="20"/>
          <w:lang w:val="en-US"/>
        </w:rPr>
      </w:pPr>
    </w:p>
    <w:p w14:paraId="5894669E" w14:textId="674C3549"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when the Multiple precedes the One in a Spinozian pre-Big Bang, à la Badiou.   </w:t>
      </w:r>
      <w:r w:rsidR="001D0906" w:rsidRPr="00996FBC">
        <w:rPr>
          <w:rFonts w:ascii="Times New Roman" w:hAnsi="Times New Roman" w:cs="Times New Roman"/>
          <w:b/>
          <w:bCs/>
          <w:sz w:val="20"/>
          <w:szCs w:val="20"/>
          <w:lang w:val="en-US"/>
        </w:rPr>
        <w:t>------</w:t>
      </w:r>
      <w:r w:rsidR="001D0906" w:rsidRPr="00996FBC">
        <w:rPr>
          <w:rFonts w:ascii="Times New Roman" w:hAnsi="Times New Roman" w:cs="Times New Roman"/>
          <w:b/>
          <w:bCs/>
          <w:color w:val="1F497D" w:themeColor="text2"/>
          <w:sz w:val="24"/>
          <w:szCs w:val="24"/>
          <w:lang w:val="en-US"/>
        </w:rPr>
        <w:t>--------------- pag. 135</w:t>
      </w:r>
    </w:p>
    <w:p w14:paraId="503191CA" w14:textId="77777777" w:rsidR="001D458D" w:rsidRPr="00996FBC" w:rsidRDefault="001D458D" w:rsidP="008B31B1">
      <w:pPr>
        <w:contextualSpacing/>
        <w:jc w:val="both"/>
        <w:rPr>
          <w:rFonts w:ascii="Times New Roman" w:hAnsi="Times New Roman" w:cs="Times New Roman"/>
          <w:sz w:val="20"/>
          <w:szCs w:val="20"/>
          <w:lang w:val="en-US"/>
        </w:rPr>
      </w:pPr>
    </w:p>
    <w:p w14:paraId="18B2DCC9" w14:textId="682814FC" w:rsidR="001D458D" w:rsidRPr="00996FBC" w:rsidRDefault="001D458D"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10"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Averroe’s Single Intellect meets Shannon’s information: from Alexander of Aphrodisias, Al-Farabi, and Avicenna’s Active Intellect to Quantum dynamics on hyperbolic manifolds. </w:t>
      </w:r>
      <w:r w:rsidR="00AE1793" w:rsidRPr="00996FBC">
        <w:rPr>
          <w:rFonts w:ascii="Times New Roman" w:hAnsi="Times New Roman" w:cs="Times New Roman"/>
          <w:b/>
          <w:bCs/>
          <w:sz w:val="20"/>
          <w:szCs w:val="20"/>
          <w:lang w:val="en-US"/>
        </w:rPr>
        <w:t>------</w:t>
      </w:r>
      <w:r w:rsidR="00AE1793" w:rsidRPr="00996FBC">
        <w:rPr>
          <w:rFonts w:ascii="Times New Roman" w:hAnsi="Times New Roman" w:cs="Times New Roman"/>
          <w:b/>
          <w:bCs/>
          <w:color w:val="1F497D" w:themeColor="text2"/>
          <w:sz w:val="24"/>
          <w:szCs w:val="24"/>
          <w:lang w:val="en-US"/>
        </w:rPr>
        <w:t>--------------- pag. 668</w:t>
      </w:r>
    </w:p>
    <w:p w14:paraId="20CCBBCD" w14:textId="77777777" w:rsidR="001D458D" w:rsidRPr="00996FBC" w:rsidRDefault="001D458D" w:rsidP="008B31B1">
      <w:pPr>
        <w:contextualSpacing/>
        <w:jc w:val="both"/>
        <w:rPr>
          <w:rFonts w:ascii="Times New Roman" w:hAnsi="Times New Roman" w:cs="Times New Roman"/>
          <w:sz w:val="20"/>
          <w:szCs w:val="20"/>
          <w:lang w:val="en-GB"/>
        </w:rPr>
      </w:pPr>
    </w:p>
    <w:p w14:paraId="694D6476" w14:textId="5CC3A98C" w:rsidR="001D458D" w:rsidRPr="00996FBC" w:rsidRDefault="001D458D" w:rsidP="008B31B1">
      <w:pPr>
        <w:contextualSpacing/>
        <w:jc w:val="both"/>
        <w:rPr>
          <w:rFonts w:ascii="Times New Roman" w:hAnsi="Times New Roman" w:cs="Times New Roman"/>
          <w:b/>
          <w:bCs/>
          <w:sz w:val="20"/>
          <w:szCs w:val="20"/>
          <w:lang w:val="en-US"/>
        </w:rPr>
      </w:pPr>
      <w:r w:rsidRPr="00996FBC">
        <w:rPr>
          <w:rFonts w:ascii="Times New Roman" w:hAnsi="Times New Roman" w:cs="Times New Roman"/>
          <w:sz w:val="20"/>
          <w:szCs w:val="20"/>
          <w:lang w:val="en-US"/>
        </w:rPr>
        <w:t xml:space="preserve">Tozzi A.  2019. The myth of falsifiability in the assessment of scientific theories.  (electronic response to: Bellmund JLS, Gärdenfors P, Moser1EI, Doeller CF.  2018.  Navigating cognition: Spatial codes for human thinking.  Science, 362(6415):eaat6766.  DOI: 10.1126/science.aat6766.  </w:t>
      </w:r>
      <w:r w:rsidRPr="00996FBC">
        <w:rPr>
          <w:rFonts w:ascii="Times New Roman" w:hAnsi="Times New Roman" w:cs="Times New Roman"/>
          <w:b/>
          <w:bCs/>
          <w:sz w:val="20"/>
          <w:szCs w:val="20"/>
          <w:lang w:val="en-US"/>
        </w:rPr>
        <w:t xml:space="preserve">Popper, falsifiability, Lakatos, Sokal, Bartley III. </w:t>
      </w:r>
    </w:p>
    <w:p w14:paraId="5913FD86" w14:textId="77777777" w:rsidR="001D458D" w:rsidRPr="00996FBC" w:rsidRDefault="001D458D" w:rsidP="008B31B1">
      <w:pPr>
        <w:contextualSpacing/>
        <w:jc w:val="both"/>
        <w:rPr>
          <w:rFonts w:ascii="Times New Roman" w:hAnsi="Times New Roman" w:cs="Times New Roman"/>
          <w:sz w:val="20"/>
          <w:szCs w:val="20"/>
          <w:lang w:val="en-US"/>
        </w:rPr>
      </w:pPr>
    </w:p>
    <w:p w14:paraId="6EF1E4C7" w14:textId="77777777" w:rsidR="001D458D" w:rsidRPr="00996FBC" w:rsidRDefault="001D458D"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11"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p>
    <w:p w14:paraId="50E2A419" w14:textId="7120A50F" w:rsidR="001D458D" w:rsidRPr="00996FBC" w:rsidRDefault="001D458D" w:rsidP="008B31B1">
      <w:pPr>
        <w:widowControl w:val="0"/>
        <w:spacing w:after="0"/>
        <w:contextualSpacing/>
        <w:jc w:val="both"/>
        <w:rPr>
          <w:rFonts w:ascii="Times New Roman" w:hAnsi="Times New Roman" w:cs="Times New Roman"/>
          <w:b/>
          <w:bCs/>
          <w:sz w:val="18"/>
          <w:szCs w:val="18"/>
          <w:lang w:val="en-GB"/>
        </w:rPr>
      </w:pPr>
      <w:r w:rsidRPr="00996FBC">
        <w:rPr>
          <w:rFonts w:ascii="Times New Roman" w:hAnsi="Times New Roman" w:cs="Times New Roman"/>
          <w:b/>
          <w:bCs/>
          <w:sz w:val="18"/>
          <w:szCs w:val="18"/>
          <w:lang w:val="en-US"/>
        </w:rPr>
        <w:t xml:space="preserve">McGinn, </w:t>
      </w:r>
      <w:r w:rsidRPr="00996FBC">
        <w:rPr>
          <w:rFonts w:ascii="Times New Roman" w:hAnsi="Times New Roman" w:cs="Times New Roman"/>
          <w:b/>
          <w:bCs/>
          <w:sz w:val="18"/>
          <w:szCs w:val="18"/>
          <w:lang w:val="en-GB"/>
        </w:rPr>
        <w:t xml:space="preserve">Hilbert’s 24th problem, Ockham’s razor, Hermes Trismegistus, Alain Badiou, Deleuze and Guattari, </w:t>
      </w:r>
      <w:r w:rsidRPr="00996FBC">
        <w:rPr>
          <w:rFonts w:ascii="Times New Roman" w:hAnsi="Times New Roman" w:cs="Times New Roman"/>
          <w:b/>
          <w:bCs/>
          <w:color w:val="000000"/>
          <w:sz w:val="18"/>
          <w:szCs w:val="18"/>
          <w:lang w:val="en-US"/>
        </w:rPr>
        <w:t xml:space="preserve">Henry of Harclay, </w:t>
      </w:r>
      <w:r w:rsidRPr="00996FBC">
        <w:rPr>
          <w:rFonts w:ascii="Times New Roman" w:hAnsi="Times New Roman" w:cs="Times New Roman"/>
          <w:b/>
          <w:bCs/>
          <w:sz w:val="18"/>
          <w:szCs w:val="18"/>
          <w:lang w:val="en-GB"/>
        </w:rPr>
        <w:t xml:space="preserve">Bechtel’s multilevel emergentism. </w:t>
      </w:r>
      <w:r w:rsidRPr="00996FBC">
        <w:rPr>
          <w:rFonts w:ascii="Times New Roman" w:hAnsi="Times New Roman" w:cs="Times New Roman"/>
          <w:b/>
          <w:bCs/>
          <w:color w:val="000000"/>
          <w:sz w:val="18"/>
          <w:szCs w:val="18"/>
          <w:lang w:val="en-US"/>
        </w:rPr>
        <w:t>Thomas Aquinas</w:t>
      </w:r>
      <w:r w:rsidRPr="00996FBC">
        <w:rPr>
          <w:rFonts w:ascii="Times New Roman" w:hAnsi="Times New Roman" w:cs="Times New Roman"/>
          <w:b/>
          <w:bCs/>
          <w:sz w:val="18"/>
          <w:szCs w:val="18"/>
          <w:lang w:val="en-US"/>
        </w:rPr>
        <w:t>, BIG Bell Test Collaboration, Eucharist, G</w:t>
      </w:r>
      <w:r w:rsidRPr="00996FBC">
        <w:rPr>
          <w:rFonts w:ascii="Times New Roman" w:hAnsi="Times New Roman" w:cs="Times New Roman"/>
          <w:b/>
          <w:bCs/>
          <w:color w:val="000000"/>
          <w:sz w:val="18"/>
          <w:szCs w:val="18"/>
          <w:lang w:val="en-GB"/>
        </w:rPr>
        <w:t xml:space="preserve">regory of Rimini and </w:t>
      </w:r>
      <w:r w:rsidRPr="00996FBC">
        <w:rPr>
          <w:rFonts w:ascii="Times New Roman" w:hAnsi="Times New Roman" w:cs="Times New Roman"/>
          <w:b/>
          <w:bCs/>
          <w:i/>
          <w:iCs/>
          <w:color w:val="000000"/>
          <w:sz w:val="18"/>
          <w:szCs w:val="18"/>
          <w:lang w:val="en-GB"/>
        </w:rPr>
        <w:t>complexe significabile</w:t>
      </w:r>
      <w:r w:rsidRPr="00996FBC">
        <w:rPr>
          <w:rFonts w:ascii="Times New Roman" w:hAnsi="Times New Roman" w:cs="Times New Roman"/>
          <w:b/>
          <w:bCs/>
          <w:sz w:val="18"/>
          <w:szCs w:val="18"/>
          <w:lang w:val="en-GB"/>
        </w:rPr>
        <w:t xml:space="preserve">, </w:t>
      </w:r>
      <w:r w:rsidRPr="00996FBC">
        <w:rPr>
          <w:rFonts w:ascii="Times New Roman" w:hAnsi="Times New Roman" w:cs="Times New Roman"/>
          <w:b/>
          <w:bCs/>
          <w:sz w:val="18"/>
          <w:szCs w:val="18"/>
          <w:lang w:val="en-US"/>
        </w:rPr>
        <w:t xml:space="preserve">Adam of Wodeham, </w:t>
      </w:r>
      <w:r w:rsidRPr="00996FBC">
        <w:rPr>
          <w:rFonts w:ascii="Times New Roman" w:hAnsi="Times New Roman" w:cs="Times New Roman"/>
          <w:b/>
          <w:bCs/>
          <w:sz w:val="18"/>
          <w:szCs w:val="18"/>
          <w:lang w:val="en-GB"/>
        </w:rPr>
        <w:t>University of Paris</w:t>
      </w:r>
      <w:r w:rsidR="00A92B0B" w:rsidRPr="00996FBC">
        <w:rPr>
          <w:rFonts w:ascii="Times New Roman" w:hAnsi="Times New Roman" w:cs="Times New Roman"/>
          <w:b/>
          <w:bCs/>
          <w:sz w:val="18"/>
          <w:szCs w:val="18"/>
          <w:lang w:val="en-GB"/>
        </w:rPr>
        <w:t xml:space="preserve">.  </w:t>
      </w:r>
      <w:r w:rsidR="00A92B0B" w:rsidRPr="00996FBC">
        <w:rPr>
          <w:rFonts w:ascii="Times New Roman" w:hAnsi="Times New Roman" w:cs="Times New Roman"/>
          <w:b/>
          <w:bCs/>
          <w:sz w:val="20"/>
          <w:szCs w:val="20"/>
          <w:lang w:val="en-US"/>
        </w:rPr>
        <w:t>------</w:t>
      </w:r>
      <w:r w:rsidR="00A92B0B" w:rsidRPr="00996FBC">
        <w:rPr>
          <w:rFonts w:ascii="Times New Roman" w:hAnsi="Times New Roman" w:cs="Times New Roman"/>
          <w:b/>
          <w:bCs/>
          <w:color w:val="1F497D" w:themeColor="text2"/>
          <w:sz w:val="24"/>
          <w:szCs w:val="24"/>
          <w:lang w:val="en-US"/>
        </w:rPr>
        <w:t>--------------- pag. 612</w:t>
      </w:r>
      <w:r w:rsidRPr="00996FBC">
        <w:rPr>
          <w:rFonts w:ascii="Times New Roman" w:hAnsi="Times New Roman" w:cs="Times New Roman"/>
          <w:b/>
          <w:bCs/>
          <w:sz w:val="18"/>
          <w:szCs w:val="18"/>
          <w:lang w:val="en-GB"/>
        </w:rPr>
        <w:t xml:space="preserve">    </w:t>
      </w:r>
    </w:p>
    <w:p w14:paraId="21BE2C06" w14:textId="77777777" w:rsidR="001D458D" w:rsidRPr="00996FBC" w:rsidRDefault="001D458D" w:rsidP="008B31B1">
      <w:pPr>
        <w:contextualSpacing/>
        <w:jc w:val="both"/>
        <w:rPr>
          <w:rFonts w:ascii="Times New Roman" w:hAnsi="Times New Roman" w:cs="Times New Roman"/>
          <w:sz w:val="20"/>
          <w:szCs w:val="20"/>
          <w:lang w:val="en-US"/>
        </w:rPr>
      </w:pPr>
    </w:p>
    <w:p w14:paraId="17ABACF6" w14:textId="09071FB3" w:rsidR="001D458D" w:rsidRPr="00996FBC" w:rsidRDefault="001D458D"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312"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Philosophy of gauge theories. </w:t>
      </w:r>
      <w:r w:rsidRPr="00996FBC">
        <w:rPr>
          <w:rFonts w:ascii="Times New Roman" w:hAnsi="Times New Roman" w:cs="Times New Roman"/>
          <w:b/>
          <w:bCs/>
          <w:sz w:val="18"/>
          <w:szCs w:val="18"/>
          <w:lang w:val="en-US"/>
        </w:rPr>
        <w:t>Zhu Xi, Capra, Wu, Craig Venter, Chausson</w:t>
      </w:r>
      <w:r w:rsidR="003E5E8C" w:rsidRPr="00996FBC">
        <w:rPr>
          <w:rFonts w:ascii="Times New Roman" w:hAnsi="Times New Roman" w:cs="Times New Roman"/>
          <w:b/>
          <w:bCs/>
          <w:sz w:val="18"/>
          <w:szCs w:val="18"/>
          <w:lang w:val="en-US"/>
        </w:rPr>
        <w:t xml:space="preserve">. </w:t>
      </w:r>
      <w:r w:rsidR="003E5E8C" w:rsidRPr="00996FBC">
        <w:rPr>
          <w:rFonts w:ascii="Times New Roman" w:hAnsi="Times New Roman" w:cs="Times New Roman"/>
          <w:b/>
          <w:bCs/>
          <w:sz w:val="20"/>
          <w:szCs w:val="20"/>
          <w:lang w:val="en-US"/>
        </w:rPr>
        <w:t>------</w:t>
      </w:r>
      <w:r w:rsidR="003E5E8C" w:rsidRPr="00996FBC">
        <w:rPr>
          <w:rFonts w:ascii="Times New Roman" w:hAnsi="Times New Roman" w:cs="Times New Roman"/>
          <w:b/>
          <w:bCs/>
          <w:color w:val="1F497D" w:themeColor="text2"/>
          <w:sz w:val="24"/>
          <w:szCs w:val="24"/>
          <w:lang w:val="en-US"/>
        </w:rPr>
        <w:t>--------------- pag. 234</w:t>
      </w:r>
    </w:p>
    <w:p w14:paraId="3017177C" w14:textId="77777777" w:rsidR="001D458D" w:rsidRPr="00996FBC" w:rsidRDefault="001D458D" w:rsidP="008B31B1">
      <w:pPr>
        <w:contextualSpacing/>
        <w:jc w:val="both"/>
        <w:rPr>
          <w:rFonts w:ascii="Times New Roman" w:hAnsi="Times New Roman" w:cs="Times New Roman"/>
          <w:b/>
          <w:sz w:val="20"/>
          <w:szCs w:val="20"/>
          <w:lang w:val="en-US"/>
        </w:rPr>
      </w:pPr>
    </w:p>
    <w:p w14:paraId="21CF3C98" w14:textId="578436D0" w:rsidR="000C39D9" w:rsidRPr="00996FBC" w:rsidRDefault="000C39D9" w:rsidP="008B31B1">
      <w:pPr>
        <w:contextualSpacing/>
        <w:jc w:val="both"/>
        <w:rPr>
          <w:rFonts w:ascii="Times New Roman" w:hAnsi="Times New Roman" w:cs="Times New Roman"/>
          <w:b/>
          <w:bCs/>
          <w:color w:val="002060"/>
          <w:sz w:val="24"/>
          <w:szCs w:val="24"/>
          <w:lang w:val="en-GB"/>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13"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044043D4" w14:textId="77777777" w:rsidR="000C39D9" w:rsidRPr="00996FBC" w:rsidRDefault="000C39D9" w:rsidP="008B31B1">
      <w:pPr>
        <w:contextualSpacing/>
        <w:jc w:val="both"/>
        <w:rPr>
          <w:rFonts w:ascii="Times New Roman" w:hAnsi="Times New Roman" w:cs="Times New Roman"/>
          <w:b/>
          <w:bCs/>
          <w:color w:val="002060"/>
          <w:sz w:val="24"/>
          <w:szCs w:val="24"/>
          <w:lang w:val="en-GB"/>
        </w:rPr>
      </w:pPr>
    </w:p>
    <w:p w14:paraId="2C068BFA" w14:textId="77777777" w:rsidR="00A75E06" w:rsidRPr="00996FBC" w:rsidRDefault="00A75E06" w:rsidP="008B31B1">
      <w:pPr>
        <w:contextualSpacing/>
        <w:jc w:val="both"/>
        <w:rPr>
          <w:rFonts w:ascii="Times New Roman" w:hAnsi="Times New Roman" w:cs="Times New Roman"/>
          <w:b/>
          <w:bCs/>
          <w:color w:val="002060"/>
          <w:sz w:val="24"/>
          <w:szCs w:val="24"/>
          <w:lang w:val="en-GB"/>
        </w:rPr>
      </w:pPr>
    </w:p>
    <w:p w14:paraId="43A4A57B" w14:textId="2D43271D" w:rsidR="00C32A8F" w:rsidRPr="00996FBC" w:rsidRDefault="00C32A8F"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t xml:space="preserve">Tozzi, A. 2025 "Coordination Logic: Modeling Dual Description Without Causal Assumptions" Preprints. </w:t>
      </w:r>
      <w:hyperlink r:id="rId314" w:history="1">
        <w:r w:rsidRPr="00996FBC">
          <w:rPr>
            <w:rStyle w:val="Collegamentoipertestuale"/>
            <w:rFonts w:ascii="Times New Roman" w:hAnsi="Times New Roman" w:cs="Times New Roman"/>
            <w:b/>
            <w:bCs/>
            <w:i/>
            <w:iCs/>
            <w:sz w:val="20"/>
            <w:szCs w:val="20"/>
            <w:u w:val="none"/>
            <w:lang w:val="en-US"/>
          </w:rPr>
          <w:t>https://doi.org/10.20944/preprints202509.1602.v1</w:t>
        </w:r>
      </w:hyperlink>
      <w:r w:rsidRPr="00996FBC">
        <w:rPr>
          <w:rFonts w:ascii="Times New Roman" w:hAnsi="Times New Roman" w:cs="Times New Roman"/>
          <w:b/>
          <w:bCs/>
          <w:i/>
          <w:iCs/>
          <w:sz w:val="20"/>
          <w:szCs w:val="20"/>
          <w:lang w:val="en-US"/>
        </w:rPr>
        <w:t xml:space="preserve">.  A novel formal nonlinear logic. </w:t>
      </w:r>
    </w:p>
    <w:p w14:paraId="1DA7A654" w14:textId="77777777" w:rsidR="00C32A8F" w:rsidRPr="00996FBC" w:rsidRDefault="00C32A8F" w:rsidP="008B31B1">
      <w:pPr>
        <w:contextualSpacing/>
        <w:jc w:val="both"/>
        <w:rPr>
          <w:rFonts w:ascii="Times New Roman" w:hAnsi="Times New Roman" w:cs="Times New Roman"/>
          <w:i/>
          <w:iCs/>
          <w:sz w:val="20"/>
          <w:szCs w:val="20"/>
          <w:lang w:val="en-US"/>
        </w:rPr>
      </w:pPr>
    </w:p>
    <w:p w14:paraId="733B6B4B" w14:textId="77777777" w:rsidR="00263155" w:rsidRPr="00996FBC" w:rsidRDefault="00263155"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 "Richard Avenarius’ Oscillations and the Neural Code: From Historical Insights to Future Neuroscience" Preprints. https://doi.org/10.20944/preprints202511.0800.v1</w:t>
      </w:r>
    </w:p>
    <w:p w14:paraId="39B686A4" w14:textId="77777777" w:rsidR="00087965" w:rsidRPr="00996FBC" w:rsidRDefault="00087965" w:rsidP="008B31B1">
      <w:pPr>
        <w:contextualSpacing/>
        <w:jc w:val="both"/>
        <w:rPr>
          <w:rFonts w:ascii="Times New Roman" w:hAnsi="Times New Roman" w:cs="Times New Roman"/>
          <w:b/>
          <w:sz w:val="20"/>
          <w:szCs w:val="20"/>
          <w:lang w:val="en-US"/>
        </w:rPr>
      </w:pPr>
    </w:p>
    <w:p w14:paraId="07D59C18" w14:textId="0C6EACE7" w:rsidR="00A138E4" w:rsidRPr="00996FBC" w:rsidRDefault="008868D9" w:rsidP="008B31B1">
      <w:pPr>
        <w:contextualSpacing/>
        <w:jc w:val="both"/>
        <w:rPr>
          <w:rFonts w:ascii="Times New Roman" w:hAnsi="Times New Roman" w:cs="Times New Roman"/>
          <w:b/>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31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p>
    <w:p w14:paraId="00ECB9C8" w14:textId="77777777" w:rsidR="001D458D" w:rsidRPr="00996FBC" w:rsidRDefault="001D458D" w:rsidP="008B31B1">
      <w:pPr>
        <w:contextualSpacing/>
        <w:jc w:val="both"/>
        <w:rPr>
          <w:rFonts w:ascii="Times New Roman" w:hAnsi="Times New Roman" w:cs="Times New Roman"/>
          <w:b/>
          <w:sz w:val="20"/>
          <w:szCs w:val="20"/>
          <w:lang w:val="en-US"/>
        </w:rPr>
      </w:pPr>
    </w:p>
    <w:p w14:paraId="0BEA7C48" w14:textId="77777777" w:rsidR="00A75E06" w:rsidRPr="00996FBC" w:rsidRDefault="00A75E06" w:rsidP="008B31B1">
      <w:pPr>
        <w:contextualSpacing/>
        <w:jc w:val="both"/>
        <w:rPr>
          <w:rFonts w:ascii="Times New Roman" w:hAnsi="Times New Roman" w:cs="Times New Roman"/>
          <w:b/>
          <w:sz w:val="20"/>
          <w:szCs w:val="20"/>
          <w:lang w:val="en-US"/>
        </w:rPr>
      </w:pPr>
    </w:p>
    <w:p w14:paraId="00F6994A" w14:textId="77777777" w:rsidR="00EF1108" w:rsidRPr="00996FBC" w:rsidRDefault="00EF1108" w:rsidP="008B31B1">
      <w:pPr>
        <w:contextualSpacing/>
        <w:jc w:val="both"/>
        <w:rPr>
          <w:rFonts w:ascii="Times New Roman" w:hAnsi="Times New Roman" w:cs="Times New Roman"/>
          <w:b/>
          <w:color w:val="0070C0"/>
          <w:sz w:val="32"/>
          <w:szCs w:val="32"/>
          <w:lang w:val="en-US"/>
        </w:rPr>
      </w:pPr>
      <w:r w:rsidRPr="00996FBC">
        <w:rPr>
          <w:rFonts w:ascii="Times New Roman" w:hAnsi="Times New Roman" w:cs="Times New Roman"/>
          <w:b/>
          <w:color w:val="0070C0"/>
          <w:sz w:val="32"/>
          <w:szCs w:val="32"/>
          <w:lang w:val="en-US"/>
        </w:rPr>
        <w:t>LOGIC</w:t>
      </w:r>
    </w:p>
    <w:p w14:paraId="0F635492" w14:textId="77777777" w:rsidR="00EF1108" w:rsidRPr="00996FBC" w:rsidRDefault="00EF1108" w:rsidP="008B31B1">
      <w:pPr>
        <w:contextualSpacing/>
        <w:jc w:val="both"/>
        <w:rPr>
          <w:rFonts w:ascii="Times New Roman" w:hAnsi="Times New Roman" w:cs="Times New Roman"/>
          <w:b/>
          <w:color w:val="0070C0"/>
          <w:sz w:val="32"/>
          <w:szCs w:val="32"/>
          <w:lang w:val="en-US"/>
        </w:rPr>
      </w:pPr>
    </w:p>
    <w:p w14:paraId="70B030B7" w14:textId="538BF726" w:rsidR="00EF1108" w:rsidRPr="00996FBC" w:rsidRDefault="00EF1108" w:rsidP="008B31B1">
      <w:pPr>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16"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346</w:t>
      </w:r>
    </w:p>
    <w:p w14:paraId="3249D35B" w14:textId="77777777" w:rsidR="00EF1108" w:rsidRPr="00996FBC" w:rsidRDefault="00EF1108" w:rsidP="008B31B1">
      <w:pPr>
        <w:contextualSpacing/>
        <w:jc w:val="both"/>
        <w:rPr>
          <w:rFonts w:ascii="Times New Roman" w:hAnsi="Times New Roman" w:cs="Times New Roman"/>
          <w:b/>
          <w:sz w:val="20"/>
          <w:szCs w:val="20"/>
          <w:lang w:val="en-US"/>
        </w:rPr>
      </w:pPr>
    </w:p>
    <w:p w14:paraId="553E1775" w14:textId="16C9DB03" w:rsidR="00EF1108" w:rsidRPr="00996FBC" w:rsidRDefault="00EF1108" w:rsidP="008B31B1">
      <w:pPr>
        <w:widowControl w:val="0"/>
        <w:spacing w:beforeAutospacing="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Fingelkurts A, Fingelkurts A, </w:t>
      </w:r>
      <w:r w:rsidRPr="00996FBC">
        <w:rPr>
          <w:rFonts w:ascii="Times New Roman" w:hAnsi="Times New Roman" w:cs="Times New Roman"/>
          <w:sz w:val="20"/>
          <w:szCs w:val="20"/>
          <w:lang w:val="en-US"/>
        </w:rPr>
        <w:lastRenderedPageBreak/>
        <w:t xml:space="preserve">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384</w:t>
      </w:r>
    </w:p>
    <w:p w14:paraId="4A16D5B2" w14:textId="77777777" w:rsidR="00EF1108" w:rsidRPr="00996FBC" w:rsidRDefault="00EF1108" w:rsidP="008B31B1">
      <w:pPr>
        <w:contextualSpacing/>
        <w:jc w:val="both"/>
        <w:rPr>
          <w:rFonts w:ascii="Times New Roman" w:hAnsi="Times New Roman" w:cs="Times New Roman"/>
          <w:b/>
          <w:sz w:val="20"/>
          <w:szCs w:val="20"/>
          <w:lang w:val="en-US"/>
        </w:rPr>
      </w:pPr>
    </w:p>
    <w:p w14:paraId="6910E09C" w14:textId="04D43EBE" w:rsidR="00EF1108" w:rsidRPr="00996FBC" w:rsidRDefault="00EF1108" w:rsidP="008B31B1">
      <w:pPr>
        <w:widowControl w:val="0"/>
        <w:spacing w:before="0" w:beforeAutospacing="0" w:after="0" w:afterAutospacing="0"/>
        <w:contextualSpacing/>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17"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option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US"/>
        </w:rPr>
        <w:t xml:space="preserve">Disjointness, ergodic, subflows, information theory, Betti numbers; Fourier analysis, power laws in brain, fractals, Sierpinski triangle.  </w:t>
      </w:r>
      <w:r w:rsidRPr="00996FBC">
        <w:rPr>
          <w:rFonts w:ascii="Times New Roman" w:hAnsi="Times New Roman" w:cs="Times New Roman"/>
          <w:b/>
          <w:bCs/>
          <w:sz w:val="20"/>
          <w:szCs w:val="20"/>
          <w:lang w:val="en-GB"/>
        </w:rPr>
        <w:t xml:space="preserve">An Alexander horned sphere to treat both divisible and continuum.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564</w:t>
      </w:r>
    </w:p>
    <w:p w14:paraId="6BF58037" w14:textId="77777777" w:rsidR="00EF1108" w:rsidRPr="00996FBC" w:rsidRDefault="00EF1108" w:rsidP="008B31B1">
      <w:pPr>
        <w:contextualSpacing/>
        <w:jc w:val="both"/>
        <w:rPr>
          <w:rFonts w:ascii="Times New Roman" w:hAnsi="Times New Roman" w:cs="Times New Roman"/>
          <w:b/>
          <w:sz w:val="20"/>
          <w:szCs w:val="20"/>
          <w:lang w:val="en-US"/>
        </w:rPr>
      </w:pPr>
    </w:p>
    <w:p w14:paraId="4444B677" w14:textId="77777777" w:rsidR="00EF1108" w:rsidRPr="00996FBC" w:rsidRDefault="00EF1108" w:rsidP="008B31B1">
      <w:pPr>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  </w:t>
      </w:r>
      <w:hyperlink r:id="rId318" w:history="1">
        <w:r w:rsidRPr="00996FBC">
          <w:rPr>
            <w:rStyle w:val="Collegamentoipertestuale"/>
            <w:rFonts w:ascii="Times New Roman" w:hAnsi="Times New Roman" w:cs="Times New Roman"/>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paraconsistent logics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Bipolar Logics, William of Ockham, Nicholas Of Autrecourt, Aristotle, the optimistic concept of cosmic goodness. </w:t>
      </w:r>
      <w:r w:rsidRPr="00996FBC">
        <w:rPr>
          <w:rFonts w:ascii="Times New Roman" w:hAnsi="Times New Roman" w:cs="Times New Roman"/>
          <w:b/>
          <w:bCs/>
          <w:color w:val="1F497D" w:themeColor="text2"/>
          <w:sz w:val="24"/>
          <w:szCs w:val="24"/>
          <w:lang w:val="en-US"/>
        </w:rPr>
        <w:t>------- pag. 654</w:t>
      </w:r>
      <w:r w:rsidRPr="00996FBC">
        <w:rPr>
          <w:rFonts w:ascii="Times New Roman" w:hAnsi="Times New Roman" w:cs="Times New Roman"/>
          <w:b/>
          <w:bCs/>
          <w:sz w:val="20"/>
          <w:szCs w:val="20"/>
          <w:lang w:val="en-GB"/>
        </w:rPr>
        <w:t xml:space="preserve"> </w:t>
      </w:r>
    </w:p>
    <w:p w14:paraId="1B18D012" w14:textId="77777777" w:rsidR="00EF1108" w:rsidRPr="00996FBC" w:rsidRDefault="00EF1108" w:rsidP="008B31B1">
      <w:pPr>
        <w:contextualSpacing/>
        <w:jc w:val="both"/>
        <w:rPr>
          <w:rFonts w:ascii="Times New Roman" w:hAnsi="Times New Roman" w:cs="Times New Roman"/>
          <w:b/>
          <w:sz w:val="20"/>
          <w:szCs w:val="20"/>
          <w:lang w:val="en-GB"/>
        </w:rPr>
      </w:pPr>
    </w:p>
    <w:p w14:paraId="21F2F80A" w14:textId="77777777" w:rsidR="00EF1108" w:rsidRPr="00996FBC" w:rsidRDefault="00EF1108" w:rsidP="008B31B1">
      <w:pPr>
        <w:contextualSpacing/>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319"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sz w:val="18"/>
          <w:szCs w:val="18"/>
          <w:lang w:val="en-US"/>
        </w:rPr>
        <w:t xml:space="preserve">Discrete values, Normalization, inconsistency indicators; paradox of infinity.  </w:t>
      </w:r>
      <w:r w:rsidRPr="00996FBC">
        <w:rPr>
          <w:rFonts w:ascii="Times New Roman" w:hAnsi="Times New Roman" w:cs="Times New Roman"/>
          <w:b/>
          <w:bCs/>
          <w:sz w:val="20"/>
          <w:szCs w:val="20"/>
          <w:lang w:val="en-US"/>
        </w:rPr>
        <w:t>------</w:t>
      </w:r>
      <w:r w:rsidRPr="00996FBC">
        <w:rPr>
          <w:rFonts w:ascii="Times New Roman" w:hAnsi="Times New Roman" w:cs="Times New Roman"/>
          <w:b/>
          <w:bCs/>
          <w:color w:val="1F497D" w:themeColor="text2"/>
          <w:sz w:val="24"/>
          <w:szCs w:val="24"/>
          <w:lang w:val="en-US"/>
        </w:rPr>
        <w:t>--------------- pag. 222</w:t>
      </w:r>
    </w:p>
    <w:p w14:paraId="012265A3" w14:textId="77777777" w:rsidR="00EF1108" w:rsidRPr="00996FBC" w:rsidRDefault="00EF1108" w:rsidP="008B31B1">
      <w:pPr>
        <w:contextualSpacing/>
        <w:jc w:val="both"/>
        <w:rPr>
          <w:rFonts w:ascii="Times New Roman" w:hAnsi="Times New Roman" w:cs="Times New Roman"/>
          <w:sz w:val="20"/>
          <w:szCs w:val="20"/>
          <w:lang w:val="en-US"/>
        </w:rPr>
      </w:pPr>
    </w:p>
    <w:p w14:paraId="601FEEE8" w14:textId="416A5EF6" w:rsidR="00C168B9" w:rsidRPr="00996FBC" w:rsidRDefault="00EF1108"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Cs/>
          <w:sz w:val="20"/>
          <w:szCs w:val="20"/>
          <w:lang w:val="en-US"/>
        </w:rPr>
        <w:t>Tozzi A.  2023.  Mental Recognition of Objects via Ramsey Sentences -</w:t>
      </w:r>
      <w:r w:rsidRPr="00996FBC">
        <w:rPr>
          <w:bCs/>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320"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Biological applications for Ramsey sentences</w:t>
      </w:r>
      <w:r w:rsidRPr="00996FBC">
        <w:rPr>
          <w:rFonts w:ascii="Times New Roman" w:hAnsi="Times New Roman" w:cs="Times New Roman"/>
          <w:bCs/>
          <w:sz w:val="20"/>
          <w:szCs w:val="20"/>
          <w:lang w:val="en-US"/>
        </w:rPr>
        <w:t>.</w:t>
      </w:r>
      <w:r w:rsidRPr="00996FBC">
        <w:rPr>
          <w:rFonts w:ascii="Times New Roman" w:hAnsi="Times New Roman" w:cs="Times New Roman"/>
          <w:b/>
          <w:bCs/>
          <w:color w:val="1F497D" w:themeColor="text2"/>
          <w:sz w:val="24"/>
          <w:szCs w:val="24"/>
          <w:lang w:val="en-US"/>
        </w:rPr>
        <w:t>-------- pag. 800</w:t>
      </w:r>
    </w:p>
    <w:p w14:paraId="2F9BC141" w14:textId="77777777" w:rsidR="00C168B9" w:rsidRPr="00996FBC" w:rsidRDefault="00C168B9" w:rsidP="008B31B1">
      <w:pPr>
        <w:contextualSpacing/>
        <w:jc w:val="both"/>
        <w:rPr>
          <w:rFonts w:ascii="Times New Roman" w:hAnsi="Times New Roman" w:cs="Times New Roman"/>
          <w:b/>
          <w:bCs/>
          <w:color w:val="1F497D" w:themeColor="text2"/>
          <w:sz w:val="20"/>
          <w:szCs w:val="20"/>
          <w:lang w:val="en-US"/>
        </w:rPr>
      </w:pPr>
    </w:p>
    <w:p w14:paraId="0944F42A" w14:textId="4FBA39BB" w:rsidR="00C168B9" w:rsidRPr="00996FBC" w:rsidRDefault="00C168B9"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cs="Times New Roman"/>
          <w:b/>
          <w:bCs/>
          <w:i/>
          <w:iCs/>
          <w:sz w:val="20"/>
          <w:szCs w:val="20"/>
        </w:rPr>
        <w:t>Tozzi, A. 2025 "</w:t>
      </w:r>
      <w:r w:rsidRPr="00996FBC">
        <w:rPr>
          <w:rFonts w:ascii="Times New Roman" w:hAnsi="Times New Roman" w:cs="Times New Roman"/>
          <w:i/>
          <w:iCs/>
          <w:sz w:val="20"/>
          <w:szCs w:val="20"/>
        </w:rPr>
        <w:t>Probabilistic Modal Logic for Quantum Dynamics" Preprints</w:t>
      </w:r>
      <w:r w:rsidRPr="00996FBC">
        <w:rPr>
          <w:rFonts w:ascii="Times New Roman" w:hAnsi="Times New Roman" w:cs="Times New Roman"/>
          <w:b/>
          <w:bCs/>
          <w:i/>
          <w:iCs/>
          <w:sz w:val="20"/>
          <w:szCs w:val="20"/>
        </w:rPr>
        <w:t xml:space="preserve">. </w:t>
      </w:r>
      <w:hyperlink r:id="rId321"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7EF0CD9E" w14:textId="77777777" w:rsidR="00C168B9" w:rsidRPr="00996FBC" w:rsidRDefault="00C168B9" w:rsidP="008B31B1">
      <w:pPr>
        <w:contextualSpacing/>
        <w:jc w:val="both"/>
        <w:rPr>
          <w:rFonts w:ascii="Times New Roman" w:hAnsi="Times New Roman" w:cs="Times New Roman"/>
          <w:b/>
          <w:bCs/>
          <w:color w:val="1F497D" w:themeColor="text2"/>
          <w:sz w:val="20"/>
          <w:szCs w:val="20"/>
          <w:lang w:val="en-US"/>
        </w:rPr>
      </w:pPr>
    </w:p>
    <w:p w14:paraId="158281DB" w14:textId="77777777" w:rsidR="00A75E06" w:rsidRPr="00996FBC" w:rsidRDefault="00A75E06"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22"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What is the underlying logic behind epitope recognition?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II-213</w:t>
      </w:r>
    </w:p>
    <w:p w14:paraId="4BB5B8E2" w14:textId="77777777" w:rsidR="00A75E06" w:rsidRPr="00996FBC" w:rsidRDefault="00A75E06" w:rsidP="008B31B1">
      <w:pPr>
        <w:contextualSpacing/>
        <w:jc w:val="both"/>
        <w:rPr>
          <w:rFonts w:ascii="Times New Roman" w:hAnsi="Times New Roman" w:cs="Times New Roman"/>
          <w:b/>
          <w:bCs/>
          <w:color w:val="1F497D" w:themeColor="text2"/>
          <w:sz w:val="20"/>
          <w:szCs w:val="20"/>
          <w:lang w:val="en-US"/>
        </w:rPr>
      </w:pPr>
    </w:p>
    <w:p w14:paraId="19F28709" w14:textId="77777777" w:rsidR="0031662B" w:rsidRPr="00996FBC" w:rsidRDefault="0031662B" w:rsidP="008B31B1">
      <w:pPr>
        <w:autoSpaceDE w:val="0"/>
        <w:autoSpaceDN w:val="0"/>
        <w:adjustRightInd w:val="0"/>
        <w:spacing w:before="240" w:beforeAutospacing="0" w:after="240" w:afterAutospacing="0"/>
        <w:contextualSpacing/>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w:t>
      </w:r>
      <w:r w:rsidRPr="00996FBC">
        <w:rPr>
          <w:rFonts w:ascii="Times New Roman" w:hAnsi="Times New Roman" w:cs="Times New Roman"/>
          <w:i/>
          <w:iCs/>
          <w:sz w:val="20"/>
          <w:szCs w:val="20"/>
          <w:lang w:val="en-GB"/>
        </w:rPr>
        <w:t xml:space="preserve">2025.03.23.644802; doi: </w:t>
      </w:r>
      <w:hyperlink r:id="rId323"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048FC12D" w14:textId="77777777" w:rsidR="0031662B" w:rsidRPr="00996FBC" w:rsidRDefault="0031662B" w:rsidP="000A250B">
      <w:pPr>
        <w:contextualSpacing/>
        <w:jc w:val="both"/>
        <w:rPr>
          <w:rFonts w:ascii="Times New Roman" w:hAnsi="Times New Roman" w:cs="Times New Roman"/>
          <w:b/>
          <w:bCs/>
          <w:color w:val="1F497D" w:themeColor="text2"/>
          <w:sz w:val="20"/>
          <w:szCs w:val="20"/>
          <w:lang w:val="en-US"/>
        </w:rPr>
      </w:pPr>
    </w:p>
    <w:p w14:paraId="4C11FADF" w14:textId="68D2126E" w:rsidR="000A799C" w:rsidRPr="00996FBC" w:rsidRDefault="000A799C" w:rsidP="008B31B1">
      <w:pPr>
        <w:contextualSpacing/>
        <w:jc w:val="both"/>
        <w:rPr>
          <w:rFonts w:ascii="Times New Roman" w:hAnsi="Times New Roman" w:cs="Times New Roman"/>
          <w:b/>
          <w:bCs/>
          <w:color w:val="1F497D" w:themeColor="text2"/>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4A510B6" w14:textId="77777777" w:rsidR="00A75E06" w:rsidRPr="00996FBC" w:rsidRDefault="00A75E06" w:rsidP="008B31B1">
      <w:pPr>
        <w:contextualSpacing/>
        <w:jc w:val="both"/>
        <w:rPr>
          <w:rFonts w:ascii="Times New Roman" w:hAnsi="Times New Roman" w:cs="Times New Roman"/>
          <w:b/>
          <w:bCs/>
          <w:color w:val="1F497D" w:themeColor="text2"/>
          <w:sz w:val="20"/>
          <w:szCs w:val="20"/>
          <w:lang w:val="en-US"/>
        </w:rPr>
      </w:pPr>
    </w:p>
    <w:p w14:paraId="1DA20E4D" w14:textId="77777777" w:rsidR="000804A5" w:rsidRPr="00996FBC" w:rsidRDefault="000804A5" w:rsidP="008B31B1">
      <w:pPr>
        <w:contextualSpacing/>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324"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Pag. II-373</w:t>
      </w:r>
    </w:p>
    <w:p w14:paraId="42A0607A" w14:textId="77777777" w:rsidR="000804A5" w:rsidRPr="00996FBC" w:rsidRDefault="000804A5" w:rsidP="008B31B1">
      <w:pPr>
        <w:contextualSpacing/>
        <w:jc w:val="both"/>
        <w:rPr>
          <w:rFonts w:ascii="Times New Roman" w:hAnsi="Times New Roman" w:cs="Times New Roman"/>
          <w:b/>
          <w:bCs/>
          <w:color w:val="1F497D" w:themeColor="text2"/>
          <w:sz w:val="20"/>
          <w:szCs w:val="20"/>
          <w:lang w:val="en-US"/>
        </w:rPr>
      </w:pPr>
    </w:p>
    <w:p w14:paraId="7F77D979" w14:textId="77777777" w:rsidR="000804A5" w:rsidRPr="00996FBC" w:rsidRDefault="000804A5" w:rsidP="008B31B1">
      <w:pPr>
        <w:contextualSpacing/>
        <w:jc w:val="both"/>
        <w:rPr>
          <w:rFonts w:ascii="Times New Roman" w:hAnsi="Times New Roman" w:cs="Times New Roman"/>
          <w:b/>
          <w:bCs/>
          <w:color w:val="1F497D" w:themeColor="text2"/>
          <w:sz w:val="20"/>
          <w:szCs w:val="20"/>
          <w:lang w:val="en-US"/>
        </w:rPr>
      </w:pPr>
    </w:p>
    <w:p w14:paraId="74100B76" w14:textId="3557A8BB" w:rsidR="007F6958" w:rsidRPr="00996FBC" w:rsidRDefault="00EF1108" w:rsidP="008B31B1">
      <w:pPr>
        <w:contextualSpacing/>
        <w:jc w:val="both"/>
        <w:rPr>
          <w:rFonts w:ascii="Times New Roman" w:hAnsi="Times New Roman" w:cs="Times New Roman"/>
          <w:b/>
          <w:bCs/>
          <w:color w:val="1F497D" w:themeColor="text2"/>
          <w:sz w:val="24"/>
          <w:szCs w:val="24"/>
          <w:lang w:val="en-US"/>
        </w:rPr>
      </w:pPr>
      <w:r w:rsidRPr="00996FBC">
        <w:rPr>
          <w:rFonts w:ascii="Times New Roman" w:hAnsi="Times New Roman"/>
          <w:sz w:val="20"/>
          <w:szCs w:val="20"/>
          <w:lang w:val="en-GB"/>
        </w:rPr>
        <w:t xml:space="preserve">Tozzi A.  2024.  Medical Judgement in Data-lacking Contexts.  viXra:2405.0110.  </w:t>
      </w:r>
      <w:r w:rsidRPr="00996FBC">
        <w:rPr>
          <w:rFonts w:ascii="Times New Roman" w:hAnsi="Times New Roman"/>
          <w:b/>
          <w:bCs/>
          <w:sz w:val="20"/>
          <w:szCs w:val="20"/>
          <w:lang w:val="en-GB"/>
        </w:rPr>
        <w:t>When scientific articles are lacking, is it time to use logic, emotions, cognitive bias to make a diagnosis?</w:t>
      </w:r>
    </w:p>
    <w:p w14:paraId="21B62D1D" w14:textId="77777777" w:rsidR="00E14472" w:rsidRPr="00996FBC" w:rsidRDefault="00E14472" w:rsidP="008B31B1">
      <w:pPr>
        <w:contextualSpacing/>
        <w:jc w:val="both"/>
        <w:rPr>
          <w:rFonts w:ascii="Times New Roman" w:hAnsi="Times New Roman" w:cs="Times New Roman"/>
          <w:b/>
          <w:bCs/>
          <w:i/>
          <w:iCs/>
          <w:sz w:val="20"/>
          <w:szCs w:val="20"/>
          <w:lang w:val="en-US"/>
        </w:rPr>
      </w:pPr>
    </w:p>
    <w:p w14:paraId="6AA3F795" w14:textId="77777777" w:rsidR="00895607" w:rsidRPr="00996FBC" w:rsidRDefault="00895607" w:rsidP="008B31B1">
      <w:pPr>
        <w:contextualSpacing/>
        <w:jc w:val="both"/>
        <w:rPr>
          <w:rFonts w:ascii="Times New Roman" w:hAnsi="Times New Roman" w:cs="Times New Roman"/>
          <w:b/>
          <w:bCs/>
          <w:i/>
          <w:iCs/>
          <w:sz w:val="20"/>
          <w:szCs w:val="20"/>
          <w:lang w:val="en-US"/>
        </w:rPr>
      </w:pPr>
      <w:r w:rsidRPr="00996FBC">
        <w:rPr>
          <w:rFonts w:ascii="Times New Roman" w:hAnsi="Times New Roman" w:cs="Times New Roman"/>
          <w:b/>
          <w:bCs/>
          <w:i/>
          <w:iCs/>
          <w:sz w:val="20"/>
          <w:szCs w:val="20"/>
          <w:lang w:val="en-US"/>
        </w:rPr>
        <w:t xml:space="preserve">Tozzi, A. 2025 "Coordination Logic: Modeling Dual Description Without Causal Assumptions" Preprints. </w:t>
      </w:r>
      <w:hyperlink r:id="rId325" w:history="1">
        <w:r w:rsidRPr="00996FBC">
          <w:rPr>
            <w:rStyle w:val="Collegamentoipertestuale"/>
            <w:rFonts w:ascii="Times New Roman" w:hAnsi="Times New Roman" w:cs="Times New Roman"/>
            <w:b/>
            <w:bCs/>
            <w:i/>
            <w:iCs/>
            <w:sz w:val="20"/>
            <w:szCs w:val="20"/>
            <w:u w:val="none"/>
            <w:lang w:val="en-US"/>
          </w:rPr>
          <w:t>https://doi.org/10.20944/preprints202509.1602.v1</w:t>
        </w:r>
      </w:hyperlink>
      <w:r w:rsidRPr="00996FBC">
        <w:rPr>
          <w:rFonts w:ascii="Times New Roman" w:hAnsi="Times New Roman" w:cs="Times New Roman"/>
          <w:b/>
          <w:bCs/>
          <w:i/>
          <w:iCs/>
          <w:sz w:val="20"/>
          <w:szCs w:val="20"/>
          <w:lang w:val="en-US"/>
        </w:rPr>
        <w:t xml:space="preserve">.  A novel formal nonlinear logic. </w:t>
      </w:r>
    </w:p>
    <w:p w14:paraId="1EBD9904" w14:textId="77777777" w:rsidR="00895607" w:rsidRPr="00996FBC" w:rsidRDefault="00895607" w:rsidP="008B31B1">
      <w:pPr>
        <w:contextualSpacing/>
        <w:jc w:val="both"/>
        <w:rPr>
          <w:rFonts w:ascii="Times New Roman" w:hAnsi="Times New Roman" w:cs="Times New Roman"/>
          <w:b/>
          <w:bCs/>
          <w:i/>
          <w:iCs/>
          <w:sz w:val="20"/>
          <w:szCs w:val="20"/>
          <w:lang w:val="en-US"/>
        </w:rPr>
      </w:pPr>
    </w:p>
    <w:p w14:paraId="3246D5E6" w14:textId="77777777" w:rsidR="00786C71" w:rsidRPr="00996FBC" w:rsidRDefault="00786C71"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The Economy of Truth: How Resources Shape What can be Known. Preprints </w:t>
      </w:r>
      <w:r w:rsidRPr="00996FBC">
        <w:rPr>
          <w:rFonts w:ascii="Times New Roman" w:eastAsia="Times New Roman" w:hAnsi="Times New Roman" w:cs="Times New Roman"/>
          <w:b/>
          <w:bCs/>
          <w:i/>
          <w:iCs/>
          <w:sz w:val="20"/>
          <w:szCs w:val="20"/>
          <w:lang w:val="en-US" w:eastAsia="it-IT"/>
        </w:rPr>
        <w:t>2025</w:t>
      </w:r>
      <w:r w:rsidRPr="00996FBC">
        <w:rPr>
          <w:rFonts w:ascii="Times New Roman" w:eastAsia="Times New Roman" w:hAnsi="Times New Roman" w:cs="Times New Roman"/>
          <w:i/>
          <w:iCs/>
          <w:sz w:val="20"/>
          <w:szCs w:val="20"/>
          <w:lang w:val="en-US" w:eastAsia="it-IT"/>
        </w:rPr>
        <w:t xml:space="preserve">, 2025120950. </w:t>
      </w:r>
      <w:hyperlink r:id="rId32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0241D2F6" w14:textId="77777777" w:rsidR="00786C71" w:rsidRPr="00996FBC" w:rsidRDefault="00786C71" w:rsidP="008B31B1">
      <w:pPr>
        <w:contextualSpacing/>
        <w:jc w:val="both"/>
        <w:rPr>
          <w:rFonts w:ascii="Times New Roman" w:hAnsi="Times New Roman" w:cs="Times New Roman"/>
          <w:b/>
          <w:bCs/>
          <w:i/>
          <w:iCs/>
          <w:sz w:val="20"/>
          <w:szCs w:val="20"/>
          <w:lang w:val="en-US"/>
        </w:rPr>
      </w:pPr>
    </w:p>
    <w:p w14:paraId="3EB1D4F8" w14:textId="77777777" w:rsidR="00237EE1" w:rsidRPr="006B1E91" w:rsidRDefault="00237EE1" w:rsidP="00237EE1">
      <w:p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36B064DF" w14:textId="77777777" w:rsidR="003E7FFB" w:rsidRPr="00996FBC" w:rsidRDefault="003E7FFB" w:rsidP="008B31B1">
      <w:pPr>
        <w:contextualSpacing/>
        <w:jc w:val="both"/>
        <w:rPr>
          <w:rFonts w:ascii="Times New Roman" w:hAnsi="Times New Roman" w:cs="Times New Roman"/>
          <w:b/>
          <w:bCs/>
          <w:i/>
          <w:iCs/>
          <w:sz w:val="20"/>
          <w:szCs w:val="20"/>
          <w:lang w:val="en-US"/>
        </w:rPr>
      </w:pPr>
    </w:p>
    <w:p w14:paraId="000FF3C3" w14:textId="77777777" w:rsidR="00EA6F8B" w:rsidRPr="00996FBC" w:rsidRDefault="00EA6F8B" w:rsidP="008B31B1">
      <w:pPr>
        <w:contextualSpacing/>
        <w:jc w:val="both"/>
        <w:rPr>
          <w:rFonts w:ascii="Times New Roman" w:hAnsi="Times New Roman" w:cs="Times New Roman"/>
          <w:b/>
          <w:bCs/>
          <w:sz w:val="20"/>
          <w:szCs w:val="20"/>
          <w:lang w:val="en-US"/>
        </w:rPr>
      </w:pPr>
    </w:p>
    <w:p w14:paraId="5AD9975B" w14:textId="7A8A42BA" w:rsidR="002D7AA6" w:rsidRPr="00996FBC" w:rsidRDefault="002D7AA6" w:rsidP="008B31B1">
      <w:pPr>
        <w:contextualSpacing/>
        <w:rPr>
          <w:rFonts w:ascii="Times New Roman" w:hAnsi="Times New Roman"/>
          <w:b/>
          <w:bCs/>
          <w:sz w:val="20"/>
          <w:szCs w:val="20"/>
          <w:lang w:val="en-GB"/>
        </w:rPr>
      </w:pPr>
      <w:r w:rsidRPr="00996FBC">
        <w:rPr>
          <w:rFonts w:ascii="Times New Roman" w:hAnsi="Times New Roman"/>
          <w:b/>
          <w:bCs/>
          <w:sz w:val="20"/>
          <w:szCs w:val="20"/>
          <w:lang w:val="en-GB"/>
        </w:rPr>
        <w:br w:type="page"/>
      </w:r>
    </w:p>
    <w:p w14:paraId="4324EC4E" w14:textId="77777777" w:rsidR="00124452" w:rsidRPr="00996FBC" w:rsidRDefault="00124452" w:rsidP="008B31B1">
      <w:pPr>
        <w:contextualSpacing/>
        <w:rPr>
          <w:rFonts w:ascii="Times New Roman" w:hAnsi="Times New Roman"/>
          <w:b/>
          <w:bCs/>
          <w:sz w:val="20"/>
          <w:szCs w:val="20"/>
          <w:lang w:val="en-GB"/>
        </w:rPr>
      </w:pPr>
    </w:p>
    <w:p w14:paraId="0BFD7977" w14:textId="5F3FF8D7" w:rsidR="00823410" w:rsidRPr="00996FBC" w:rsidRDefault="002D7AA6" w:rsidP="008B31B1">
      <w:pPr>
        <w:contextualSpacing/>
        <w:jc w:val="center"/>
        <w:rPr>
          <w:rFonts w:ascii="Times New Roman" w:hAnsi="Times New Roman"/>
          <w:b/>
          <w:bCs/>
          <w:sz w:val="58"/>
          <w:szCs w:val="58"/>
          <w:lang w:val="en-GB"/>
        </w:rPr>
      </w:pPr>
      <w:r w:rsidRPr="00996FBC">
        <w:rPr>
          <w:rFonts w:ascii="Times New Roman" w:hAnsi="Times New Roman"/>
          <w:b/>
          <w:bCs/>
          <w:sz w:val="58"/>
          <w:szCs w:val="58"/>
          <w:lang w:val="en-GB"/>
        </w:rPr>
        <w:t>C</w:t>
      </w:r>
      <w:r w:rsidR="00871CB8" w:rsidRPr="00996FBC">
        <w:rPr>
          <w:rFonts w:ascii="Times New Roman" w:hAnsi="Times New Roman"/>
          <w:b/>
          <w:bCs/>
          <w:sz w:val="58"/>
          <w:szCs w:val="58"/>
          <w:lang w:val="en-GB"/>
        </w:rPr>
        <w:t>H</w:t>
      </w:r>
      <w:r w:rsidRPr="00996FBC">
        <w:rPr>
          <w:rFonts w:ascii="Times New Roman" w:hAnsi="Times New Roman"/>
          <w:b/>
          <w:bCs/>
          <w:sz w:val="58"/>
          <w:szCs w:val="58"/>
          <w:lang w:val="en-GB"/>
        </w:rPr>
        <w:t>RONOLOGICAL LIST OF PUBLICATIONS</w:t>
      </w:r>
    </w:p>
    <w:p w14:paraId="59561F37" w14:textId="77777777" w:rsidR="00072FA5" w:rsidRPr="00996FBC" w:rsidRDefault="00072FA5" w:rsidP="008B31B1">
      <w:pPr>
        <w:contextualSpacing/>
        <w:jc w:val="center"/>
        <w:rPr>
          <w:rFonts w:ascii="Times New Roman" w:hAnsi="Times New Roman" w:cs="Times New Roman"/>
          <w:b/>
          <w:bCs/>
          <w:color w:val="FF0000"/>
          <w:sz w:val="28"/>
          <w:szCs w:val="28"/>
          <w:lang w:val="en-US"/>
        </w:rPr>
      </w:pPr>
    </w:p>
    <w:p w14:paraId="457C5A03" w14:textId="77777777" w:rsidR="004871DB" w:rsidRPr="00996FBC" w:rsidRDefault="004871DB" w:rsidP="008B31B1">
      <w:pPr>
        <w:contextualSpacing/>
        <w:jc w:val="center"/>
        <w:rPr>
          <w:rFonts w:ascii="Times New Roman" w:hAnsi="Times New Roman" w:cs="Times New Roman"/>
          <w:b/>
          <w:bCs/>
          <w:color w:val="FF0000"/>
          <w:sz w:val="28"/>
          <w:szCs w:val="28"/>
          <w:lang w:val="en-US"/>
        </w:rPr>
      </w:pPr>
    </w:p>
    <w:p w14:paraId="2329618A" w14:textId="330879E2" w:rsidR="002D7AA6" w:rsidRPr="00996FBC" w:rsidRDefault="002D7AA6" w:rsidP="008B31B1">
      <w:pPr>
        <w:contextualSpacing/>
        <w:jc w:val="center"/>
        <w:rPr>
          <w:rFonts w:ascii="Times New Roman" w:hAnsi="Times New Roman" w:cs="Times New Roman"/>
          <w:b/>
          <w:bCs/>
          <w:sz w:val="20"/>
          <w:szCs w:val="20"/>
          <w:lang w:val="en-US"/>
        </w:rPr>
      </w:pPr>
      <w:r w:rsidRPr="00996FBC">
        <w:rPr>
          <w:rFonts w:ascii="Times New Roman" w:hAnsi="Times New Roman" w:cs="Times New Roman"/>
          <w:b/>
          <w:bCs/>
          <w:color w:val="FF0000"/>
          <w:sz w:val="28"/>
          <w:szCs w:val="28"/>
          <w:lang w:val="en-US"/>
        </w:rPr>
        <w:t xml:space="preserve">1996-2002: IT WAS TIME FOR PEDIATRICS </w:t>
      </w:r>
    </w:p>
    <w:p w14:paraId="0D5197AB" w14:textId="1463F4EA" w:rsidR="007713E0" w:rsidRPr="00996FBC" w:rsidRDefault="007713E0" w:rsidP="009B3746">
      <w:pPr>
        <w:jc w:val="both"/>
        <w:rPr>
          <w:rFonts w:ascii="Times New Roman" w:hAnsi="Times New Roman" w:cs="Times New Roman"/>
          <w:b/>
          <w:bCs/>
          <w:sz w:val="24"/>
          <w:szCs w:val="24"/>
          <w:lang w:val="en-GB"/>
        </w:rPr>
      </w:pPr>
    </w:p>
    <w:p w14:paraId="7F60864B" w14:textId="350CE767"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Basile P, Simeone D, Stanco A, Tozzi A, Caria MC.  </w:t>
      </w:r>
      <w:r w:rsidRPr="00996FBC">
        <w:rPr>
          <w:rFonts w:ascii="Times New Roman" w:hAnsi="Times New Roman" w:cs="Times New Roman"/>
          <w:sz w:val="20"/>
          <w:szCs w:val="20"/>
          <w:lang w:val="en-US"/>
        </w:rPr>
        <w:t>1996. Proximal esophageal pH metry in children with respiratory symptoms. The Italian journal of gastroenterology 05/1996; 28(3):136-9.</w:t>
      </w:r>
    </w:p>
    <w:p w14:paraId="1716A114" w14:textId="4FCCD051"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Santoro L, De Marco R, Stanco A, Fiorillo F, Tozzi A.  </w:t>
      </w:r>
      <w:r w:rsidRPr="00996FBC">
        <w:rPr>
          <w:rFonts w:ascii="Times New Roman" w:hAnsi="Times New Roman" w:cs="Times New Roman"/>
          <w:sz w:val="20"/>
          <w:szCs w:val="20"/>
          <w:lang w:val="en-US"/>
        </w:rPr>
        <w:t>1996. Autonomic dysfunction in children with Hirschsprung’s disease. Journal of Pediatric Gastroenterology and Nutrition 05/1996; 22(4)., DOI:10.1097/00005176-199605000-00065.</w:t>
      </w:r>
    </w:p>
    <w:p w14:paraId="59E6471B" w14:textId="0E4F665C"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Mossetti G, Miele E, D’Armiento FP, Toraldo C, Staiano A.  </w:t>
      </w:r>
      <w:r w:rsidRPr="00996FBC">
        <w:rPr>
          <w:rFonts w:ascii="Times New Roman" w:hAnsi="Times New Roman" w:cs="Times New Roman"/>
          <w:sz w:val="20"/>
          <w:szCs w:val="20"/>
          <w:lang w:val="en-US"/>
        </w:rPr>
        <w:t>1997. Development of submucosal and myenteric plexuses in relation to gestational age. Journal of Pediatric Gastroenterology and Nutrition 04/1997; 24(4)., DOI:10.1097/00005176-199704000-00122.</w:t>
      </w:r>
    </w:p>
    <w:p w14:paraId="3A913EF3" w14:textId="6CBAEB6B" w:rsidR="009B3746" w:rsidRPr="00996FBC" w:rsidRDefault="009B374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Ascione G, Carpentieri ML, Staiano A.  </w:t>
      </w:r>
      <w:r w:rsidRPr="00996FBC">
        <w:rPr>
          <w:rFonts w:ascii="Times New Roman" w:hAnsi="Times New Roman" w:cs="Times New Roman"/>
          <w:sz w:val="20"/>
          <w:szCs w:val="20"/>
          <w:lang w:val="en-US"/>
        </w:rPr>
        <w:t>1997.  Intestinal neuronal dysplasia associated with cystic fibrosis. Archives of Disease in Childhood 10/1997; 77(3):277. DOI:10.1136/adc.77.3.276a.</w:t>
      </w:r>
    </w:p>
    <w:p w14:paraId="5A9E4ED0" w14:textId="3966DF4C" w:rsidR="007713E0" w:rsidRPr="00996FBC" w:rsidRDefault="007713E0"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Oderda G, Palli D, Saieva C, Chiorboli E, Bona G, Tozzi A.  </w:t>
      </w:r>
      <w:r w:rsidRPr="00996FBC">
        <w:rPr>
          <w:rFonts w:ascii="Times New Roman" w:hAnsi="Times New Roman" w:cs="Times New Roman"/>
          <w:sz w:val="20"/>
          <w:szCs w:val="20"/>
          <w:lang w:val="en-US"/>
        </w:rPr>
        <w:t>1998.  Short stature and Helicobacter pylori infection in italian children: prospective multicenter hospital based case-control study. The Italian Study Group on Short Stature and H pylori. BMJ Clinical Research 09/1998; 317(7157):514-5.</w:t>
      </w:r>
    </w:p>
    <w:p w14:paraId="2644F8FA" w14:textId="599F9830" w:rsidR="007713E0" w:rsidRPr="00996FBC" w:rsidRDefault="007713E0"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Staiano A, Tozzi A.  1998.  Diagnosis and treatment of constipation in children. Current Opinion in Pediatrics 11/1998; 10(5):512-5., DOI:10.1097/00008480-199810000-00011.  </w:t>
      </w:r>
    </w:p>
    <w:p w14:paraId="29742E53" w14:textId="78CB31DE" w:rsidR="00B746CF"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Fitzgerald JF, Troncone R, Tozzi A, Tramontano A, Toraldo C.  </w:t>
      </w:r>
      <w:r w:rsidRPr="00996FBC">
        <w:rPr>
          <w:rFonts w:ascii="Times New Roman" w:hAnsi="Times New Roman" w:cs="Times New Roman"/>
          <w:sz w:val="20"/>
          <w:szCs w:val="20"/>
          <w:lang w:val="en-US"/>
        </w:rPr>
        <w:t xml:space="preserve">1998.   Clinical Quiz. Journal of Pediatric Gastroenterology and Nutrition 11/1998; 27(5):546-+., DOI:10.1097/00005176-199811000-00005.  </w:t>
      </w:r>
    </w:p>
    <w:p w14:paraId="30DBF6D4"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Tramontano A, Toraldo C.  </w:t>
      </w:r>
      <w:r w:rsidRPr="00996FBC">
        <w:rPr>
          <w:rFonts w:ascii="Times New Roman" w:hAnsi="Times New Roman" w:cs="Times New Roman"/>
          <w:sz w:val="20"/>
          <w:szCs w:val="20"/>
          <w:lang w:val="en-US"/>
        </w:rPr>
        <w:t>1998.  Clinical quiz. Long-segment Hirschsprung's disease (total colonic aganglionosis). Journal of Pediatric Gastroenterology and Nutrition 12/1998; 27(5):546,559.</w:t>
      </w:r>
    </w:p>
    <w:p w14:paraId="63554D82"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Auricchio A, Griseri P, Carpentieri ML, Betsos N, Staiano A, Tozzi A, Priolo M, Thompson H, Bocciardi R, Romeo G, Ballabio A, Ceccherini I.  </w:t>
      </w:r>
      <w:r w:rsidRPr="00996FBC">
        <w:rPr>
          <w:rFonts w:ascii="Times New Roman" w:hAnsi="Times New Roman" w:cs="Times New Roman"/>
          <w:sz w:val="20"/>
          <w:szCs w:val="20"/>
          <w:lang w:val="en-US"/>
        </w:rPr>
        <w:t xml:space="preserve">1999.  Double Heterozygosity for a RET Substitution Interfering with Splicing and an EDNRB Missense Mutation in Hirschsprung </w:t>
      </w:r>
      <w:r w:rsidRPr="00996FBC">
        <w:rPr>
          <w:rFonts w:ascii="Times New Roman" w:hAnsi="Times New Roman" w:cs="Times New Roman"/>
          <w:sz w:val="20"/>
          <w:szCs w:val="20"/>
          <w:lang w:val="en-US"/>
        </w:rPr>
        <w:t xml:space="preserve">Disease. The American Journal of Human Genetics 05/1999; 64(4):1216-21., DOI:10.1086/302329. </w:t>
      </w:r>
    </w:p>
    <w:p w14:paraId="07F53EF5"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M, Staiano A, Troncone R, Tozzi A, Ciarla C, Paparo F.  </w:t>
      </w:r>
      <w:r w:rsidRPr="00996FBC">
        <w:rPr>
          <w:rFonts w:ascii="Times New Roman" w:hAnsi="Times New Roman" w:cs="Times New Roman"/>
          <w:sz w:val="20"/>
          <w:szCs w:val="20"/>
          <w:lang w:val="en-US"/>
        </w:rPr>
        <w:t xml:space="preserve">1999. Clinical Response to Amino Acid-Based Enteral Formula in Neurologically Impaired Children With Refractory Esophagitis. Journal of Pediatric Gastroenterology and Nutrition 05/1999; 28(5):561., DOI:10.1097/00005176-199905000-00090. </w:t>
      </w:r>
    </w:p>
    <w:p w14:paraId="6054706B"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Tramontano A, Miele E, Toraldo C.  </w:t>
      </w:r>
      <w:r w:rsidRPr="00996FBC">
        <w:rPr>
          <w:rFonts w:ascii="Times New Roman" w:hAnsi="Times New Roman" w:cs="Times New Roman"/>
          <w:sz w:val="20"/>
          <w:szCs w:val="20"/>
          <w:lang w:val="en-US"/>
        </w:rPr>
        <w:t xml:space="preserve">1999.  Hyperganglionosis and Hirschsprung's disease. Journal of Pediatric Gastroenterology and Nutrition 05/1999; 28(5)., DOI:10.1097/00005176-199905000-00132.  </w:t>
      </w:r>
    </w:p>
    <w:p w14:paraId="049AAE90"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rPr>
      </w:pPr>
      <w:r w:rsidRPr="00996FBC">
        <w:rPr>
          <w:rFonts w:ascii="Times New Roman" w:hAnsi="Times New Roman" w:cs="Times New Roman"/>
          <w:bCs/>
          <w:sz w:val="20"/>
          <w:szCs w:val="20"/>
        </w:rPr>
        <w:t xml:space="preserve">Staiano A, Tozzi A. 2000.  Approccio alla stipsi cronica. </w:t>
      </w:r>
    </w:p>
    <w:p w14:paraId="68D7C114"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Staiano A, Simeone D, Del Giudice E, Miele E, Tozzi A, Toraldo C.  </w:t>
      </w:r>
      <w:r w:rsidRPr="00996FBC">
        <w:rPr>
          <w:rFonts w:ascii="Times New Roman" w:hAnsi="Times New Roman" w:cs="Times New Roman"/>
          <w:sz w:val="20"/>
          <w:szCs w:val="20"/>
          <w:lang w:val="en-US"/>
        </w:rPr>
        <w:t xml:space="preserve">2000. Effect of the dietary fiber glucomannan on chronic constipation in neurologically impaired children. Journal of Pediatrics 02/2000; 136(1):41-5., DOI:10.1016/S0022-3476(00)90047-7.  </w:t>
      </w:r>
    </w:p>
    <w:p w14:paraId="7B6C64BF" w14:textId="77777777" w:rsidR="00F5003B"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Tozzi A, Staiano A, Toraldo C, Esposito C, Clouse RE.  </w:t>
      </w:r>
      <w:r w:rsidRPr="00996FBC">
        <w:rPr>
          <w:rFonts w:ascii="Times New Roman" w:hAnsi="Times New Roman" w:cs="Times New Roman"/>
          <w:sz w:val="20"/>
          <w:szCs w:val="20"/>
          <w:lang w:val="en-US"/>
        </w:rPr>
        <w:t>2000.  Persistence of abnormal gastrointestinal motility after operation for Hirschsprung's disease. The American Journal of Gastroenterology 06/2000; 95(5):1226-30., DOI:10.1111/j.1572-0241.2000.02014.x.</w:t>
      </w:r>
    </w:p>
    <w:p w14:paraId="6B0B9083"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De Angelis A, Tramontano A, Scoppa A, Pinto L, Staiano A.  </w:t>
      </w:r>
      <w:r w:rsidRPr="00996FBC">
        <w:rPr>
          <w:rFonts w:ascii="Times New Roman" w:hAnsi="Times New Roman" w:cs="Times New Roman"/>
          <w:sz w:val="20"/>
          <w:szCs w:val="20"/>
          <w:lang w:val="en-US"/>
        </w:rPr>
        <w:t xml:space="preserve">2001.  colonic transit times in children with anorectal malformations. Journal of Pediatric Gastroenterology and Nutrition 04/2001; 32:S55., DOI:10.1097/00005176-200104001-00048.  </w:t>
      </w:r>
    </w:p>
    <w:p w14:paraId="3650A2FF"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Staiano A, Paparo F, Miele E, Maglio M, Di Meo M, Simeone D, Troncone R.  </w:t>
      </w:r>
      <w:r w:rsidRPr="00996FBC">
        <w:rPr>
          <w:rFonts w:ascii="Times New Roman" w:hAnsi="Times New Roman" w:cs="Times New Roman"/>
          <w:sz w:val="20"/>
          <w:szCs w:val="20"/>
          <w:lang w:val="en-US"/>
        </w:rPr>
        <w:t>2001.  Characterization of the inflammatory infiltrate in peptic oesophagitis. Digestive and Liver Disease 08/2001; 33(6):452-8., DOI:10.1016/S1590-8658(01)80021-9.</w:t>
      </w:r>
    </w:p>
    <w:p w14:paraId="244DA73F" w14:textId="77777777" w:rsidR="000272F1" w:rsidRPr="00996FBC" w:rsidRDefault="002D7AA6"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Miele E, Staiano A, Tozzi A, Auricchio R, Paparo F, Troncone R.  </w:t>
      </w:r>
      <w:r w:rsidRPr="00996FBC">
        <w:rPr>
          <w:rFonts w:ascii="Times New Roman" w:hAnsi="Times New Roman" w:cs="Times New Roman"/>
          <w:sz w:val="20"/>
          <w:szCs w:val="20"/>
          <w:lang w:val="en-US"/>
        </w:rPr>
        <w:t xml:space="preserve">2002.  Clinical Response to Amino Acid-Based Formula in Neurologically Impaired Children With Refractory Esophagitis. Journal of Pediatric Gastroenterology and Nutrition 10/2002; 35(3):314-9., DOI:10.1097/00005176-200209000-00014.  </w:t>
      </w:r>
    </w:p>
    <w:p w14:paraId="334C8546" w14:textId="74CAD4AB" w:rsidR="000272F1" w:rsidRPr="00996FBC" w:rsidRDefault="000272F1" w:rsidP="008B31B1">
      <w:pPr>
        <w:pStyle w:val="Paragrafoelenco"/>
        <w:numPr>
          <w:ilvl w:val="0"/>
          <w:numId w:val="1"/>
        </w:numPr>
        <w:ind w:left="36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Buccigrossi V, Armellino C, Tozzi A, Nicastro E, Esposito C, Alicchio F, Cozzolino S, Guarino A.  </w:t>
      </w:r>
      <w:r w:rsidRPr="00996FBC">
        <w:rPr>
          <w:rFonts w:ascii="Times New Roman" w:hAnsi="Times New Roman" w:cs="Times New Roman"/>
          <w:sz w:val="20"/>
          <w:szCs w:val="20"/>
          <w:lang w:val="en-US"/>
        </w:rPr>
        <w:t xml:space="preserve">2012.  Time-and Segment-Related Changes of Post-Resected Intestine: A 4 Dimensional Model of Intestinal Adaptation. Journal of pediatric gastroenterology and nutrition 07/2012; 56(1)., DOI:10.1097/MPG.0b013e318268a9a4.  </w:t>
      </w:r>
    </w:p>
    <w:p w14:paraId="7D0F9044" w14:textId="77777777" w:rsidR="00407B99" w:rsidRPr="00996FBC" w:rsidRDefault="00407B99" w:rsidP="008B31B1">
      <w:pPr>
        <w:pStyle w:val="Paragrafoelenco"/>
        <w:rPr>
          <w:rFonts w:ascii="Times New Roman" w:hAnsi="Times New Roman" w:cs="Times New Roman"/>
          <w:sz w:val="20"/>
          <w:szCs w:val="20"/>
          <w:lang w:val="en-US"/>
        </w:rPr>
      </w:pPr>
    </w:p>
    <w:p w14:paraId="1393209F" w14:textId="1263CC4A" w:rsidR="003813C5" w:rsidRDefault="003813C5" w:rsidP="003813C5">
      <w:pPr>
        <w:pStyle w:val="Paragrafoelenco"/>
        <w:jc w:val="both"/>
        <w:rPr>
          <w:rFonts w:ascii="Times New Roman" w:hAnsi="Times New Roman" w:cs="Times New Roman"/>
          <w:sz w:val="20"/>
          <w:szCs w:val="20"/>
          <w:lang w:val="en-US"/>
        </w:rPr>
      </w:pPr>
      <w:r>
        <w:rPr>
          <w:rFonts w:ascii="Times New Roman" w:hAnsi="Times New Roman" w:cs="Times New Roman"/>
          <w:sz w:val="20"/>
          <w:szCs w:val="20"/>
          <w:lang w:val="en-US"/>
        </w:rPr>
        <w:br w:type="page"/>
      </w:r>
    </w:p>
    <w:p w14:paraId="750AEC77" w14:textId="4CCB6FAC" w:rsidR="002D7AA6" w:rsidRPr="00996FBC" w:rsidRDefault="002D7AA6"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2012-14: BORN AGAIN</w:t>
      </w:r>
    </w:p>
    <w:p w14:paraId="3101BCFF" w14:textId="77777777" w:rsidR="002D7AA6" w:rsidRPr="00996FBC" w:rsidRDefault="002D7AA6" w:rsidP="008B31B1">
      <w:pPr>
        <w:contextualSpacing/>
        <w:jc w:val="both"/>
        <w:rPr>
          <w:rFonts w:ascii="Times New Roman" w:hAnsi="Times New Roman" w:cs="Times New Roman"/>
          <w:sz w:val="20"/>
          <w:szCs w:val="20"/>
          <w:lang w:val="en-US"/>
        </w:rPr>
      </w:pPr>
    </w:p>
    <w:p w14:paraId="2ABC40C1" w14:textId="7CBBC6D8" w:rsidR="002D7AA6" w:rsidRPr="00996FBC" w:rsidRDefault="002D7AA6" w:rsidP="008B31B1">
      <w:pPr>
        <w:pStyle w:val="Paragrafoelenco"/>
        <w:numPr>
          <w:ilvl w:val="0"/>
          <w:numId w:val="1"/>
        </w:numPr>
        <w:jc w:val="both"/>
        <w:rPr>
          <w:rFonts w:ascii="Times New Roman" w:hAnsi="Times New Roman" w:cs="Times New Roman"/>
          <w:b/>
          <w:bCs/>
          <w:sz w:val="24"/>
          <w:szCs w:val="24"/>
          <w:lang w:val="en-GB"/>
        </w:rPr>
      </w:pPr>
      <w:r w:rsidRPr="00996FBC">
        <w:rPr>
          <w:rFonts w:ascii="Times New Roman" w:hAnsi="Times New Roman" w:cs="Times New Roman"/>
          <w:sz w:val="20"/>
          <w:szCs w:val="20"/>
          <w:lang w:val="en-US"/>
        </w:rPr>
        <w:t xml:space="preserve">Tozzi A. 2014. Evolution: Networks and Energy Count.  Nature 515: 343. doi:10.1038/515343c. </w:t>
      </w:r>
      <w:r w:rsidRPr="00996FBC">
        <w:rPr>
          <w:rFonts w:ascii="Times New Roman" w:hAnsi="Times New Roman" w:cs="Times New Roman"/>
          <w:b/>
          <w:bCs/>
          <w:sz w:val="20"/>
          <w:szCs w:val="20"/>
          <w:lang w:val="en-GB"/>
        </w:rPr>
        <w:t>Dynamic systems theory and evolution.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1 </w:t>
      </w:r>
    </w:p>
    <w:p w14:paraId="005C6EF7" w14:textId="77777777" w:rsidR="002D7AA6" w:rsidRPr="00996FBC" w:rsidRDefault="002D7AA6" w:rsidP="008B31B1">
      <w:pPr>
        <w:contextualSpacing/>
        <w:jc w:val="both"/>
        <w:rPr>
          <w:rFonts w:ascii="Times New Roman" w:hAnsi="Times New Roman" w:cs="Times New Roman"/>
          <w:sz w:val="20"/>
          <w:szCs w:val="20"/>
          <w:lang w:val="en-US"/>
        </w:rPr>
      </w:pPr>
    </w:p>
    <w:p w14:paraId="72CC364F" w14:textId="77777777" w:rsidR="002D7AA6" w:rsidRPr="00996FBC" w:rsidRDefault="002D7AA6" w:rsidP="008B31B1">
      <w:pPr>
        <w:contextualSpacing/>
        <w:jc w:val="both"/>
        <w:rPr>
          <w:rFonts w:ascii="Times New Roman" w:hAnsi="Times New Roman" w:cs="Times New Roman"/>
          <w:sz w:val="20"/>
          <w:szCs w:val="20"/>
          <w:lang w:val="en-US"/>
        </w:rPr>
      </w:pPr>
    </w:p>
    <w:p w14:paraId="1F4C592E" w14:textId="50B74C83"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2015: AFFILIATION WITH CENTER FOR NONLINEAR SCIENCE, DEPT. OF PHYSICS, UNIVERSITY OF NORTH TEXAS</w:t>
      </w:r>
    </w:p>
    <w:p w14:paraId="4F060384" w14:textId="77777777" w:rsidR="002D7AA6" w:rsidRPr="00996FBC" w:rsidRDefault="002D7AA6" w:rsidP="008B31B1">
      <w:pPr>
        <w:contextualSpacing/>
        <w:jc w:val="both"/>
        <w:rPr>
          <w:rFonts w:ascii="Times New Roman" w:hAnsi="Times New Roman" w:cs="Times New Roman"/>
          <w:sz w:val="20"/>
          <w:szCs w:val="20"/>
          <w:lang w:val="en-US"/>
        </w:rPr>
      </w:pPr>
    </w:p>
    <w:p w14:paraId="17FDB9F7" w14:textId="401F1B7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Neural code &amp; power laws.  SCTPLS Newsletter, April 7-10.  </w:t>
      </w:r>
      <w:r w:rsidRPr="00996FBC">
        <w:rPr>
          <w:rFonts w:ascii="Times New Roman" w:hAnsi="Times New Roman" w:cs="Times New Roman"/>
          <w:b/>
          <w:bCs/>
          <w:sz w:val="20"/>
          <w:szCs w:val="20"/>
          <w:lang w:val="en-GB"/>
        </w:rPr>
        <w:t xml:space="preserve">Weird nervous relationships between information entropies and power laws.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w:t>
      </w:r>
    </w:p>
    <w:p w14:paraId="0DB1AC91" w14:textId="62975B49"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Information Processing in the CNS: A Supramolecular Chemistry?  Cognitive Neurodynamics 9 (5): 463–477.  </w:t>
      </w:r>
      <w:r w:rsidRPr="00996FBC">
        <w:rPr>
          <w:rFonts w:ascii="Times New Roman" w:hAnsi="Times New Roman" w:cs="Times New Roman"/>
          <w:b/>
          <w:bCs/>
          <w:sz w:val="20"/>
          <w:szCs w:val="20"/>
          <w:lang w:val="en-GB"/>
        </w:rPr>
        <w:t xml:space="preserve">Supramolecular phrenology: not just spikes!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w:t>
      </w:r>
    </w:p>
    <w:p w14:paraId="51DDBD6D" w14:textId="707FC9C2"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2015.   How to Turn an Oscillation in a Pink One. Journal of Theoretical Biology 377, 117–18. doi:10.1016/j.jtbi.2015.04.018.  </w:t>
      </w:r>
      <w:r w:rsidRPr="00996FBC">
        <w:rPr>
          <w:rFonts w:ascii="Times New Roman" w:hAnsi="Times New Roman" w:cs="Times New Roman"/>
          <w:b/>
          <w:bCs/>
          <w:sz w:val="20"/>
          <w:szCs w:val="20"/>
          <w:lang w:val="en-GB"/>
        </w:rPr>
        <w:t xml:space="preserve">Building fractal oscillations from noise.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w:t>
      </w:r>
    </w:p>
    <w:p w14:paraId="4BC96A87" w14:textId="0251A74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2015. Oral Propranolol for Infantile Hemangioma. </w:t>
      </w:r>
      <w:r w:rsidRPr="00996FBC">
        <w:rPr>
          <w:rFonts w:ascii="Times New Roman" w:hAnsi="Times New Roman" w:cs="Times New Roman"/>
          <w:sz w:val="20"/>
          <w:szCs w:val="20"/>
          <w:lang w:val="en-US"/>
        </w:rPr>
        <w:t xml:space="preserve">The New England Journal of Medicine 373 (3): 284–85. doi:10.1056/NEJMc1505699.  </w:t>
      </w:r>
      <w:r w:rsidRPr="00996FBC">
        <w:rPr>
          <w:rFonts w:ascii="Times New Roman" w:hAnsi="Times New Roman" w:cs="Times New Roman"/>
          <w:b/>
          <w:bCs/>
          <w:sz w:val="20"/>
          <w:szCs w:val="20"/>
          <w:lang w:val="en-US"/>
        </w:rPr>
        <w:t>Back to pediatrics.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w:t>
      </w:r>
    </w:p>
    <w:p w14:paraId="09089324" w14:textId="1FE05D4A" w:rsidR="002D7AA6" w:rsidRPr="00996FBC" w:rsidRDefault="002D7AA6" w:rsidP="00520528">
      <w:pPr>
        <w:jc w:val="both"/>
        <w:rPr>
          <w:rFonts w:ascii="Times New Roman" w:hAnsi="Times New Roman" w:cs="Times New Roman"/>
          <w:b/>
          <w:bCs/>
          <w:i/>
          <w:iCs/>
          <w:sz w:val="20"/>
          <w:szCs w:val="20"/>
          <w:lang w:val="en-US"/>
        </w:rPr>
      </w:pPr>
    </w:p>
    <w:p w14:paraId="37D52FC9" w14:textId="77777777" w:rsidR="002D7AA6" w:rsidRPr="00996FBC" w:rsidRDefault="002D7AA6" w:rsidP="008B31B1">
      <w:pPr>
        <w:contextualSpacing/>
        <w:jc w:val="both"/>
        <w:rPr>
          <w:rFonts w:ascii="Times New Roman" w:hAnsi="Times New Roman" w:cs="Times New Roman"/>
          <w:b/>
          <w:bCs/>
          <w:sz w:val="20"/>
          <w:szCs w:val="20"/>
          <w:lang w:val="en-US"/>
        </w:rPr>
      </w:pPr>
    </w:p>
    <w:p w14:paraId="089713E1"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54C08AE9" w14:textId="498B5AB5"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2016: THE ERA OF TOPOLOGY</w:t>
      </w:r>
      <w:r w:rsidR="003805B3">
        <w:rPr>
          <w:rFonts w:ascii="Times New Roman" w:hAnsi="Times New Roman" w:cs="Times New Roman"/>
          <w:b/>
          <w:bCs/>
          <w:color w:val="FF0000"/>
          <w:sz w:val="28"/>
          <w:szCs w:val="28"/>
          <w:lang w:val="en-US"/>
        </w:rPr>
        <w:t xml:space="preserve"> AND JAMES PETERS</w:t>
      </w:r>
      <w:r w:rsidRPr="00996FBC">
        <w:rPr>
          <w:rFonts w:ascii="Times New Roman" w:hAnsi="Times New Roman" w:cs="Times New Roman"/>
          <w:b/>
          <w:bCs/>
          <w:color w:val="FF0000"/>
          <w:sz w:val="28"/>
          <w:szCs w:val="28"/>
          <w:lang w:val="en-US"/>
        </w:rPr>
        <w:t>: THE BORSUK-ULAM THEOREM</w:t>
      </w:r>
    </w:p>
    <w:p w14:paraId="799DDC97" w14:textId="77777777" w:rsidR="002D7AA6" w:rsidRPr="00996FBC" w:rsidRDefault="002D7AA6" w:rsidP="008B31B1">
      <w:pPr>
        <w:contextualSpacing/>
        <w:jc w:val="both"/>
        <w:rPr>
          <w:rFonts w:ascii="Times New Roman" w:hAnsi="Times New Roman" w:cs="Times New Roman"/>
          <w:sz w:val="20"/>
          <w:szCs w:val="20"/>
          <w:lang w:val="en-US"/>
        </w:rPr>
      </w:pPr>
    </w:p>
    <w:p w14:paraId="6C2D76D0" w14:textId="211E6AAB"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Sengupta B, Tozzi A, Coray GK, Douglas PK, Friston KJ. 2016.  Towards a Neuronal Gauge Theory.  PLOS Biology 14 (3): e1002400. doi:10.1371/journal.pbio.1002400.  </w:t>
      </w:r>
      <w:r w:rsidRPr="00996FBC">
        <w:rPr>
          <w:rFonts w:ascii="Times New Roman" w:hAnsi="Times New Roman" w:cs="Times New Roman"/>
          <w:b/>
          <w:bCs/>
          <w:sz w:val="20"/>
          <w:szCs w:val="20"/>
          <w:lang w:val="en-GB"/>
        </w:rPr>
        <w:t xml:space="preserve">The brain from above: a gauge theory of nervous activity.  Feat. Karl Friston and Biswa Sengupta.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w:t>
      </w:r>
    </w:p>
    <w:p w14:paraId="11172529" w14:textId="0955FB3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Zare M, Benasich AA.  </w:t>
      </w:r>
      <w:r w:rsidRPr="00996FBC">
        <w:rPr>
          <w:rFonts w:ascii="Times New Roman" w:hAnsi="Times New Roman" w:cs="Times New Roman"/>
          <w:sz w:val="20"/>
          <w:szCs w:val="20"/>
          <w:lang w:val="en-US"/>
        </w:rPr>
        <w:t xml:space="preserve">2016.  New Perspectives on Spontaneous Brain Activity: </w:t>
      </w:r>
      <w:r w:rsidRPr="00996FBC">
        <w:rPr>
          <w:rFonts w:ascii="Times New Roman" w:hAnsi="Times New Roman" w:cs="Times New Roman"/>
          <w:sz w:val="20"/>
          <w:szCs w:val="20"/>
          <w:lang w:val="en-US"/>
        </w:rPr>
        <w:t xml:space="preserve">Dynamic Networks and Energy Matter.  Front Hum Neurosci. 10:247. doi: 10.3389/fnhum.2016.00247.  </w:t>
      </w:r>
      <w:r w:rsidRPr="00996FBC">
        <w:rPr>
          <w:rFonts w:ascii="Times New Roman" w:hAnsi="Times New Roman" w:cs="Times New Roman"/>
          <w:b/>
          <w:bCs/>
          <w:sz w:val="20"/>
          <w:szCs w:val="20"/>
          <w:lang w:val="en-GB"/>
        </w:rPr>
        <w:t xml:space="preserve">The spontaneous activity of the brain displays lower information entropy than task-related activities.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w:t>
      </w:r>
    </w:p>
    <w:p w14:paraId="590AB87C" w14:textId="15318097"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Towards a Fourth Spatial Dimension of Brain Activity.  Cognitive Neurodynamics 10 (3): 189–199. doi:10.1007/s11571-016-9379-z.  </w:t>
      </w:r>
      <w:r w:rsidRPr="00996FBC">
        <w:rPr>
          <w:rFonts w:ascii="Times New Roman" w:hAnsi="Times New Roman" w:cs="Times New Roman"/>
          <w:b/>
          <w:bCs/>
          <w:sz w:val="20"/>
          <w:szCs w:val="20"/>
          <w:lang w:val="en-GB"/>
        </w:rPr>
        <w:t xml:space="preserve">The fourth dimension of the brain activity: the first clue towards the occurrence of a hypersphere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69</w:t>
      </w:r>
    </w:p>
    <w:p w14:paraId="3D720A25" w14:textId="6DED3C7A"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2016.  Borsuk-Ulam Theorem Extended to Hyperbolic Spaces.  In Computational Proximity. Excursions in the Topology of Digital Images, edited by J F Peters, 169–171. doi:10.1007/978-3-319-30262-1.  </w:t>
      </w:r>
      <w:r w:rsidRPr="00996FBC">
        <w:rPr>
          <w:rFonts w:ascii="Times New Roman" w:hAnsi="Times New Roman" w:cs="Times New Roman"/>
          <w:b/>
          <w:bCs/>
          <w:sz w:val="20"/>
          <w:szCs w:val="20"/>
          <w:lang w:val="en-GB"/>
        </w:rPr>
        <w:t xml:space="preserve">Borsuk-Ulam theorem on concave manifolds (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w:t>
      </w:r>
    </w:p>
    <w:p w14:paraId="0E37EECB" w14:textId="62E3483C"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2016.  Quantum Entanglement on a Hypersphere.  Int J Theoret Phys, 1–8. doi:10.1007/s10773-016-2998-7. </w:t>
      </w:r>
      <w:r w:rsidRPr="00996FBC">
        <w:rPr>
          <w:rFonts w:ascii="Times New Roman" w:hAnsi="Times New Roman" w:cs="Times New Roman"/>
          <w:b/>
          <w:bCs/>
          <w:sz w:val="20"/>
          <w:szCs w:val="20"/>
          <w:lang w:val="en-GB"/>
        </w:rPr>
        <w:t xml:space="preserve">Quantum entanglement can be solved in four spatial dimensions. </w:t>
      </w:r>
      <w:r w:rsidR="004A7D52"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82</w:t>
      </w:r>
    </w:p>
    <w:p w14:paraId="6804D159" w14:textId="2DF4A75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2016.  A Topological Approach Unveils System Invariances and Broken Symmetries in the Brain. Journal Neuroscience Res 94 (5): 351–65. doi:10.1002/jnr.23720. </w:t>
      </w:r>
      <w:r w:rsidRPr="00996FBC">
        <w:rPr>
          <w:rFonts w:ascii="Times New Roman" w:hAnsi="Times New Roman" w:cs="Times New Roman"/>
          <w:b/>
          <w:bCs/>
          <w:sz w:val="20"/>
          <w:szCs w:val="20"/>
          <w:lang w:val="en-GB"/>
        </w:rPr>
        <w:t>Hidden symmetries (and symmetry breaks) in the brain: entering the Borsuk-Ulam theorem in the study of nervous issues.     -------</w:t>
      </w:r>
      <w:r w:rsidRPr="00996FBC">
        <w:rPr>
          <w:rFonts w:ascii="Times New Roman" w:hAnsi="Times New Roman" w:cs="Times New Roman"/>
          <w:b/>
          <w:bCs/>
          <w:color w:val="002060"/>
          <w:sz w:val="24"/>
          <w:szCs w:val="24"/>
          <w:lang w:val="en-GB"/>
        </w:rPr>
        <w:t>Pag. 90</w:t>
      </w:r>
    </w:p>
    <w:p w14:paraId="0588D093" w14:textId="15DFD9EF"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Ramanna S. 2016.  Brain Tissue Tessellation Shows Absence of Canonical Microcircuits.  Neuroscience Letters 626: 99–105. doi:10.1016/j.neulet.2016.03.052.  </w:t>
      </w:r>
      <w:r w:rsidRPr="00996FBC">
        <w:rPr>
          <w:rFonts w:ascii="Times New Roman" w:hAnsi="Times New Roman" w:cs="Times New Roman"/>
          <w:b/>
          <w:bCs/>
          <w:sz w:val="20"/>
          <w:szCs w:val="20"/>
          <w:lang w:val="en-GB"/>
        </w:rPr>
        <w:t xml:space="preserve">Voronoi tessellations in histological brain tissues: every neuron is different from another.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105</w:t>
      </w:r>
    </w:p>
    <w:p w14:paraId="28F04513" w14:textId="472F1CAC"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Fla Tor, Peters JF. 2016. Building a minimum frustration framework for brain functions in long timescales. J Neurosci Res. </w:t>
      </w:r>
      <w:r w:rsidRPr="00996FBC">
        <w:rPr>
          <w:rStyle w:val="publication-meta-journal"/>
          <w:rFonts w:ascii="Times New Roman" w:hAnsi="Times New Roman" w:cs="Times New Roman"/>
          <w:sz w:val="20"/>
          <w:szCs w:val="20"/>
          <w:shd w:val="clear" w:color="auto" w:fill="FFFFFF"/>
          <w:lang w:val="en-US"/>
        </w:rPr>
        <w:t>94(8)</w:t>
      </w:r>
      <w:r w:rsidRPr="00996FBC">
        <w:rPr>
          <w:rFonts w:ascii="Times New Roman" w:hAnsi="Times New Roman" w:cs="Times New Roman"/>
          <w:sz w:val="20"/>
          <w:szCs w:val="20"/>
          <w:shd w:val="clear" w:color="auto" w:fill="FFFFFF"/>
          <w:lang w:val="en-US"/>
        </w:rPr>
        <w:t xml:space="preserve">: 702–716.   </w:t>
      </w:r>
      <w:r w:rsidRPr="00996FBC">
        <w:rPr>
          <w:rFonts w:ascii="Times New Roman" w:hAnsi="Times New Roman" w:cs="Times New Roman"/>
          <w:b/>
          <w:bCs/>
          <w:sz w:val="20"/>
          <w:szCs w:val="20"/>
          <w:lang w:val="en-GB"/>
        </w:rPr>
        <w:t xml:space="preserve">Minimum frustration principle and nervous networks: when evolution dictates our thoughts.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112</w:t>
      </w:r>
    </w:p>
    <w:p w14:paraId="454DB3CD" w14:textId="58878AC3"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Tozzi A, Peters JF, James III C, Deli E.  2016.  Multidimensional chaotic dynamics and entropies.  Archives of Information Science and Technology, 1(1): 10-19.</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125</w:t>
      </w:r>
    </w:p>
    <w:p w14:paraId="45E9A1EC" w14:textId="6B35FAF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2016.  Symmetries, Information and Monster Groups before and after the Big Bang. Information 7(4), 73; doi:10.3390/info7040073.  </w:t>
      </w:r>
      <w:r w:rsidRPr="00996FBC">
        <w:rPr>
          <w:rFonts w:ascii="Times New Roman" w:hAnsi="Times New Roman" w:cs="Times New Roman"/>
          <w:b/>
          <w:bCs/>
          <w:sz w:val="20"/>
          <w:szCs w:val="20"/>
          <w:lang w:val="en-GB"/>
        </w:rPr>
        <w:t xml:space="preserve">A multidimensional Monster in a pre-big bang scenario: when the Multiple precedes the One in a Spinozian pre-Big Bang.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135</w:t>
      </w:r>
    </w:p>
    <w:p w14:paraId="21234CC2" w14:textId="31A7D8B9" w:rsidR="00407E2E" w:rsidRDefault="00407E2E" w:rsidP="008B31B1">
      <w:pPr>
        <w:pStyle w:val="Paragrafoelenco"/>
        <w:jc w:val="both"/>
        <w:rPr>
          <w:rFonts w:ascii="Times New Roman" w:hAnsi="Times New Roman" w:cs="Times New Roman"/>
          <w:b/>
          <w:bCs/>
          <w:sz w:val="20"/>
          <w:szCs w:val="20"/>
          <w:lang w:val="en-GB"/>
        </w:rPr>
      </w:pPr>
      <w:r>
        <w:rPr>
          <w:rFonts w:ascii="Times New Roman" w:hAnsi="Times New Roman" w:cs="Times New Roman"/>
          <w:b/>
          <w:bCs/>
          <w:sz w:val="20"/>
          <w:szCs w:val="20"/>
          <w:lang w:val="en-GB"/>
        </w:rPr>
        <w:br w:type="page"/>
      </w:r>
    </w:p>
    <w:p w14:paraId="62448338" w14:textId="349DAAEB" w:rsidR="002D7AA6" w:rsidRPr="00996FBC" w:rsidRDefault="002D7AA6" w:rsidP="008B31B1">
      <w:pPr>
        <w:pStyle w:val="Paragrafoelenco"/>
        <w:jc w:val="center"/>
        <w:rPr>
          <w:rFonts w:ascii="Times New Roman" w:hAnsi="Times New Roman" w:cs="Times New Roman"/>
          <w:b/>
          <w:bCs/>
          <w:sz w:val="20"/>
          <w:szCs w:val="20"/>
          <w:lang w:val="en-GB"/>
        </w:rPr>
      </w:pPr>
      <w:r w:rsidRPr="00996FBC">
        <w:rPr>
          <w:rFonts w:ascii="Times New Roman" w:hAnsi="Times New Roman" w:cs="Times New Roman"/>
          <w:b/>
          <w:bCs/>
          <w:color w:val="FF0000"/>
          <w:sz w:val="28"/>
          <w:szCs w:val="28"/>
          <w:lang w:val="en-US"/>
        </w:rPr>
        <w:lastRenderedPageBreak/>
        <w:t>2017:  THERMODYNAMICS OF NERVOUS ACTIVITY</w:t>
      </w:r>
    </w:p>
    <w:p w14:paraId="796AE5E3" w14:textId="77777777" w:rsidR="002D7AA6" w:rsidRPr="00996FBC" w:rsidRDefault="002D7AA6" w:rsidP="008B31B1">
      <w:pPr>
        <w:contextualSpacing/>
        <w:jc w:val="both"/>
        <w:rPr>
          <w:rFonts w:ascii="Times New Roman" w:hAnsi="Times New Roman" w:cs="Times New Roman"/>
          <w:b/>
          <w:bCs/>
          <w:sz w:val="20"/>
          <w:szCs w:val="20"/>
          <w:lang w:val="en-US"/>
        </w:rPr>
      </w:pPr>
    </w:p>
    <w:p w14:paraId="1280DF79" w14:textId="215201D1"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A Symmetric Approach Elucidates Multisensory Information Integration.  Information 8,1.  doi: 10.3390/info8010004.  </w:t>
      </w:r>
      <w:r w:rsidRPr="00996FBC">
        <w:rPr>
          <w:rFonts w:ascii="Times New Roman" w:hAnsi="Times New Roman" w:cs="Times New Roman"/>
          <w:b/>
          <w:bCs/>
          <w:sz w:val="20"/>
          <w:szCs w:val="20"/>
          <w:lang w:val="en-GB"/>
        </w:rPr>
        <w:t xml:space="preserve">Multisensory integration &amp; Borsuk-Ulam theorem: a Machian melting visual and auditory cues.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149</w:t>
      </w:r>
    </w:p>
    <w:p w14:paraId="16144840" w14:textId="1EF64A5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Ori O.  2017.  Fullerenic-topological tools for honeycomb nanomechanics.  Towards a fullerenic approach to brain functions.  Fullerenes, Nanotubes and Carbon nanostructures.25 (4): 282-288.  </w:t>
      </w:r>
      <w:hyperlink r:id="rId327" w:history="1">
        <w:r w:rsidRPr="00996FBC">
          <w:rPr>
            <w:rStyle w:val="Collegamentoipertestuale"/>
            <w:rFonts w:ascii="Times New Roman" w:hAnsi="Times New Roman" w:cs="Times New Roman"/>
            <w:color w:val="auto"/>
            <w:sz w:val="20"/>
            <w:szCs w:val="20"/>
            <w:u w:val="none"/>
            <w:lang w:val="en-US"/>
          </w:rPr>
          <w:t>http://dx.doi.org/10.1080/1536383X.2017.1283618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How and why the microcolumn resembles a fullerenic structure and gives rise to a barcode (part 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163</w:t>
      </w:r>
    </w:p>
    <w:p w14:paraId="7F5179E8" w14:textId="698FF367"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Ori O.  2017.  Cracking the barcode of fullerene-like cortical microcolumns.  Neurosci Letters, 644, 100–106.  </w:t>
      </w:r>
      <w:hyperlink r:id="rId328" w:history="1">
        <w:r w:rsidRPr="00996FBC">
          <w:rPr>
            <w:rStyle w:val="Collegamentoipertestuale"/>
            <w:rFonts w:ascii="Times New Roman" w:hAnsi="Times New Roman" w:cs="Times New Roman"/>
            <w:color w:val="auto"/>
            <w:sz w:val="20"/>
            <w:szCs w:val="20"/>
            <w:u w:val="none"/>
            <w:lang w:val="en-US"/>
          </w:rPr>
          <w:t>http://dx.doi.org/10.1016/j.neulet.2017.02.064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W</w:t>
      </w:r>
      <w:r w:rsidRPr="00996FBC">
        <w:rPr>
          <w:rFonts w:ascii="Times New Roman" w:hAnsi="Times New Roman" w:cs="Times New Roman"/>
          <w:b/>
          <w:bCs/>
          <w:sz w:val="20"/>
          <w:szCs w:val="20"/>
          <w:lang w:val="en-GB"/>
        </w:rPr>
        <w:t>hy and how the microcolumn resembles a fullerenic structure and gives rise to a barcode (part II).</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171</w:t>
      </w:r>
    </w:p>
    <w:p w14:paraId="7748F6EE" w14:textId="69552AD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Ramanna S, Tozzi A, İnan E.  2017.  Bold-Independent Computational Entropy Assesses Functional Donut-Like Structures in Brain fMRI Images.  Front Hum Neurosci. 2017 Feb 1;11:38. doi: 10.3389/fnhum.2017.00038. eCollection 2017.  </w:t>
      </w:r>
      <w:r w:rsidRPr="00996FBC">
        <w:rPr>
          <w:rFonts w:ascii="Times New Roman" w:hAnsi="Times New Roman" w:cs="Times New Roman"/>
          <w:b/>
          <w:bCs/>
          <w:sz w:val="20"/>
          <w:szCs w:val="20"/>
          <w:lang w:val="en-GB"/>
        </w:rPr>
        <w:t>Further proofs of further nervous dimensions.  Introducing 4D maximal nucleus cluster from algebraic topology of digital images.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178</w:t>
      </w:r>
    </w:p>
    <w:p w14:paraId="450E3278" w14:textId="4D33FDA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Towards Topological Mechanisms Underlying Experience Acquisition and Transmission in the Human Brain.  Integr Psychol Behav Sci. 51(2), 303–323.  doi: 10.1007/s12124-017-9380-z.  </w:t>
      </w:r>
      <w:r w:rsidRPr="00996FBC">
        <w:rPr>
          <w:rFonts w:ascii="Times New Roman" w:hAnsi="Times New Roman" w:cs="Times New Roman"/>
          <w:b/>
          <w:bCs/>
          <w:sz w:val="20"/>
          <w:szCs w:val="20"/>
          <w:lang w:val="en-GB"/>
        </w:rPr>
        <w:t>A topologically framed multidimensional theory of knowledge.  Starring: Richard Avenarius, Ernst Mach and their phenomenal account of the brain activity.</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191</w:t>
      </w:r>
    </w:p>
    <w:p w14:paraId="0BC72270" w14:textId="7135189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From abstract topology to real thermodynamic brain activity.  Cognitive Neurodynamics, 11(3) 283–292. Doi:10.1007/s11571-017-9431-7.  </w:t>
      </w:r>
      <w:r w:rsidRPr="00996FBC">
        <w:rPr>
          <w:rFonts w:ascii="Times New Roman" w:hAnsi="Times New Roman" w:cs="Times New Roman"/>
          <w:b/>
          <w:bCs/>
          <w:sz w:val="20"/>
          <w:szCs w:val="20"/>
          <w:lang w:val="en-GB"/>
        </w:rPr>
        <w:t xml:space="preserve">Neural thermodynamics, entropies, information: a topological account via the Borsuk-Ulam Theorem.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208</w:t>
      </w:r>
    </w:p>
    <w:p w14:paraId="761DC101" w14:textId="780B39C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Peters JF, Tozzi A, Ramanna S, Inan E.  2017. The human brain from above: an increase in complexity from environmental stimuli to </w:t>
      </w:r>
      <w:r w:rsidRPr="00996FBC">
        <w:rPr>
          <w:rFonts w:ascii="Times New Roman" w:hAnsi="Times New Roman" w:cs="Times New Roman"/>
          <w:sz w:val="20"/>
          <w:szCs w:val="20"/>
          <w:lang w:val="en-US"/>
        </w:rPr>
        <w:t xml:space="preserve">abstractions.  Cognitive Neurodynamics,11(4), 391–394.  DOI: 10.1007/s11571-0­17-9428-2.  </w:t>
      </w:r>
      <w:r w:rsidRPr="00996FBC">
        <w:rPr>
          <w:rFonts w:ascii="Times New Roman" w:hAnsi="Times New Roman" w:cs="Times New Roman"/>
          <w:b/>
          <w:bCs/>
          <w:sz w:val="20"/>
          <w:szCs w:val="20"/>
          <w:lang w:val="en-GB"/>
        </w:rPr>
        <w:t xml:space="preserve">The brain increases the complexity of sensations: the cat you are watching is three-dimensional in the environment, multi-dimensional in your mind.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218</w:t>
      </w:r>
    </w:p>
    <w:p w14:paraId="16A060D7" w14:textId="1317671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Koczkodaj WW, Magnot J-P, Mazurek J, Peters JF, Rakhshani H, Soltys M, Strzałka D, Szybowski J, Tozzi A.  2017.  On normalization of inconsistency indicators in pairwise comparisons.  International Journal of Approximate Reasoning.86, 73–79.   </w:t>
      </w:r>
      <w:hyperlink r:id="rId329" w:history="1">
        <w:r w:rsidRPr="00996FBC">
          <w:rPr>
            <w:rStyle w:val="Collegamentoipertestuale"/>
            <w:rFonts w:ascii="Times New Roman" w:hAnsi="Times New Roman" w:cs="Times New Roman"/>
            <w:color w:val="auto"/>
            <w:sz w:val="20"/>
            <w:szCs w:val="20"/>
            <w:u w:val="none"/>
            <w:lang w:val="en-US"/>
          </w:rPr>
          <w:t>http://doi.org/10.1016/j.ijar.2017.04.005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Pairwise comparison and the infinity problem: no continuum between three apples and three bananas.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222</w:t>
      </w:r>
    </w:p>
    <w:p w14:paraId="7044633F" w14:textId="16CFB8EF"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2016.  A repetitive modular oscillation underlies human brain electric activity.  Neurosci Lett, 653, 234-238.  10.1016/j.neulet.2017.05.051.  </w:t>
      </w:r>
      <w:r w:rsidRPr="00996FBC">
        <w:rPr>
          <w:rFonts w:ascii="Times New Roman" w:hAnsi="Times New Roman" w:cs="Times New Roman"/>
          <w:b/>
          <w:bCs/>
          <w:sz w:val="20"/>
          <w:szCs w:val="20"/>
          <w:lang w:val="en-GB"/>
        </w:rPr>
        <w:t xml:space="preserve">The unexpected occurrence of J-functions &amp; complex functions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229</w:t>
      </w:r>
    </w:p>
    <w:p w14:paraId="450B6005" w14:textId="17D899B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Navarro J, Kun W, Lin B, Marijuán PC.  2017.   Cellular Gauge Symmetry and the Li Organization Principle.  Progress in Biophysics and Molecular Biology.  </w:t>
      </w:r>
      <w:hyperlink r:id="rId330" w:history="1">
        <w:r w:rsidRPr="00996FBC">
          <w:rPr>
            <w:rStyle w:val="Collegamentoipertestuale"/>
            <w:rFonts w:ascii="Times New Roman" w:hAnsi="Times New Roman" w:cs="Times New Roman"/>
            <w:color w:val="auto"/>
            <w:sz w:val="20"/>
            <w:szCs w:val="20"/>
            <w:u w:val="none"/>
            <w:lang w:val="en-US"/>
          </w:rPr>
          <w:t>https://doi.org/10.1016/j.pbiomolbio.2017.06.004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life from above: a gauge theory of cellular activity.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234</w:t>
      </w:r>
    </w:p>
    <w:p w14:paraId="2DF466B7" w14:textId="2DF33BA3"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Yurkin A, Tozzi A, Peters JF, Marijuan PC.  2017.  Quantifying Energetic Dynamics in Physical and Biological Systems Through a Simple Geometric Tool and Geodetic Curves.  Addendum to: Cellular Gauge Symmetry and the Li Organization Principle.  Progress in Biophysics and Molecular Biology.  https://doi.org/10.1016/j.pbiomolbio.2017.06.007.  </w:t>
      </w:r>
      <w:r w:rsidRPr="00996FBC">
        <w:rPr>
          <w:rFonts w:ascii="Times New Roman" w:hAnsi="Times New Roman" w:cs="Times New Roman"/>
          <w:b/>
          <w:bCs/>
          <w:sz w:val="20"/>
          <w:szCs w:val="20"/>
          <w:lang w:val="en-GB"/>
        </w:rPr>
        <w:t xml:space="preserve">Geometric curves underlying physical and biological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246</w:t>
      </w:r>
    </w:p>
    <w:p w14:paraId="100BCE14" w14:textId="38900E6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The multidimensional world.  Lambert Academic Publishing, Saarbrücken, Germany.  ISBN-13: 978-3-330-03530-0.  </w:t>
      </w:r>
      <w:r w:rsidRPr="00996FBC">
        <w:rPr>
          <w:rFonts w:ascii="Times New Roman" w:hAnsi="Times New Roman" w:cs="Times New Roman"/>
          <w:b/>
          <w:bCs/>
          <w:sz w:val="20"/>
          <w:szCs w:val="20"/>
          <w:lang w:val="en-GB"/>
        </w:rPr>
        <w:t xml:space="preserve">The Borsuk-Ulam theorem as a general principle for a multidimensional world.  </w:t>
      </w:r>
    </w:p>
    <w:p w14:paraId="475E8A4A" w14:textId="1DB7ACE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Topodynamics of metastable brains.  Physics of Life Reviews, 21, 1-20. </w:t>
      </w:r>
      <w:hyperlink r:id="rId331" w:history="1">
        <w:r w:rsidRPr="00996FBC">
          <w:rPr>
            <w:rStyle w:val="Collegamentoipertestuale"/>
            <w:rFonts w:ascii="Times New Roman" w:hAnsi="Times New Roman" w:cs="Times New Roman"/>
            <w:color w:val="auto"/>
            <w:sz w:val="20"/>
            <w:szCs w:val="20"/>
            <w:u w:val="none"/>
            <w:lang w:val="en-US"/>
          </w:rPr>
          <w:t>http://dx.doi.org/10.1016/j.plrev.2017.03.001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Topodynamics of metastable brains: a survey of the applications of the Borsuk-Ulam theorem to nervous nonlinear paths.  </w:t>
      </w:r>
      <w:r w:rsidRPr="00996FBC">
        <w:rPr>
          <w:rFonts w:ascii="Times New Roman" w:hAnsi="Times New Roman" w:cs="Times New Roman"/>
          <w:b/>
          <w:bCs/>
          <w:color w:val="002060"/>
          <w:sz w:val="20"/>
          <w:szCs w:val="20"/>
          <w:lang w:val="en-GB"/>
        </w:rPr>
        <w:t xml:space="preserve"> </w:t>
      </w:r>
      <w:r w:rsidR="0086069B"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4"/>
          <w:szCs w:val="24"/>
          <w:lang w:val="en-GB"/>
        </w:rPr>
        <w:t>Pag. 256</w:t>
      </w:r>
    </w:p>
    <w:p w14:paraId="4B9FB47E" w14:textId="49621AAD"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Fingelkurts AA, Fingelkurts AA, Marijuán PC.  2017.  Brain projective reality: novel clothes for the emperor.  Reply to comments on “Topodynamics of metastable </w:t>
      </w:r>
      <w:r w:rsidRPr="00996FBC">
        <w:rPr>
          <w:rFonts w:ascii="Times New Roman" w:hAnsi="Times New Roman" w:cs="Times New Roman"/>
          <w:sz w:val="20"/>
          <w:szCs w:val="20"/>
          <w:lang w:val="en-US"/>
        </w:rPr>
        <w:lastRenderedPageBreak/>
        <w:t xml:space="preserve">brains”by Tozzi et al.  Physics of Life Reviews, 21, 46-55.  </w:t>
      </w:r>
      <w:hyperlink r:id="rId332" w:history="1">
        <w:r w:rsidRPr="00996FBC">
          <w:rPr>
            <w:rStyle w:val="Collegamentoipertestuale"/>
            <w:rFonts w:ascii="Times New Roman" w:hAnsi="Times New Roman" w:cs="Times New Roman"/>
            <w:color w:val="auto"/>
            <w:sz w:val="20"/>
            <w:szCs w:val="20"/>
            <w:u w:val="none"/>
            <w:lang w:val="en-US"/>
          </w:rPr>
          <w:t>https://doi.org/10.1016/j.plrev.2017.06.020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Projectionism &amp; brain manifolds: the philosophy beyond our approach.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277</w:t>
      </w:r>
    </w:p>
    <w:p w14:paraId="3DCA11D2" w14:textId="34BBD39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rPr>
        <w:t xml:space="preserve">Tozzi A, Peters JF, Navarro J, Marijuán PC.  </w:t>
      </w:r>
      <w:r w:rsidRPr="00996FBC">
        <w:rPr>
          <w:rFonts w:ascii="Times New Roman" w:hAnsi="Times New Roman" w:cs="Times New Roman"/>
          <w:sz w:val="20"/>
          <w:szCs w:val="20"/>
          <w:lang w:val="en-US"/>
        </w:rPr>
        <w:t>2017.   Heidegger’s being and quantum vacuum.  Progress in biophysics and molecular biology.</w:t>
      </w:r>
      <w:hyperlink r:id="rId333" w:history="1">
        <w:r w:rsidRPr="00996FBC">
          <w:rPr>
            <w:rStyle w:val="Collegamentoipertestuale"/>
            <w:rFonts w:ascii="Times New Roman" w:hAnsi="Times New Roman" w:cs="Times New Roman"/>
            <w:color w:val="auto"/>
            <w:sz w:val="20"/>
            <w:szCs w:val="20"/>
            <w:u w:val="none"/>
            <w:lang w:val="en-US"/>
          </w:rPr>
          <w:t>https://doi.org/10.1016/j.pbiomolbio.2017.07.009</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Heidegger’s Being &amp; quantum vacuum: Being, Essence, Existence and their physical counterparts.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287</w:t>
      </w:r>
    </w:p>
    <w:p w14:paraId="7199EEFE" w14:textId="31B2DEC5"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Sengupta B, Peters JF, Friston KJ. 2017. Gauge Fields in the Central Nervous System.193-212.  In: The Physics of the Mind and Brain Disorders: Integrated Neural Circuits Supporting the Emergence of Mind, edited by Opris J and Casanova MF. New York, Springer; Series in Cognitive and Neural Systems.Pages 193-212.  ISBN: 978-3-319-29674-6.  DOI10.1007/978-3-319-29674-6_9.   </w:t>
      </w:r>
      <w:r w:rsidRPr="00996FBC">
        <w:rPr>
          <w:rFonts w:ascii="Times New Roman" w:hAnsi="Times New Roman" w:cs="Times New Roman"/>
          <w:b/>
          <w:bCs/>
          <w:sz w:val="20"/>
          <w:szCs w:val="20"/>
          <w:lang w:val="en-GB"/>
        </w:rPr>
        <w:t xml:space="preserve">Neural Gauge theory: novel insights in a book chapter (a Springer book).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290</w:t>
      </w:r>
    </w:p>
    <w:p w14:paraId="74B6542A" w14:textId="6E84BCBD"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Tozzi A, Peters JF.  </w:t>
      </w:r>
      <w:r w:rsidRPr="00996FBC">
        <w:rPr>
          <w:rFonts w:ascii="Times New Roman" w:hAnsi="Times New Roman" w:cs="Times New Roman"/>
          <w:sz w:val="20"/>
          <w:szCs w:val="20"/>
          <w:lang w:val="en-US"/>
        </w:rPr>
        <w:t xml:space="preserve">2017.  Relationships between short and fast brain timescales.  Cognitive Neurodynamics, </w:t>
      </w:r>
      <w:r w:rsidRPr="00996FBC">
        <w:rPr>
          <w:rFonts w:ascii="Times New Roman" w:hAnsi="Times New Roman" w:cs="Times New Roman"/>
          <w:color w:val="333333"/>
          <w:sz w:val="20"/>
          <w:szCs w:val="20"/>
          <w:shd w:val="clear" w:color="auto" w:fill="FFFFFF"/>
          <w:lang w:val="en-US"/>
        </w:rPr>
        <w:t>11(6), 539-552</w:t>
      </w:r>
      <w:r w:rsidRPr="00996FBC">
        <w:rPr>
          <w:rFonts w:ascii="Times New Roman" w:hAnsi="Times New Roman" w:cs="Times New Roman"/>
          <w:sz w:val="20"/>
          <w:szCs w:val="20"/>
          <w:lang w:val="en-US"/>
        </w:rPr>
        <w:t>.</w:t>
      </w:r>
      <w:r w:rsidRPr="00996FBC">
        <w:rPr>
          <w:rFonts w:ascii="Times New Roman" w:hAnsi="Times New Roman" w:cs="Times New Roman"/>
          <w:bCs/>
          <w:color w:val="333333"/>
          <w:sz w:val="20"/>
          <w:szCs w:val="20"/>
          <w:shd w:val="clear" w:color="auto" w:fill="FFFFFF"/>
          <w:lang w:val="en-US"/>
        </w:rPr>
        <w:t xml:space="preserve">DOI: </w:t>
      </w:r>
      <w:r w:rsidRPr="00996FBC">
        <w:rPr>
          <w:rFonts w:ascii="Times New Roman" w:hAnsi="Times New Roman" w:cs="Times New Roman"/>
          <w:color w:val="333333"/>
          <w:sz w:val="20"/>
          <w:szCs w:val="20"/>
          <w:shd w:val="clear" w:color="auto" w:fill="FFFFFF"/>
          <w:lang w:val="en-US"/>
        </w:rPr>
        <w:t>10.1007/s11571-017-9450-4</w:t>
      </w:r>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Bloch theorem correlates high- and low- brain frequencies.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314</w:t>
      </w:r>
    </w:p>
    <w:p w14:paraId="35B45E8D" w14:textId="4B09D1D2"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2017.  Critique of pure free energy principle: Comment on “Answering Schrödinger's question: A free-energy formulation” by Maxwell James Désormeau Ramstead et al. Physics of Life Reviews.DOI: 10.1016/j.plrev.2017.10.003.  </w:t>
      </w:r>
      <w:r w:rsidRPr="00996FBC">
        <w:rPr>
          <w:rFonts w:ascii="Times New Roman" w:hAnsi="Times New Roman" w:cs="Times New Roman"/>
          <w:b/>
          <w:bCs/>
          <w:sz w:val="20"/>
          <w:szCs w:val="20"/>
          <w:lang w:val="en-GB"/>
        </w:rPr>
        <w:t xml:space="preserve">Time-reversal entropy: an underrated actor.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328</w:t>
      </w:r>
    </w:p>
    <w:p w14:paraId="639C1AB1" w14:textId="54438DD0" w:rsidR="002D7AA6" w:rsidRPr="00996FBC" w:rsidRDefault="002D7AA6"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Peters JF, Tozzi A, Deli E.  2017.  Towards Equations for Brain Dynamics and the Concept of Extended Connectome. SF J Neuro Sci 1:1.   </w:t>
      </w:r>
      <w:r w:rsidRPr="00996FBC">
        <w:rPr>
          <w:rFonts w:ascii="Times New Roman" w:hAnsi="Times New Roman" w:cs="Times New Roman"/>
          <w:b/>
          <w:bCs/>
          <w:sz w:val="20"/>
          <w:szCs w:val="20"/>
          <w:lang w:val="en-GB"/>
        </w:rPr>
        <w:t xml:space="preserve">Sprott’s equations in the brain: a single equation describes linear and nonlinear nervous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331</w:t>
      </w:r>
    </w:p>
    <w:p w14:paraId="76B8DF79" w14:textId="77777777" w:rsidR="002D7AA6" w:rsidRPr="00996FBC" w:rsidRDefault="002D7AA6" w:rsidP="008B31B1">
      <w:pPr>
        <w:pStyle w:val="Paragrafoelenco"/>
        <w:rPr>
          <w:rFonts w:ascii="Times New Roman" w:hAnsi="Times New Roman" w:cs="Times New Roman"/>
          <w:sz w:val="20"/>
          <w:szCs w:val="20"/>
          <w:lang w:val="en-US"/>
        </w:rPr>
      </w:pPr>
    </w:p>
    <w:p w14:paraId="3AB13A65" w14:textId="77777777" w:rsidR="002D7AA6" w:rsidRPr="00996FBC" w:rsidRDefault="002D7AA6" w:rsidP="008B31B1">
      <w:pPr>
        <w:contextualSpacing/>
        <w:jc w:val="both"/>
        <w:rPr>
          <w:rFonts w:ascii="Times New Roman" w:hAnsi="Times New Roman" w:cs="Times New Roman"/>
          <w:sz w:val="20"/>
          <w:szCs w:val="20"/>
          <w:lang w:val="en-US"/>
        </w:rPr>
      </w:pPr>
    </w:p>
    <w:p w14:paraId="505B75AE"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2018: BETWEEN PHYSICS AND BIOLOGY</w:t>
      </w:r>
    </w:p>
    <w:p w14:paraId="5FBE6941"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26D8C2AC" w14:textId="77777777" w:rsidR="002D7AA6" w:rsidRPr="00996FBC" w:rsidRDefault="002D7AA6" w:rsidP="008B31B1">
      <w:pPr>
        <w:contextualSpacing/>
        <w:jc w:val="both"/>
        <w:rPr>
          <w:rFonts w:ascii="Times New Roman" w:hAnsi="Times New Roman" w:cs="Times New Roman"/>
          <w:sz w:val="20"/>
          <w:szCs w:val="20"/>
          <w:lang w:val="en-US"/>
        </w:rPr>
      </w:pPr>
    </w:p>
    <w:p w14:paraId="78827CE0" w14:textId="21C576DE"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Deli E.  2018.  Towards plasma-like collisionless trajectories in the brain.  Neurosci Lett.662:105-109.  </w:t>
      </w:r>
      <w:hyperlink r:id="rId334" w:history="1">
        <w:r w:rsidRPr="00996FBC">
          <w:rPr>
            <w:rStyle w:val="Collegamentoipertestuale"/>
            <w:rFonts w:ascii="Times New Roman" w:hAnsi="Times New Roman" w:cs="Times New Roman"/>
            <w:color w:val="auto"/>
            <w:sz w:val="20"/>
            <w:szCs w:val="20"/>
            <w:u w:val="none"/>
            <w:lang w:val="en-US"/>
          </w:rPr>
          <w:t>https://doi.org/10.1016/j.neulet.2017.10.016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Plasma-like collisionless nervous </w:t>
      </w:r>
      <w:r w:rsidRPr="00996FBC">
        <w:rPr>
          <w:rFonts w:ascii="Times New Roman" w:hAnsi="Times New Roman" w:cs="Times New Roman"/>
          <w:b/>
          <w:bCs/>
          <w:sz w:val="20"/>
          <w:szCs w:val="20"/>
          <w:lang w:val="en-GB"/>
        </w:rPr>
        <w:t xml:space="preserve">trajectories: long-range correlations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340</w:t>
      </w:r>
    </w:p>
    <w:p w14:paraId="59BEA91A" w14:textId="235B8DD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2018.  What it is like to be “the same”? Progress in Biophysics and Molecular Biology.  133, 30-35.  </w:t>
      </w:r>
      <w:hyperlink r:id="rId335" w:history="1">
        <w:r w:rsidRPr="00996FBC">
          <w:rPr>
            <w:rStyle w:val="Collegamentoipertestuale"/>
            <w:rFonts w:ascii="Times New Roman" w:hAnsi="Times New Roman" w:cs="Times New Roman"/>
            <w:color w:val="auto"/>
            <w:sz w:val="20"/>
            <w:szCs w:val="20"/>
            <w:u w:val="none"/>
            <w:bdr w:val="none" w:sz="0" w:space="0" w:color="auto" w:frame="1"/>
            <w:shd w:val="clear" w:color="auto" w:fill="FFFFFF"/>
            <w:lang w:val="en-US"/>
          </w:rPr>
          <w:t>https://doi.org/10.1016/j.pbiomolbio.2017.10.005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same” in biology.  The principle of identity reloaded: When A=A turns out A≠A.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346</w:t>
      </w:r>
    </w:p>
    <w:p w14:paraId="3E606649" w14:textId="3F6C55D6"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2018.  Einstein and the physics of the mind: Comment on “Physics of mind: experimental confirmations of theoretical predictions” by Felix Schoeller et al.Phys Life Rev, https://doi.org/10.1016/j.plrev.2018.01.009.  </w:t>
      </w:r>
      <w:r w:rsidRPr="00996FBC">
        <w:rPr>
          <w:rFonts w:ascii="Times New Roman" w:hAnsi="Times New Roman" w:cs="Times New Roman"/>
          <w:b/>
          <w:bCs/>
          <w:sz w:val="20"/>
          <w:szCs w:val="20"/>
          <w:lang w:val="en-GB"/>
        </w:rPr>
        <w:t xml:space="preserve">Einstein’s special relativity and thoughts: why an imagined object is squeezed in jour mind.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356</w:t>
      </w:r>
      <w:r w:rsidRPr="00996FBC">
        <w:rPr>
          <w:rFonts w:ascii="Times New Roman" w:hAnsi="Times New Roman" w:cs="Times New Roman"/>
          <w:b/>
          <w:bCs/>
          <w:sz w:val="20"/>
          <w:szCs w:val="20"/>
          <w:lang w:val="en-GB"/>
        </w:rPr>
        <w:t xml:space="preserve"> </w:t>
      </w:r>
    </w:p>
    <w:p w14:paraId="05EF3FFC" w14:textId="43F4BEE2"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Chafin C, De Falco D, Today J.  2018.  A timeless biology.  Progr Biophys Mol Biol. 134, 38-43.  doi: 10.1016/j.pbiomolbio.2017.12.002.  </w:t>
      </w:r>
      <w:r w:rsidRPr="00996FBC">
        <w:rPr>
          <w:rFonts w:ascii="Times New Roman" w:hAnsi="Times New Roman" w:cs="Times New Roman"/>
          <w:b/>
          <w:bCs/>
          <w:sz w:val="20"/>
          <w:szCs w:val="20"/>
          <w:lang w:val="en-GB"/>
        </w:rPr>
        <w:t xml:space="preserve">A gauge theory for timeless biology: when time does not count.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359</w:t>
      </w:r>
    </w:p>
    <w:p w14:paraId="26C20A38" w14:textId="6C62F218"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b/>
          <w:bCs/>
          <w:sz w:val="20"/>
          <w:szCs w:val="20"/>
          <w:lang w:val="en-US"/>
        </w:rPr>
      </w:pPr>
      <w:r w:rsidRPr="00996FBC">
        <w:rPr>
          <w:rFonts w:ascii="Times New Roman" w:hAnsi="Times New Roman"/>
          <w:sz w:val="20"/>
          <w:szCs w:val="20"/>
        </w:rPr>
        <w:t xml:space="preserve">Deli E, Peters JF, Tozzi A.  </w:t>
      </w:r>
      <w:r w:rsidRPr="00996FBC">
        <w:rPr>
          <w:rFonts w:ascii="Times New Roman" w:hAnsi="Times New Roman"/>
          <w:sz w:val="20"/>
          <w:szCs w:val="20"/>
          <w:lang w:val="en-US"/>
        </w:rPr>
        <w:t xml:space="preserve">2018.  The Thermodynamic Analysis of Neural Computation. J Neurosci Clin Res 3:1.  </w:t>
      </w:r>
      <w:r w:rsidRPr="00996FBC">
        <w:rPr>
          <w:rFonts w:ascii="Times New Roman" w:hAnsi="Times New Roman"/>
          <w:b/>
          <w:bCs/>
          <w:sz w:val="20"/>
          <w:szCs w:val="20"/>
          <w:lang w:val="en-US"/>
        </w:rPr>
        <w:t xml:space="preserve">An international cooperation about the brain thermodynamics.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370</w:t>
      </w:r>
    </w:p>
    <w:p w14:paraId="2E6D9AED" w14:textId="3A25C8B0"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2018.  Multidimensional brain activity dictated by winner-take-all mechanisms.  Neuroscience Letters, 678 (21):83-89.  https://doi.org/10.1016/j.neulet.2018.05.014.   </w:t>
      </w:r>
      <w:r w:rsidRPr="00996FBC">
        <w:rPr>
          <w:rFonts w:ascii="Times New Roman" w:hAnsi="Times New Roman" w:cs="Times New Roman"/>
          <w:b/>
          <w:bCs/>
          <w:sz w:val="20"/>
          <w:szCs w:val="20"/>
          <w:lang w:val="en-GB"/>
        </w:rPr>
        <w:t xml:space="preserve">Evolutional architecture of multidimensional sensations: the winner takes all also in nervous hidden dimensions.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377</w:t>
      </w:r>
    </w:p>
    <w:p w14:paraId="6D66A20B" w14:textId="6C657E57"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Fingelkurts A, Fingelkurts A, Perlovsky L.  2018. Syntax meets semantics during brain logical computations.  ProgrBiophys Mol Biol, 140: 133-141.  https://doi.org/10.1016/j.pbiomolbio.2018.05.010.  </w:t>
      </w:r>
      <w:r w:rsidRPr="00996FBC">
        <w:rPr>
          <w:rFonts w:ascii="Times New Roman" w:hAnsi="Times New Roman" w:cs="Times New Roman"/>
          <w:b/>
          <w:bCs/>
          <w:sz w:val="20"/>
          <w:szCs w:val="20"/>
          <w:lang w:val="en-GB"/>
        </w:rPr>
        <w:t xml:space="preserve">A neuroscientific account of lower-dimensional syntax and higher-dimensional semantics says that the Wittgenstein’s Tractatus was right.   </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384</w:t>
      </w:r>
    </w:p>
    <w:p w14:paraId="25ACF11A" w14:textId="6C54A16E"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Cankaya MN.  2018. The informational entropy endowed in cortical oscillations.  Cognitive Neurodynamics, 12(5), 501-507.  DOI: 10.1007/s11571-018-9491-3.  </w:t>
      </w:r>
      <w:bookmarkStart w:id="2" w:name="_Hlk72651618"/>
      <w:r w:rsidRPr="00996FBC">
        <w:rPr>
          <w:rFonts w:ascii="Times New Roman" w:hAnsi="Times New Roman" w:cs="Times New Roman"/>
          <w:b/>
          <w:bCs/>
          <w:sz w:val="20"/>
          <w:szCs w:val="20"/>
          <w:lang w:val="en-GB"/>
        </w:rPr>
        <w:t xml:space="preserve">Weird nervous relationships between information entropies and power laws: </w:t>
      </w:r>
      <w:bookmarkEnd w:id="2"/>
      <w:r w:rsidRPr="00996FBC">
        <w:rPr>
          <w:rFonts w:ascii="Times New Roman" w:hAnsi="Times New Roman" w:cs="Times New Roman"/>
          <w:b/>
          <w:bCs/>
          <w:sz w:val="20"/>
          <w:szCs w:val="20"/>
          <w:lang w:val="en-GB"/>
        </w:rPr>
        <w:t xml:space="preserve">when a two-dimensional shadow encompasses more information that the corresponding three-dimensional object.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393</w:t>
      </w:r>
    </w:p>
    <w:p w14:paraId="7D828698" w14:textId="188E4B48"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Jaušovec N.  2018.  EEG dynamics on hyperbolic manifolds.  Neurosci Lett, 683: 138-143. https://doi.org/10.1016/j.neulet.2018.07.035.  </w:t>
      </w:r>
      <w:r w:rsidRPr="00996FBC">
        <w:rPr>
          <w:rFonts w:ascii="Times New Roman" w:hAnsi="Times New Roman" w:cs="Times New Roman"/>
          <w:b/>
          <w:bCs/>
          <w:sz w:val="20"/>
          <w:szCs w:val="20"/>
          <w:lang w:val="en-GB"/>
        </w:rPr>
        <w:lastRenderedPageBreak/>
        <w:t xml:space="preserve">Mirzakhani’s hyperbolic spaces are also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403</w:t>
      </w:r>
    </w:p>
    <w:p w14:paraId="4B209012" w14:textId="13347939"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Yurkin A, Peters JF, Tozzi A.  2018.  A novel belt model of the atom, compatible with quantum dynamics.  Journal of Scientific and Engineering Research, 2018, 5(7):413-419.  ISSN: 2394-2630.   </w:t>
      </w:r>
      <w:r w:rsidRPr="00996FBC">
        <w:rPr>
          <w:rFonts w:ascii="Times New Roman" w:hAnsi="Times New Roman" w:cs="Times New Roman"/>
          <w:b/>
          <w:bCs/>
          <w:sz w:val="20"/>
          <w:szCs w:val="20"/>
          <w:lang w:val="en-GB"/>
        </w:rPr>
        <w:t xml:space="preserve">An atomic geometric model encompassing quantum mechanics' dictates too.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409</w:t>
      </w:r>
    </w:p>
    <w:p w14:paraId="6DB5818D" w14:textId="77777777" w:rsidR="002D7AA6" w:rsidRPr="00996FBC" w:rsidRDefault="002D7AA6" w:rsidP="008B31B1">
      <w:pPr>
        <w:contextualSpacing/>
        <w:jc w:val="both"/>
        <w:rPr>
          <w:rFonts w:ascii="Times New Roman" w:hAnsi="Times New Roman" w:cs="Times New Roman"/>
          <w:b/>
          <w:bCs/>
          <w:sz w:val="20"/>
          <w:szCs w:val="20"/>
          <w:lang w:val="en-US"/>
        </w:rPr>
      </w:pPr>
    </w:p>
    <w:p w14:paraId="66937686"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2019: THE MULTIDIMENSIONAL BRAIN</w:t>
      </w:r>
    </w:p>
    <w:p w14:paraId="4236D656" w14:textId="77777777" w:rsidR="002D7AA6" w:rsidRPr="00996FBC" w:rsidRDefault="002D7AA6" w:rsidP="008B31B1">
      <w:pPr>
        <w:spacing w:before="0" w:after="0"/>
        <w:contextualSpacing/>
        <w:jc w:val="both"/>
        <w:rPr>
          <w:rFonts w:ascii="Times New Roman" w:eastAsia="Times New Roman" w:hAnsi="Times New Roman" w:cs="Times New Roman"/>
          <w:sz w:val="20"/>
          <w:szCs w:val="20"/>
          <w:lang w:val="en-US"/>
        </w:rPr>
      </w:pPr>
    </w:p>
    <w:p w14:paraId="661C81F9" w14:textId="1B3FAF0D" w:rsidR="002D7AA6" w:rsidRPr="00996FBC" w:rsidRDefault="002D7AA6" w:rsidP="008B31B1">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eastAsia="Times New Roman" w:hAnsi="Times New Roman" w:cs="Times New Roman"/>
          <w:sz w:val="20"/>
          <w:szCs w:val="20"/>
          <w:lang w:val="en-US"/>
        </w:rPr>
        <w:t xml:space="preserve">The common features of different brain activities.  Neurosci Lett, 692 (23): 41-46.  </w:t>
      </w:r>
      <w:hyperlink r:id="rId336" w:history="1">
        <w:r w:rsidRPr="00996FBC">
          <w:rPr>
            <w:rStyle w:val="Collegamentoipertestuale"/>
            <w:rFonts w:ascii="Times New Roman" w:eastAsia="Times New Roman" w:hAnsi="Times New Roman" w:cs="Times New Roman"/>
            <w:color w:val="auto"/>
            <w:sz w:val="20"/>
            <w:szCs w:val="20"/>
            <w:u w:val="none"/>
            <w:lang w:val="en-US"/>
          </w:rPr>
          <w:t>https://doi.org/10.1016/j.neulet.2018.10.054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duality of the brain functions: towards a single nervous activity encompassing all the mental faculties.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419</w:t>
      </w:r>
    </w:p>
    <w:p w14:paraId="6AC8FF9E" w14:textId="13B6BC6D" w:rsidR="002D7AA6" w:rsidRPr="00996FBC" w:rsidRDefault="002D7AA6" w:rsidP="008B31B1">
      <w:pPr>
        <w:pStyle w:val="Paragrafoelenco"/>
        <w:numPr>
          <w:ilvl w:val="0"/>
          <w:numId w:val="1"/>
        </w:numPr>
        <w:spacing w:before="0" w:after="0"/>
        <w:jc w:val="both"/>
        <w:rPr>
          <w:rFonts w:ascii="Times New Roman" w:hAnsi="Times New Roman" w:cs="Times New Roman"/>
          <w:b/>
          <w:bCs/>
          <w:sz w:val="20"/>
          <w:szCs w:val="20"/>
          <w:lang w:val="en-GB"/>
        </w:rPr>
      </w:pPr>
      <w:r w:rsidRPr="00996FBC">
        <w:rPr>
          <w:rFonts w:ascii="Times New Roman" w:eastAsia="Times New Roman" w:hAnsi="Times New Roman" w:cs="Times New Roman"/>
          <w:sz w:val="20"/>
          <w:szCs w:val="20"/>
          <w:lang w:val="en-US"/>
        </w:rPr>
        <w:t xml:space="preserve">Tozzi A.  2019.  The multidimensional brain.  Physics of Life Reviews, 31: 86-103. doi: </w:t>
      </w:r>
      <w:hyperlink r:id="rId337" w:history="1">
        <w:r w:rsidRPr="00996FBC">
          <w:rPr>
            <w:rStyle w:val="Collegamentoipertestuale"/>
            <w:rFonts w:ascii="Times New Roman" w:eastAsia="Times New Roman" w:hAnsi="Times New Roman" w:cs="Times New Roman"/>
            <w:color w:val="auto"/>
            <w:sz w:val="20"/>
            <w:szCs w:val="20"/>
            <w:u w:val="none"/>
            <w:lang w:val="en-US"/>
          </w:rPr>
          <w:t>https://doi.org/10.1016/j.plrev.2018.12.004</w:t>
        </w:r>
      </w:hyperlink>
      <w:r w:rsidRPr="00996FBC">
        <w:rPr>
          <w:rFonts w:ascii="Times New Roman" w:eastAsia="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brain activity takes place in higher dimensions: not just a figure of speech!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425</w:t>
      </w:r>
    </w:p>
    <w:p w14:paraId="62162548" w14:textId="2E28ADD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Topology of Human Perception. Preprints, 2019030235. </w:t>
      </w:r>
      <w:r w:rsidRPr="00996FBC">
        <w:rPr>
          <w:rFonts w:ascii="Times New Roman" w:hAnsi="Times New Roman" w:cs="Times New Roman"/>
          <w:b/>
          <w:bCs/>
          <w:sz w:val="20"/>
          <w:szCs w:val="20"/>
          <w:lang w:val="en-GB"/>
        </w:rPr>
        <w:t xml:space="preserve">Gibson 4.0:  the topological horizons of the ecological theory of vision.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443</w:t>
      </w:r>
    </w:p>
    <w:p w14:paraId="70B73DE1" w14:textId="4B22F2BA" w:rsidR="002D7AA6" w:rsidRPr="00996FBC" w:rsidRDefault="002D7AA6" w:rsidP="008B31B1">
      <w:pPr>
        <w:pStyle w:val="Paragrafoelenco"/>
        <w:widowControl w:val="0"/>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Peters JF.  2019. Topology of Black Holes’ Horizons.  Emerging Science Journal, 3(2):58-63.  DOI: 10.28991/esj-2019-01169.  </w:t>
      </w:r>
      <w:r w:rsidRPr="00996FBC">
        <w:rPr>
          <w:rFonts w:ascii="Times New Roman" w:hAnsi="Times New Roman" w:cs="Times New Roman"/>
          <w:b/>
          <w:bCs/>
          <w:sz w:val="20"/>
          <w:szCs w:val="20"/>
          <w:lang w:val="en-GB"/>
        </w:rPr>
        <w:t xml:space="preserve">Black holes horizons: an unnoticed correlation with the Borsuk-Ulam theorem and the Mobius strip.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453</w:t>
      </w:r>
    </w:p>
    <w:p w14:paraId="31EB5560" w14:textId="14509B46"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Peters JF. 2019.  Entropy balance in the expanding universe: a novel perspective. Entropy, 21(4), 406.  </w:t>
      </w:r>
      <w:hyperlink r:id="rId338" w:history="1">
        <w:r w:rsidRPr="00996FBC">
          <w:rPr>
            <w:rStyle w:val="Collegamentoipertestuale"/>
            <w:rFonts w:ascii="Times New Roman" w:hAnsi="Times New Roman" w:cs="Times New Roman"/>
            <w:color w:val="auto"/>
            <w:sz w:val="20"/>
            <w:szCs w:val="20"/>
            <w:u w:val="none"/>
            <w:lang w:val="en-US"/>
          </w:rPr>
          <w:t>https://doi.org/10.3390/e21040406</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Observer’s horizon &amp; relational quantum dynamics: when entropy and information become subjective.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459</w:t>
      </w:r>
    </w:p>
    <w:p w14:paraId="57A17C7D" w14:textId="4880EE21"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2019.  </w:t>
      </w:r>
      <w:r w:rsidRPr="00996FBC">
        <w:rPr>
          <w:rFonts w:ascii="Times New Roman" w:hAnsi="Times New Roman" w:cs="Times New Roman"/>
          <w:bCs/>
          <w:sz w:val="20"/>
          <w:szCs w:val="20"/>
          <w:lang w:val="en-US"/>
        </w:rPr>
        <w:t xml:space="preserve">The Borsuk-Ulam theorem solves the curse of dimensionality: Comment on “the unreasonable effectiveness of small neural ensembles in high-dimensional brain” by Alexander N. Gorban et al. Physics of Life Reviews. </w:t>
      </w:r>
      <w:hyperlink r:id="rId339" w:tooltip="Go to table of contents for this volume/issue" w:history="1">
        <w:r w:rsidRPr="00996FBC">
          <w:rPr>
            <w:rStyle w:val="Collegamentoipertestuale"/>
            <w:rFonts w:ascii="Times New Roman" w:hAnsi="Times New Roman" w:cs="Times New Roman"/>
            <w:color w:val="auto"/>
            <w:sz w:val="20"/>
            <w:szCs w:val="20"/>
            <w:u w:val="none"/>
            <w:lang w:val="en-US"/>
          </w:rPr>
          <w:t>29</w:t>
        </w:r>
      </w:hyperlink>
      <w:r w:rsidRPr="00996FBC">
        <w:rPr>
          <w:rFonts w:ascii="Times New Roman" w:hAnsi="Times New Roman" w:cs="Times New Roman"/>
          <w:sz w:val="20"/>
          <w:szCs w:val="20"/>
          <w:lang w:val="en-US"/>
        </w:rPr>
        <w:t>: 89-92</w:t>
      </w:r>
      <w:r w:rsidRPr="00996FBC">
        <w:rPr>
          <w:rFonts w:ascii="Times New Roman" w:hAnsi="Times New Roman" w:cs="Times New Roman"/>
          <w:bCs/>
          <w:sz w:val="20"/>
          <w:szCs w:val="20"/>
          <w:lang w:val="en-US"/>
        </w:rPr>
        <w:t xml:space="preserve"> </w:t>
      </w:r>
      <w:hyperlink r:id="rId340" w:history="1">
        <w:r w:rsidRPr="00996FBC">
          <w:rPr>
            <w:rStyle w:val="Collegamentoipertestuale"/>
            <w:rFonts w:ascii="Times New Roman" w:hAnsi="Times New Roman" w:cs="Times New Roman"/>
            <w:bCs/>
            <w:color w:val="auto"/>
            <w:sz w:val="20"/>
            <w:szCs w:val="20"/>
            <w:u w:val="none"/>
            <w:lang w:val="en-US"/>
          </w:rPr>
          <w:t>https://doi.org/10.1016/j.plrev.2019.04.008</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bCs/>
          <w:sz w:val="20"/>
          <w:szCs w:val="20"/>
          <w:lang w:val="en-GB"/>
        </w:rPr>
        <w:t>The curse of dimensionality: when the spherical dimension increase… the volume decreases!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467</w:t>
      </w:r>
    </w:p>
    <w:p w14:paraId="4A595C7E" w14:textId="3E6AFFBD" w:rsidR="0086069B"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bCs/>
          <w:sz w:val="20"/>
          <w:szCs w:val="20"/>
          <w:lang w:val="en-US"/>
        </w:rPr>
        <w:t xml:space="preserve">Tozzi A, Peters JF.  2019. Points and lines inside our brains.  Cognitive Neurodynamics, 13(5): 417–428.  DOI: 10.1007/s11571-019-09539-8.  </w:t>
      </w:r>
      <w:r w:rsidRPr="00996FBC">
        <w:rPr>
          <w:rFonts w:ascii="Times New Roman" w:hAnsi="Times New Roman" w:cs="Times New Roman"/>
          <w:b/>
          <w:bCs/>
          <w:sz w:val="20"/>
          <w:szCs w:val="20"/>
          <w:lang w:val="en-GB"/>
        </w:rPr>
        <w:t xml:space="preserve">When points and lines do not exist, </w:t>
      </w:r>
      <w:r w:rsidRPr="00996FBC">
        <w:rPr>
          <w:rFonts w:ascii="Times New Roman" w:hAnsi="Times New Roman" w:cs="Times New Roman"/>
          <w:b/>
          <w:bCs/>
          <w:sz w:val="20"/>
          <w:szCs w:val="20"/>
          <w:lang w:val="en-GB"/>
        </w:rPr>
        <w:t xml:space="preserve">de Cusa’s hyperbolic geometry comes into play: a physical answer to ancient questions about infinity.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471</w:t>
      </w:r>
    </w:p>
    <w:p w14:paraId="57A2CA82" w14:textId="77777777" w:rsidR="000342E0" w:rsidRPr="00996FBC" w:rsidRDefault="000342E0" w:rsidP="008B31B1">
      <w:pPr>
        <w:pStyle w:val="Paragrafoelenco"/>
        <w:jc w:val="both"/>
        <w:rPr>
          <w:rFonts w:ascii="Times New Roman" w:hAnsi="Times New Roman" w:cs="Times New Roman"/>
          <w:b/>
          <w:bCs/>
          <w:sz w:val="20"/>
          <w:szCs w:val="20"/>
          <w:lang w:val="en-GB"/>
        </w:rPr>
      </w:pPr>
    </w:p>
    <w:p w14:paraId="0785BFE0" w14:textId="77777777" w:rsidR="002D7AA6" w:rsidRPr="00996FBC" w:rsidRDefault="002D7AA6" w:rsidP="008B31B1">
      <w:pPr>
        <w:pStyle w:val="Paragrafoelenco"/>
        <w:jc w:val="both"/>
        <w:rPr>
          <w:rFonts w:ascii="Times New Roman" w:hAnsi="Times New Roman" w:cs="Times New Roman"/>
          <w:sz w:val="20"/>
          <w:szCs w:val="20"/>
          <w:lang w:val="en-US"/>
        </w:rPr>
      </w:pPr>
    </w:p>
    <w:p w14:paraId="0202D1E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2020: A PHILOSOPHICAL PERSPECTIVE ON PHYSICS AND BIOLOGY</w:t>
      </w:r>
    </w:p>
    <w:p w14:paraId="413A9A7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00441556" w14:textId="77777777" w:rsidR="002D7AA6" w:rsidRPr="00996FBC" w:rsidRDefault="002D7AA6" w:rsidP="008B31B1">
      <w:pPr>
        <w:widowControl w:val="0"/>
        <w:spacing w:before="0" w:beforeAutospacing="0" w:after="0" w:afterAutospacing="0"/>
        <w:contextualSpacing/>
        <w:jc w:val="both"/>
        <w:rPr>
          <w:rFonts w:ascii="Times New Roman" w:hAnsi="Times New Roman" w:cs="Times New Roman"/>
          <w:b/>
          <w:bCs/>
          <w:sz w:val="20"/>
          <w:szCs w:val="20"/>
          <w:lang w:val="en-US"/>
        </w:rPr>
      </w:pPr>
    </w:p>
    <w:p w14:paraId="61885837" w14:textId="13117A8B"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2020.  Towards dewetting monoclonal antibodies for therapeutical purposes.  Progress in Biophysics and Molecular Biology, 150:153-159.  </w:t>
      </w:r>
      <w:hyperlink r:id="rId341" w:history="1">
        <w:r w:rsidRPr="00996FBC">
          <w:rPr>
            <w:rStyle w:val="Collegamentoipertestuale"/>
            <w:rFonts w:ascii="Times New Roman" w:hAnsi="Times New Roman"/>
            <w:color w:val="auto"/>
            <w:sz w:val="20"/>
            <w:szCs w:val="20"/>
            <w:u w:val="none"/>
            <w:lang w:val="en-US"/>
          </w:rPr>
          <w:t>https://doi.org/10.1016/j.pbiomolbio.2019.09.001</w:t>
        </w:r>
      </w:hyperlink>
      <w:r w:rsidRPr="00996FBC">
        <w:rPr>
          <w:rFonts w:ascii="Times New Roman" w:hAnsi="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484</w:t>
      </w:r>
    </w:p>
    <w:p w14:paraId="46AD319D" w14:textId="77777777" w:rsidR="002D7AA6" w:rsidRPr="00996FBC" w:rsidRDefault="002D7AA6" w:rsidP="008B31B1">
      <w:pPr>
        <w:widowControl w:val="0"/>
        <w:spacing w:before="0" w:beforeAutospacing="0" w:after="0" w:afterAutospacing="0"/>
        <w:contextualSpacing/>
        <w:jc w:val="both"/>
        <w:rPr>
          <w:rFonts w:ascii="Times New Roman" w:hAnsi="Times New Roman"/>
          <w:sz w:val="20"/>
          <w:szCs w:val="20"/>
          <w:lang w:val="en-US"/>
        </w:rPr>
      </w:pPr>
    </w:p>
    <w:p w14:paraId="1D71E627" w14:textId="69A31C33"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Papo D.  2020. Projective mechanisms subtending real world phenomena wipe away cause effect relationships.  Progress in Biophysics and Molecular Biology.  151:1-13.  DOI: 10.1016/j.pbiomolbio.2019.12.002.  </w:t>
      </w:r>
      <w:r w:rsidRPr="00996FBC">
        <w:rPr>
          <w:rFonts w:ascii="Times New Roman" w:hAnsi="Times New Roman" w:cs="Times New Roman"/>
          <w:b/>
          <w:bCs/>
          <w:sz w:val="20"/>
          <w:szCs w:val="20"/>
          <w:lang w:val="en-GB"/>
        </w:rPr>
        <w:t xml:space="preserve">Induction reloaded: heretic topological approaches to cause/effect relationships.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491</w:t>
      </w:r>
    </w:p>
    <w:p w14:paraId="153CB96B" w14:textId="381F58B6"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sz w:val="20"/>
          <w:szCs w:val="20"/>
          <w:lang w:val="en-US"/>
        </w:rPr>
      </w:pPr>
      <w:r w:rsidRPr="00996FBC">
        <w:rPr>
          <w:rFonts w:ascii="Times New Roman" w:hAnsi="Times New Roman"/>
          <w:sz w:val="20"/>
          <w:szCs w:val="20"/>
          <w:lang w:val="en-US"/>
        </w:rPr>
        <w:t xml:space="preserve">Tozzi A, Peters JF.  2020 Removing uncertainty in neural networks. Cognitive Neurodynamics, 14:339–345.  </w:t>
      </w:r>
      <w:hyperlink r:id="rId342" w:history="1">
        <w:r w:rsidRPr="00996FBC">
          <w:rPr>
            <w:rStyle w:val="Collegamentoipertestuale"/>
            <w:rFonts w:ascii="Times New Roman" w:hAnsi="Times New Roman"/>
            <w:color w:val="auto"/>
            <w:sz w:val="20"/>
            <w:szCs w:val="20"/>
            <w:u w:val="none"/>
            <w:lang w:val="en-US"/>
          </w:rPr>
          <w:t>https://doi.org/10.1007/s11571-020-09574-w</w:t>
        </w:r>
      </w:hyperlink>
      <w:r w:rsidRPr="00996FBC">
        <w:rPr>
          <w:rFonts w:ascii="Times New Roman" w:hAnsi="Times New Roman"/>
          <w:sz w:val="20"/>
          <w:szCs w:val="20"/>
          <w:lang w:val="en-US"/>
        </w:rPr>
        <w:t xml:space="preserve">.  </w:t>
      </w:r>
      <w:r w:rsidRPr="00996FBC">
        <w:rPr>
          <w:rFonts w:ascii="Times New Roman" w:hAnsi="Times New Roman" w:cs="Times New Roman"/>
          <w:b/>
          <w:bCs/>
          <w:sz w:val="20"/>
          <w:szCs w:val="20"/>
          <w:lang w:val="en-GB"/>
        </w:rPr>
        <w:t xml:space="preserve">When fuzzy holes demarcate objects.  How to solve decision limit problems... with holes.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505</w:t>
      </w:r>
    </w:p>
    <w:p w14:paraId="6F3570EB" w14:textId="16CE6F6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sz w:val="20"/>
          <w:szCs w:val="20"/>
          <w:lang w:val="en-US"/>
        </w:rPr>
        <w:t xml:space="preserve">Don AP, Peters JF, Ramanna S, Tozzi A.  2020.  Topological View of Flows inside the BOLD Spontaneous </w:t>
      </w:r>
      <w:r w:rsidRPr="00996FBC">
        <w:rPr>
          <w:rFonts w:ascii="Times New Roman" w:hAnsi="Times New Roman" w:cs="Times New Roman"/>
          <w:sz w:val="20"/>
          <w:szCs w:val="20"/>
          <w:lang w:val="en-US"/>
        </w:rPr>
        <w:t xml:space="preserve">Activity of the Human Brain.  Front. Comput. Neurosci.  DOI: 10.3389/fncom.2020.00034.  </w:t>
      </w:r>
      <w:r w:rsidRPr="00996FBC">
        <w:rPr>
          <w:rFonts w:ascii="Times New Roman" w:hAnsi="Times New Roman" w:cs="Times New Roman"/>
          <w:b/>
          <w:bCs/>
          <w:sz w:val="20"/>
          <w:szCs w:val="20"/>
          <w:lang w:val="en-GB"/>
        </w:rPr>
        <w:t xml:space="preserve">The occurrence of Betti numbers in neurodata.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512</w:t>
      </w:r>
    </w:p>
    <w:p w14:paraId="4B26155D" w14:textId="3D59593F"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Minella R, Minelli R, Rossi E, Cremone G, Tozzi A.  </w:t>
      </w:r>
      <w:r w:rsidRPr="00996FBC">
        <w:rPr>
          <w:rFonts w:ascii="Times New Roman" w:hAnsi="Times New Roman" w:cs="Times New Roman"/>
          <w:sz w:val="20"/>
          <w:szCs w:val="20"/>
          <w:lang w:val="en-US"/>
        </w:rPr>
        <w:t xml:space="preserve">2020.   Gastroesophageal and gastric ultrasound in children: the state of the art.  Journal of Ultrasound.  </w:t>
      </w:r>
      <w:hyperlink r:id="rId343" w:history="1">
        <w:r w:rsidRPr="00996FBC">
          <w:rPr>
            <w:rStyle w:val="Collegamentoipertestuale"/>
            <w:rFonts w:ascii="Times New Roman" w:hAnsi="Times New Roman" w:cs="Times New Roman"/>
            <w:color w:val="auto"/>
            <w:sz w:val="20"/>
            <w:szCs w:val="20"/>
            <w:u w:val="none"/>
            <w:lang w:val="en-US"/>
          </w:rPr>
          <w:t>https://doi.org/10.1007/s40477-020-00471-w</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w:t>
      </w:r>
      <w:r w:rsidR="000342E0" w:rsidRPr="00996FBC">
        <w:rPr>
          <w:rFonts w:ascii="Times New Roman" w:hAnsi="Times New Roman" w:cs="Times New Roman"/>
          <w:b/>
          <w:bCs/>
          <w:color w:val="002060"/>
          <w:sz w:val="20"/>
          <w:szCs w:val="20"/>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523</w:t>
      </w:r>
      <w:r w:rsidRPr="00996FBC">
        <w:rPr>
          <w:rFonts w:ascii="Times New Roman" w:hAnsi="Times New Roman" w:cs="Times New Roman"/>
          <w:sz w:val="20"/>
          <w:szCs w:val="20"/>
          <w:lang w:val="en-US"/>
        </w:rPr>
        <w:t xml:space="preserve"> </w:t>
      </w:r>
    </w:p>
    <w:p w14:paraId="0F0E64EF" w14:textId="4189D57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2020. Are Borders Inside or Outside? Found Sci.  </w:t>
      </w:r>
      <w:hyperlink r:id="rId344" w:history="1">
        <w:r w:rsidRPr="00996FBC">
          <w:rPr>
            <w:rStyle w:val="Collegamentoipertestuale"/>
            <w:rFonts w:ascii="Times New Roman" w:hAnsi="Times New Roman" w:cs="Times New Roman"/>
            <w:color w:val="auto"/>
            <w:sz w:val="20"/>
            <w:szCs w:val="20"/>
            <w:u w:val="none"/>
            <w:lang w:val="en-US"/>
          </w:rPr>
          <w:t>https://doi.org/10.1007/s10699-020-09708-7</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The problem of boundaries and borders: from Medieval thinkers to the contemporary physics and biology.</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528</w:t>
      </w:r>
    </w:p>
    <w:p w14:paraId="4BFA8151" w14:textId="77777777" w:rsidR="002D7AA6" w:rsidRPr="00996FBC" w:rsidRDefault="002D7AA6" w:rsidP="008B31B1">
      <w:pPr>
        <w:pStyle w:val="Paragrafoelenco"/>
        <w:widowControl w:val="0"/>
        <w:spacing w:before="0" w:beforeAutospacing="0" w:after="0" w:afterAutospacing="0"/>
        <w:jc w:val="both"/>
        <w:rPr>
          <w:rFonts w:ascii="Times New Roman" w:hAnsi="Times New Roman" w:cs="Times New Roman"/>
          <w:sz w:val="20"/>
          <w:szCs w:val="20"/>
          <w:lang w:val="en-US"/>
        </w:rPr>
      </w:pPr>
    </w:p>
    <w:p w14:paraId="305EF674" w14:textId="77777777" w:rsidR="002D7AA6" w:rsidRPr="00996FBC" w:rsidRDefault="002D7AA6" w:rsidP="008B31B1">
      <w:pPr>
        <w:contextualSpacing/>
        <w:rPr>
          <w:rFonts w:ascii="Times New Roman" w:hAnsi="Times New Roman" w:cs="Times New Roman"/>
          <w:b/>
          <w:bCs/>
          <w:color w:val="FF0000"/>
          <w:sz w:val="28"/>
          <w:szCs w:val="28"/>
          <w:lang w:val="en-US"/>
        </w:rPr>
      </w:pPr>
    </w:p>
    <w:p w14:paraId="46217A49"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2021: HOW TO BUILD A COMPUTER IN FOUR SPATIAL DIMENSIONS</w:t>
      </w:r>
    </w:p>
    <w:p w14:paraId="47D0CA33" w14:textId="77777777" w:rsidR="002D7AA6" w:rsidRPr="00996FBC" w:rsidRDefault="002D7AA6" w:rsidP="008B31B1">
      <w:pPr>
        <w:widowControl w:val="0"/>
        <w:spacing w:before="0" w:beforeAutospacing="0" w:after="0" w:afterAutospacing="0"/>
        <w:contextualSpacing/>
        <w:jc w:val="both"/>
        <w:rPr>
          <w:rFonts w:ascii="Times New Roman" w:hAnsi="Times New Roman" w:cs="Times New Roman"/>
          <w:b/>
          <w:bCs/>
          <w:color w:val="FF0000"/>
          <w:sz w:val="28"/>
          <w:szCs w:val="28"/>
          <w:lang w:val="en-US"/>
        </w:rPr>
      </w:pPr>
    </w:p>
    <w:p w14:paraId="700D5C0E" w14:textId="77777777" w:rsidR="0086069B" w:rsidRPr="00996FBC" w:rsidRDefault="0086069B" w:rsidP="008B31B1">
      <w:pPr>
        <w:widowControl w:val="0"/>
        <w:spacing w:before="0" w:beforeAutospacing="0" w:after="0" w:afterAutospacing="0"/>
        <w:contextualSpacing/>
        <w:jc w:val="both"/>
        <w:rPr>
          <w:rFonts w:ascii="Times New Roman" w:hAnsi="Times New Roman" w:cs="Times New Roman"/>
          <w:sz w:val="20"/>
          <w:szCs w:val="20"/>
          <w:lang w:val="en-US"/>
        </w:rPr>
      </w:pPr>
    </w:p>
    <w:p w14:paraId="3A2D48F4" w14:textId="02343872"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A Topological Approach to Infinity in Physics and Biophysics. Found Sci 26, 245–255 (2021). </w:t>
      </w:r>
      <w:hyperlink r:id="rId345" w:history="1">
        <w:r w:rsidRPr="00996FBC">
          <w:rPr>
            <w:rStyle w:val="Collegamentoipertestuale"/>
            <w:rFonts w:ascii="Times New Roman" w:hAnsi="Times New Roman" w:cs="Times New Roman"/>
            <w:color w:val="auto"/>
            <w:sz w:val="20"/>
            <w:szCs w:val="20"/>
            <w:u w:val="none"/>
            <w:shd w:val="clear" w:color="auto" w:fill="FCFCFC"/>
            <w:lang w:val="en-GB"/>
          </w:rPr>
          <w:t>https://doi.org/10.1007/s10699-020-09674-0</w:t>
        </w:r>
      </w:hyperlink>
      <w:r w:rsidRPr="00996FBC">
        <w:rPr>
          <w:rFonts w:ascii="Times New Roman" w:hAnsi="Times New Roman" w:cs="Times New Roman"/>
          <w:sz w:val="20"/>
          <w:szCs w:val="20"/>
          <w:shd w:val="clear" w:color="auto" w:fill="FCFCFC"/>
          <w:lang w:val="en-GB"/>
        </w:rPr>
        <w:t xml:space="preserve">. </w:t>
      </w:r>
      <w:r w:rsidRPr="00996FBC">
        <w:rPr>
          <w:rFonts w:ascii="Times New Roman" w:hAnsi="Times New Roman" w:cs="Times New Roman"/>
          <w:b/>
          <w:bCs/>
          <w:sz w:val="20"/>
          <w:szCs w:val="20"/>
          <w:lang w:val="en-GB"/>
        </w:rPr>
        <w:t xml:space="preserve">When Achilles meets the Alexander horn, he leaves the straight path and overtakes the turtle.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553</w:t>
      </w:r>
    </w:p>
    <w:p w14:paraId="0EDBAEE0" w14:textId="56D396BB"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shd w:val="clear" w:color="auto" w:fill="FCFCFC"/>
          <w:lang w:val="en-GB"/>
        </w:rPr>
        <w:t xml:space="preserve">Tozzi, A., Peters, J.F. 2021.  Information-devoid routes for scale-free neurodynamics. </w:t>
      </w:r>
      <w:r w:rsidRPr="00996FBC">
        <w:rPr>
          <w:rFonts w:ascii="Times New Roman" w:hAnsi="Times New Roman" w:cs="Times New Roman"/>
          <w:sz w:val="20"/>
          <w:szCs w:val="20"/>
          <w:shd w:val="clear" w:color="auto" w:fill="FCFCFC"/>
          <w:lang w:val="en-US"/>
        </w:rPr>
        <w:t xml:space="preserve">Synthese.  199: 2491-2504. </w:t>
      </w:r>
      <w:hyperlink r:id="rId346" w:history="1">
        <w:r w:rsidRPr="00996FBC">
          <w:rPr>
            <w:rStyle w:val="Collegamentoipertestuale"/>
            <w:rFonts w:ascii="Times New Roman" w:hAnsi="Times New Roman" w:cs="Times New Roman"/>
            <w:color w:val="auto"/>
            <w:sz w:val="20"/>
            <w:szCs w:val="20"/>
            <w:u w:val="none"/>
            <w:shd w:val="clear" w:color="auto" w:fill="FCFCFC"/>
            <w:lang w:val="en-US"/>
          </w:rPr>
          <w:t>https://doi.org/10.1007/s11229-020-02895-7</w:t>
        </w:r>
      </w:hyperlink>
      <w:r w:rsidRPr="00996FBC">
        <w:rPr>
          <w:rFonts w:ascii="Times New Roman" w:hAnsi="Times New Roman" w:cs="Times New Roman"/>
          <w:sz w:val="20"/>
          <w:szCs w:val="20"/>
          <w:shd w:val="clear" w:color="auto" w:fill="FCFCFC"/>
          <w:lang w:val="en-US"/>
        </w:rPr>
        <w:t xml:space="preserve">. </w:t>
      </w:r>
      <w:r w:rsidRPr="00996FBC">
        <w:rPr>
          <w:rFonts w:ascii="Times New Roman" w:hAnsi="Times New Roman" w:cs="Times New Roman"/>
          <w:b/>
          <w:bCs/>
          <w:sz w:val="20"/>
          <w:szCs w:val="20"/>
          <w:lang w:val="en-GB"/>
        </w:rPr>
        <w:t xml:space="preserve">Information Entropies Are Unable to Describe Mental Activities: a mathematical alternative from the Banach–Tarski paradox.  </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564</w:t>
      </w:r>
    </w:p>
    <w:p w14:paraId="2ADB38A1" w14:textId="65156601"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Ahmad MZ, Peters JF.  2021.  Neural computing in four spatial dimensions.  Cognitive Neurodynamics, 15:349-357.  </w:t>
      </w:r>
      <w:hyperlink r:id="rId347" w:history="1">
        <w:r w:rsidRPr="00996FBC">
          <w:rPr>
            <w:rStyle w:val="Collegamentoipertestuale"/>
            <w:rFonts w:ascii="Times New Roman" w:hAnsi="Times New Roman" w:cs="Times New Roman"/>
            <w:color w:val="auto"/>
            <w:sz w:val="20"/>
            <w:szCs w:val="20"/>
            <w:u w:val="none"/>
            <w:lang w:val="en-US"/>
          </w:rPr>
          <w:t>https://doi.org/10.1007/s11571-020-09598-2</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the Quantum Hall effect.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578</w:t>
      </w:r>
    </w:p>
    <w:p w14:paraId="123616A9" w14:textId="7CCE625C"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Tozzi A, </w:t>
      </w:r>
      <w:r w:rsidRPr="00996FBC">
        <w:rPr>
          <w:rFonts w:ascii="Times New Roman" w:hAnsi="Times New Roman" w:cs="Times New Roman"/>
          <w:sz w:val="20"/>
          <w:szCs w:val="20"/>
          <w:lang w:val="fi-FI"/>
        </w:rPr>
        <w:t xml:space="preserve">Bormashenko E, Jausovec N.  2021.  </w:t>
      </w:r>
      <w:r w:rsidRPr="00996FBC">
        <w:rPr>
          <w:rFonts w:ascii="Times New Roman" w:hAnsi="Times New Roman" w:cs="Times New Roman"/>
          <w:sz w:val="20"/>
          <w:szCs w:val="20"/>
          <w:lang w:val="en-GB"/>
        </w:rPr>
        <w:t xml:space="preserve">Topology of EEG wave fronts.  Cognit Neurodyn, </w:t>
      </w:r>
      <w:r w:rsidRPr="00996FBC">
        <w:rPr>
          <w:rFonts w:ascii="Times New Roman" w:hAnsi="Times New Roman" w:cs="Times New Roman"/>
          <w:sz w:val="20"/>
          <w:szCs w:val="20"/>
          <w:shd w:val="clear" w:color="auto" w:fill="FCFCFC"/>
          <w:lang w:val="en-US"/>
        </w:rPr>
        <w:t xml:space="preserve">15, 887–896 </w:t>
      </w:r>
      <w:r w:rsidRPr="00996FBC">
        <w:rPr>
          <w:rFonts w:ascii="Times New Roman" w:hAnsi="Times New Roman" w:cs="Times New Roman"/>
          <w:sz w:val="20"/>
          <w:szCs w:val="20"/>
          <w:lang w:val="en-US"/>
        </w:rPr>
        <w:t xml:space="preserve"> </w:t>
      </w:r>
      <w:hyperlink r:id="rId348" w:history="1">
        <w:r w:rsidRPr="00996FBC">
          <w:rPr>
            <w:rStyle w:val="Collegamentoipertestuale"/>
            <w:rFonts w:ascii="Times New Roman" w:hAnsi="Times New Roman" w:cs="Times New Roman"/>
            <w:color w:val="auto"/>
            <w:sz w:val="20"/>
            <w:szCs w:val="20"/>
            <w:u w:val="none"/>
            <w:lang w:val="en-US"/>
          </w:rPr>
          <w:t>https://doi.org/10.1007/s11571-021-09668-z</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The hairy ball theorem and the electric wave fronts in the brain.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587</w:t>
      </w:r>
    </w:p>
    <w:p w14:paraId="2A376F25" w14:textId="5F5D275A"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Peters JF, Jausovec N, Don APH, Ramanna S, Legchenkova I, Bormashenko E.  2021.  Nervous Activity of the Brain in Five Dimensions. Biophysica; 1(1):38-47. </w:t>
      </w:r>
      <w:hyperlink r:id="rId349" w:history="1">
        <w:r w:rsidRPr="00996FBC">
          <w:rPr>
            <w:rStyle w:val="Collegamentoipertestuale"/>
            <w:rFonts w:ascii="Times New Roman" w:hAnsi="Times New Roman" w:cs="Times New Roman"/>
            <w:color w:val="auto"/>
            <w:sz w:val="20"/>
            <w:szCs w:val="20"/>
            <w:u w:val="none"/>
            <w:lang w:val="en-US"/>
          </w:rPr>
          <w:t>https://doi.org/10.3390/biophysica1010004</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GB"/>
        </w:rPr>
        <w:t xml:space="preserve">How to build a 4D computer, ALIAS how to simulate a multidimensional brain, through quaternionic networks.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598</w:t>
      </w:r>
    </w:p>
    <w:p w14:paraId="7772D533" w14:textId="58969078"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Antitrypsin, air pollution and COVID-19. Multidis Res Med, Vol. 16.  </w:t>
      </w:r>
      <w:hyperlink r:id="rId350"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71E74DB7" w14:textId="3BB8EEA9"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2022.  Why Should Natural Principles Be Simple? </w:t>
      </w:r>
      <w:r w:rsidRPr="00996FBC">
        <w:rPr>
          <w:rFonts w:ascii="Times New Roman" w:hAnsi="Times New Roman" w:cs="Times New Roman"/>
          <w:sz w:val="20"/>
          <w:szCs w:val="20"/>
          <w:lang w:val="en-GB"/>
        </w:rPr>
        <w:t xml:space="preserve">Philosophia 50, 321–335. </w:t>
      </w:r>
      <w:hyperlink r:id="rId351" w:history="1">
        <w:r w:rsidRPr="00996FBC">
          <w:rPr>
            <w:rStyle w:val="Collegamentoipertestuale"/>
            <w:rFonts w:ascii="Times New Roman" w:hAnsi="Times New Roman" w:cs="Times New Roman"/>
            <w:color w:val="auto"/>
            <w:sz w:val="20"/>
            <w:szCs w:val="20"/>
            <w:u w:val="none"/>
            <w:lang w:val="en-GB"/>
          </w:rPr>
          <w:t>https://doi.org/10.1007/s11406-021-00359-x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Against the Ockham's razor.  The Multiple before the One: what if Alain Badiou was right?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612</w:t>
      </w:r>
    </w:p>
    <w:p w14:paraId="1AF4631F" w14:textId="65E6F7BF" w:rsidR="002D7AA6" w:rsidRPr="00996FBC" w:rsidRDefault="002D7AA6" w:rsidP="008B31B1">
      <w:pPr>
        <w:pStyle w:val="Paragrafoelenco"/>
        <w:widowControl w:val="0"/>
        <w:numPr>
          <w:ilvl w:val="0"/>
          <w:numId w:val="1"/>
        </w:numPr>
        <w:spacing w:before="0" w:beforeAutospacing="0" w:after="0" w:afterAutospacing="0"/>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Murgia N, Corsico AG, D’Amato G, Maesano CN, Tozzi A, Annesi Maesano I. 2021. </w:t>
      </w:r>
      <w:r w:rsidRPr="00996FBC">
        <w:rPr>
          <w:rFonts w:ascii="Times New Roman" w:hAnsi="Times New Roman" w:cs="Times New Roman"/>
          <w:sz w:val="20"/>
          <w:szCs w:val="20"/>
          <w:lang w:val="en-US"/>
        </w:rPr>
        <w:t xml:space="preserve">Do gene-environment interactions play a role in COVID-19 distribution? The case of Alpha-1 </w:t>
      </w:r>
      <w:r w:rsidRPr="00996FBC">
        <w:rPr>
          <w:rFonts w:ascii="Times New Roman" w:hAnsi="Times New Roman" w:cs="Times New Roman"/>
          <w:sz w:val="20"/>
          <w:szCs w:val="20"/>
          <w:lang w:val="en-US"/>
        </w:rPr>
        <w:t xml:space="preserve">Antitrypsin, air pollution and COVID-19. Multidis Res Med, Vol. 16.  </w:t>
      </w:r>
      <w:hyperlink r:id="rId352" w:history="1">
        <w:r w:rsidRPr="00996FBC">
          <w:rPr>
            <w:rStyle w:val="Collegamentoipertestuale"/>
            <w:rFonts w:ascii="Times New Roman" w:hAnsi="Times New Roman" w:cs="Times New Roman"/>
            <w:color w:val="auto"/>
            <w:sz w:val="20"/>
            <w:szCs w:val="20"/>
            <w:u w:val="none"/>
            <w:lang w:val="en-US"/>
          </w:rPr>
          <w:t>https://mrmjournal.org/mrm/article/view/741</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608</w:t>
      </w:r>
    </w:p>
    <w:p w14:paraId="49EDA913" w14:textId="0AE6F858"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Yurkin A, Peters JF.  2021.  A Geometric Milieu Inside the Brain. Found Sci. </w:t>
      </w:r>
      <w:hyperlink r:id="rId353" w:history="1">
        <w:r w:rsidRPr="00996FBC">
          <w:rPr>
            <w:rStyle w:val="Collegamentoipertestuale"/>
            <w:rFonts w:ascii="Times New Roman" w:hAnsi="Times New Roman" w:cs="Times New Roman"/>
            <w:color w:val="auto"/>
            <w:sz w:val="20"/>
            <w:szCs w:val="20"/>
            <w:u w:val="none"/>
            <w:lang w:val="en-GB"/>
          </w:rPr>
          <w:t>https://doi.org/10.1007/s10699-021-09798-x</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The inhibitory cavities of the brain in the geometric terms of Pascal’s triangles.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627</w:t>
      </w:r>
    </w:p>
    <w:p w14:paraId="3D7C0B74" w14:textId="510BC65F"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Don APH, Peters JF, Ramanna S, Tozzi A.  2021.  Quaternionic views of rs-fMRI hierarchical brain activation regions. Discovery of multilevel brain activation region intensities in rs-fMRI video frames</w:t>
      </w:r>
      <w:r w:rsidRPr="00996FBC">
        <w:rPr>
          <w:rFonts w:ascii="Segoe UI Symbol" w:hAnsi="Segoe UI Symbol" w:cs="Segoe UI Symbol"/>
          <w:sz w:val="20"/>
          <w:szCs w:val="20"/>
          <w:lang w:val="en-GB"/>
        </w:rPr>
        <w:t xml:space="preserve">.  </w:t>
      </w:r>
      <w:r w:rsidRPr="00996FBC">
        <w:rPr>
          <w:rFonts w:ascii="Times New Roman" w:hAnsi="Times New Roman" w:cs="Times New Roman"/>
          <w:sz w:val="20"/>
          <w:szCs w:val="20"/>
          <w:lang w:val="en-GB"/>
        </w:rPr>
        <w:t xml:space="preserve">Chaos, Solitons &amp; Fractals. Vol 152, 111351.  </w:t>
      </w:r>
      <w:hyperlink r:id="rId354" w:history="1">
        <w:r w:rsidRPr="00996FBC">
          <w:rPr>
            <w:rStyle w:val="Collegamentoipertestuale"/>
            <w:rFonts w:ascii="Times New Roman" w:hAnsi="Times New Roman" w:cs="Times New Roman"/>
            <w:color w:val="auto"/>
            <w:sz w:val="20"/>
            <w:szCs w:val="20"/>
            <w:u w:val="none"/>
            <w:lang w:val="en-GB"/>
          </w:rPr>
          <w:t>https://doi.org/10.1016/j.chaos.2021.111351</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Further insights in the dynamics of the four-dimensional brain.</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640</w:t>
      </w:r>
    </w:p>
    <w:p w14:paraId="27E72A4D" w14:textId="77777777" w:rsidR="002D7AA6" w:rsidRPr="00996FBC" w:rsidRDefault="002D7AA6" w:rsidP="008B31B1">
      <w:pPr>
        <w:contextualSpacing/>
        <w:rPr>
          <w:rFonts w:ascii="Times New Roman" w:hAnsi="Times New Roman" w:cs="Times New Roman"/>
          <w:b/>
          <w:bCs/>
          <w:color w:val="FF0000"/>
          <w:sz w:val="28"/>
          <w:szCs w:val="28"/>
          <w:lang w:val="en-US"/>
        </w:rPr>
      </w:pPr>
    </w:p>
    <w:p w14:paraId="6A4EA6B5" w14:textId="77777777" w:rsidR="002D7AA6" w:rsidRPr="00996FBC" w:rsidRDefault="002D7AA6" w:rsidP="008B31B1">
      <w:pPr>
        <w:contextualSpacing/>
        <w:jc w:val="center"/>
        <w:rPr>
          <w:rFonts w:ascii="Times New Roman" w:hAnsi="Times New Roman" w:cs="Times New Roman"/>
          <w:b/>
          <w:bCs/>
          <w:color w:val="FF0000"/>
          <w:sz w:val="28"/>
          <w:szCs w:val="28"/>
          <w:lang w:val="en-US"/>
        </w:rPr>
      </w:pPr>
    </w:p>
    <w:p w14:paraId="665E6CAE"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 xml:space="preserve">2022: MULTIDISCIPLINARY APPROACHES </w:t>
      </w:r>
    </w:p>
    <w:p w14:paraId="4F7C43E0" w14:textId="77777777" w:rsidR="002D7AA6" w:rsidRPr="00996FBC" w:rsidRDefault="002D7AA6" w:rsidP="008B31B1">
      <w:pPr>
        <w:contextualSpacing/>
        <w:jc w:val="both"/>
        <w:rPr>
          <w:rFonts w:ascii="Times New Roman" w:hAnsi="Times New Roman" w:cs="Times New Roman"/>
          <w:sz w:val="20"/>
          <w:szCs w:val="20"/>
          <w:lang w:val="en-GB"/>
        </w:rPr>
      </w:pPr>
    </w:p>
    <w:p w14:paraId="721B5984" w14:textId="445368D4"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An economic approach to energy budgets: how many resources should living organisms spare? Biosystems.  Volume 211, 104584.  </w:t>
      </w:r>
      <w:hyperlink r:id="rId355" w:history="1">
        <w:r w:rsidRPr="00996FBC">
          <w:rPr>
            <w:rStyle w:val="Collegamentoipertestuale"/>
            <w:rFonts w:ascii="Times New Roman" w:hAnsi="Times New Roman" w:cs="Times New Roman"/>
            <w:color w:val="auto"/>
            <w:sz w:val="20"/>
            <w:szCs w:val="20"/>
            <w:u w:val="none"/>
            <w:lang w:val="en-GB"/>
          </w:rPr>
          <w:t>https://doi.org/10.1016/j.biosystems.2021.104584</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Ramsey’s economic theory of savings may help to quantify the energetic requests of the living cells.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649</w:t>
      </w:r>
    </w:p>
    <w:p w14:paraId="029187FB" w14:textId="7C41695D"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2022.  Bipolar reasoning in feedback pathways. Biosystems. </w:t>
      </w:r>
      <w:r w:rsidRPr="00996FBC">
        <w:rPr>
          <w:rFonts w:ascii="Times New Roman" w:hAnsi="Times New Roman" w:cs="Times New Roman"/>
          <w:sz w:val="20"/>
          <w:szCs w:val="20"/>
          <w:lang w:val="en-US"/>
        </w:rPr>
        <w:t xml:space="preserve"> Volumes 215–216, June 2022, 104652</w:t>
      </w:r>
      <w:hyperlink r:id="rId356" w:history="1">
        <w:r w:rsidRPr="00996FBC">
          <w:rPr>
            <w:rStyle w:val="Collegamentoipertestuale"/>
            <w:rFonts w:ascii="Times New Roman" w:hAnsi="Times New Roman" w:cs="Times New Roman"/>
            <w:color w:val="auto"/>
            <w:sz w:val="20"/>
            <w:szCs w:val="20"/>
            <w:u w:val="none"/>
            <w:lang w:val="en-GB"/>
          </w:rPr>
          <w:t>https://doi.org/10.1016/j.biosystems.2022.104652</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Not just 1 and 0 in logic: historical survey and future scientific developments, including globular sets in neuroscience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654</w:t>
      </w:r>
    </w:p>
    <w:p w14:paraId="2032EB7B" w14:textId="76D1CC91"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2022.  Informational Approaches Lead to Formulations of Quantum Mechanics on Poincaré Disks.  Proceedings, 81(1), 20; </w:t>
      </w:r>
      <w:hyperlink r:id="rId357" w:history="1">
        <w:r w:rsidRPr="00996FBC">
          <w:rPr>
            <w:rStyle w:val="Collegamentoipertestuale"/>
            <w:rFonts w:ascii="Times New Roman" w:hAnsi="Times New Roman" w:cs="Times New Roman"/>
            <w:color w:val="auto"/>
            <w:sz w:val="20"/>
            <w:szCs w:val="20"/>
            <w:u w:val="none"/>
            <w:lang w:val="en-GB"/>
          </w:rPr>
          <w:t>https://doi.org/10.3390/proceedings2022081020</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When Averroe’s Single Intellect meets information and quantum dynamics.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668</w:t>
      </w:r>
    </w:p>
    <w:p w14:paraId="4915D17F" w14:textId="7D3BDE6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To Know them, Remove their Information: An Outer Methodological Approach to Biophysics and Humanities. Philosophia (2022). </w:t>
      </w:r>
      <w:hyperlink r:id="rId358" w:history="1">
        <w:r w:rsidRPr="00996FBC">
          <w:rPr>
            <w:rStyle w:val="Collegamentoipertestuale"/>
            <w:rFonts w:ascii="Times New Roman" w:hAnsi="Times New Roman" w:cs="Times New Roman"/>
            <w:color w:val="auto"/>
            <w:sz w:val="20"/>
            <w:szCs w:val="20"/>
            <w:u w:val="none"/>
            <w:lang w:val="en-GB"/>
          </w:rPr>
          <w:t>https://doi.org/10.1007/s11406-022-00576-y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Investigating objects from outside.</w:t>
      </w:r>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This paper collects articles about various topics: Muscles of facial expression in extinct species of the genus Homo; Turing spots and Hirschsprung Disease: an unusual </w:t>
      </w:r>
      <w:r w:rsidRPr="00996FBC">
        <w:rPr>
          <w:rFonts w:ascii="Times New Roman" w:hAnsi="Times New Roman" w:cs="Times New Roman"/>
          <w:b/>
          <w:bCs/>
          <w:sz w:val="20"/>
          <w:szCs w:val="20"/>
          <w:lang w:val="en-GB"/>
        </w:rPr>
        <w:lastRenderedPageBreak/>
        <w:t xml:space="preserve">theoretical relationship; extracellular flows in the brain; the 1599 letter by Giordano Bruno’s accuser, Celestino of Verona: all is not as it seems; Dante Aligheri’s “amor, ch’a nullo amato…”: an “ex nihilo” account of “a nullo”; the mysteries of the Voynich manuscript; Aldo Moro’s death: new insights.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672</w:t>
      </w:r>
    </w:p>
    <w:p w14:paraId="1F27CCA6" w14:textId="1D649650" w:rsidR="002D7AA6" w:rsidRPr="00996FBC" w:rsidRDefault="002D7AA6" w:rsidP="008B31B1">
      <w:pPr>
        <w:pStyle w:val="NormaleWeb"/>
        <w:numPr>
          <w:ilvl w:val="0"/>
          <w:numId w:val="1"/>
        </w:numPr>
        <w:spacing w:before="0" w:beforeAutospacing="0" w:after="360" w:afterAutospacing="0"/>
        <w:contextualSpacing/>
        <w:jc w:val="both"/>
        <w:rPr>
          <w:rFonts w:eastAsiaTheme="majorEastAsia"/>
          <w:b/>
          <w:bCs/>
          <w:sz w:val="20"/>
          <w:szCs w:val="20"/>
        </w:rPr>
      </w:pPr>
      <w:r w:rsidRPr="00996FBC">
        <w:rPr>
          <w:sz w:val="20"/>
          <w:szCs w:val="20"/>
        </w:rPr>
        <w:t>Tozzi A, Mariniello L. 2022.  Unusual Mathematical Approaches Untangle Nervous Dynamics. Biomedicines; 10(10):2581. </w:t>
      </w:r>
      <w:hyperlink r:id="rId359" w:history="1">
        <w:r w:rsidRPr="00996FBC">
          <w:rPr>
            <w:rStyle w:val="Collegamentoipertestuale"/>
            <w:rFonts w:eastAsiaTheme="majorEastAsia"/>
            <w:color w:val="auto"/>
            <w:sz w:val="20"/>
            <w:szCs w:val="20"/>
            <w:u w:val="none"/>
          </w:rPr>
          <w:t>https://doi.org/10.3390/biomedicines10102581</w:t>
        </w:r>
      </w:hyperlink>
      <w:r w:rsidRPr="00996FBC">
        <w:rPr>
          <w:sz w:val="20"/>
          <w:szCs w:val="20"/>
        </w:rPr>
        <w:t>   </w:t>
      </w:r>
      <w:r w:rsidRPr="00996FBC">
        <w:rPr>
          <w:rStyle w:val="Enfasigrassetto"/>
          <w:rFonts w:eastAsiaTheme="majorEastAsia"/>
          <w:sz w:val="20"/>
          <w:szCs w:val="20"/>
        </w:rPr>
        <w:t xml:space="preserve">Knots &amp; braids in your brain. </w:t>
      </w:r>
      <w:r w:rsidRPr="00996FBC">
        <w:rPr>
          <w:b/>
          <w:bCs/>
          <w:color w:val="002060"/>
          <w:sz w:val="20"/>
          <w:szCs w:val="20"/>
          <w:lang w:val="en-GB"/>
        </w:rPr>
        <w:t xml:space="preserve">--------------------------- </w:t>
      </w:r>
      <w:r w:rsidRPr="00996FBC">
        <w:rPr>
          <w:b/>
          <w:bCs/>
          <w:color w:val="002060"/>
          <w:lang w:val="en-GB"/>
        </w:rPr>
        <w:t>Pag. 701</w:t>
      </w:r>
    </w:p>
    <w:p w14:paraId="0D4229B2" w14:textId="04CDC4CC" w:rsidR="0086069B" w:rsidRPr="00996FBC" w:rsidRDefault="002D7AA6" w:rsidP="008B31B1">
      <w:pPr>
        <w:pStyle w:val="NormaleWeb"/>
        <w:numPr>
          <w:ilvl w:val="0"/>
          <w:numId w:val="1"/>
        </w:numPr>
        <w:spacing w:before="0" w:beforeAutospacing="0" w:after="360" w:afterAutospacing="0"/>
        <w:contextualSpacing/>
        <w:jc w:val="both"/>
        <w:rPr>
          <w:sz w:val="20"/>
          <w:szCs w:val="20"/>
        </w:rPr>
      </w:pPr>
      <w:r w:rsidRPr="00996FBC">
        <w:rPr>
          <w:sz w:val="20"/>
          <w:szCs w:val="20"/>
          <w:lang w:val="it-IT"/>
        </w:rPr>
        <w:t xml:space="preserve">Zhang, Y., Guo, S., Sun, M., Mariniello, L., Tozzi, A., &amp; Zhao, X. (2022). </w:t>
      </w:r>
      <w:r w:rsidRPr="00996FBC">
        <w:rPr>
          <w:sz w:val="20"/>
          <w:szCs w:val="20"/>
        </w:rPr>
        <w:t>Front Waves of Chemical Reactions and Travelling Waves of Neural Activity. </w:t>
      </w:r>
      <w:r w:rsidRPr="00996FBC">
        <w:rPr>
          <w:i/>
          <w:iCs/>
          <w:sz w:val="20"/>
          <w:szCs w:val="20"/>
        </w:rPr>
        <w:t>Journal of NeuroPhilosophy</w:t>
      </w:r>
      <w:r w:rsidRPr="00996FBC">
        <w:rPr>
          <w:sz w:val="20"/>
          <w:szCs w:val="20"/>
        </w:rPr>
        <w:t>, </w:t>
      </w:r>
      <w:r w:rsidRPr="00996FBC">
        <w:rPr>
          <w:i/>
          <w:iCs/>
          <w:sz w:val="20"/>
          <w:szCs w:val="20"/>
        </w:rPr>
        <w:t>1</w:t>
      </w:r>
      <w:r w:rsidRPr="00996FBC">
        <w:rPr>
          <w:sz w:val="20"/>
          <w:szCs w:val="20"/>
        </w:rPr>
        <w:t>(2). </w:t>
      </w:r>
      <w:hyperlink r:id="rId360" w:history="1">
        <w:r w:rsidRPr="00996FBC">
          <w:rPr>
            <w:rStyle w:val="Collegamentoipertestuale"/>
            <w:rFonts w:eastAsiaTheme="majorEastAsia"/>
            <w:color w:val="auto"/>
            <w:sz w:val="20"/>
            <w:szCs w:val="20"/>
            <w:u w:val="none"/>
          </w:rPr>
          <w:t>https://doi.org/10.5281/zenodo.7254050</w:t>
        </w:r>
      </w:hyperlink>
      <w:r w:rsidRPr="00996FBC">
        <w:rPr>
          <w:sz w:val="20"/>
          <w:szCs w:val="20"/>
        </w:rPr>
        <w:t>   </w:t>
      </w:r>
      <w:r w:rsidRPr="00996FBC">
        <w:rPr>
          <w:rStyle w:val="Enfasigrassetto"/>
          <w:rFonts w:eastAsiaTheme="majorEastAsia"/>
          <w:sz w:val="20"/>
          <w:szCs w:val="20"/>
        </w:rPr>
        <w:t>A link between travelling waves of neural activity and front waves in chemical reactions.</w:t>
      </w:r>
      <w:r w:rsidRPr="00996FBC">
        <w:rPr>
          <w:b/>
          <w:bCs/>
          <w:color w:val="002060"/>
          <w:sz w:val="20"/>
          <w:szCs w:val="20"/>
          <w:lang w:val="en-GB"/>
        </w:rPr>
        <w:t xml:space="preserve">------------------- </w:t>
      </w:r>
      <w:r w:rsidRPr="00996FBC">
        <w:rPr>
          <w:b/>
          <w:bCs/>
          <w:color w:val="002060"/>
          <w:lang w:val="en-GB"/>
        </w:rPr>
        <w:t>Pag. 719</w:t>
      </w:r>
    </w:p>
    <w:p w14:paraId="78C682FC" w14:textId="0087D251" w:rsidR="0086069B" w:rsidRPr="00996FBC" w:rsidRDefault="002D7AA6" w:rsidP="008B31B1">
      <w:pPr>
        <w:pStyle w:val="NormaleWeb"/>
        <w:numPr>
          <w:ilvl w:val="0"/>
          <w:numId w:val="1"/>
        </w:numPr>
        <w:spacing w:before="0" w:beforeAutospacing="0" w:after="360" w:afterAutospacing="0"/>
        <w:contextualSpacing/>
        <w:jc w:val="both"/>
        <w:rPr>
          <w:sz w:val="20"/>
          <w:szCs w:val="20"/>
        </w:rPr>
      </w:pPr>
      <w:r w:rsidRPr="00996FBC">
        <w:rPr>
          <w:sz w:val="20"/>
          <w:szCs w:val="20"/>
          <w:lang w:val="en-GB"/>
        </w:rPr>
        <w:t xml:space="preserve">Tozzi A. 2022. Ramsey’s Theory Meets the Human Brain Connectome. Neural Process Lett. </w:t>
      </w:r>
      <w:hyperlink r:id="rId361" w:history="1">
        <w:r w:rsidRPr="00996FBC">
          <w:rPr>
            <w:rStyle w:val="Collegamentoipertestuale"/>
            <w:color w:val="auto"/>
            <w:sz w:val="20"/>
            <w:szCs w:val="20"/>
            <w:u w:val="none"/>
            <w:lang w:val="en-GB"/>
          </w:rPr>
          <w:t>https://doi.org/10.1007/s11063-022-11099-8</w:t>
        </w:r>
      </w:hyperlink>
      <w:r w:rsidRPr="00996FBC">
        <w:rPr>
          <w:sz w:val="20"/>
          <w:szCs w:val="20"/>
          <w:lang w:val="en-GB"/>
        </w:rPr>
        <w:t xml:space="preserve">.  </w:t>
      </w:r>
      <w:r w:rsidRPr="00996FBC">
        <w:rPr>
          <w:b/>
          <w:bCs/>
          <w:sz w:val="20"/>
          <w:szCs w:val="20"/>
          <w:lang w:val="en-GB"/>
        </w:rPr>
        <w:t>Regularities &amp; repeated patterns inside structures equipped with nodes and edges</w:t>
      </w:r>
      <w:r w:rsidRPr="00996FBC">
        <w:rPr>
          <w:sz w:val="20"/>
          <w:szCs w:val="20"/>
          <w:lang w:val="en-GB"/>
        </w:rPr>
        <w:t xml:space="preserve">. </w:t>
      </w:r>
      <w:r w:rsidRPr="00996FBC">
        <w:rPr>
          <w:b/>
          <w:bCs/>
          <w:color w:val="002060"/>
          <w:sz w:val="20"/>
          <w:szCs w:val="20"/>
          <w:lang w:val="en-GB"/>
        </w:rPr>
        <w:t xml:space="preserve">--------------------------- </w:t>
      </w:r>
      <w:r w:rsidRPr="00996FBC">
        <w:rPr>
          <w:b/>
          <w:bCs/>
          <w:color w:val="002060"/>
          <w:lang w:val="en-GB"/>
        </w:rPr>
        <w:t>Pag. 737</w:t>
      </w:r>
    </w:p>
    <w:p w14:paraId="28E07370" w14:textId="77777777" w:rsidR="00A138E4" w:rsidRPr="00996FBC" w:rsidRDefault="00A138E4" w:rsidP="008B31B1">
      <w:pPr>
        <w:contextualSpacing/>
        <w:rPr>
          <w:rFonts w:ascii="Times New Roman" w:hAnsi="Times New Roman" w:cs="Times New Roman"/>
          <w:i/>
          <w:iCs/>
          <w:sz w:val="20"/>
          <w:szCs w:val="20"/>
          <w:lang w:val="en-US"/>
        </w:rPr>
      </w:pPr>
    </w:p>
    <w:p w14:paraId="3A829FB3" w14:textId="372F33BC" w:rsidR="002D7AA6" w:rsidRPr="00996FBC" w:rsidRDefault="002D7AA6" w:rsidP="008B31B1">
      <w:pPr>
        <w:pStyle w:val="Paragrafoelenco"/>
        <w:jc w:val="center"/>
        <w:rPr>
          <w:rFonts w:ascii="Times New Roman" w:hAnsi="Times New Roman" w:cs="Times New Roman"/>
          <w:i/>
          <w:iCs/>
          <w:sz w:val="20"/>
          <w:szCs w:val="20"/>
          <w:lang w:val="en-US"/>
        </w:rPr>
      </w:pPr>
      <w:r w:rsidRPr="00996FBC">
        <w:rPr>
          <w:rFonts w:ascii="Times New Roman" w:hAnsi="Times New Roman" w:cs="Times New Roman"/>
          <w:b/>
          <w:bCs/>
          <w:color w:val="FF0000"/>
          <w:sz w:val="28"/>
          <w:szCs w:val="28"/>
        </w:rPr>
        <w:t>2023: EVOLUTION AND ECONOMICS</w:t>
      </w:r>
    </w:p>
    <w:p w14:paraId="40355830" w14:textId="77777777" w:rsidR="002D7AA6" w:rsidRPr="00996FBC" w:rsidRDefault="002D7AA6" w:rsidP="008B31B1">
      <w:pPr>
        <w:contextualSpacing/>
        <w:jc w:val="both"/>
        <w:rPr>
          <w:rFonts w:ascii="Times New Roman" w:hAnsi="Times New Roman" w:cs="Times New Roman"/>
          <w:sz w:val="20"/>
          <w:szCs w:val="20"/>
        </w:rPr>
      </w:pPr>
    </w:p>
    <w:p w14:paraId="611792BA" w14:textId="6949C2A1"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Peters JF.  </w:t>
      </w:r>
      <w:r w:rsidRPr="00996FBC">
        <w:rPr>
          <w:rFonts w:ascii="Times New Roman" w:hAnsi="Times New Roman" w:cs="Times New Roman"/>
          <w:sz w:val="20"/>
          <w:szCs w:val="20"/>
          <w:lang w:val="en-GB"/>
        </w:rPr>
        <w:t xml:space="preserve">2022 towards a single parameter for the assessment of EEG oscillations.  MedRxiv.  doi: https://doi.org/10.1101/2022.02.06.22270548.  </w:t>
      </w:r>
      <w:r w:rsidRPr="00996FBC">
        <w:rPr>
          <w:rFonts w:ascii="Times New Roman" w:hAnsi="Times New Roman" w:cs="Times New Roman"/>
          <w:b/>
          <w:bCs/>
          <w:sz w:val="20"/>
          <w:szCs w:val="20"/>
          <w:lang w:val="en-GB"/>
        </w:rPr>
        <w:t>The Green’s theorem for flows describes EEG features of intelligence</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749</w:t>
      </w:r>
    </w:p>
    <w:p w14:paraId="182D1C57" w14:textId="0966345E"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2023. Non-ultrametric phylogenetic trees shed new light on Neanderthal introgression. Org Divers Evol.  </w:t>
      </w:r>
      <w:hyperlink r:id="rId362" w:history="1">
        <w:r w:rsidRPr="00996FBC">
          <w:rPr>
            <w:rStyle w:val="Collegamentoipertestuale"/>
            <w:rFonts w:ascii="Times New Roman" w:hAnsi="Times New Roman" w:cs="Times New Roman"/>
            <w:color w:val="auto"/>
            <w:sz w:val="20"/>
            <w:szCs w:val="20"/>
            <w:u w:val="none"/>
            <w:lang w:val="en-GB"/>
          </w:rPr>
          <w:t>https://doi.org/10.1007/s13127-023-00613-y</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When Neanderthal and ancient humans converge, here you are the modern humans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755</w:t>
      </w:r>
    </w:p>
    <w:p w14:paraId="74A8241D" w14:textId="5C5E7200" w:rsidR="002D7AA6" w:rsidRPr="00996FBC" w:rsidRDefault="002D7AA6" w:rsidP="008B31B1">
      <w:pPr>
        <w:pStyle w:val="Paragrafoelenco"/>
        <w:numPr>
          <w:ilvl w:val="0"/>
          <w:numId w:val="1"/>
        </w:numPr>
        <w:jc w:val="both"/>
        <w:rPr>
          <w:rFonts w:ascii="Times New Roman" w:hAnsi="Times New Roman" w:cs="Times New Roman"/>
          <w:b/>
          <w:bCs/>
          <w:sz w:val="20"/>
          <w:szCs w:val="20"/>
          <w:lang w:val="en-US"/>
        </w:rPr>
      </w:pPr>
      <w:r w:rsidRPr="00996FBC">
        <w:rPr>
          <w:rFonts w:ascii="Times New Roman" w:hAnsi="Times New Roman" w:cs="Times New Roman"/>
          <w:sz w:val="20"/>
          <w:szCs w:val="20"/>
          <w:lang w:val="en-GB"/>
        </w:rPr>
        <w:t xml:space="preserve">Tozzi A. 2023.  Laws of taxation for multicellular organisms: The economics of sleep.  Biosystems.  </w:t>
      </w:r>
      <w:hyperlink r:id="rId363" w:history="1">
        <w:r w:rsidRPr="00996FBC">
          <w:rPr>
            <w:rStyle w:val="Collegamentoipertestuale"/>
            <w:rFonts w:ascii="Times New Roman" w:hAnsi="Times New Roman" w:cs="Times New Roman"/>
            <w:color w:val="auto"/>
            <w:sz w:val="20"/>
            <w:szCs w:val="20"/>
            <w:u w:val="none"/>
            <w:lang w:val="en-US"/>
          </w:rPr>
          <w:t>https://doi.org/10.1016/j.biosystems.2023.105018</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to use the economic laws of monopolistic taxation to tackle biological phenomena.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764</w:t>
      </w:r>
    </w:p>
    <w:p w14:paraId="225B5DEC" w14:textId="15D3EBA0" w:rsidR="002D7AA6" w:rsidRPr="00996FBC" w:rsidRDefault="002D7AA6"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GB"/>
        </w:rPr>
        <w:t xml:space="preserve">Tozzi A, Mazzeo M.  2023.  The First Nucleic Acid Strands May Have Grown on Peptides via </w:t>
      </w:r>
      <w:r w:rsidRPr="00996FBC">
        <w:rPr>
          <w:rFonts w:ascii="Times New Roman" w:hAnsi="Times New Roman" w:cs="Times New Roman"/>
          <w:sz w:val="20"/>
          <w:szCs w:val="20"/>
          <w:lang w:val="en-GB"/>
        </w:rPr>
        <w:t xml:space="preserve">Primeval Reverse Translation. Acta Biotheor 71, 23. </w:t>
      </w:r>
      <w:hyperlink r:id="rId364" w:history="1">
        <w:r w:rsidRPr="00996FBC">
          <w:rPr>
            <w:rStyle w:val="Collegamentoipertestuale"/>
            <w:rFonts w:ascii="Times New Roman" w:hAnsi="Times New Roman" w:cs="Times New Roman"/>
            <w:color w:val="auto"/>
            <w:sz w:val="20"/>
            <w:szCs w:val="20"/>
            <w:u w:val="none"/>
            <w:lang w:val="en-GB"/>
          </w:rPr>
          <w:t>https://doi.org/10.1007/s10441-023-09474-6</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sz w:val="20"/>
          <w:szCs w:val="20"/>
          <w:lang w:val="en-GB"/>
        </w:rPr>
        <w:t xml:space="preserve">A reverse translation from proteins to RNA at the beginning of life?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772</w:t>
      </w:r>
    </w:p>
    <w:p w14:paraId="43A467F4" w14:textId="659D611D" w:rsidR="002D7AA6" w:rsidRPr="00996FBC" w:rsidRDefault="002D7AA6" w:rsidP="008B31B1">
      <w:pPr>
        <w:pStyle w:val="Paragrafoelenco"/>
        <w:numPr>
          <w:ilvl w:val="0"/>
          <w:numId w:val="1"/>
        </w:numPr>
        <w:jc w:val="both"/>
        <w:rPr>
          <w:rFonts w:ascii="Times New Roman" w:hAnsi="Times New Roman" w:cs="Times New Roman"/>
          <w:b/>
          <w:sz w:val="20"/>
          <w:szCs w:val="20"/>
          <w:lang w:val="en-US"/>
        </w:rPr>
      </w:pPr>
      <w:r w:rsidRPr="00996FBC">
        <w:rPr>
          <w:rFonts w:ascii="Times New Roman" w:hAnsi="Times New Roman" w:cs="Times New Roman"/>
          <w:bCs/>
          <w:sz w:val="20"/>
          <w:szCs w:val="20"/>
          <w:lang w:val="en-US"/>
        </w:rPr>
        <w:t>Tozzi A.  2023.  Mental Recognition of Objects via Ramsey Sentences -</w:t>
      </w:r>
      <w:r w:rsidRPr="00996FBC">
        <w:rPr>
          <w:lang w:val="en-US"/>
        </w:rPr>
        <w:t xml:space="preserve"> </w:t>
      </w:r>
      <w:r w:rsidRPr="00996FBC">
        <w:rPr>
          <w:rFonts w:ascii="Times New Roman" w:hAnsi="Times New Roman" w:cs="Times New Roman"/>
          <w:bCs/>
          <w:sz w:val="20"/>
          <w:szCs w:val="20"/>
          <w:lang w:val="en-US"/>
        </w:rPr>
        <w:t xml:space="preserve">How does the Human Brain Recognize Dog?  J NeuroPhilos, 2(2).  DOI: </w:t>
      </w:r>
      <w:hyperlink r:id="rId365" w:history="1">
        <w:r w:rsidRPr="00996FBC">
          <w:rPr>
            <w:rStyle w:val="Collegamentoipertestuale"/>
            <w:rFonts w:ascii="Times New Roman" w:hAnsi="Times New Roman" w:cs="Times New Roman"/>
            <w:bCs/>
            <w:color w:val="auto"/>
            <w:sz w:val="20"/>
            <w:szCs w:val="20"/>
            <w:u w:val="none"/>
            <w:lang w:val="en-US"/>
          </w:rPr>
          <w:t>https://doi.org/10.5281/zenodo.10202881</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 xml:space="preserve">A novel type of nervous parallel processing.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800</w:t>
      </w:r>
    </w:p>
    <w:p w14:paraId="24A43BBD" w14:textId="2D62A504" w:rsidR="002D7AA6" w:rsidRPr="00996FBC" w:rsidRDefault="002D7AA6"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Peters JF, Alfano R, Smith P, Tozzi A, Vergili T.  2023.  </w:t>
      </w:r>
      <w:r w:rsidRPr="00996FBC">
        <w:rPr>
          <w:rFonts w:ascii="Times New Roman" w:hAnsi="Times New Roman" w:cs="Times New Roman"/>
          <w:sz w:val="20"/>
          <w:szCs w:val="20"/>
          <w:lang w:val="en-GB"/>
        </w:rPr>
        <w:t xml:space="preserve">Geometric realizations of homotopic paths over curved surfaces.  Filomat 38(3):793-802.  </w:t>
      </w:r>
      <w:r w:rsidRPr="00996FBC">
        <w:rPr>
          <w:rFonts w:ascii="Times New Roman" w:hAnsi="Times New Roman" w:cs="Times New Roman"/>
          <w:b/>
          <w:bCs/>
          <w:sz w:val="20"/>
          <w:szCs w:val="20"/>
          <w:lang w:val="en-GB"/>
        </w:rPr>
        <w:t>A novel extension of the Borsuk Ulam theorem to quantum dynamics.</w:t>
      </w:r>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789</w:t>
      </w:r>
    </w:p>
    <w:p w14:paraId="7D491A53" w14:textId="77777777" w:rsidR="0086069B" w:rsidRPr="00996FBC" w:rsidRDefault="0086069B" w:rsidP="008B31B1">
      <w:pPr>
        <w:pStyle w:val="Paragrafoelenco"/>
        <w:jc w:val="both"/>
        <w:rPr>
          <w:rFonts w:ascii="Times New Roman" w:hAnsi="Times New Roman" w:cs="Times New Roman"/>
          <w:sz w:val="20"/>
          <w:szCs w:val="20"/>
          <w:lang w:val="en-GB"/>
        </w:rPr>
      </w:pPr>
    </w:p>
    <w:p w14:paraId="6F289AF6" w14:textId="77777777" w:rsidR="002D7AA6" w:rsidRPr="00996FBC" w:rsidRDefault="002D7AA6" w:rsidP="008B31B1">
      <w:pPr>
        <w:contextualSpacing/>
        <w:jc w:val="both"/>
        <w:rPr>
          <w:rFonts w:ascii="Times New Roman" w:hAnsi="Times New Roman" w:cs="Times New Roman"/>
          <w:b/>
          <w:bCs/>
          <w:sz w:val="20"/>
          <w:szCs w:val="20"/>
          <w:lang w:val="en-GB"/>
        </w:rPr>
      </w:pPr>
    </w:p>
    <w:p w14:paraId="03CDB1C1" w14:textId="77777777" w:rsidR="002D7AA6" w:rsidRPr="00996FBC" w:rsidRDefault="002D7AA6" w:rsidP="008B31B1">
      <w:pPr>
        <w:contextualSpacing/>
        <w:jc w:val="both"/>
        <w:rPr>
          <w:rFonts w:ascii="Times New Roman" w:hAnsi="Times New Roman" w:cs="Times New Roman"/>
          <w:b/>
          <w:bCs/>
          <w:sz w:val="20"/>
          <w:szCs w:val="20"/>
          <w:lang w:val="en-GB"/>
        </w:rPr>
      </w:pPr>
    </w:p>
    <w:p w14:paraId="0528D943" w14:textId="77777777" w:rsidR="002D7AA6" w:rsidRPr="00996FBC" w:rsidRDefault="002D7AA6" w:rsidP="008B31B1">
      <w:pPr>
        <w:contextualSpacing/>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2024: BETWEEN RAGNAROK AND INTESTINAL GASES</w:t>
      </w:r>
    </w:p>
    <w:p w14:paraId="0B238FE6" w14:textId="77777777" w:rsidR="002D7AA6" w:rsidRPr="00996FBC" w:rsidRDefault="002D7AA6" w:rsidP="008B31B1">
      <w:pPr>
        <w:contextualSpacing/>
        <w:jc w:val="both"/>
        <w:rPr>
          <w:rFonts w:ascii="Times New Roman" w:hAnsi="Times New Roman" w:cs="Times New Roman"/>
          <w:b/>
          <w:bCs/>
          <w:sz w:val="20"/>
          <w:szCs w:val="20"/>
          <w:lang w:val="en-GB"/>
        </w:rPr>
      </w:pPr>
    </w:p>
    <w:p w14:paraId="6E5412A4" w14:textId="77777777" w:rsidR="002D7AA6" w:rsidRPr="00996FBC" w:rsidRDefault="002D7AA6" w:rsidP="008B31B1">
      <w:pPr>
        <w:spacing w:beforeAutospacing="0" w:afterAutospacing="0"/>
        <w:contextualSpacing/>
        <w:jc w:val="both"/>
        <w:rPr>
          <w:rFonts w:ascii="Times New Roman" w:hAnsi="Times New Roman" w:cs="Times New Roman"/>
          <w:b/>
          <w:bCs/>
          <w:sz w:val="20"/>
          <w:szCs w:val="20"/>
          <w:lang w:val="en-GB"/>
        </w:rPr>
      </w:pPr>
    </w:p>
    <w:p w14:paraId="263529ED" w14:textId="6FD52856" w:rsidR="002D7AA6" w:rsidRPr="00996FBC" w:rsidRDefault="002D7AA6" w:rsidP="008B31B1">
      <w:pPr>
        <w:pStyle w:val="Paragrafoelenco"/>
        <w:numPr>
          <w:ilvl w:val="0"/>
          <w:numId w:val="1"/>
        </w:numPr>
        <w:spacing w:beforeAutospacing="0" w:afterAutospacing="0"/>
        <w:jc w:val="both"/>
        <w:rPr>
          <w:rFonts w:ascii="Times New Roman" w:hAnsi="Times New Roman" w:cs="Times New Roman"/>
          <w:b/>
          <w:bCs/>
          <w:sz w:val="20"/>
          <w:szCs w:val="20"/>
          <w:lang w:val="en-GB"/>
        </w:rPr>
      </w:pPr>
      <w:r w:rsidRPr="00996FBC">
        <w:rPr>
          <w:rFonts w:ascii="Times New Roman" w:hAnsi="Times New Roman"/>
          <w:sz w:val="20"/>
          <w:szCs w:val="20"/>
          <w:lang w:val="en-US"/>
        </w:rPr>
        <w:t xml:space="preserve">Tozzi A, Minella R.  2024. Dynamics and metabolic effects of intestinal gases in healthy humans.  Biochimie.  </w:t>
      </w:r>
      <w:hyperlink r:id="rId366" w:history="1">
        <w:r w:rsidRPr="00996FBC">
          <w:rPr>
            <w:rStyle w:val="Collegamentoipertestuale"/>
            <w:rFonts w:ascii="Times New Roman" w:hAnsi="Times New Roman"/>
            <w:color w:val="auto"/>
            <w:sz w:val="20"/>
            <w:szCs w:val="20"/>
            <w:u w:val="none"/>
            <w:lang w:val="en-US"/>
          </w:rPr>
          <w:t>https://doi.org/10.1016/j.biochi.2024.02.001</w:t>
        </w:r>
      </w:hyperlink>
      <w:r w:rsidRPr="00996FBC">
        <w:rPr>
          <w:rFonts w:ascii="Times New Roman" w:hAnsi="Times New Roman"/>
          <w:sz w:val="20"/>
          <w:szCs w:val="20"/>
          <w:lang w:val="en-US"/>
        </w:rPr>
        <w:t xml:space="preserve">.  </w:t>
      </w:r>
      <w:r w:rsidRPr="00996FBC">
        <w:rPr>
          <w:rStyle w:val="Enfasigrassetto"/>
          <w:rFonts w:ascii="Times New Roman" w:hAnsi="Times New Roman" w:cs="Times New Roman"/>
          <w:sz w:val="20"/>
          <w:szCs w:val="20"/>
          <w:shd w:val="clear" w:color="auto" w:fill="FFFFFF"/>
          <w:lang w:val="en-US"/>
        </w:rPr>
        <w:t>Intestinal gases are not just useless sub-products of colonic fermentation...</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816</w:t>
      </w:r>
    </w:p>
    <w:p w14:paraId="7D22FEEB" w14:textId="1552D2DB" w:rsidR="002D7AA6" w:rsidRPr="00996FBC" w:rsidRDefault="002D7AA6" w:rsidP="008B31B1">
      <w:pPr>
        <w:pStyle w:val="Paragrafoelenco"/>
        <w:numPr>
          <w:ilvl w:val="0"/>
          <w:numId w:val="1"/>
        </w:numPr>
        <w:spacing w:beforeAutospacing="0" w:afterAutospacing="0"/>
        <w:jc w:val="both"/>
        <w:rPr>
          <w:rFonts w:ascii="Times New Roman" w:hAnsi="Times New Roman"/>
          <w:b/>
          <w:bCs/>
          <w:sz w:val="20"/>
          <w:szCs w:val="20"/>
          <w:lang w:val="en-GB"/>
        </w:rPr>
      </w:pPr>
      <w:bookmarkStart w:id="3" w:name="_Hlk161762847"/>
      <w:r w:rsidRPr="00996FBC">
        <w:rPr>
          <w:rFonts w:ascii="Times New Roman" w:hAnsi="Times New Roman"/>
          <w:sz w:val="20"/>
          <w:szCs w:val="20"/>
          <w:lang w:val="en-US"/>
        </w:rPr>
        <w:t>Tozzi A.  2024. Flock members experience gas pressures higher than lone individuals.  Biosystems, Volume 238, 105192.  https://doi.org/10.1016/j.biosystems.2024.105192</w:t>
      </w:r>
      <w:r w:rsidRPr="00996FBC">
        <w:rPr>
          <w:rFonts w:ascii="Times New Roman" w:hAnsi="Times New Roman" w:cs="Times New Roman"/>
          <w:sz w:val="20"/>
          <w:szCs w:val="20"/>
          <w:lang w:val="en-GB"/>
        </w:rPr>
        <w:t xml:space="preserve">.  </w:t>
      </w:r>
      <w:bookmarkEnd w:id="3"/>
      <w:r w:rsidRPr="00996FBC">
        <w:rPr>
          <w:rFonts w:ascii="Times New Roman" w:hAnsi="Times New Roman"/>
          <w:b/>
          <w:bCs/>
          <w:sz w:val="20"/>
          <w:szCs w:val="20"/>
          <w:lang w:val="en-GB"/>
        </w:rPr>
        <w:t xml:space="preserve">Collective behaviour is able to modify the surrounding physical environment.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850</w:t>
      </w:r>
    </w:p>
    <w:p w14:paraId="3D880E4A" w14:textId="3E20A13D" w:rsidR="002D7AA6" w:rsidRPr="00996FBC" w:rsidRDefault="002D7AA6" w:rsidP="008B31B1">
      <w:pPr>
        <w:pStyle w:val="Paragrafoelenco"/>
        <w:numPr>
          <w:ilvl w:val="0"/>
          <w:numId w:val="1"/>
        </w:numPr>
        <w:spacing w:beforeAutospacing="0" w:afterAutospacing="0"/>
        <w:rPr>
          <w:rFonts w:ascii="Times New Roman" w:hAnsi="Times New Roman" w:cs="Times New Roman"/>
          <w:bCs/>
          <w:sz w:val="20"/>
          <w:szCs w:val="20"/>
          <w:lang w:val="en-US"/>
        </w:rPr>
      </w:pPr>
      <w:r w:rsidRPr="00996FBC">
        <w:rPr>
          <w:rFonts w:ascii="Times New Roman" w:hAnsi="Times New Roman" w:cs="Times New Roman"/>
          <w:bCs/>
          <w:sz w:val="20"/>
          <w:szCs w:val="20"/>
          <w:lang w:val="en-US"/>
        </w:rPr>
        <w:t xml:space="preserve">Tozzi A. 2024.  Approaching Electroencephalographic Pathological Spikes in Terms of Solitons. Signals, 5, 281-295. </w:t>
      </w:r>
      <w:hyperlink r:id="rId367" w:history="1">
        <w:r w:rsidRPr="00996FBC">
          <w:rPr>
            <w:rStyle w:val="Collegamentoipertestuale"/>
            <w:rFonts w:ascii="Times New Roman" w:hAnsi="Times New Roman" w:cs="Times New Roman"/>
            <w:bCs/>
            <w:color w:val="auto"/>
            <w:sz w:val="20"/>
            <w:szCs w:val="20"/>
            <w:u w:val="none"/>
            <w:lang w:val="en-US"/>
          </w:rPr>
          <w:t>https://doi.org/10.3390/signals5020015</w:t>
        </w:r>
      </w:hyperlink>
      <w:r w:rsidRPr="00996FBC">
        <w:rPr>
          <w:rFonts w:ascii="Times New Roman" w:hAnsi="Times New Roman" w:cs="Times New Roman"/>
          <w:bCs/>
          <w:sz w:val="20"/>
          <w:szCs w:val="20"/>
          <w:lang w:val="en-US"/>
        </w:rPr>
        <w:t xml:space="preserve">.  </w:t>
      </w:r>
      <w:r w:rsidRPr="00996FBC">
        <w:rPr>
          <w:rFonts w:ascii="Times New Roman" w:hAnsi="Times New Roman" w:cs="Times New Roman"/>
          <w:b/>
          <w:sz w:val="20"/>
          <w:szCs w:val="20"/>
          <w:lang w:val="en-US"/>
        </w:rPr>
        <w:t>The astonishing traveling solitary waves that do not waste energy could be present in EEG traces of epileptic patients</w:t>
      </w:r>
      <w:r w:rsidRPr="00996FBC">
        <w:rPr>
          <w:rFonts w:ascii="Times New Roman" w:hAnsi="Times New Roman" w:cs="Times New Roman"/>
          <w:b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854</w:t>
      </w:r>
    </w:p>
    <w:p w14:paraId="0677735C" w14:textId="7BFE4FD6" w:rsidR="007A4E87" w:rsidRPr="00996FBC" w:rsidRDefault="002D7AA6" w:rsidP="002A410B">
      <w:pPr>
        <w:pStyle w:val="Paragrafoelenco"/>
        <w:widowControl w:val="0"/>
        <w:numPr>
          <w:ilvl w:val="0"/>
          <w:numId w:val="1"/>
        </w:numPr>
        <w:spacing w:beforeAutospacing="0" w:afterAutospacing="0"/>
        <w:jc w:val="both"/>
        <w:rPr>
          <w:rFonts w:ascii="Times New Roman" w:hAnsi="Times New Roman"/>
          <w:b/>
          <w:bCs/>
          <w:sz w:val="20"/>
          <w:szCs w:val="20"/>
          <w:lang w:val="en-GB"/>
        </w:rPr>
      </w:pPr>
      <w:r w:rsidRPr="00996FBC">
        <w:rPr>
          <w:rFonts w:ascii="Times New Roman" w:hAnsi="Times New Roman" w:cs="Times New Roman"/>
          <w:sz w:val="20"/>
          <w:szCs w:val="20"/>
          <w:shd w:val="clear" w:color="auto" w:fill="FFFFFF"/>
          <w:lang w:val="en-US"/>
        </w:rPr>
        <w:t xml:space="preserve">Tozzi, A.  2024.  Norse burial practices and medieval fear of revenants in the myth of Ragnarök. Neohelicon (2024). </w:t>
      </w:r>
      <w:hyperlink r:id="rId368" w:history="1">
        <w:r w:rsidRPr="00996FBC">
          <w:rPr>
            <w:rStyle w:val="Collegamentoipertestuale"/>
            <w:rFonts w:ascii="Times New Roman" w:hAnsi="Times New Roman" w:cs="Times New Roman"/>
            <w:color w:val="auto"/>
            <w:sz w:val="20"/>
            <w:szCs w:val="20"/>
            <w:u w:val="none"/>
            <w:shd w:val="clear" w:color="auto" w:fill="FFFFFF"/>
            <w:lang w:val="en-US"/>
          </w:rPr>
          <w:t>https://doi.org/10.1007/s11059-024-00752-x</w:t>
        </w:r>
      </w:hyperlink>
      <w:r w:rsidRPr="00996FBC">
        <w:rPr>
          <w:rFonts w:ascii="Times New Roman" w:hAnsi="Times New Roman" w:cs="Times New Roman"/>
          <w:sz w:val="20"/>
          <w:szCs w:val="20"/>
          <w:shd w:val="clear" w:color="auto" w:fill="FFFFFF"/>
          <w:lang w:val="en-US"/>
        </w:rPr>
        <w:t xml:space="preserve">    </w:t>
      </w:r>
      <w:r w:rsidRPr="00996FBC">
        <w:rPr>
          <w:rFonts w:ascii="Times New Roman" w:hAnsi="Times New Roman"/>
          <w:b/>
          <w:bCs/>
          <w:sz w:val="20"/>
          <w:szCs w:val="20"/>
          <w:lang w:val="en-GB"/>
        </w:rPr>
        <w:t xml:space="preserve">Viking and Christian funeral practices opposing in the Norge saga of the twilight of Gods.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869</w:t>
      </w:r>
      <w:r w:rsidRPr="00996FBC">
        <w:rPr>
          <w:rFonts w:ascii="Times New Roman" w:hAnsi="Times New Roman"/>
          <w:b/>
          <w:bCs/>
          <w:sz w:val="20"/>
          <w:szCs w:val="20"/>
          <w:lang w:val="en-GB"/>
        </w:rPr>
        <w:t xml:space="preserve"> </w:t>
      </w:r>
    </w:p>
    <w:p w14:paraId="74A70C0C" w14:textId="77777777" w:rsidR="007A4E87" w:rsidRPr="00996FBC" w:rsidRDefault="007A4E87" w:rsidP="008B31B1">
      <w:pPr>
        <w:pStyle w:val="Paragrafoelenco"/>
        <w:rPr>
          <w:rFonts w:ascii="Times New Roman" w:hAnsi="Times New Roman" w:cs="Times New Roman"/>
          <w:b/>
          <w:bCs/>
          <w:color w:val="FF0000"/>
          <w:sz w:val="28"/>
          <w:szCs w:val="28"/>
          <w:lang w:val="en-US"/>
        </w:rPr>
      </w:pPr>
    </w:p>
    <w:p w14:paraId="35DED7A1" w14:textId="77777777" w:rsidR="002A410B" w:rsidRPr="00996FBC" w:rsidRDefault="002A410B" w:rsidP="008B31B1">
      <w:pPr>
        <w:pStyle w:val="Paragrafoelenco"/>
        <w:rPr>
          <w:rFonts w:ascii="Times New Roman" w:hAnsi="Times New Roman" w:cs="Times New Roman"/>
          <w:b/>
          <w:bCs/>
          <w:color w:val="FF0000"/>
          <w:sz w:val="28"/>
          <w:szCs w:val="28"/>
          <w:lang w:val="en-US"/>
        </w:rPr>
      </w:pPr>
    </w:p>
    <w:p w14:paraId="79EA957C" w14:textId="224ADD28" w:rsidR="00D941BE" w:rsidRDefault="00D941BE" w:rsidP="008B31B1">
      <w:pPr>
        <w:pStyle w:val="Paragrafoelenco"/>
        <w:rPr>
          <w:rFonts w:ascii="Times New Roman" w:hAnsi="Times New Roman" w:cs="Times New Roman"/>
          <w:b/>
          <w:bCs/>
          <w:color w:val="FF0000"/>
          <w:sz w:val="28"/>
          <w:szCs w:val="28"/>
          <w:lang w:val="en-US"/>
        </w:rPr>
      </w:pPr>
      <w:r>
        <w:rPr>
          <w:rFonts w:ascii="Times New Roman" w:hAnsi="Times New Roman" w:cs="Times New Roman"/>
          <w:b/>
          <w:bCs/>
          <w:color w:val="FF0000"/>
          <w:sz w:val="28"/>
          <w:szCs w:val="28"/>
          <w:lang w:val="en-US"/>
        </w:rPr>
        <w:br w:type="page"/>
      </w:r>
    </w:p>
    <w:p w14:paraId="1480EDD3" w14:textId="7BE3A2FF" w:rsidR="007A4E87" w:rsidRPr="00996FBC" w:rsidRDefault="007A4E87"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lastRenderedPageBreak/>
        <w:t>2025: THE ERA OF ChatGPT</w:t>
      </w:r>
    </w:p>
    <w:p w14:paraId="313074CC" w14:textId="77777777" w:rsidR="007A4E87" w:rsidRPr="00996FBC" w:rsidRDefault="007A4E87" w:rsidP="008B31B1">
      <w:pPr>
        <w:pStyle w:val="Paragrafoelenco"/>
        <w:jc w:val="center"/>
        <w:rPr>
          <w:rFonts w:ascii="Times New Roman" w:hAnsi="Times New Roman" w:cs="Times New Roman"/>
          <w:b/>
          <w:bCs/>
          <w:color w:val="FF0000"/>
          <w:sz w:val="28"/>
          <w:szCs w:val="28"/>
          <w:lang w:val="en-US"/>
        </w:rPr>
      </w:pPr>
    </w:p>
    <w:p w14:paraId="1A6794F9" w14:textId="77777777" w:rsidR="008B63E5" w:rsidRPr="00996FBC" w:rsidRDefault="008B63E5" w:rsidP="008B31B1">
      <w:pPr>
        <w:pStyle w:val="Paragrafoelenco"/>
        <w:jc w:val="both"/>
        <w:rPr>
          <w:rFonts w:ascii="Times New Roman" w:hAnsi="Times New Roman" w:cs="Times New Roman"/>
          <w:b/>
          <w:bCs/>
          <w:sz w:val="20"/>
          <w:szCs w:val="20"/>
          <w:lang w:val="en-US"/>
        </w:rPr>
      </w:pPr>
    </w:p>
    <w:p w14:paraId="0376455A" w14:textId="142D3B44" w:rsidR="00F2268B" w:rsidRPr="00996FBC" w:rsidRDefault="002B0873" w:rsidP="008B31B1">
      <w:pPr>
        <w:pStyle w:val="Paragrafoelenco"/>
        <w:numPr>
          <w:ilvl w:val="0"/>
          <w:numId w:val="1"/>
        </w:numPr>
        <w:jc w:val="both"/>
        <w:rPr>
          <w:rFonts w:ascii="Times New Roman" w:hAnsi="Times New Roman" w:cs="Times New Roman"/>
          <w:b/>
          <w:bCs/>
          <w:sz w:val="20"/>
          <w:szCs w:val="20"/>
          <w:lang w:val="en-GB"/>
        </w:rPr>
      </w:pPr>
      <w:r w:rsidRPr="00996FBC">
        <w:rPr>
          <w:rFonts w:ascii="Times New Roman" w:hAnsi="Times New Roman" w:cs="Times New Roman"/>
          <w:sz w:val="20"/>
          <w:szCs w:val="20"/>
          <w:lang w:val="en-US"/>
        </w:rPr>
        <w:t xml:space="preserve">Tozzi, A. 2025. Exploring the influence of water micro assemblies on protein folding, enzyme catalysis and membrane dynamics. Eur Biophys J (2025). </w:t>
      </w:r>
      <w:hyperlink r:id="rId369" w:history="1">
        <w:r w:rsidRPr="00996FBC">
          <w:rPr>
            <w:rStyle w:val="Collegamentoipertestuale"/>
            <w:rFonts w:ascii="Times New Roman" w:hAnsi="Times New Roman" w:cs="Times New Roman"/>
            <w:sz w:val="20"/>
            <w:szCs w:val="20"/>
            <w:u w:val="none"/>
            <w:lang w:val="en-US"/>
          </w:rPr>
          <w:t>https://doi.org/10.1007/s00249-025-01747-x</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An unexpected role for water in biological affairs.</w:t>
      </w:r>
      <w:r w:rsidR="00002A6E" w:rsidRPr="00996FBC">
        <w:rPr>
          <w:rFonts w:ascii="Times New Roman" w:hAnsi="Times New Roman" w:cs="Times New Roman"/>
          <w:b/>
          <w:bCs/>
          <w:sz w:val="20"/>
          <w:szCs w:val="20"/>
          <w:lang w:val="en-US"/>
        </w:rPr>
        <w:t xml:space="preserve">  </w:t>
      </w:r>
      <w:r w:rsidR="00002A6E" w:rsidRPr="00996FBC">
        <w:rPr>
          <w:rFonts w:ascii="Times New Roman" w:hAnsi="Times New Roman" w:cs="Times New Roman"/>
          <w:b/>
          <w:bCs/>
          <w:color w:val="002060"/>
          <w:sz w:val="20"/>
          <w:szCs w:val="20"/>
          <w:lang w:val="en-GB"/>
        </w:rPr>
        <w:t xml:space="preserve">---------------------- </w:t>
      </w:r>
      <w:r w:rsidR="00002A6E" w:rsidRPr="00996FBC">
        <w:rPr>
          <w:rFonts w:ascii="Times New Roman" w:hAnsi="Times New Roman" w:cs="Times New Roman"/>
          <w:b/>
          <w:bCs/>
          <w:color w:val="002060"/>
          <w:sz w:val="24"/>
          <w:szCs w:val="24"/>
          <w:lang w:val="en-GB"/>
        </w:rPr>
        <w:t>Pag. II-</w:t>
      </w:r>
      <w:r w:rsidR="00AB101C" w:rsidRPr="00996FBC">
        <w:rPr>
          <w:rFonts w:ascii="Times New Roman" w:hAnsi="Times New Roman" w:cs="Times New Roman"/>
          <w:b/>
          <w:bCs/>
          <w:color w:val="002060"/>
          <w:sz w:val="24"/>
          <w:szCs w:val="24"/>
          <w:lang w:val="en-GB"/>
        </w:rPr>
        <w:t>77</w:t>
      </w:r>
      <w:r w:rsidR="00002A6E" w:rsidRPr="00996FBC">
        <w:rPr>
          <w:rFonts w:ascii="Times New Roman" w:hAnsi="Times New Roman" w:cs="Times New Roman"/>
          <w:b/>
          <w:bCs/>
          <w:color w:val="002060"/>
          <w:sz w:val="24"/>
          <w:szCs w:val="24"/>
          <w:lang w:val="en-GB"/>
        </w:rPr>
        <w:t xml:space="preserve">  </w:t>
      </w:r>
    </w:p>
    <w:p w14:paraId="0E2A01F9" w14:textId="02CDBE92" w:rsidR="001F3F19" w:rsidRPr="00996FBC" w:rsidRDefault="00B209A5"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Topological Transformations in Hand Posture: A Biomechanical Strategy for Mitigating Raynaud’s Phenomenon Symptoms. International Journal of Topology 2,2: 6. </w:t>
      </w:r>
      <w:hyperlink r:id="rId370" w:tgtFrame="_new" w:history="1">
        <w:r w:rsidRPr="00996FBC">
          <w:rPr>
            <w:rStyle w:val="Collegamentoipertestuale"/>
            <w:rFonts w:ascii="Times New Roman" w:hAnsi="Times New Roman" w:cs="Times New Roman"/>
            <w:sz w:val="20"/>
            <w:szCs w:val="20"/>
            <w:u w:val="none"/>
            <w:lang w:val="en-US"/>
          </w:rPr>
          <w:t>https://doi.org/10.3390/ijt2020006</w:t>
        </w:r>
      </w:hyperlink>
      <w:r w:rsidRPr="00996FBC">
        <w:rPr>
          <w:rFonts w:ascii="Times New Roman" w:hAnsi="Times New Roman" w:cs="Times New Roman"/>
          <w:sz w:val="20"/>
          <w:szCs w:val="20"/>
          <w:lang w:val="en-US"/>
        </w:rPr>
        <w:t>.</w:t>
      </w:r>
      <w:bookmarkStart w:id="4" w:name="_Hlk192951709"/>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Keeping the hands closed may prevent Raynaud’s symptoms.</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B00974" w:rsidRPr="00996FBC">
        <w:rPr>
          <w:rFonts w:ascii="Times New Roman" w:hAnsi="Times New Roman" w:cs="Times New Roman"/>
          <w:b/>
          <w:bCs/>
          <w:color w:val="002060"/>
          <w:sz w:val="24"/>
          <w:szCs w:val="24"/>
          <w:lang w:val="en-GB"/>
        </w:rPr>
        <w:t>102</w:t>
      </w:r>
    </w:p>
    <w:p w14:paraId="39E7C507" w14:textId="2B0EE12E" w:rsidR="003E2A59" w:rsidRPr="00996FBC" w:rsidRDefault="001F3F19"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Charged Interfaces in the Brain: How Electrostatic Forces May Guide Cerebrospinal Fluid Dynamics. </w:t>
      </w:r>
      <w:r w:rsidRPr="00996FBC">
        <w:rPr>
          <w:rFonts w:ascii="Times New Roman" w:hAnsi="Times New Roman" w:cs="Times New Roman"/>
          <w:i/>
          <w:iCs/>
          <w:sz w:val="20"/>
          <w:szCs w:val="20"/>
          <w:lang w:val="en-US"/>
        </w:rPr>
        <w:t>European Journal of Neuroscience</w:t>
      </w:r>
      <w:r w:rsidRPr="00996FBC">
        <w:rPr>
          <w:rFonts w:ascii="Times New Roman" w:hAnsi="Times New Roman" w:cs="Times New Roman"/>
          <w:sz w:val="20"/>
          <w:szCs w:val="20"/>
          <w:lang w:val="en-US"/>
        </w:rPr>
        <w:t xml:space="preserve">. </w:t>
      </w:r>
      <w:hyperlink r:id="rId371" w:tgtFrame="_new" w:history="1">
        <w:r w:rsidRPr="00996FBC">
          <w:rPr>
            <w:rStyle w:val="Collegamentoipertestuale"/>
            <w:rFonts w:ascii="Times New Roman" w:hAnsi="Times New Roman" w:cs="Times New Roman"/>
            <w:sz w:val="20"/>
            <w:szCs w:val="20"/>
            <w:u w:val="none"/>
            <w:lang w:val="en-US"/>
          </w:rPr>
          <w:t>https://doi.org/10.1111/ejn.70145</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sz w:val="20"/>
          <w:szCs w:val="20"/>
          <w:lang w:val="en-US"/>
        </w:rPr>
        <w:t xml:space="preserve">How can we explain the enigmatic dynamics of cerebrospinal fluid within the brain’s cavities?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II-114</w:t>
      </w:r>
    </w:p>
    <w:p w14:paraId="412BF3E5" w14:textId="1F6F80EE" w:rsidR="00946026" w:rsidRPr="00996FBC" w:rsidRDefault="003E2A59" w:rsidP="008B31B1">
      <w:pPr>
        <w:pStyle w:val="Paragrafoelenco"/>
        <w:numPr>
          <w:ilvl w:val="0"/>
          <w:numId w:val="1"/>
        </w:numPr>
        <w:jc w:val="both"/>
        <w:rPr>
          <w:rFonts w:ascii="Times New Roman" w:hAnsi="Times New Roman" w:cs="Times New Roman"/>
          <w:i/>
          <w:iCs/>
          <w:sz w:val="20"/>
          <w:szCs w:val="20"/>
          <w:lang w:val="en-US"/>
        </w:rPr>
      </w:pPr>
      <w:r w:rsidRPr="00996FBC">
        <w:rPr>
          <w:rFonts w:ascii="Times New Roman" w:hAnsi="Times New Roman" w:cs="Times New Roman"/>
          <w:sz w:val="20"/>
          <w:szCs w:val="20"/>
          <w:lang w:val="en-US"/>
        </w:rPr>
        <w:t xml:space="preserve">Tozzi A. 2025.  Unique Lipid Signatures in Viral Envelopes Originating from Host Membranes. Next Research. </w:t>
      </w:r>
      <w:hyperlink r:id="rId372" w:history="1">
        <w:r w:rsidRPr="00996FBC">
          <w:rPr>
            <w:rStyle w:val="Collegamentoipertestuale"/>
            <w:rFonts w:ascii="Times New Roman" w:hAnsi="Times New Roman" w:cs="Times New Roman"/>
            <w:sz w:val="20"/>
            <w:szCs w:val="20"/>
            <w:u w:val="none"/>
            <w:lang w:val="en-US"/>
          </w:rPr>
          <w:t>https://doi.org/10.1016/j.nexres.2025.100460</w:t>
        </w:r>
      </w:hyperlink>
      <w:r w:rsidRPr="00996FBC">
        <w:rPr>
          <w:rFonts w:ascii="Times New Roman" w:hAnsi="Times New Roman" w:cs="Times New Roman"/>
          <w:sz w:val="20"/>
          <w:szCs w:val="20"/>
          <w:lang w:val="en-US"/>
        </w:rPr>
        <w:t xml:space="preserve">. </w:t>
      </w:r>
      <w:r w:rsidRPr="00996FBC">
        <w:rPr>
          <w:rFonts w:ascii="Times New Roman" w:hAnsi="Times New Roman" w:cs="Times New Roman"/>
          <w:b/>
          <w:bCs/>
          <w:i/>
          <w:iCs/>
          <w:sz w:val="20"/>
          <w:szCs w:val="20"/>
          <w:lang w:val="en-US"/>
        </w:rPr>
        <w:t>How SARS-Cov-2 changes from an host to another</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105889" w:rsidRPr="00996FBC">
        <w:rPr>
          <w:rFonts w:ascii="Times New Roman" w:hAnsi="Times New Roman" w:cs="Times New Roman"/>
          <w:b/>
          <w:bCs/>
          <w:color w:val="002060"/>
          <w:sz w:val="24"/>
          <w:szCs w:val="24"/>
          <w:lang w:val="en-GB"/>
        </w:rPr>
        <w:t>125</w:t>
      </w:r>
    </w:p>
    <w:p w14:paraId="6354E12C" w14:textId="0C2CE86C" w:rsidR="004E6910" w:rsidRPr="00996FBC" w:rsidRDefault="004E6910"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An Extended Stokes’ Theorem for Spiral Paths: Applications to Rotational Flows in Trachelospermum Jasminoides Stems and Flowers. International Journal of Plant, Animal and Environmental Sciences.  10.26502/ijpaes.4490176 </w:t>
      </w:r>
      <w:r w:rsidRPr="00996FBC">
        <w:rPr>
          <w:rFonts w:ascii="Times New Roman" w:hAnsi="Times New Roman" w:cs="Times New Roman"/>
          <w:b/>
          <w:bCs/>
          <w:sz w:val="20"/>
          <w:szCs w:val="20"/>
          <w:lang w:val="en-US"/>
        </w:rPr>
        <w:t>A physical approach to the counterclockwise rotations of the star jasmine</w:t>
      </w:r>
      <w:r w:rsidRPr="00996FBC">
        <w:rPr>
          <w:rFonts w:ascii="Times New Roman" w:hAnsi="Times New Roman" w:cs="Times New Roman"/>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DE23A7" w:rsidRPr="00996FBC">
        <w:rPr>
          <w:rFonts w:ascii="Times New Roman" w:hAnsi="Times New Roman" w:cs="Times New Roman"/>
          <w:b/>
          <w:bCs/>
          <w:color w:val="002060"/>
          <w:sz w:val="24"/>
          <w:szCs w:val="24"/>
          <w:lang w:val="en-GB"/>
        </w:rPr>
        <w:t>31</w:t>
      </w:r>
    </w:p>
    <w:p w14:paraId="2B410E16" w14:textId="15FC4551" w:rsidR="003040CF" w:rsidRPr="00996FBC" w:rsidRDefault="003040CF"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rPr>
        <w:t xml:space="preserve">Deli E, Schoeller F, Safron A, Jain A, Tozzi A, Adrien V, Reggente N.  </w:t>
      </w:r>
      <w:r w:rsidRPr="00996FBC">
        <w:rPr>
          <w:rFonts w:ascii="Times New Roman" w:hAnsi="Times New Roman" w:cs="Times New Roman"/>
          <w:sz w:val="20"/>
          <w:szCs w:val="20"/>
          <w:lang w:val="en-US"/>
        </w:rPr>
        <w:t xml:space="preserve">2025. Feeling the Heat: A Thermodynamic Perspective on Emotions, Motivation, and Time Perception.  New ideas in psychology, 79, 101108.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w:t>
      </w:r>
      <w:r w:rsidR="00853F70" w:rsidRPr="00996FBC">
        <w:rPr>
          <w:rFonts w:ascii="Times New Roman" w:hAnsi="Times New Roman" w:cs="Times New Roman"/>
          <w:b/>
          <w:bCs/>
          <w:color w:val="002060"/>
          <w:sz w:val="24"/>
          <w:szCs w:val="24"/>
          <w:lang w:val="en-GB"/>
        </w:rPr>
        <w:t>4</w:t>
      </w:r>
      <w:r w:rsidRPr="00996FBC">
        <w:rPr>
          <w:rFonts w:ascii="Times New Roman" w:hAnsi="Times New Roman" w:cs="Times New Roman"/>
          <w:b/>
          <w:bCs/>
          <w:color w:val="002060"/>
          <w:sz w:val="24"/>
          <w:szCs w:val="24"/>
          <w:lang w:val="en-GB"/>
        </w:rPr>
        <w:t>1</w:t>
      </w:r>
    </w:p>
    <w:p w14:paraId="76DBD485" w14:textId="516508C9" w:rsidR="00D05819" w:rsidRPr="00996FBC" w:rsidRDefault="003040CF" w:rsidP="008B31B1">
      <w:pPr>
        <w:pStyle w:val="Paragrafoelenco"/>
        <w:numPr>
          <w:ilvl w:val="0"/>
          <w:numId w:val="1"/>
        </w:numPr>
        <w:jc w:val="both"/>
        <w:rPr>
          <w:rFonts w:ascii="Times New Roman" w:hAnsi="Times New Roman" w:cs="Times New Roman"/>
          <w:sz w:val="20"/>
          <w:szCs w:val="20"/>
          <w:lang w:val="en-US"/>
        </w:rPr>
      </w:pPr>
      <w:r w:rsidRPr="00996FBC">
        <w:rPr>
          <w:rFonts w:ascii="Times New Roman" w:hAnsi="Times New Roman" w:cs="Times New Roman"/>
          <w:sz w:val="20"/>
          <w:szCs w:val="20"/>
          <w:lang w:val="en-US"/>
        </w:rPr>
        <w:t xml:space="preserve">Tozzi A, Jausovec K.  2025.  Takens’ theorem to assess EEG traces: Regional variations in brain dynamics.  Neuroscience Letters.  </w:t>
      </w:r>
      <w:hyperlink r:id="rId373" w:history="1">
        <w:r w:rsidRPr="00996FBC">
          <w:rPr>
            <w:rStyle w:val="Collegamentoipertestuale"/>
            <w:rFonts w:ascii="Times New Roman" w:hAnsi="Times New Roman" w:cs="Times New Roman"/>
            <w:sz w:val="20"/>
            <w:szCs w:val="20"/>
            <w:u w:val="none"/>
            <w:lang w:val="en-US"/>
          </w:rPr>
          <w:t>https://doi.org/10.1016/j.neulet.2025.138352</w:t>
        </w:r>
      </w:hyperlink>
      <w:r w:rsidRPr="00996FBC">
        <w:rPr>
          <w:rFonts w:ascii="Times New Roman" w:hAnsi="Times New Roman" w:cs="Times New Roman"/>
          <w:sz w:val="20"/>
          <w:szCs w:val="20"/>
          <w:lang w:val="en-US"/>
        </w:rPr>
        <w:t>.</w:t>
      </w:r>
      <w:r w:rsidR="00853F70" w:rsidRPr="00996FBC">
        <w:rPr>
          <w:rFonts w:ascii="Times New Roman" w:hAnsi="Times New Roman" w:cs="Times New Roman"/>
          <w:sz w:val="20"/>
          <w:szCs w:val="20"/>
          <w:lang w:val="en-US"/>
        </w:rPr>
        <w:t xml:space="preserve">  </w:t>
      </w:r>
      <w:r w:rsidR="00853F70" w:rsidRPr="00996FBC">
        <w:rPr>
          <w:rFonts w:ascii="Times New Roman" w:hAnsi="Times New Roman" w:cs="Times New Roman"/>
          <w:b/>
          <w:bCs/>
          <w:color w:val="002060"/>
          <w:sz w:val="20"/>
          <w:szCs w:val="20"/>
          <w:lang w:val="en-GB"/>
        </w:rPr>
        <w:t>---</w:t>
      </w:r>
      <w:r w:rsidR="00473CD4" w:rsidRPr="00996FBC">
        <w:rPr>
          <w:rFonts w:ascii="Times New Roman" w:hAnsi="Times New Roman" w:cs="Times New Roman"/>
          <w:b/>
          <w:bCs/>
          <w:color w:val="002060"/>
          <w:sz w:val="20"/>
          <w:szCs w:val="20"/>
          <w:lang w:val="en-GB"/>
        </w:rPr>
        <w:t>---------------------</w:t>
      </w:r>
      <w:r w:rsidR="00853F70" w:rsidRPr="00996FBC">
        <w:rPr>
          <w:rFonts w:ascii="Times New Roman" w:hAnsi="Times New Roman" w:cs="Times New Roman"/>
          <w:b/>
          <w:bCs/>
          <w:color w:val="002060"/>
          <w:sz w:val="20"/>
          <w:szCs w:val="20"/>
          <w:lang w:val="en-GB"/>
        </w:rPr>
        <w:t xml:space="preserve">- </w:t>
      </w:r>
      <w:r w:rsidR="00853F70" w:rsidRPr="00996FBC">
        <w:rPr>
          <w:rFonts w:ascii="Times New Roman" w:hAnsi="Times New Roman" w:cs="Times New Roman"/>
          <w:b/>
          <w:bCs/>
          <w:color w:val="002060"/>
          <w:sz w:val="24"/>
          <w:szCs w:val="24"/>
          <w:lang w:val="en-GB"/>
        </w:rPr>
        <w:t>Pag. II-148</w:t>
      </w:r>
    </w:p>
    <w:p w14:paraId="73F28511" w14:textId="73A889E7" w:rsidR="003E2A59" w:rsidRPr="00996FBC" w:rsidRDefault="008D27D4"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t xml:space="preserve">Tozzi A. 2025.  From nonlinear to linear dynamics: A structural approach via Wedderburn–Artin decomposition.  Nonlinear Science. </w:t>
      </w:r>
      <w:hyperlink r:id="rId374" w:history="1">
        <w:r w:rsidRPr="00996FBC">
          <w:rPr>
            <w:rStyle w:val="Collegamentoipertestuale"/>
            <w:rFonts w:ascii="Times New Roman" w:hAnsi="Times New Roman" w:cs="Times New Roman"/>
            <w:sz w:val="20"/>
            <w:szCs w:val="20"/>
            <w:u w:val="none"/>
            <w:lang w:val="en-GB"/>
          </w:rPr>
          <w:t>https://doi.org/10.1016/j.nls.2025.100089</w:t>
        </w:r>
      </w:hyperlink>
      <w:r w:rsidRPr="00996FBC">
        <w:rPr>
          <w:rFonts w:ascii="Times New Roman" w:hAnsi="Times New Roman" w:cs="Times New Roman"/>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w:t>
      </w:r>
      <w:r w:rsidR="00E053E8" w:rsidRPr="00996FBC">
        <w:rPr>
          <w:rFonts w:ascii="Times New Roman" w:hAnsi="Times New Roman" w:cs="Times New Roman"/>
          <w:b/>
          <w:bCs/>
          <w:color w:val="002060"/>
          <w:sz w:val="24"/>
          <w:szCs w:val="24"/>
          <w:lang w:val="en-GB"/>
        </w:rPr>
        <w:t>153</w:t>
      </w:r>
    </w:p>
    <w:p w14:paraId="40799421" w14:textId="7F2AFAF0" w:rsidR="00C33FA8" w:rsidRPr="00996FBC" w:rsidRDefault="00976E52" w:rsidP="008B31B1">
      <w:pPr>
        <w:pStyle w:val="Paragrafoelenco"/>
        <w:numPr>
          <w:ilvl w:val="0"/>
          <w:numId w:val="1"/>
        </w:numPr>
        <w:jc w:val="both"/>
        <w:rPr>
          <w:rFonts w:ascii="Times New Roman" w:hAnsi="Times New Roman" w:cs="Times New Roman"/>
          <w:sz w:val="20"/>
          <w:szCs w:val="20"/>
          <w:lang w:val="en-GB"/>
        </w:rPr>
      </w:pPr>
      <w:r w:rsidRPr="00996FBC">
        <w:rPr>
          <w:rFonts w:ascii="Times New Roman" w:hAnsi="Times New Roman" w:cs="Times New Roman"/>
          <w:sz w:val="20"/>
          <w:szCs w:val="20"/>
          <w:lang w:val="en-US"/>
        </w:rPr>
        <w:t xml:space="preserve">Tozzi A. 2025. Dvoretzky’s Theorem as a Geometric Framework for Protein </w:t>
      </w:r>
      <w:r w:rsidRPr="00996FBC">
        <w:rPr>
          <w:rFonts w:ascii="Times New Roman" w:hAnsi="Times New Roman" w:cs="Times New Roman"/>
          <w:sz w:val="20"/>
          <w:szCs w:val="20"/>
          <w:lang w:val="en-US"/>
        </w:rPr>
        <w:t xml:space="preserve">Frustration. Advanced Theory and Simulations. </w:t>
      </w:r>
      <w:hyperlink r:id="rId375" w:tgtFrame="_new" w:history="1">
        <w:r w:rsidRPr="00996FBC">
          <w:rPr>
            <w:rStyle w:val="Collegamentoipertestuale"/>
            <w:rFonts w:ascii="Times New Roman" w:hAnsi="Times New Roman" w:cs="Times New Roman"/>
            <w:sz w:val="20"/>
            <w:szCs w:val="20"/>
            <w:u w:val="none"/>
            <w:lang w:val="en-US"/>
          </w:rPr>
          <w:t>https://doi.org/10.1002/adts.202501780</w:t>
        </w:r>
      </w:hyperlink>
      <w:r w:rsidRPr="00996FBC">
        <w:rPr>
          <w:rFonts w:ascii="Times New Roman" w:hAnsi="Times New Roman" w:cs="Times New Roman"/>
          <w:sz w:val="20"/>
          <w:szCs w:val="20"/>
          <w:lang w:val="en-US"/>
        </w:rPr>
        <w:t>.</w:t>
      </w:r>
      <w:r w:rsidR="00995ABC" w:rsidRPr="00996FBC">
        <w:rPr>
          <w:rFonts w:ascii="Times New Roman" w:hAnsi="Times New Roman" w:cs="Times New Roman"/>
          <w:sz w:val="20"/>
          <w:szCs w:val="20"/>
          <w:lang w:val="en-US"/>
        </w:rPr>
        <w:t xml:space="preserve"> </w:t>
      </w:r>
      <w:r w:rsidR="004D78E1" w:rsidRPr="00996FBC">
        <w:rPr>
          <w:rFonts w:ascii="Times New Roman" w:hAnsi="Times New Roman" w:cs="Times New Roman"/>
          <w:b/>
          <w:bCs/>
          <w:i/>
          <w:iCs/>
          <w:sz w:val="20"/>
          <w:szCs w:val="20"/>
          <w:lang w:val="en-US"/>
        </w:rPr>
        <w:t xml:space="preserve">  </w:t>
      </w:r>
      <w:r w:rsidR="004D78E1" w:rsidRPr="00996FBC">
        <w:rPr>
          <w:rFonts w:ascii="Times New Roman" w:hAnsi="Times New Roman" w:cs="Times New Roman"/>
          <w:b/>
          <w:bCs/>
          <w:color w:val="002060"/>
          <w:sz w:val="20"/>
          <w:szCs w:val="20"/>
          <w:lang w:val="en-GB"/>
        </w:rPr>
        <w:t xml:space="preserve">------------------------- </w:t>
      </w:r>
      <w:r w:rsidR="004D78E1" w:rsidRPr="00996FBC">
        <w:rPr>
          <w:rFonts w:ascii="Times New Roman" w:hAnsi="Times New Roman" w:cs="Times New Roman"/>
          <w:b/>
          <w:bCs/>
          <w:color w:val="002060"/>
          <w:sz w:val="24"/>
          <w:szCs w:val="24"/>
          <w:lang w:val="en-GB"/>
        </w:rPr>
        <w:t>Pag. II-294</w:t>
      </w:r>
      <w:r w:rsidR="00C33FA8" w:rsidRPr="00996FBC">
        <w:rPr>
          <w:rFonts w:ascii="Times New Roman" w:hAnsi="Times New Roman" w:cs="Times New Roman"/>
          <w:b/>
          <w:bCs/>
          <w:color w:val="002060"/>
          <w:sz w:val="24"/>
          <w:szCs w:val="24"/>
          <w:lang w:val="en-GB"/>
        </w:rPr>
        <w:t xml:space="preserve"> </w:t>
      </w:r>
    </w:p>
    <w:p w14:paraId="41F82DCB" w14:textId="77777777" w:rsidR="005B042E" w:rsidRPr="007B1368" w:rsidRDefault="005B042E" w:rsidP="007B1368">
      <w:pPr>
        <w:rPr>
          <w:rFonts w:ascii="Times New Roman" w:hAnsi="Times New Roman" w:cs="Times New Roman"/>
          <w:b/>
          <w:bCs/>
          <w:color w:val="FF0000"/>
          <w:sz w:val="28"/>
          <w:szCs w:val="28"/>
          <w:lang w:val="en-US"/>
        </w:rPr>
      </w:pPr>
    </w:p>
    <w:p w14:paraId="6A332D17" w14:textId="3833AD51" w:rsidR="00824DA2" w:rsidRPr="00996FBC" w:rsidRDefault="00824DA2" w:rsidP="008B31B1">
      <w:pPr>
        <w:pStyle w:val="Paragrafoelenco"/>
        <w:jc w:val="center"/>
        <w:rPr>
          <w:rFonts w:ascii="Times New Roman" w:hAnsi="Times New Roman" w:cs="Times New Roman"/>
          <w:b/>
          <w:bCs/>
          <w:color w:val="FF0000"/>
          <w:sz w:val="28"/>
          <w:szCs w:val="28"/>
          <w:lang w:val="en-US"/>
        </w:rPr>
      </w:pPr>
      <w:r w:rsidRPr="00996FBC">
        <w:rPr>
          <w:rFonts w:ascii="Times New Roman" w:hAnsi="Times New Roman" w:cs="Times New Roman"/>
          <w:b/>
          <w:bCs/>
          <w:color w:val="FF0000"/>
          <w:sz w:val="28"/>
          <w:szCs w:val="28"/>
          <w:lang w:val="en-US"/>
        </w:rPr>
        <w:t>2026: MATH &amp; DISEASES</w:t>
      </w:r>
    </w:p>
    <w:p w14:paraId="3900CB30" w14:textId="77777777" w:rsidR="005B042E" w:rsidRPr="00996FBC" w:rsidRDefault="005B042E" w:rsidP="005B042E">
      <w:pPr>
        <w:pStyle w:val="Paragrafoelenco"/>
        <w:rPr>
          <w:rFonts w:ascii="Times New Roman" w:hAnsi="Times New Roman" w:cs="Times New Roman"/>
          <w:b/>
          <w:bCs/>
          <w:color w:val="FF0000"/>
          <w:sz w:val="28"/>
          <w:szCs w:val="28"/>
          <w:lang w:val="en-US"/>
        </w:rPr>
      </w:pPr>
    </w:p>
    <w:p w14:paraId="6E7FD058" w14:textId="77777777" w:rsidR="005B042E" w:rsidRPr="00996FBC" w:rsidRDefault="005B042E" w:rsidP="005B042E">
      <w:pPr>
        <w:pStyle w:val="Paragrafoelenco"/>
        <w:jc w:val="both"/>
        <w:rPr>
          <w:rFonts w:ascii="Times New Roman" w:hAnsi="Times New Roman" w:cs="Times New Roman"/>
          <w:b/>
          <w:bCs/>
          <w:sz w:val="20"/>
          <w:szCs w:val="20"/>
          <w:lang w:val="en-US"/>
        </w:rPr>
      </w:pPr>
    </w:p>
    <w:p w14:paraId="636A68F7" w14:textId="59771D99" w:rsidR="00A3775F" w:rsidRPr="00996FBC" w:rsidRDefault="00A3775F" w:rsidP="008B31B1">
      <w:pPr>
        <w:pStyle w:val="Paragrafoelenco"/>
        <w:numPr>
          <w:ilvl w:val="0"/>
          <w:numId w:val="1"/>
        </w:numPr>
        <w:jc w:val="both"/>
        <w:rPr>
          <w:rFonts w:ascii="Times New Roman" w:eastAsia="Times New Roman" w:hAnsi="Times New Roman" w:cs="Times New Roman"/>
          <w:sz w:val="20"/>
          <w:szCs w:val="20"/>
          <w:lang w:val="en-US" w:eastAsia="it-IT"/>
        </w:rPr>
      </w:pPr>
      <w:r w:rsidRPr="00996FBC">
        <w:rPr>
          <w:rFonts w:ascii="Times New Roman" w:eastAsia="Times New Roman" w:hAnsi="Times New Roman" w:cs="Times New Roman"/>
          <w:sz w:val="20"/>
          <w:szCs w:val="20"/>
          <w:lang w:val="en-US" w:eastAsia="it-IT"/>
        </w:rPr>
        <w:t xml:space="preserve">Tozzi A. 2026. Simulating tumor mitochondrial energetics through engineering-style energy metrics. Biosystems.  </w:t>
      </w:r>
      <w:hyperlink r:id="rId376" w:history="1">
        <w:r w:rsidRPr="00996FBC">
          <w:rPr>
            <w:rStyle w:val="Collegamentoipertestuale"/>
            <w:rFonts w:ascii="Times New Roman" w:eastAsia="Times New Roman" w:hAnsi="Times New Roman" w:cs="Times New Roman"/>
            <w:sz w:val="20"/>
            <w:szCs w:val="20"/>
            <w:u w:val="none"/>
            <w:lang w:val="en-US" w:eastAsia="it-IT"/>
          </w:rPr>
          <w:t>https://doi.org/10.1016/j.biosystems.2026.105719</w:t>
        </w:r>
      </w:hyperlink>
      <w:r w:rsidRPr="00996FBC">
        <w:rPr>
          <w:rFonts w:ascii="Times New Roman" w:eastAsia="Times New Roman" w:hAnsi="Times New Roman" w:cs="Times New Roman"/>
          <w:sz w:val="20"/>
          <w:szCs w:val="20"/>
          <w:lang w:val="en-US" w:eastAsia="it-IT"/>
        </w:rPr>
        <w:t xml:space="preserve"> -----------</w:t>
      </w:r>
      <w:r w:rsidRPr="00996FBC">
        <w:rPr>
          <w:rFonts w:ascii="Times New Roman" w:hAnsi="Times New Roman" w:cs="Times New Roman"/>
          <w:b/>
          <w:bCs/>
          <w:color w:val="002060"/>
          <w:sz w:val="24"/>
          <w:szCs w:val="24"/>
          <w:lang w:val="en-GB"/>
        </w:rPr>
        <w:t>Pag. II-411</w:t>
      </w:r>
    </w:p>
    <w:p w14:paraId="3890946C" w14:textId="77777777" w:rsidR="00E3526B" w:rsidRPr="00996FBC" w:rsidRDefault="00E3526B" w:rsidP="00E3526B">
      <w:pPr>
        <w:pStyle w:val="Paragrafoelenco"/>
        <w:numPr>
          <w:ilvl w:val="0"/>
          <w:numId w:val="1"/>
        </w:numPr>
        <w:jc w:val="both"/>
        <w:rPr>
          <w:rFonts w:ascii="Times New Roman" w:hAnsi="Times New Roman" w:cs="Times New Roman"/>
          <w:sz w:val="20"/>
          <w:szCs w:val="20"/>
          <w:lang w:val="en-US"/>
        </w:rPr>
      </w:pPr>
      <w:bookmarkStart w:id="5" w:name="_Hlk192943025"/>
      <w:r w:rsidRPr="00996FBC">
        <w:rPr>
          <w:rFonts w:ascii="Times New Roman" w:hAnsi="Times New Roman" w:cs="Times New Roman"/>
          <w:sz w:val="20"/>
          <w:szCs w:val="20"/>
          <w:lang w:val="en-US"/>
        </w:rPr>
        <w:t xml:space="preserve">Tozzi A, Minella R. 2026. Optimal Transport Model for Gas Migration in the Intestinal Wall. Biochimie 245:1-7. https://doi.org/10.1016/j.biochi.2026.02.013.  </w:t>
      </w:r>
      <w:bookmarkEnd w:id="5"/>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II-442</w:t>
      </w:r>
    </w:p>
    <w:p w14:paraId="6810E474" w14:textId="77777777" w:rsidR="00661ED3" w:rsidRPr="00996FBC" w:rsidRDefault="00661ED3" w:rsidP="008B31B1">
      <w:pPr>
        <w:pStyle w:val="Paragrafoelenco"/>
        <w:numPr>
          <w:ilvl w:val="0"/>
          <w:numId w:val="1"/>
        </w:numPr>
        <w:jc w:val="both"/>
        <w:rPr>
          <w:rFonts w:ascii="Times New Roman" w:hAnsi="Times New Roman" w:cs="Times New Roman"/>
          <w:sz w:val="20"/>
          <w:szCs w:val="20"/>
          <w:lang w:val="en-GB"/>
        </w:rPr>
      </w:pPr>
    </w:p>
    <w:p w14:paraId="08FA8478" w14:textId="2D05B852" w:rsidR="002A410B" w:rsidRPr="00996FBC" w:rsidRDefault="002A410B" w:rsidP="002A410B">
      <w:pPr>
        <w:ind w:left="360"/>
        <w:contextualSpacing/>
        <w:jc w:val="both"/>
        <w:rPr>
          <w:rFonts w:ascii="Times New Roman" w:hAnsi="Times New Roman" w:cs="Times New Roman"/>
          <w:sz w:val="20"/>
          <w:szCs w:val="20"/>
          <w:lang w:val="en-GB"/>
        </w:rPr>
      </w:pPr>
      <w:r w:rsidRPr="00996FBC">
        <w:rPr>
          <w:rFonts w:ascii="Times New Roman" w:hAnsi="Times New Roman" w:cs="Times New Roman"/>
          <w:sz w:val="20"/>
          <w:szCs w:val="20"/>
          <w:lang w:val="en-GB"/>
        </w:rPr>
        <w:br w:type="page"/>
      </w:r>
    </w:p>
    <w:p w14:paraId="3BFFF3B2" w14:textId="521A740E" w:rsidR="00661ED3" w:rsidRPr="00996FBC" w:rsidRDefault="00D23140" w:rsidP="008B31B1">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lastRenderedPageBreak/>
        <w:t xml:space="preserve">UNPUBLISHED </w:t>
      </w:r>
      <w:r w:rsidR="00661ED3" w:rsidRPr="00996FBC">
        <w:rPr>
          <w:rFonts w:ascii="Times New Roman" w:hAnsi="Times New Roman" w:cs="Times New Roman"/>
          <w:b/>
          <w:bCs/>
          <w:color w:val="17365D" w:themeColor="text2" w:themeShade="BF"/>
          <w:sz w:val="40"/>
          <w:szCs w:val="40"/>
          <w:lang w:val="en-US"/>
        </w:rPr>
        <w:t>PREPRINTS</w:t>
      </w:r>
    </w:p>
    <w:p w14:paraId="5D0525D4" w14:textId="77777777" w:rsidR="00A32952" w:rsidRPr="00996FBC" w:rsidRDefault="00A32952" w:rsidP="008B31B1">
      <w:pPr>
        <w:contextualSpacing/>
        <w:rPr>
          <w:rFonts w:ascii="Times New Roman" w:hAnsi="Times New Roman" w:cs="Times New Roman"/>
          <w:b/>
          <w:bCs/>
          <w:sz w:val="32"/>
          <w:szCs w:val="32"/>
          <w:lang w:val="en-US"/>
        </w:rPr>
      </w:pPr>
    </w:p>
    <w:p w14:paraId="4948B438" w14:textId="506B450D" w:rsidR="002A410B" w:rsidRPr="00996FBC" w:rsidRDefault="002A410B" w:rsidP="002A410B">
      <w:pPr>
        <w:pStyle w:val="Paragrafoelenco"/>
        <w:widowControl w:val="0"/>
        <w:numPr>
          <w:ilvl w:val="0"/>
          <w:numId w:val="3"/>
        </w:numPr>
        <w:spacing w:beforeAutospacing="0" w:afterAutospacing="0"/>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2018. Sonny Liston and the torn tendon.  SportRxiv. September 6. doi:10.31236/osf.io/2p7w6.  </w:t>
      </w:r>
      <w:r w:rsidRPr="00996FBC">
        <w:rPr>
          <w:rFonts w:ascii="Times New Roman" w:hAnsi="Times New Roman" w:cs="Times New Roman"/>
          <w:b/>
          <w:i/>
          <w:iCs/>
          <w:sz w:val="20"/>
          <w:szCs w:val="20"/>
          <w:lang w:val="en-US"/>
        </w:rPr>
        <w:t xml:space="preserve">When Sonny gave away the belt.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416</w:t>
      </w:r>
    </w:p>
    <w:p w14:paraId="0536B49E" w14:textId="7373294B" w:rsidR="002A410B" w:rsidRPr="00996FBC" w:rsidRDefault="002A410B" w:rsidP="002A410B">
      <w:pPr>
        <w:pStyle w:val="Paragrafoelenco"/>
        <w:numPr>
          <w:ilvl w:val="0"/>
          <w:numId w:val="3"/>
        </w:numPr>
        <w:jc w:val="both"/>
        <w:rPr>
          <w:rFonts w:ascii="Times New Roman" w:hAnsi="Times New Roman" w:cs="Times New Roman"/>
          <w:b/>
          <w:bCs/>
          <w:i/>
          <w:iCs/>
          <w:sz w:val="20"/>
          <w:szCs w:val="20"/>
          <w:lang w:val="en-GB"/>
        </w:rPr>
      </w:pPr>
      <w:r w:rsidRPr="00996FBC">
        <w:rPr>
          <w:rFonts w:ascii="Times New Roman" w:hAnsi="Times New Roman" w:cs="Times New Roman"/>
          <w:i/>
          <w:iCs/>
          <w:sz w:val="20"/>
          <w:szCs w:val="20"/>
          <w:lang w:val="en-US"/>
        </w:rPr>
        <w:t xml:space="preserve">Tozzi, A. 2018.  Richard Avenarius’ “Kritik Der Reinen Erfahrung” (Critique of Pure Experience): An English Summary. Preprints, 2018090403.  doi: 10.20944/preprints201809.0403.v1.  </w:t>
      </w:r>
      <w:r w:rsidRPr="00996FBC">
        <w:rPr>
          <w:rFonts w:ascii="Times New Roman" w:hAnsi="Times New Roman" w:cs="Times New Roman"/>
          <w:b/>
          <w:bCs/>
          <w:i/>
          <w:iCs/>
          <w:sz w:val="20"/>
          <w:szCs w:val="20"/>
          <w:lang w:val="en-GB"/>
        </w:rPr>
        <w:t xml:space="preserve">Richard Avenarius’ Kritik: an English summary.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26</w:t>
      </w:r>
    </w:p>
    <w:p w14:paraId="07EFBD28" w14:textId="496BD869" w:rsidR="00E8253B" w:rsidRPr="00996FBC" w:rsidRDefault="00E8253B"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2019. Cancer and brain evolution? (electronic response to: Venkatesh HS, Morishita W, Geraghty AC, Silverbush D, Gillespie SM, et al.  2019.  Electrical and synaptic integration of glioma into neural circuits.  Nature, 573: 539–545).  DOI: 10.13140/RG.2.2.25999.53923.</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483</w:t>
      </w:r>
    </w:p>
    <w:p w14:paraId="1338607B" w14:textId="1D8CBD18" w:rsidR="00E8253B" w:rsidRPr="00996FBC" w:rsidRDefault="00E8253B" w:rsidP="008B31B1">
      <w:pPr>
        <w:pStyle w:val="Paragrafoelenco"/>
        <w:numPr>
          <w:ilvl w:val="0"/>
          <w:numId w:val="3"/>
        </w:numPr>
        <w:jc w:val="both"/>
        <w:rPr>
          <w:rFonts w:ascii="Times New Roman" w:hAnsi="Times New Roman" w:cs="Times New Roman"/>
          <w:bCs/>
          <w:i/>
          <w:iCs/>
          <w:sz w:val="20"/>
          <w:szCs w:val="20"/>
          <w:lang w:val="en-US"/>
        </w:rPr>
      </w:pPr>
      <w:r w:rsidRPr="00996FBC">
        <w:rPr>
          <w:rFonts w:ascii="Times New Roman" w:hAnsi="Times New Roman" w:cs="Times New Roman"/>
          <w:bCs/>
          <w:i/>
          <w:iCs/>
          <w:sz w:val="20"/>
          <w:szCs w:val="20"/>
          <w:lang w:val="en-US"/>
        </w:rPr>
        <w:t xml:space="preserve">Tozzi A. 2020. Three Options Against Sars-Cov-2: Pediatric Sera, Mithridatization, Dewetting Antibodies.  viXra:2003.0445.  </w:t>
      </w:r>
      <w:r w:rsidRPr="00996FBC">
        <w:rPr>
          <w:rFonts w:ascii="Times New Roman" w:hAnsi="Times New Roman" w:cs="Times New Roman"/>
          <w:b/>
          <w:i/>
          <w:iCs/>
          <w:sz w:val="20"/>
          <w:szCs w:val="20"/>
          <w:lang w:val="en-US"/>
        </w:rPr>
        <w:t>How to cope with Covid.</w:t>
      </w:r>
      <w:r w:rsidRPr="00996FBC">
        <w:rPr>
          <w:rFonts w:ascii="Times New Roman" w:hAnsi="Times New Roman" w:cs="Times New Roman"/>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545</w:t>
      </w:r>
    </w:p>
    <w:p w14:paraId="7C3E572D" w14:textId="7B485A33" w:rsidR="00E8253B" w:rsidRPr="00996FBC" w:rsidRDefault="00E8253B"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2021. Troubles with Shannon’s Account of the Entropy in the Continuous Case.  viXra:2105.0048.  </w:t>
      </w:r>
      <w:r w:rsidRPr="00996FBC">
        <w:rPr>
          <w:rFonts w:ascii="Times New Roman" w:hAnsi="Times New Roman" w:cs="Times New Roman"/>
          <w:b/>
          <w:bCs/>
          <w:i/>
          <w:iCs/>
          <w:sz w:val="20"/>
          <w:szCs w:val="20"/>
          <w:lang w:val="en-GB"/>
        </w:rPr>
        <w:t xml:space="preserve">What if Claude Shannon was (partially, of course) wrong?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648</w:t>
      </w:r>
    </w:p>
    <w:p w14:paraId="4CBB59BB" w14:textId="7A5AF528" w:rsidR="0015424C" w:rsidRPr="00996FBC" w:rsidRDefault="0015424C" w:rsidP="008B31B1">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Anopheles' peri-equatorial migration via Coriolis forces (electronic response to: Wu RL, Idris AH, Berkowitz NM, Happe M, Gaudinski MR, et al.  2022. Low-Dose Subcutaneous or Intravenous Monoclonal Antibody to Prevent Malaria.  N Engl J Med 2022; 387:397-407. DOI: 10.1056/NEJMoa2203067).  How do mosquitoes survive during the dry African seasons? </w:t>
      </w:r>
      <w:r w:rsidRPr="00996FBC">
        <w:rPr>
          <w:rStyle w:val="Enfasigrassetto"/>
          <w:rFonts w:ascii="Times New Roman" w:hAnsi="Times New Roman" w:cs="Times New Roman"/>
          <w:i/>
          <w:iCs/>
          <w:sz w:val="20"/>
          <w:szCs w:val="20"/>
          <w:shd w:val="clear" w:color="auto" w:fill="FFFFFF"/>
          <w:lang w:val="en-US"/>
        </w:rPr>
        <w:t>How do mosquitoes survive during the dry African seasons?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748</w:t>
      </w:r>
    </w:p>
    <w:p w14:paraId="4A6E47F4" w14:textId="4A9968EC" w:rsidR="0015424C" w:rsidRPr="00996FBC" w:rsidRDefault="0015424C"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rPr>
        <w:t xml:space="preserve">Tozzi A, Peters J, Mariniello L.  </w:t>
      </w:r>
      <w:r w:rsidRPr="00996FBC">
        <w:rPr>
          <w:rFonts w:ascii="Times New Roman" w:hAnsi="Times New Roman" w:cs="Times New Roman"/>
          <w:i/>
          <w:iCs/>
          <w:sz w:val="20"/>
          <w:szCs w:val="20"/>
          <w:lang w:val="en-US"/>
        </w:rPr>
        <w:t>2022.</w:t>
      </w:r>
      <w:r w:rsidR="00593CE9" w:rsidRPr="00996FBC">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Structural and Dynamical Properties of Liquid Water Increase Turbulent Flows. Preprints 2022, 2022060128 (doi: 10.20944/preprints202206.0128.v1). </w:t>
      </w:r>
    </w:p>
    <w:p w14:paraId="22134238" w14:textId="1607F291" w:rsidR="00405561" w:rsidRPr="00996FBC" w:rsidRDefault="00405561" w:rsidP="00405561">
      <w:pPr>
        <w:pStyle w:val="Paragrafoelenco"/>
        <w:numPr>
          <w:ilvl w:val="0"/>
          <w:numId w:val="3"/>
        </w:numPr>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 xml:space="preserve">Tozzi A.  2023. Study proposal: towards streptococcal infections with nonspecific symptoms.  Researchgate. DOI: 10.13140/RG.2.2.26331.13601.   </w:t>
      </w:r>
      <w:r w:rsidRPr="00996FBC">
        <w:rPr>
          <w:rFonts w:ascii="Times New Roman" w:hAnsi="Times New Roman" w:cs="Times New Roman"/>
          <w:b/>
          <w:bCs/>
          <w:i/>
          <w:iCs/>
          <w:sz w:val="20"/>
          <w:szCs w:val="20"/>
          <w:lang w:val="en-US"/>
        </w:rPr>
        <w:t xml:space="preserve">New diagnostic approaches to the fearful Group A Streptococcus?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799, 815</w:t>
      </w:r>
    </w:p>
    <w:p w14:paraId="2E53E4A0" w14:textId="4862C2D6" w:rsidR="00BD6B1B" w:rsidRPr="00996FBC" w:rsidRDefault="00BD6B1B"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2024. The death of Muwatalli II, hittite king: a cold case dating back 1272 B.C.  Zenodo.  DOI 10.5281/zenodo.11110823   </w:t>
      </w:r>
      <w:r w:rsidRPr="00996FBC">
        <w:rPr>
          <w:rFonts w:ascii="Times New Roman" w:hAnsi="Times New Roman" w:cs="Times New Roman"/>
          <w:b/>
          <w:bCs/>
          <w:i/>
          <w:iCs/>
          <w:sz w:val="20"/>
          <w:szCs w:val="20"/>
          <w:lang w:val="en-US"/>
        </w:rPr>
        <w:t>W</w:t>
      </w:r>
      <w:r w:rsidRPr="00996FBC">
        <w:rPr>
          <w:rFonts w:ascii="Times New Roman" w:hAnsi="Times New Roman" w:cs="Times New Roman"/>
          <w:b/>
          <w:bCs/>
          <w:sz w:val="20"/>
          <w:szCs w:val="20"/>
          <w:lang w:val="en-US"/>
        </w:rPr>
        <w:t xml:space="preserve">as </w:t>
      </w:r>
      <w:r w:rsidRPr="00996FBC">
        <w:rPr>
          <w:rFonts w:ascii="Times New Roman" w:hAnsi="Times New Roman" w:cs="Times New Roman"/>
          <w:b/>
          <w:bCs/>
          <w:sz w:val="20"/>
          <w:szCs w:val="20"/>
          <w:lang w:val="en-US"/>
        </w:rPr>
        <w:t>this ancient king murdered by his relatives?</w:t>
      </w:r>
      <w:r w:rsidRPr="00996FBC">
        <w:rPr>
          <w:rFonts w:ascii="Times New Roman" w:hAnsi="Times New Roman" w:cs="Times New Roman"/>
          <w:b/>
          <w:bCs/>
          <w:color w:val="002060"/>
          <w:sz w:val="20"/>
          <w:szCs w:val="20"/>
          <w:lang w:val="en-GB"/>
        </w:rPr>
        <w:t xml:space="preserve"> -------------------- </w:t>
      </w:r>
      <w:r w:rsidRPr="00996FBC">
        <w:rPr>
          <w:rFonts w:ascii="Times New Roman" w:hAnsi="Times New Roman" w:cs="Times New Roman"/>
          <w:b/>
          <w:bCs/>
          <w:color w:val="002060"/>
          <w:sz w:val="24"/>
          <w:szCs w:val="24"/>
          <w:lang w:val="en-GB"/>
        </w:rPr>
        <w:t>Pag. 881</w:t>
      </w:r>
    </w:p>
    <w:p w14:paraId="59A0A5B4" w14:textId="12117CBB" w:rsidR="00BD6B1B" w:rsidRPr="00996FBC" w:rsidRDefault="00BD6B1B" w:rsidP="008B31B1">
      <w:pPr>
        <w:pStyle w:val="Paragrafoelenco"/>
        <w:numPr>
          <w:ilvl w:val="0"/>
          <w:numId w:val="3"/>
        </w:numPr>
        <w:spacing w:beforeAutospacing="0" w:afterAutospacing="0"/>
        <w:jc w:val="both"/>
        <w:rPr>
          <w:rFonts w:ascii="Times New Roman" w:hAnsi="Times New Roman" w:cs="Times New Roman"/>
          <w:b/>
          <w:bCs/>
          <w:sz w:val="20"/>
          <w:szCs w:val="20"/>
          <w:lang w:val="en-US"/>
        </w:rPr>
      </w:pPr>
      <w:r w:rsidRPr="00996FBC">
        <w:rPr>
          <w:rFonts w:ascii="Times New Roman" w:hAnsi="Times New Roman" w:cs="Times New Roman"/>
          <w:i/>
          <w:iCs/>
          <w:sz w:val="20"/>
          <w:szCs w:val="20"/>
          <w:lang w:val="en-US"/>
        </w:rPr>
        <w:t>Tozzi A. 2024. Sansevero Chapel</w:t>
      </w:r>
      <w:r w:rsidR="00F01CDF">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s Decoro Sculpture In Light Of Ripa's Iconography. Researchgate DOI: 10.13140/RG.2.2.12718.73287.  </w:t>
      </w:r>
      <w:r w:rsidRPr="00996FBC">
        <w:rPr>
          <w:rFonts w:ascii="Times New Roman" w:hAnsi="Times New Roman" w:cs="Times New Roman"/>
          <w:b/>
          <w:bCs/>
          <w:sz w:val="20"/>
          <w:szCs w:val="20"/>
          <w:lang w:val="en-US"/>
        </w:rPr>
        <w:t>What does the Decoro’s right hand, bent behind the back, conceal between the fingers? </w:t>
      </w:r>
      <w:r w:rsidRPr="00996FBC">
        <w:rPr>
          <w:rFonts w:ascii="Times New Roman" w:hAnsi="Times New Roman" w:cs="Times New Roman"/>
          <w:i/>
          <w:iCs/>
          <w:sz w:val="20"/>
          <w:szCs w:val="20"/>
          <w:lang w:val="en-US"/>
        </w:rPr>
        <w:t xml:space="preserve">10.13140/RG.2.2.12718.73287.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884</w:t>
      </w:r>
    </w:p>
    <w:p w14:paraId="7813A31C" w14:textId="77777777" w:rsidR="00BD6B1B" w:rsidRPr="00996FBC" w:rsidRDefault="00BD6B1B" w:rsidP="008B31B1">
      <w:pPr>
        <w:pStyle w:val="Paragrafoelenco"/>
        <w:numPr>
          <w:ilvl w:val="0"/>
          <w:numId w:val="3"/>
        </w:numPr>
        <w:spacing w:beforeAutospacing="0" w:afterAutospacing="0"/>
        <w:jc w:val="both"/>
        <w:rPr>
          <w:rFonts w:ascii="Times New Roman" w:hAnsi="Times New Roman" w:cs="Times New Roman"/>
          <w:sz w:val="20"/>
          <w:szCs w:val="20"/>
          <w:lang w:val="en-US"/>
        </w:rPr>
      </w:pPr>
      <w:r w:rsidRPr="00996FBC">
        <w:rPr>
          <w:rFonts w:ascii="Times New Roman" w:hAnsi="Times New Roman" w:cs="Times New Roman"/>
          <w:i/>
          <w:iCs/>
          <w:sz w:val="20"/>
          <w:szCs w:val="20"/>
          <w:lang w:val="en-US"/>
        </w:rPr>
        <w:t>Tozzi A.  2024. Towards a high genus cosmic manifold.  Researchgate, DOI</w:t>
      </w:r>
      <w:r w:rsidRPr="00996FBC">
        <w:rPr>
          <w:rFonts w:ascii="Times New Roman" w:hAnsi="Times New Roman" w:cs="Times New Roman"/>
          <w:i/>
          <w:iCs/>
          <w:color w:val="000000" w:themeColor="text1"/>
          <w:sz w:val="20"/>
          <w:szCs w:val="20"/>
          <w:lang w:val="en-US"/>
        </w:rPr>
        <w:t>:</w:t>
      </w:r>
      <w:hyperlink r:id="rId377" w:tgtFrame="_blank" w:history="1">
        <w:r w:rsidRPr="00996FBC">
          <w:rPr>
            <w:rStyle w:val="Collegamentoipertestuale"/>
            <w:rFonts w:ascii="Times New Roman" w:hAnsi="Times New Roman" w:cs="Times New Roman"/>
            <w:i/>
            <w:iCs/>
            <w:color w:val="000000" w:themeColor="text1"/>
            <w:sz w:val="20"/>
            <w:szCs w:val="20"/>
            <w:u w:val="none"/>
            <w:lang w:val="en-US"/>
          </w:rPr>
          <w:t>10.13140/RG.2.2.18254.88640</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The universe like a Swiss cheese dotted with holes: from topology to the ensuing physical outcomes.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887</w:t>
      </w:r>
    </w:p>
    <w:p w14:paraId="3C61536F" w14:textId="1C45A6F9" w:rsidR="00622A18" w:rsidRPr="00AF029E" w:rsidRDefault="00AF029E" w:rsidP="00AF029E">
      <w:pPr>
        <w:pStyle w:val="Paragrafoelenco"/>
        <w:numPr>
          <w:ilvl w:val="0"/>
          <w:numId w:val="3"/>
        </w:numPr>
        <w:jc w:val="both"/>
        <w:rPr>
          <w:rFonts w:ascii="Times New Roman" w:hAnsi="Times New Roman" w:cs="Times New Roman"/>
          <w:b/>
          <w:bCs/>
          <w:i/>
          <w:iCs/>
          <w:sz w:val="20"/>
          <w:szCs w:val="20"/>
          <w:lang w:val="en-US"/>
        </w:rPr>
      </w:pPr>
      <w:r w:rsidRPr="00E302C3">
        <w:rPr>
          <w:rFonts w:ascii="Times New Roman" w:hAnsi="Times New Roman" w:cs="Times New Roman"/>
          <w:i/>
          <w:iCs/>
          <w:sz w:val="20"/>
          <w:szCs w:val="20"/>
          <w:lang w:val="en-US"/>
        </w:rPr>
        <w:t xml:space="preserve">Tozzi A.  2025. An extended Stokes’ theorem for spiral paths: applications to rotational flows in Trachelospermum jasminoides stems and flowers. BiorXiv, doi: </w:t>
      </w:r>
      <w:hyperlink r:id="rId378" w:history="1">
        <w:r w:rsidRPr="00E302C3">
          <w:rPr>
            <w:rStyle w:val="Collegamentoipertestuale"/>
            <w:rFonts w:ascii="Times New Roman" w:hAnsi="Times New Roman" w:cs="Times New Roman"/>
            <w:i/>
            <w:iCs/>
            <w:sz w:val="20"/>
            <w:szCs w:val="20"/>
            <w:u w:val="none"/>
            <w:lang w:val="en-US"/>
          </w:rPr>
          <w:t>https://doi.org/10.1101/2025.01.15.633128</w:t>
        </w:r>
      </w:hyperlink>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sz w:val="20"/>
          <w:szCs w:val="20"/>
          <w:lang w:val="en-US"/>
        </w:rPr>
        <w:t>A physical approach to the counterclockwise rotations of the star jasmine</w:t>
      </w:r>
      <w:r w:rsidRPr="00E302C3">
        <w:rPr>
          <w:rFonts w:ascii="Times New Roman" w:hAnsi="Times New Roman" w:cs="Times New Roman"/>
          <w:i/>
          <w:iCs/>
          <w:sz w:val="20"/>
          <w:szCs w:val="20"/>
          <w:lang w:val="en-US"/>
        </w:rPr>
        <w:t xml:space="preserve">. </w:t>
      </w:r>
      <w:r w:rsidRPr="00E302C3">
        <w:rPr>
          <w:rFonts w:ascii="Times New Roman" w:hAnsi="Times New Roman" w:cs="Times New Roman"/>
          <w:b/>
          <w:bCs/>
          <w:i/>
          <w:iCs/>
          <w:color w:val="002060"/>
          <w:sz w:val="20"/>
          <w:szCs w:val="20"/>
          <w:lang w:val="en-GB"/>
        </w:rPr>
        <w:t xml:space="preserve">----- </w:t>
      </w:r>
      <w:r w:rsidRPr="00E302C3">
        <w:rPr>
          <w:rFonts w:ascii="Times New Roman" w:hAnsi="Times New Roman" w:cs="Times New Roman"/>
          <w:b/>
          <w:bCs/>
          <w:i/>
          <w:iCs/>
          <w:color w:val="002060"/>
          <w:sz w:val="24"/>
          <w:szCs w:val="24"/>
          <w:lang w:val="en-GB"/>
        </w:rPr>
        <w:t>Pag. II-65</w:t>
      </w:r>
    </w:p>
    <w:p w14:paraId="20F087E2" w14:textId="21B95E00" w:rsidR="00816D07" w:rsidRPr="00996FBC" w:rsidRDefault="00816D07"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Local Topological Structures and Global Connectivity Patterns in a Trachelospermum jasminoides: a Pilot Study.  BioRxiv.  doi: </w:t>
      </w:r>
      <w:hyperlink r:id="rId379" w:history="1">
        <w:r w:rsidRPr="00996FBC">
          <w:rPr>
            <w:rStyle w:val="Collegamentoipertestuale"/>
            <w:rFonts w:ascii="Times New Roman" w:hAnsi="Times New Roman" w:cs="Times New Roman"/>
            <w:i/>
            <w:iCs/>
            <w:sz w:val="20"/>
            <w:szCs w:val="20"/>
            <w:u w:val="none"/>
            <w:lang w:val="en-US"/>
          </w:rPr>
          <w:t>https://doi.org/10.1101/2025.02.04.636494</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Starting from my photos of a lush jasmine bush in bloom.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  </w:t>
      </w:r>
      <w:bookmarkStart w:id="6" w:name="_Hlk190102907"/>
    </w:p>
    <w:p w14:paraId="1018546C" w14:textId="6548A8C1"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Topological Analysis of Vascular Networks: A Proof-of-Concept Study in Cerebral Angiography.    Preprints. </w:t>
      </w:r>
      <w:hyperlink r:id="rId380" w:history="1">
        <w:r w:rsidRPr="00996FBC">
          <w:rPr>
            <w:rStyle w:val="Collegamentoipertestuale"/>
            <w:rFonts w:ascii="Times New Roman" w:hAnsi="Times New Roman" w:cs="Times New Roman"/>
            <w:i/>
            <w:iCs/>
            <w:sz w:val="20"/>
            <w:szCs w:val="20"/>
            <w:u w:val="none"/>
            <w:lang w:val="en-US"/>
          </w:rPr>
          <w:t>https://doi.org/10.20944/preprints202502.0724.v1</w:t>
        </w:r>
      </w:hyperlink>
      <w:r w:rsidRPr="00996FBC">
        <w:rPr>
          <w:rFonts w:ascii="Times New Roman" w:hAnsi="Times New Roman" w:cs="Times New Roman"/>
          <w:b/>
          <w:bCs/>
          <w:i/>
          <w:iCs/>
          <w:sz w:val="20"/>
          <w:szCs w:val="20"/>
          <w:lang w:val="en-US"/>
        </w:rPr>
        <w:t>.  Topology of biological networks, featuring the brain circulation</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II-10  </w:t>
      </w:r>
      <w:bookmarkEnd w:id="6"/>
    </w:p>
    <w:p w14:paraId="028CAE96" w14:textId="6BF60B81" w:rsidR="00816D07" w:rsidRPr="00996FBC" w:rsidRDefault="00816D07" w:rsidP="008B31B1">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bCs/>
          <w:i/>
          <w:iCs/>
          <w:sz w:val="20"/>
          <w:szCs w:val="20"/>
          <w:lang w:val="en-US"/>
        </w:rPr>
        <w:t xml:space="preserve">Tozzi, A. 2025.  Percolation Analysis Of The Cosmic Microwave Background. Preprints, 2025011702. </w:t>
      </w:r>
      <w:hyperlink r:id="rId381" w:history="1">
        <w:r w:rsidRPr="00996FBC">
          <w:rPr>
            <w:rStyle w:val="Collegamentoipertestuale"/>
            <w:rFonts w:ascii="Times New Roman" w:hAnsi="Times New Roman" w:cs="Times New Roman"/>
            <w:bCs/>
            <w:i/>
            <w:iCs/>
            <w:sz w:val="20"/>
            <w:szCs w:val="20"/>
            <w:u w:val="none"/>
            <w:lang w:val="en-US"/>
          </w:rPr>
          <w:t>https://doi.org/10.20944/preprints202501.1702.v1</w:t>
        </w:r>
      </w:hyperlink>
      <w:r w:rsidRPr="00996FBC">
        <w:rPr>
          <w:rFonts w:ascii="Times New Roman" w:hAnsi="Times New Roman" w:cs="Times New Roman"/>
          <w:b/>
          <w:i/>
          <w:iCs/>
          <w:sz w:val="20"/>
          <w:szCs w:val="20"/>
          <w:lang w:val="en-US"/>
        </w:rPr>
        <w:t xml:space="preserve">. </w:t>
      </w:r>
      <w:r w:rsidRPr="00996FBC">
        <w:rPr>
          <w:rFonts w:ascii="Times New Roman" w:hAnsi="Times New Roman" w:cs="Times New Roman"/>
          <w:b/>
          <w:bCs/>
          <w:sz w:val="20"/>
          <w:szCs w:val="20"/>
          <w:lang w:val="en-US"/>
        </w:rPr>
        <w:t>Large-scale connectivity of hot clusters in the early universe.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II-24  </w:t>
      </w:r>
    </w:p>
    <w:p w14:paraId="6A126F34" w14:textId="77777777" w:rsidR="00816D07" w:rsidRPr="00996FBC" w:rsidRDefault="00816D07" w:rsidP="008B31B1">
      <w:pPr>
        <w:pStyle w:val="Paragrafoelenco"/>
        <w:numPr>
          <w:ilvl w:val="0"/>
          <w:numId w:val="3"/>
        </w:numPr>
        <w:jc w:val="both"/>
        <w:rPr>
          <w:rFonts w:ascii="Times New Roman" w:hAnsi="Times New Roman" w:cs="Times New Roman"/>
          <w:b/>
          <w:i/>
          <w:iCs/>
          <w:sz w:val="20"/>
          <w:szCs w:val="20"/>
          <w:lang w:val="en-US"/>
        </w:rPr>
      </w:pPr>
      <w:r w:rsidRPr="00996FBC">
        <w:rPr>
          <w:rFonts w:ascii="Times New Roman" w:hAnsi="Times New Roman" w:cs="Times New Roman"/>
          <w:i/>
          <w:iCs/>
          <w:sz w:val="20"/>
          <w:szCs w:val="20"/>
          <w:lang w:val="en-US"/>
        </w:rPr>
        <w:t>Tozzi A.  2025.  Nonlinear locomotion patterns in the Egyptian Locust (Anacridium aegyptium) during walking: a detailed case study.  BioRxiv.  doi: </w:t>
      </w:r>
      <w:hyperlink r:id="rId382" w:history="1">
        <w:r w:rsidRPr="00996FBC">
          <w:rPr>
            <w:rStyle w:val="Collegamentoipertestuale"/>
            <w:rFonts w:ascii="Times New Roman" w:hAnsi="Times New Roman" w:cs="Times New Roman"/>
            <w:i/>
            <w:iCs/>
            <w:sz w:val="20"/>
            <w:szCs w:val="20"/>
            <w:u w:val="none"/>
            <w:lang w:val="en-US"/>
          </w:rPr>
          <w:t>https://doi.org/10.1101/2025.01.18.633722</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A grassopher walking on a glass window displays unsexpected movements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II-34  </w:t>
      </w:r>
    </w:p>
    <w:p w14:paraId="3D5D4532" w14:textId="59FAABA6" w:rsidR="00816D07" w:rsidRPr="00996FBC" w:rsidRDefault="00816D07" w:rsidP="008B31B1">
      <w:pPr>
        <w:pStyle w:val="Paragrafoelenco"/>
        <w:numPr>
          <w:ilvl w:val="0"/>
          <w:numId w:val="3"/>
        </w:numPr>
        <w:jc w:val="both"/>
        <w:rPr>
          <w:rFonts w:ascii="Times New Roman" w:hAnsi="Times New Roman" w:cs="Times New Roman"/>
          <w:i/>
          <w:iCs/>
          <w:color w:val="000000" w:themeColor="text1"/>
          <w:sz w:val="20"/>
          <w:szCs w:val="20"/>
          <w:lang w:val="en-US"/>
        </w:rPr>
      </w:pPr>
      <w:r w:rsidRPr="00996FBC">
        <w:rPr>
          <w:rFonts w:ascii="Times New Roman" w:hAnsi="Times New Roman" w:cs="Times New Roman"/>
          <w:i/>
          <w:iCs/>
          <w:color w:val="000000" w:themeColor="text1"/>
          <w:sz w:val="20"/>
          <w:szCs w:val="20"/>
          <w:lang w:val="en-US"/>
        </w:rPr>
        <w:t>Tozzi A. 2025. Monte Carlo simulations predict distinct real EEG patterns in individuals with high and low IQs.  BiorXiv, doi: </w:t>
      </w:r>
      <w:hyperlink r:id="rId383" w:history="1">
        <w:r w:rsidRPr="00996FBC">
          <w:rPr>
            <w:rStyle w:val="Collegamentoipertestuale"/>
            <w:rFonts w:ascii="Times New Roman" w:hAnsi="Times New Roman" w:cs="Times New Roman"/>
            <w:i/>
            <w:iCs/>
            <w:sz w:val="20"/>
            <w:szCs w:val="20"/>
            <w:u w:val="none"/>
            <w:lang w:val="en-US"/>
          </w:rPr>
          <w:t>https://doi.org/10.1101/2025.01.07.631738</w:t>
        </w:r>
      </w:hyperlink>
      <w:r w:rsidRPr="00996FBC">
        <w:rPr>
          <w:rFonts w:ascii="Times New Roman" w:hAnsi="Times New Roman" w:cs="Times New Roman"/>
          <w:i/>
          <w:iCs/>
          <w:color w:val="000000" w:themeColor="text1"/>
          <w:sz w:val="20"/>
          <w:szCs w:val="20"/>
          <w:lang w:val="en-US"/>
        </w:rPr>
        <w:t xml:space="preserve">.  </w:t>
      </w:r>
      <w:r w:rsidRPr="00996FBC">
        <w:rPr>
          <w:rFonts w:ascii="Times New Roman" w:hAnsi="Times New Roman" w:cs="Times New Roman"/>
          <w:b/>
          <w:bCs/>
          <w:i/>
          <w:iCs/>
          <w:color w:val="000000" w:themeColor="text1"/>
          <w:sz w:val="20"/>
          <w:szCs w:val="20"/>
          <w:lang w:val="en-US"/>
        </w:rPr>
        <w:t>Intelligent people have less predictable EEG oscillations.</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II-45 </w:t>
      </w:r>
    </w:p>
    <w:p w14:paraId="7B3FE1F2" w14:textId="77777777"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Jaušovec T. 2025. Fractional and Geometric Neural Dynamics: Investigating Intelligence-Related Differences in EEG Symmetry and Connectivity.  bioRxiv, doi: </w:t>
      </w:r>
      <w:hyperlink r:id="rId384" w:history="1">
        <w:r w:rsidRPr="00996FBC">
          <w:rPr>
            <w:rStyle w:val="Collegamentoipertestuale"/>
            <w:rFonts w:ascii="Times New Roman" w:hAnsi="Times New Roman" w:cs="Times New Roman"/>
            <w:i/>
            <w:iCs/>
            <w:sz w:val="20"/>
            <w:szCs w:val="20"/>
            <w:u w:val="none"/>
            <w:lang w:val="en-US"/>
          </w:rPr>
          <w:t>https://doi.org/10.1101/2025.02.25.640025</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Topology of intelligence</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II-54  </w:t>
      </w:r>
    </w:p>
    <w:p w14:paraId="3C20575D" w14:textId="7AD2B38C"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Designing AI Systems with Kantian Cognitive Structures.  Researchgate. DOI: 10.13140/RG.2.2.21580.53129</w:t>
      </w:r>
      <w:r w:rsidRPr="00996FBC">
        <w:rPr>
          <w:rFonts w:ascii="Times New Roman" w:hAnsi="Times New Roman" w:cs="Times New Roman"/>
          <w:b/>
          <w:bCs/>
          <w:i/>
          <w:iCs/>
          <w:sz w:val="20"/>
          <w:szCs w:val="20"/>
          <w:lang w:val="en-US"/>
        </w:rPr>
        <w:t xml:space="preserve">  A computational architecture with categorises and principles.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II-89   </w:t>
      </w:r>
    </w:p>
    <w:p w14:paraId="6BFEE3AD" w14:textId="2905137E"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Medical Decision-Making Amid Insufficient, Unreliable or Conflicting Empirical Evidence. Preprints </w:t>
      </w:r>
      <w:r w:rsidRPr="00996FBC">
        <w:rPr>
          <w:rFonts w:ascii="Times New Roman" w:hAnsi="Times New Roman" w:cs="Times New Roman"/>
          <w:b/>
          <w:bCs/>
          <w:i/>
          <w:iCs/>
          <w:sz w:val="20"/>
          <w:szCs w:val="20"/>
          <w:lang w:val="en-US"/>
        </w:rPr>
        <w:t>2025</w:t>
      </w:r>
      <w:r w:rsidRPr="00996FBC">
        <w:rPr>
          <w:rFonts w:ascii="Times New Roman" w:hAnsi="Times New Roman" w:cs="Times New Roman"/>
          <w:i/>
          <w:iCs/>
          <w:sz w:val="20"/>
          <w:szCs w:val="20"/>
          <w:lang w:val="en-US"/>
        </w:rPr>
        <w:t xml:space="preserve">, 2025020769. </w:t>
      </w:r>
      <w:hyperlink r:id="rId385" w:history="1">
        <w:r w:rsidRPr="00996FBC">
          <w:rPr>
            <w:rStyle w:val="Collegamentoipertestuale"/>
            <w:rFonts w:ascii="Times New Roman" w:hAnsi="Times New Roman" w:cs="Times New Roman"/>
            <w:i/>
            <w:iCs/>
            <w:sz w:val="20"/>
            <w:szCs w:val="20"/>
            <w:u w:val="none"/>
            <w:lang w:val="en-US"/>
          </w:rPr>
          <w:t>https://doi.org/10.20944/preprints202502.0769.v1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When EBM cannot help doctors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II-163</w:t>
      </w:r>
    </w:p>
    <w:p w14:paraId="108ECCB8" w14:textId="76A01BFD"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Time-Crystal Microdevice inspired by Fukuta–Cerin Triangle–Hexagon Symmetry. Preprints. </w:t>
      </w:r>
      <w:hyperlink r:id="rId386" w:history="1">
        <w:r w:rsidRPr="00996FBC">
          <w:rPr>
            <w:rStyle w:val="Collegamentoipertestuale"/>
            <w:rFonts w:ascii="Times New Roman" w:hAnsi="Times New Roman" w:cs="Times New Roman"/>
            <w:i/>
            <w:iCs/>
            <w:sz w:val="20"/>
            <w:szCs w:val="20"/>
            <w:u w:val="none"/>
            <w:lang w:val="en-US"/>
          </w:rPr>
          <w:t>https://doi.org/10.20944/preprints202504.1351.v1</w:t>
        </w:r>
      </w:hyperlink>
      <w:r w:rsidRPr="00996FBC">
        <w:rPr>
          <w:rFonts w:ascii="Times New Roman" w:hAnsi="Times New Roman" w:cs="Times New Roman"/>
          <w:b/>
          <w:bCs/>
          <w:i/>
          <w:iCs/>
          <w:sz w:val="20"/>
          <w:szCs w:val="20"/>
          <w:lang w:val="en-US"/>
        </w:rPr>
        <w:t xml:space="preserve">  Enabling the autonomous release of therapeutic agents in a timed, controlled manner</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II-173</w:t>
      </w:r>
    </w:p>
    <w:p w14:paraId="171D2FD4" w14:textId="3345985B"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Plücker Conoid-Inspired Geometry for Wave-Based Computing Systems. Preprints. </w:t>
      </w:r>
      <w:hyperlink r:id="rId387" w:history="1">
        <w:r w:rsidRPr="00996FBC">
          <w:rPr>
            <w:rStyle w:val="Collegamentoipertestuale"/>
            <w:rFonts w:ascii="Times New Roman" w:hAnsi="Times New Roman" w:cs="Times New Roman"/>
            <w:i/>
            <w:iCs/>
            <w:sz w:val="20"/>
            <w:szCs w:val="20"/>
            <w:u w:val="none"/>
            <w:lang w:val="en-US"/>
          </w:rPr>
          <w:t>https://doi.org/10.20944/preprints202504.1531.v1</w:t>
        </w:r>
      </w:hyperlink>
      <w:r w:rsidRPr="00996FBC">
        <w:rPr>
          <w:rFonts w:ascii="Times New Roman" w:hAnsi="Times New Roman" w:cs="Times New Roman"/>
          <w:b/>
          <w:bCs/>
          <w:i/>
          <w:iCs/>
          <w:sz w:val="20"/>
          <w:szCs w:val="20"/>
          <w:lang w:val="en-US"/>
        </w:rPr>
        <w:t xml:space="preserve">   A novel type of optical transistor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II-185</w:t>
      </w:r>
    </w:p>
    <w:p w14:paraId="5AE46235" w14:textId="51D35D59"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Energy-Based Classification of Cellular Functions. Preprints. </w:t>
      </w:r>
      <w:hyperlink r:id="rId388" w:history="1">
        <w:r w:rsidRPr="00996FBC">
          <w:rPr>
            <w:rStyle w:val="Collegamentoipertestuale"/>
            <w:rFonts w:ascii="Times New Roman" w:hAnsi="Times New Roman" w:cs="Times New Roman"/>
            <w:i/>
            <w:iCs/>
            <w:sz w:val="20"/>
            <w:szCs w:val="20"/>
            <w:u w:val="none"/>
            <w:lang w:val="en-US"/>
          </w:rPr>
          <w:t>https://doi.org/10.20944/preprints202506.1682.v1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Towards a new taxonomy for cellular features</w:t>
      </w:r>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II-200</w:t>
      </w:r>
    </w:p>
    <w:p w14:paraId="41BFAF33" w14:textId="72537295"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 Multi-Valued Logic Model of T Cell Activation and Cytokine Response. Preprint. Posted April 5, 2025. </w:t>
      </w:r>
      <w:hyperlink r:id="rId389" w:tgtFrame="_new" w:history="1">
        <w:r w:rsidRPr="00996FBC">
          <w:rPr>
            <w:rStyle w:val="Collegamentoipertestuale"/>
            <w:rFonts w:ascii="Times New Roman" w:hAnsi="Times New Roman" w:cs="Times New Roman"/>
            <w:i/>
            <w:iCs/>
            <w:sz w:val="20"/>
            <w:szCs w:val="20"/>
            <w:u w:val="none"/>
            <w:lang w:val="en-US"/>
          </w:rPr>
          <w:t>https://doi.org/10.1101/2025.04.05.647356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II-213</w:t>
      </w:r>
    </w:p>
    <w:p w14:paraId="71B11CC1" w14:textId="77777777"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Applications of Wedderburn's Theorem in Modelling Non-Commutative Biological and Evolutionary Systems. Preprint. Posted April 3, 2025. </w:t>
      </w:r>
      <w:hyperlink r:id="rId390" w:history="1">
        <w:r w:rsidRPr="00996FBC">
          <w:rPr>
            <w:rStyle w:val="Collegamentoipertestuale"/>
            <w:rFonts w:ascii="Times New Roman" w:hAnsi="Times New Roman" w:cs="Times New Roman"/>
            <w:i/>
            <w:iCs/>
            <w:sz w:val="20"/>
            <w:szCs w:val="20"/>
            <w:u w:val="none"/>
            <w:lang w:val="en-US"/>
          </w:rPr>
          <w:t>https://doi.org/10.1101/2025.04.03.647006</w:t>
        </w:r>
      </w:hyperlink>
      <w:r w:rsidRPr="00996FBC">
        <w:rPr>
          <w:rFonts w:ascii="Times New Roman" w:hAnsi="Times New Roman" w:cs="Times New Roman"/>
          <w:i/>
          <w:iCs/>
          <w:sz w:val="20"/>
          <w:szCs w:val="20"/>
          <w:lang w:val="en-US"/>
        </w:rPr>
        <w:t>.</w:t>
      </w:r>
      <w:r w:rsidRPr="00996FBC">
        <w:rPr>
          <w:rFonts w:ascii="Times New Roman" w:hAnsi="Times New Roman" w:cs="Times New Roman"/>
          <w:b/>
          <w:bCs/>
          <w:i/>
          <w:iCs/>
          <w:sz w:val="20"/>
          <w:szCs w:val="20"/>
          <w:lang w:val="en-US"/>
        </w:rPr>
        <w:t xml:space="preserve">  A mathematical perspective on biological operations.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II-238</w:t>
      </w:r>
    </w:p>
    <w:p w14:paraId="12036100" w14:textId="307948E8"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w:t>
      </w:r>
      <w:r w:rsidR="007B28F4" w:rsidRPr="00996FBC">
        <w:rPr>
          <w:rFonts w:ascii="Times New Roman" w:hAnsi="Times New Roman" w:cs="Times New Roman"/>
          <w:i/>
          <w:iCs/>
          <w:sz w:val="20"/>
          <w:szCs w:val="20"/>
          <w:lang w:val="en-US"/>
        </w:rPr>
        <w:t xml:space="preserve">2025. </w:t>
      </w:r>
      <w:r w:rsidRPr="00996FBC">
        <w:rPr>
          <w:rFonts w:ascii="Times New Roman" w:hAnsi="Times New Roman" w:cs="Times New Roman"/>
          <w:i/>
          <w:iCs/>
          <w:sz w:val="20"/>
          <w:szCs w:val="20"/>
          <w:lang w:val="en-US"/>
        </w:rPr>
        <w:t xml:space="preserve">Born to Scratch: Towards Cutaneous Microtrauma in Newborns as a Driver of Immune Imprinting. bioRxiv   </w:t>
      </w:r>
      <w:hyperlink r:id="rId391" w:history="1">
        <w:r w:rsidRPr="00996FBC">
          <w:rPr>
            <w:rStyle w:val="Collegamentoipertestuale"/>
            <w:rFonts w:ascii="Times New Roman" w:hAnsi="Times New Roman" w:cs="Times New Roman"/>
            <w:i/>
            <w:iCs/>
            <w:sz w:val="20"/>
            <w:szCs w:val="20"/>
            <w:u w:val="none"/>
            <w:lang w:val="en-US"/>
          </w:rPr>
          <w:t>https://doi.org/10.1101/2025.06.14.659676</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i/>
          <w:iCs/>
          <w:sz w:val="20"/>
          <w:szCs w:val="20"/>
          <w:lang w:val="en-US"/>
        </w:rPr>
        <w:t xml:space="preserve">Why do neonates scratch their face?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 xml:space="preserve">Pag. </w:t>
      </w:r>
      <w:r w:rsidRPr="00996FBC">
        <w:rPr>
          <w:rFonts w:ascii="Times New Roman" w:hAnsi="Times New Roman" w:cs="Times New Roman"/>
          <w:b/>
          <w:bCs/>
          <w:color w:val="002060"/>
          <w:sz w:val="24"/>
          <w:szCs w:val="24"/>
          <w:lang w:val="en-US"/>
        </w:rPr>
        <w:t>II-250</w:t>
      </w:r>
    </w:p>
    <w:p w14:paraId="563E6B36" w14:textId="4437EBB5"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Tozzi A. 2025</w:t>
      </w:r>
      <w:r w:rsidR="00B5798D" w:rsidRPr="00996FBC">
        <w:rPr>
          <w:rFonts w:ascii="Times New Roman" w:hAnsi="Times New Roman" w:cs="Times New Roman"/>
          <w:i/>
          <w:iCs/>
          <w:sz w:val="20"/>
          <w:szCs w:val="20"/>
        </w:rPr>
        <w:t xml:space="preserve">. </w:t>
      </w:r>
      <w:r w:rsidRPr="00996FBC">
        <w:rPr>
          <w:rFonts w:ascii="Times New Roman" w:hAnsi="Times New Roman" w:cs="Times New Roman"/>
          <w:i/>
          <w:iCs/>
          <w:sz w:val="20"/>
          <w:szCs w:val="20"/>
        </w:rPr>
        <w:t>Probabilistic Modal Logic for Quantum Dynamics</w:t>
      </w:r>
      <w:r w:rsidR="00B5798D" w:rsidRPr="00996FBC">
        <w:rPr>
          <w:rFonts w:ascii="Times New Roman" w:hAnsi="Times New Roman" w:cs="Times New Roman"/>
          <w:i/>
          <w:iCs/>
          <w:sz w:val="20"/>
          <w:szCs w:val="20"/>
        </w:rPr>
        <w:t>.</w:t>
      </w:r>
      <w:r w:rsidRPr="00996FBC">
        <w:rPr>
          <w:rFonts w:ascii="Times New Roman" w:hAnsi="Times New Roman" w:cs="Times New Roman"/>
          <w:i/>
          <w:iCs/>
          <w:sz w:val="20"/>
          <w:szCs w:val="20"/>
        </w:rPr>
        <w:t xml:space="preserve"> </w:t>
      </w:r>
      <w:r w:rsidRPr="00996FBC">
        <w:rPr>
          <w:rFonts w:ascii="Times New Roman" w:hAnsi="Times New Roman" w:cs="Times New Roman"/>
          <w:i/>
          <w:iCs/>
          <w:sz w:val="20"/>
          <w:szCs w:val="20"/>
          <w:lang w:val="en-US"/>
        </w:rPr>
        <w:t>Preprints</w:t>
      </w:r>
      <w:r w:rsidRPr="00996FBC">
        <w:rPr>
          <w:rFonts w:ascii="Times New Roman" w:hAnsi="Times New Roman" w:cs="Times New Roman"/>
          <w:b/>
          <w:bCs/>
          <w:i/>
          <w:iCs/>
          <w:sz w:val="20"/>
          <w:szCs w:val="20"/>
          <w:lang w:val="en-US"/>
        </w:rPr>
        <w:t xml:space="preserve">. </w:t>
      </w:r>
      <w:hyperlink r:id="rId392" w:history="1">
        <w:r w:rsidRPr="00996FBC">
          <w:rPr>
            <w:rStyle w:val="Collegamentoipertestuale"/>
            <w:rFonts w:ascii="Times New Roman" w:hAnsi="Times New Roman" w:cs="Times New Roman"/>
            <w:b/>
            <w:bCs/>
            <w:i/>
            <w:iCs/>
            <w:sz w:val="20"/>
            <w:szCs w:val="20"/>
            <w:u w:val="none"/>
            <w:lang w:val="en-US"/>
          </w:rPr>
          <w:t>https://doi.org/10.20944/preprints202505.1207.v1</w:t>
        </w:r>
      </w:hyperlink>
      <w:r w:rsidRPr="00996FBC">
        <w:rPr>
          <w:rFonts w:ascii="Times New Roman" w:hAnsi="Times New Roman" w:cs="Times New Roman"/>
          <w:b/>
          <w:bCs/>
          <w:i/>
          <w:iCs/>
          <w:sz w:val="20"/>
          <w:szCs w:val="20"/>
          <w:lang w:val="en-US"/>
        </w:rPr>
        <w:t xml:space="preserve">    From the cloud of possibility to the point of certainty: the quantum leap of observation.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II-225</w:t>
      </w:r>
    </w:p>
    <w:p w14:paraId="30EDCE3E" w14:textId="15A70A04" w:rsidR="00816D07" w:rsidRPr="00996FBC" w:rsidRDefault="00816D07" w:rsidP="00510F1C">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w:t>
      </w:r>
      <w:r w:rsidR="00B5798D" w:rsidRPr="00996FBC">
        <w:rPr>
          <w:rFonts w:ascii="Times New Roman" w:hAnsi="Times New Roman" w:cs="Times New Roman"/>
          <w:i/>
          <w:iCs/>
          <w:sz w:val="20"/>
          <w:szCs w:val="20"/>
          <w:lang w:val="en-US"/>
        </w:rPr>
        <w:t xml:space="preserve">. </w:t>
      </w:r>
      <w:r w:rsidRPr="00996FBC">
        <w:rPr>
          <w:rFonts w:ascii="Times New Roman" w:hAnsi="Times New Roman" w:cs="Times New Roman"/>
          <w:i/>
          <w:iCs/>
          <w:sz w:val="20"/>
          <w:szCs w:val="20"/>
          <w:lang w:val="en-US"/>
        </w:rPr>
        <w:t xml:space="preserve">Simulating Movement Strategies and Collective Behavior of Deep-Sea Organisms Preprints. </w:t>
      </w:r>
      <w:hyperlink r:id="rId393" w:history="1">
        <w:r w:rsidRPr="00996FBC">
          <w:rPr>
            <w:rStyle w:val="Collegamentoipertestuale"/>
            <w:rFonts w:ascii="Times New Roman" w:hAnsi="Times New Roman" w:cs="Times New Roman"/>
            <w:i/>
            <w:iCs/>
            <w:sz w:val="20"/>
            <w:szCs w:val="20"/>
            <w:u w:val="none"/>
            <w:lang w:val="en-US"/>
          </w:rPr>
          <w:t>https://doi.org/10.20944/preprints202506.2282</w:t>
        </w:r>
        <w:r w:rsidRPr="00996FBC">
          <w:rPr>
            <w:rStyle w:val="Collegamentoipertestuale"/>
            <w:rFonts w:ascii="Times New Roman" w:hAnsi="Times New Roman" w:cs="Times New Roman"/>
            <w:i/>
            <w:iCs/>
            <w:sz w:val="20"/>
            <w:szCs w:val="20"/>
            <w:u w:val="none"/>
            <w:lang w:val="en-US"/>
          </w:rPr>
          <w:t>.v1</w:t>
        </w:r>
      </w:hyperlink>
      <w:r w:rsidRPr="00996FBC">
        <w:rPr>
          <w:rFonts w:ascii="Times New Roman" w:hAnsi="Times New Roman" w:cs="Times New Roman"/>
          <w:b/>
          <w:bCs/>
          <w:i/>
          <w:iCs/>
          <w:sz w:val="20"/>
          <w:szCs w:val="20"/>
          <w:lang w:val="en-US"/>
        </w:rPr>
        <w:t xml:space="preserve"> How do flocks move in the deep-sea?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II-257</w:t>
      </w:r>
    </w:p>
    <w:p w14:paraId="680E61AE" w14:textId="1CA233B9" w:rsidR="00816D07" w:rsidRPr="00996FBC" w:rsidRDefault="00816D07" w:rsidP="00510F1C">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Emergence of Biological Laws: The Case of Streptococcus pyogenes.  Preprints. </w:t>
      </w:r>
      <w:hyperlink r:id="rId394"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https://doi.org/10.20944/preprints202510.1218.v1</w:t>
        </w:r>
      </w:hyperlink>
      <w:r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b/>
          <w:bCs/>
          <w:i/>
          <w:iCs/>
          <w:sz w:val="20"/>
          <w:szCs w:val="20"/>
          <w:lang w:val="en-US" w:eastAsia="it-IT"/>
        </w:rPr>
        <w:t xml:space="preserve">How the physical laws….emerge!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II-271</w:t>
      </w:r>
    </w:p>
    <w:p w14:paraId="73E8511C" w14:textId="305A57B2" w:rsidR="00816D07" w:rsidRPr="00996FBC" w:rsidRDefault="00816D07" w:rsidP="00510F1C">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Beyond Correlation: Redefining Causation Through Robustness and Resilience to Perturbation.  Preprints. </w:t>
      </w:r>
      <w:hyperlink r:id="rId395"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https://doi.org/10.20944/preprints202511.0510.v1</w:t>
        </w:r>
        <w:r w:rsidRPr="00996FBC">
          <w:rPr>
            <w:rStyle w:val="Collegamentoipertestuale"/>
            <w:u w:val="none"/>
            <w:lang w:val="en-US"/>
          </w:rPr>
          <w:t xml:space="preserve"> </w:t>
        </w:r>
        <w:r w:rsidRPr="00996FBC">
          <w:rPr>
            <w:rStyle w:val="Collegamentoipertestuale"/>
            <w:rFonts w:ascii="Times New Roman" w:hAnsi="Times New Roman" w:cs="Times New Roman"/>
            <w:b/>
            <w:bCs/>
            <w:sz w:val="20"/>
            <w:szCs w:val="20"/>
            <w:u w:val="none"/>
            <w:lang w:val="en-GB"/>
          </w:rPr>
          <w:t>----</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II-283</w:t>
        </w:r>
      </w:hyperlink>
    </w:p>
    <w:p w14:paraId="706E4977" w14:textId="64603237" w:rsidR="00816D07" w:rsidRPr="00996FBC" w:rsidRDefault="00816D07" w:rsidP="00510F1C">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Spatial Sorting of Soft and Stiff Bacteria in the Human Colon. bioRxiv 2025.05.17.654646; doi: </w:t>
      </w:r>
      <w:hyperlink r:id="rId396" w:history="1">
        <w:r w:rsidRPr="00996FBC">
          <w:rPr>
            <w:rStyle w:val="Collegamentoipertestuale"/>
            <w:rFonts w:ascii="Times New Roman" w:hAnsi="Times New Roman" w:cs="Times New Roman"/>
            <w:i/>
            <w:iCs/>
            <w:sz w:val="20"/>
            <w:szCs w:val="20"/>
            <w:u w:val="none"/>
            <w:lang w:val="en-US"/>
          </w:rPr>
          <w:t>https://doi.org/10.1101/2025.05.17.654646</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II-316</w:t>
      </w:r>
    </w:p>
    <w:p w14:paraId="32628663" w14:textId="59735034" w:rsidR="00816D07" w:rsidRPr="00996FBC" w:rsidRDefault="00816D07" w:rsidP="00510F1C">
      <w:pPr>
        <w:pStyle w:val="Paragrafoelenco"/>
        <w:numPr>
          <w:ilvl w:val="0"/>
          <w:numId w:val="3"/>
        </w:numPr>
        <w:autoSpaceDE w:val="0"/>
        <w:autoSpaceDN w:val="0"/>
        <w:adjustRightInd w:val="0"/>
        <w:spacing w:before="240" w:beforeAutospacing="0" w:after="240" w:afterAutospacing="0"/>
        <w:jc w:val="both"/>
        <w:rPr>
          <w:rFonts w:ascii="Times New Roman" w:hAnsi="Times New Roman" w:cs="Times New Roman"/>
          <w:i/>
          <w:iCs/>
          <w:sz w:val="20"/>
          <w:szCs w:val="20"/>
          <w:lang w:val="en-GB"/>
        </w:rPr>
      </w:pPr>
      <w:r w:rsidRPr="00996FBC">
        <w:rPr>
          <w:rFonts w:ascii="Times New Roman" w:hAnsi="Times New Roman" w:cs="Times New Roman"/>
          <w:i/>
          <w:iCs/>
          <w:sz w:val="20"/>
          <w:szCs w:val="20"/>
          <w:lang w:val="en-GB"/>
        </w:rPr>
        <w:t xml:space="preserve">Tozzi A. 2025. Prebiotic Resource Constraints and the Origin of Life: A Linear Logic Framework. bioRxiv 2025.03.23.644802; doi: </w:t>
      </w:r>
      <w:hyperlink r:id="rId397" w:history="1">
        <w:r w:rsidRPr="00996FBC">
          <w:rPr>
            <w:rStyle w:val="Collegamentoipertestuale"/>
            <w:rFonts w:ascii="Times New Roman" w:hAnsi="Times New Roman" w:cs="Times New Roman"/>
            <w:i/>
            <w:iCs/>
            <w:sz w:val="20"/>
            <w:szCs w:val="20"/>
            <w:u w:val="none"/>
            <w:lang w:val="en-GB"/>
          </w:rPr>
          <w:t>https://doi.org/10.1101/2025.03.23.644802</w:t>
        </w:r>
      </w:hyperlink>
      <w:r w:rsidRPr="00996FBC">
        <w:rPr>
          <w:rFonts w:ascii="Times New Roman" w:hAnsi="Times New Roman" w:cs="Times New Roman"/>
          <w:i/>
          <w:iCs/>
          <w:sz w:val="20"/>
          <w:szCs w:val="20"/>
          <w:lang w:val="en-GB"/>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II-303</w:t>
      </w:r>
    </w:p>
    <w:p w14:paraId="5286C729" w14:textId="796CC9DA" w:rsidR="00816D07" w:rsidRPr="00996FBC" w:rsidRDefault="00816D07" w:rsidP="008B31B1">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Planat M. 2025.  Bridging General Relativity and Quantum Dynamics Through Finite-Resource Logical Models.  arXiv:2503.23136</w:t>
      </w:r>
      <w:r w:rsidRPr="00996FBC">
        <w:rPr>
          <w:rFonts w:ascii="Times New Roman" w:hAnsi="Times New Roman" w:cs="Times New Roman"/>
          <w:b/>
          <w:bCs/>
          <w:i/>
          <w:iCs/>
          <w:sz w:val="20"/>
          <w:szCs w:val="20"/>
          <w:lang w:val="en-US"/>
        </w:rPr>
        <w:t xml:space="preserve">  An effort to solve the unification via logic of limited available sources.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II-328</w:t>
      </w:r>
    </w:p>
    <w:p w14:paraId="07F9690D" w14:textId="37D8CE22"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El Fettahi A, Tozzi. 2025. The Geometry of Empathy: A Topological Approach to Affective Bias.  Preprints. </w:t>
      </w:r>
      <w:hyperlink r:id="rId398" w:history="1">
        <w:r w:rsidRPr="00996FBC">
          <w:rPr>
            <w:rStyle w:val="Collegamentoipertestuale"/>
            <w:rFonts w:ascii="Times New Roman" w:hAnsi="Times New Roman" w:cs="Times New Roman"/>
            <w:i/>
            <w:iCs/>
            <w:sz w:val="20"/>
            <w:szCs w:val="20"/>
            <w:u w:val="none"/>
            <w:lang w:val="en-US"/>
          </w:rPr>
          <w:t>https://doi.org/10.20944/preprints202505.1976.v1</w:t>
        </w:r>
      </w:hyperlink>
      <w:r w:rsidRPr="00996FBC">
        <w:rPr>
          <w:rFonts w:ascii="Times New Roman" w:hAnsi="Times New Roman" w:cs="Times New Roman"/>
          <w:b/>
          <w:bCs/>
          <w:i/>
          <w:iCs/>
          <w:sz w:val="20"/>
          <w:szCs w:val="20"/>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II-341</w:t>
      </w:r>
      <w:r w:rsidRPr="00996FBC">
        <w:rPr>
          <w:rFonts w:ascii="Times New Roman" w:hAnsi="Times New Roman" w:cs="Times New Roman"/>
          <w:b/>
          <w:bCs/>
          <w:i/>
          <w:iCs/>
          <w:sz w:val="20"/>
          <w:szCs w:val="20"/>
          <w:lang w:val="en-US"/>
        </w:rPr>
        <w:t xml:space="preserve"> </w:t>
      </w:r>
    </w:p>
    <w:p w14:paraId="063FCCA0" w14:textId="191C5F11" w:rsidR="00816D07" w:rsidRPr="00996FBC" w:rsidRDefault="00816D07"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Natural Evolution at the Level of the Individual Mind. Preprints. </w:t>
      </w:r>
      <w:hyperlink r:id="rId399" w:history="1">
        <w:r w:rsidR="007B28F4" w:rsidRPr="00996FBC">
          <w:rPr>
            <w:rStyle w:val="Collegamentoipertestuale"/>
            <w:rFonts w:ascii="Times New Roman" w:hAnsi="Times New Roman" w:cs="Times New Roman"/>
            <w:i/>
            <w:iCs/>
            <w:sz w:val="20"/>
            <w:szCs w:val="20"/>
            <w:u w:val="none"/>
            <w:lang w:val="en-US"/>
          </w:rPr>
          <w:t>https://doi.org/10.20944/preprits202510.2447.v1</w:t>
        </w:r>
      </w:hyperlink>
      <w:r w:rsidRPr="00996FBC">
        <w:rPr>
          <w:lang w:val="en-US"/>
        </w:rPr>
        <w:t xml:space="preserve">  </w:t>
      </w:r>
      <w:r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Pag. II-354</w:t>
      </w:r>
    </w:p>
    <w:p w14:paraId="65BDDACD" w14:textId="7AB2289F" w:rsidR="00AF00DC" w:rsidRPr="00996FBC" w:rsidRDefault="00AF00DC" w:rsidP="008B31B1">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Pretopological Modal Logic for Local Reasoning and Uncertainty. Preprints. </w:t>
      </w:r>
      <w:hyperlink r:id="rId400" w:history="1">
        <w:r w:rsidRPr="00996FBC">
          <w:rPr>
            <w:rStyle w:val="Collegamentoipertestuale"/>
            <w:rFonts w:ascii="Times New Roman" w:hAnsi="Times New Roman" w:cs="Times New Roman"/>
            <w:i/>
            <w:iCs/>
            <w:sz w:val="20"/>
            <w:szCs w:val="20"/>
            <w:u w:val="none"/>
            <w:lang w:val="en-US"/>
          </w:rPr>
          <w:t>https://doi.org/10.20944/preprints202506.1902.v1</w:t>
        </w:r>
      </w:hyperlink>
      <w:r w:rsidRPr="00996FBC">
        <w:rPr>
          <w:rFonts w:ascii="Times New Roman" w:hAnsi="Times New Roman" w:cs="Times New Roman"/>
          <w:i/>
          <w:iCs/>
          <w:sz w:val="20"/>
          <w:szCs w:val="20"/>
          <w:lang w:val="en-US"/>
        </w:rPr>
        <w:t xml:space="preserve"> </w:t>
      </w:r>
      <w:r w:rsidRPr="00996FBC">
        <w:rPr>
          <w:rFonts w:ascii="Times New Roman" w:hAnsi="Times New Roman" w:cs="Times New Roman"/>
          <w:b/>
          <w:bCs/>
          <w:color w:val="002060"/>
          <w:sz w:val="24"/>
          <w:szCs w:val="24"/>
          <w:lang w:val="en-GB"/>
        </w:rPr>
        <w:t xml:space="preserve"> </w:t>
      </w:r>
      <w:r w:rsidR="004C6E53" w:rsidRPr="00996FBC">
        <w:rPr>
          <w:rFonts w:ascii="Times New Roman" w:hAnsi="Times New Roman" w:cs="Times New Roman"/>
          <w:b/>
          <w:bCs/>
          <w:color w:val="002060"/>
          <w:sz w:val="20"/>
          <w:szCs w:val="20"/>
          <w:lang w:val="en-GB"/>
        </w:rPr>
        <w:t xml:space="preserve">----------------- </w:t>
      </w:r>
      <w:r w:rsidR="004C6E53" w:rsidRPr="00996FBC">
        <w:rPr>
          <w:rFonts w:ascii="Times New Roman" w:hAnsi="Times New Roman" w:cs="Times New Roman"/>
          <w:b/>
          <w:bCs/>
          <w:color w:val="002060"/>
          <w:sz w:val="24"/>
          <w:szCs w:val="24"/>
          <w:lang w:val="en-GB"/>
        </w:rPr>
        <w:t>Pag.</w:t>
      </w:r>
      <w:r w:rsidR="004C6E53" w:rsidRPr="00996FBC">
        <w:rPr>
          <w:rFonts w:ascii="Times New Roman" w:hAnsi="Times New Roman" w:cs="Times New Roman"/>
          <w:b/>
          <w:bCs/>
          <w:color w:val="002060"/>
          <w:sz w:val="20"/>
          <w:szCs w:val="20"/>
          <w:lang w:val="en-GB"/>
        </w:rPr>
        <w:t xml:space="preserve"> </w:t>
      </w:r>
      <w:r w:rsidRPr="00996FBC">
        <w:rPr>
          <w:rFonts w:ascii="Times New Roman" w:hAnsi="Times New Roman" w:cs="Times New Roman"/>
          <w:b/>
          <w:bCs/>
          <w:color w:val="002060"/>
          <w:sz w:val="24"/>
          <w:szCs w:val="24"/>
          <w:lang w:val="en-GB"/>
        </w:rPr>
        <w:t>II-373</w:t>
      </w:r>
    </w:p>
    <w:p w14:paraId="4C6A5866" w14:textId="7077BC48" w:rsidR="00B35C36" w:rsidRPr="00996FBC" w:rsidRDefault="00B35C36" w:rsidP="008B31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Towards Enzymatic-Like Control of Cellular Physical Processes. Preprints. </w:t>
      </w:r>
      <w:hyperlink r:id="rId401" w:history="1">
        <w:r w:rsidR="004C6E53" w:rsidRPr="00996FBC">
          <w:rPr>
            <w:rStyle w:val="Collegamentoipertestuale"/>
            <w:rFonts w:ascii="Times New Roman" w:eastAsia="Times New Roman" w:hAnsi="Times New Roman" w:cs="Times New Roman"/>
            <w:i/>
            <w:iCs/>
            <w:sz w:val="20"/>
            <w:szCs w:val="20"/>
            <w:u w:val="none"/>
            <w:lang w:val="en-US" w:eastAsia="it-IT"/>
          </w:rPr>
          <w:t>https://doi.org/10.20944/preprints202601.1851.v1</w:t>
        </w:r>
        <w:r w:rsidR="004C6E53" w:rsidRPr="00086912">
          <w:rPr>
            <w:rStyle w:val="Collegamentoipertestuale"/>
            <w:u w:val="none"/>
            <w:lang w:val="en-US"/>
          </w:rPr>
          <w:t xml:space="preserve">   </w:t>
        </w:r>
      </w:hyperlink>
      <w:r w:rsidR="00B74DF5" w:rsidRPr="00996FBC">
        <w:rPr>
          <w:rFonts w:ascii="Times New Roman" w:eastAsia="Times New Roman" w:hAnsi="Times New Roman" w:cs="Times New Roman"/>
          <w:i/>
          <w:iCs/>
          <w:sz w:val="20"/>
          <w:szCs w:val="20"/>
          <w:lang w:val="en-US" w:eastAsia="it-IT"/>
        </w:rPr>
        <w:t xml:space="preserve"> </w:t>
      </w:r>
      <w:r w:rsidR="004C6E53" w:rsidRPr="00996FBC">
        <w:rPr>
          <w:rFonts w:ascii="Times New Roman" w:hAnsi="Times New Roman" w:cs="Times New Roman"/>
          <w:b/>
          <w:bCs/>
          <w:color w:val="002060"/>
          <w:sz w:val="20"/>
          <w:szCs w:val="20"/>
          <w:lang w:val="en-GB"/>
        </w:rPr>
        <w:t>-----------------</w:t>
      </w:r>
      <w:r w:rsidR="004C6E53" w:rsidRPr="00996FBC">
        <w:rPr>
          <w:rFonts w:ascii="Times New Roman" w:hAnsi="Times New Roman" w:cs="Times New Roman"/>
          <w:b/>
          <w:bCs/>
          <w:color w:val="002060"/>
          <w:sz w:val="24"/>
          <w:szCs w:val="24"/>
          <w:lang w:val="en-GB"/>
        </w:rPr>
        <w:t xml:space="preserve">Pag. </w:t>
      </w:r>
      <w:r w:rsidR="00B74DF5" w:rsidRPr="00996FBC">
        <w:rPr>
          <w:rFonts w:ascii="Times New Roman" w:hAnsi="Times New Roman" w:cs="Times New Roman"/>
          <w:b/>
          <w:bCs/>
          <w:color w:val="002060"/>
          <w:sz w:val="24"/>
          <w:szCs w:val="24"/>
          <w:lang w:val="en-GB"/>
        </w:rPr>
        <w:t>II-383</w:t>
      </w:r>
    </w:p>
    <w:p w14:paraId="2AAFC181" w14:textId="3C7EFD55" w:rsidR="00E4245D" w:rsidRPr="00996FBC" w:rsidRDefault="00E4245D" w:rsidP="008B31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F54D51"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Do Humans (and Animals) Think in Poetic Language? Preprints. </w:t>
      </w:r>
      <w:hyperlink r:id="rId402" w:history="1">
        <w:r w:rsidR="002A3906" w:rsidRPr="00996FBC">
          <w:rPr>
            <w:rStyle w:val="Collegamentoipertestuale"/>
            <w:rFonts w:ascii="Times New Roman" w:eastAsia="Times New Roman" w:hAnsi="Times New Roman" w:cs="Times New Roman"/>
            <w:i/>
            <w:iCs/>
            <w:sz w:val="20"/>
            <w:szCs w:val="20"/>
            <w:u w:val="none"/>
            <w:lang w:val="en-US" w:eastAsia="it-IT"/>
          </w:rPr>
          <w:t>https://doi.org/10.20944/preprints202511.1166.v1</w:t>
        </w:r>
        <w:r w:rsidR="002A3906" w:rsidRPr="00996FBC">
          <w:rPr>
            <w:rStyle w:val="Collegamentoipertestuale"/>
            <w:u w:val="none"/>
            <w:lang w:val="en-US"/>
          </w:rPr>
          <w:t xml:space="preserve"> </w:t>
        </w:r>
        <w:r w:rsidR="002A3906" w:rsidRPr="00996FBC">
          <w:rPr>
            <w:rStyle w:val="Collegamentoipertestuale"/>
            <w:rFonts w:ascii="Times New Roman" w:hAnsi="Times New Roman" w:cs="Times New Roman"/>
            <w:b/>
            <w:bCs/>
            <w:sz w:val="20"/>
            <w:szCs w:val="20"/>
            <w:u w:val="none"/>
            <w:lang w:val="en-GB"/>
          </w:rPr>
          <w:t xml:space="preserve">------------------------- </w:t>
        </w:r>
        <w:r w:rsidR="002A3906" w:rsidRPr="00996FBC">
          <w:rPr>
            <w:rStyle w:val="Collegamentoipertestuale"/>
            <w:rFonts w:ascii="Times New Roman" w:hAnsi="Times New Roman" w:cs="Times New Roman"/>
            <w:b/>
            <w:bCs/>
            <w:sz w:val="24"/>
            <w:szCs w:val="24"/>
            <w:u w:val="none"/>
            <w:lang w:val="en-GB"/>
          </w:rPr>
          <w:t xml:space="preserve">Pag. </w:t>
        </w:r>
        <w:r w:rsidR="002A3906" w:rsidRPr="00996FBC">
          <w:rPr>
            <w:rStyle w:val="Collegamentoipertestuale"/>
            <w:rFonts w:ascii="Times New Roman" w:hAnsi="Times New Roman" w:cs="Times New Roman"/>
            <w:b/>
            <w:bCs/>
            <w:sz w:val="24"/>
            <w:szCs w:val="24"/>
            <w:u w:val="none"/>
            <w:lang w:val="en-US"/>
          </w:rPr>
          <w:t>II-399</w:t>
        </w:r>
      </w:hyperlink>
    </w:p>
    <w:p w14:paraId="67F77711" w14:textId="1D07E6C5" w:rsidR="002A3906" w:rsidRPr="00996FBC" w:rsidRDefault="002A3906"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Topological Analysis of Macaca mulatta</w:t>
      </w:r>
      <w:r w:rsidR="00086912">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s Cortical Structures Through the Lens of Poincare Duality. bioRxiv doi: </w:t>
      </w:r>
      <w:hyperlink r:id="rId403" w:history="1">
        <w:r w:rsidRPr="00996FBC">
          <w:rPr>
            <w:rStyle w:val="Collegamentoipertestuale"/>
            <w:rFonts w:ascii="Times New Roman" w:hAnsi="Times New Roman" w:cs="Times New Roman"/>
            <w:i/>
            <w:iCs/>
            <w:sz w:val="20"/>
            <w:szCs w:val="20"/>
            <w:u w:val="none"/>
            <w:lang w:val="en-US"/>
          </w:rPr>
          <w:t>https://doi.org/10.1101/2025.02.02.636109</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II-419</w:t>
      </w:r>
    </w:p>
    <w:p w14:paraId="7376E716" w14:textId="5F15098B" w:rsidR="004D0C8B" w:rsidRPr="004F5DF0" w:rsidRDefault="00502E9F"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Exploring EEG Dynamics Through Markov Chain Analysis. Qeios.  </w:t>
      </w:r>
      <w:hyperlink r:id="rId404" w:history="1">
        <w:r w:rsidRPr="00996FBC">
          <w:rPr>
            <w:rStyle w:val="Collegamentoipertestuale"/>
            <w:rFonts w:ascii="Times New Roman" w:hAnsi="Times New Roman" w:cs="Times New Roman"/>
            <w:i/>
            <w:iCs/>
            <w:sz w:val="20"/>
            <w:szCs w:val="20"/>
            <w:u w:val="none"/>
            <w:lang w:val="en-US"/>
          </w:rPr>
          <w:t>https://doi.org/10.32388/085OUM</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II-427</w:t>
      </w:r>
    </w:p>
    <w:p w14:paraId="7D7DC9EF" w14:textId="77777777" w:rsidR="000D4FD0" w:rsidRPr="00996FBC" w:rsidRDefault="000D4FD0"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lastRenderedPageBreak/>
        <w:t xml:space="preserve">Tozzi A. 2026. Low-Dimensional Interaction Spaces Impose Geometric Constraints On Collective Organization.  arXiv:2601.11592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II-449</w:t>
      </w:r>
    </w:p>
    <w:p w14:paraId="7B34D06C" w14:textId="77777777" w:rsidR="000D7A2D" w:rsidRPr="00996FBC" w:rsidRDefault="000D7A2D"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Local Interaction Rules Drive Global Organization of the Human Connectome.  Preprints. </w:t>
      </w:r>
      <w:hyperlink r:id="rId405" w:history="1">
        <w:r w:rsidRPr="00996FBC">
          <w:rPr>
            <w:rStyle w:val="Collegamentoipertestuale"/>
            <w:rFonts w:ascii="Times New Roman" w:eastAsia="Times New Roman" w:hAnsi="Times New Roman" w:cs="Times New Roman"/>
            <w:i/>
            <w:iCs/>
            <w:sz w:val="20"/>
            <w:szCs w:val="20"/>
            <w:u w:val="none"/>
            <w:lang w:eastAsia="it-IT"/>
          </w:rPr>
          <w:t>https://doi.org/10.20944/preprints202601.0075.v1</w:t>
        </w:r>
      </w:hyperlink>
      <w:r w:rsidRPr="00996FBC">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II-459</w:t>
      </w:r>
    </w:p>
    <w:p w14:paraId="4B821B40" w14:textId="0CD759E4" w:rsidR="00C20F77" w:rsidRPr="00996FBC" w:rsidRDefault="00C20F77"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De Bruijn Graph Formulation of Quantum Entanglement.  Preprints. </w:t>
      </w:r>
      <w:hyperlink r:id="rId406"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https://doi.org/10.20944/preprints202601.0252.v1</w:t>
        </w:r>
      </w:hyperlink>
      <w:r w:rsidRPr="00996FBC">
        <w:rPr>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II-471</w:t>
      </w:r>
    </w:p>
    <w:p w14:paraId="67BDE631" w14:textId="1FEE6D6F" w:rsidR="000D7A2D" w:rsidRPr="00996FBC" w:rsidRDefault="00C20F77"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2026. A Borsuk–Ulam Argument for Representational Alignment. Preprints. </w:t>
      </w:r>
      <w:hyperlink r:id="rId40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https://doi.org/10.20944/preprints202601.1018.v1</w:t>
        </w:r>
      </w:hyperlink>
      <w:r w:rsidRPr="00996FBC">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II-483</w:t>
      </w:r>
    </w:p>
    <w:p w14:paraId="3E77301E" w14:textId="77777777" w:rsidR="000D4FD0" w:rsidRPr="00996FBC" w:rsidRDefault="000D4FD0" w:rsidP="000D4FD0">
      <w:pPr>
        <w:pStyle w:val="Paragrafoelenco"/>
        <w:jc w:val="both"/>
        <w:rPr>
          <w:rFonts w:ascii="Times New Roman" w:hAnsi="Times New Roman" w:cs="Times New Roman"/>
          <w:i/>
          <w:iCs/>
          <w:sz w:val="20"/>
          <w:szCs w:val="20"/>
          <w:lang w:val="en-US"/>
        </w:rPr>
      </w:pPr>
    </w:p>
    <w:p w14:paraId="53DAEB6E" w14:textId="77777777" w:rsidR="002A3906" w:rsidRPr="00996FBC" w:rsidRDefault="002A3906" w:rsidP="00502E9F">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p>
    <w:p w14:paraId="0C1A8913" w14:textId="7A2511FF" w:rsidR="00A02B15" w:rsidRPr="00996FBC" w:rsidRDefault="00A02B15" w:rsidP="00A02B15">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UNDER REV</w:t>
      </w:r>
      <w:r w:rsidR="0088606D">
        <w:rPr>
          <w:rFonts w:ascii="Times New Roman" w:hAnsi="Times New Roman" w:cs="Times New Roman"/>
          <w:b/>
          <w:bCs/>
          <w:color w:val="17365D" w:themeColor="text2" w:themeShade="BF"/>
          <w:sz w:val="40"/>
          <w:szCs w:val="40"/>
          <w:lang w:val="en-US"/>
        </w:rPr>
        <w:t>I</w:t>
      </w:r>
      <w:r w:rsidRPr="00996FBC">
        <w:rPr>
          <w:rFonts w:ascii="Times New Roman" w:hAnsi="Times New Roman" w:cs="Times New Roman"/>
          <w:b/>
          <w:bCs/>
          <w:color w:val="17365D" w:themeColor="text2" w:themeShade="BF"/>
          <w:sz w:val="40"/>
          <w:szCs w:val="40"/>
          <w:lang w:val="en-US"/>
        </w:rPr>
        <w:t>EW</w:t>
      </w:r>
    </w:p>
    <w:p w14:paraId="4B29F288" w14:textId="77777777" w:rsidR="004D4D2F" w:rsidRPr="00996FBC" w:rsidRDefault="004D4D2F"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6534B500" w14:textId="01739BBA"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rPr>
        <w:t xml:space="preserve">Koczkodaj, W. W.; Pigazzini, A.; Tozzi, A. 2024. </w:t>
      </w:r>
      <w:r w:rsidRPr="00996FBC">
        <w:rPr>
          <w:rFonts w:ascii="Times New Roman" w:hAnsi="Times New Roman" w:cs="Times New Roman"/>
          <w:i/>
          <w:iCs/>
          <w:sz w:val="20"/>
          <w:szCs w:val="20"/>
          <w:lang w:val="en-US"/>
        </w:rPr>
        <w:t xml:space="preserve">Geometric Properties and Hand Grasping Dynamics: a Useful Approach to Bionic Hands. Preprints 2024, 2024101202. </w:t>
      </w:r>
      <w:hyperlink r:id="rId408" w:history="1">
        <w:r w:rsidR="001F4DDF" w:rsidRPr="00996FBC">
          <w:rPr>
            <w:rStyle w:val="Collegamentoipertestuale"/>
            <w:rFonts w:ascii="Times New Roman" w:hAnsi="Times New Roman" w:cs="Times New Roman"/>
            <w:i/>
            <w:iCs/>
            <w:sz w:val="20"/>
            <w:szCs w:val="20"/>
            <w:u w:val="none"/>
            <w:lang w:val="en-US"/>
          </w:rPr>
          <w:t>https://doi.org/10.20944/preprints202410.1202.v1</w:t>
        </w:r>
      </w:hyperlink>
      <w:r w:rsidR="001F4DDF" w:rsidRPr="00996FBC">
        <w:rPr>
          <w:rFonts w:ascii="Times New Roman" w:hAnsi="Times New Roman" w:cs="Times New Roman"/>
          <w:i/>
          <w:iCs/>
          <w:sz w:val="20"/>
          <w:szCs w:val="20"/>
          <w:lang w:val="en-US"/>
        </w:rPr>
        <w:t xml:space="preserve">  </w:t>
      </w:r>
    </w:p>
    <w:p w14:paraId="444FE1EA" w14:textId="294272E6" w:rsidR="00661ED3" w:rsidRPr="00996FBC" w:rsidRDefault="00661ED3" w:rsidP="004F5DF0">
      <w:pPr>
        <w:pStyle w:val="Paragrafoelenco"/>
        <w:numPr>
          <w:ilvl w:val="0"/>
          <w:numId w:val="3"/>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2025. Levy Flight Patterns in the Cortical Architecture of Macaca mulatta.  bioRxiv 2025.01.29.635444; doi: </w:t>
      </w:r>
      <w:hyperlink r:id="rId409" w:history="1">
        <w:r w:rsidRPr="00996FBC">
          <w:rPr>
            <w:rStyle w:val="Collegamentoipertestuale"/>
            <w:rFonts w:ascii="Times New Roman" w:hAnsi="Times New Roman" w:cs="Times New Roman"/>
            <w:i/>
            <w:iCs/>
            <w:sz w:val="20"/>
            <w:szCs w:val="20"/>
            <w:u w:val="none"/>
            <w:lang w:val="en-US"/>
          </w:rPr>
          <w:t>https://doi.org/10.1101/2025.01.29.635444</w:t>
        </w:r>
      </w:hyperlink>
      <w:r w:rsidRPr="00996FBC">
        <w:rPr>
          <w:rFonts w:ascii="Times New Roman" w:hAnsi="Times New Roman" w:cs="Times New Roman"/>
          <w:i/>
          <w:iCs/>
          <w:sz w:val="20"/>
          <w:szCs w:val="20"/>
          <w:lang w:val="en-US"/>
        </w:rPr>
        <w:t xml:space="preserve">.  </w:t>
      </w:r>
    </w:p>
    <w:p w14:paraId="6B4ACE47" w14:textId="614672C7"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Tozzi, A. 2025 What Consciousness Requires: A Measurable, Physical Perspective</w:t>
      </w:r>
      <w:r w:rsidR="004C6E86" w:rsidRPr="00996FBC">
        <w:rPr>
          <w:rFonts w:ascii="Times New Roman" w:hAnsi="Times New Roman" w:cs="Times New Roman"/>
          <w:i/>
          <w:iCs/>
          <w:sz w:val="20"/>
          <w:szCs w:val="20"/>
          <w:lang w:val="en-US"/>
        </w:rPr>
        <w:t>.</w:t>
      </w:r>
      <w:r w:rsidRPr="00996FBC">
        <w:rPr>
          <w:rFonts w:ascii="Times New Roman" w:hAnsi="Times New Roman" w:cs="Times New Roman"/>
          <w:i/>
          <w:iCs/>
          <w:sz w:val="20"/>
          <w:szCs w:val="20"/>
          <w:lang w:val="en-US"/>
        </w:rPr>
        <w:t xml:space="preserve"> Preprints. </w:t>
      </w:r>
      <w:hyperlink r:id="rId410" w:history="1">
        <w:r w:rsidRPr="00996FBC">
          <w:rPr>
            <w:rStyle w:val="Collegamentoipertestuale"/>
            <w:rFonts w:ascii="Times New Roman" w:hAnsi="Times New Roman" w:cs="Times New Roman"/>
            <w:i/>
            <w:iCs/>
            <w:sz w:val="20"/>
            <w:szCs w:val="20"/>
            <w:u w:val="none"/>
            <w:lang w:val="en-US"/>
          </w:rPr>
          <w:t>https://doi.org/10.20944/preprints202505.0515.v1</w:t>
        </w:r>
      </w:hyperlink>
      <w:r w:rsidRPr="00996FBC">
        <w:rPr>
          <w:rFonts w:ascii="Times New Roman" w:hAnsi="Times New Roman" w:cs="Times New Roman"/>
          <w:b/>
          <w:bCs/>
          <w:i/>
          <w:iCs/>
          <w:sz w:val="20"/>
          <w:szCs w:val="20"/>
          <w:lang w:val="en-US"/>
        </w:rPr>
        <w:t xml:space="preserve">  </w:t>
      </w:r>
    </w:p>
    <w:p w14:paraId="2FD87221" w14:textId="68C67215" w:rsidR="00661ED3" w:rsidRPr="00996FBC" w:rsidRDefault="00661ED3"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Exploring Neural Mechanisms Underlying High-Dimensional Brain Activity. Preprints. </w:t>
      </w:r>
      <w:hyperlink r:id="rId411" w:history="1">
        <w:r w:rsidRPr="00996FBC">
          <w:rPr>
            <w:rStyle w:val="Collegamentoipertestuale"/>
            <w:rFonts w:ascii="Times New Roman" w:hAnsi="Times New Roman" w:cs="Times New Roman"/>
            <w:i/>
            <w:iCs/>
            <w:sz w:val="20"/>
            <w:szCs w:val="20"/>
            <w:u w:val="none"/>
            <w:lang w:val="en-US"/>
          </w:rPr>
          <w:t>https://doi.org/10.20944/preprints202506.0434.v1</w:t>
        </w:r>
      </w:hyperlink>
      <w:r w:rsidRPr="00996FBC">
        <w:rPr>
          <w:rFonts w:ascii="Times New Roman" w:hAnsi="Times New Roman" w:cs="Times New Roman"/>
          <w:b/>
          <w:bCs/>
          <w:i/>
          <w:iCs/>
          <w:sz w:val="20"/>
          <w:szCs w:val="20"/>
          <w:lang w:val="en-US"/>
        </w:rPr>
        <w:t xml:space="preserve">  </w:t>
      </w:r>
    </w:p>
    <w:bookmarkEnd w:id="4"/>
    <w:p w14:paraId="2E054DA4" w14:textId="4AACF882" w:rsidR="00B351EF" w:rsidRPr="00996FBC" w:rsidRDefault="00B351EF"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eastAsia="Times New Roman" w:hAnsi="Times New Roman" w:cs="Times New Roman"/>
          <w:i/>
          <w:iCs/>
          <w:sz w:val="20"/>
          <w:szCs w:val="20"/>
          <w:lang w:val="en-US" w:eastAsia="it-IT"/>
        </w:rPr>
        <w:t xml:space="preserve">Tozzi A. 2025. Crombie, Hacking and the Emergence of Two New Styles: Data-Intensive and Network-Relational Reasoning. Preprints. </w:t>
      </w:r>
      <w:hyperlink r:id="rId412"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https://doi.org/10.20944/preprints202511.1870.v1</w:t>
        </w:r>
      </w:hyperlink>
      <w:r w:rsidRPr="00996FBC">
        <w:rPr>
          <w:rFonts w:ascii="Times New Roman" w:eastAsia="Times New Roman" w:hAnsi="Times New Roman" w:cs="Times New Roman"/>
          <w:i/>
          <w:iCs/>
          <w:sz w:val="20"/>
          <w:szCs w:val="20"/>
          <w:lang w:val="en-US" w:eastAsia="it-IT"/>
        </w:rPr>
        <w:t xml:space="preserve">  </w:t>
      </w:r>
    </w:p>
    <w:p w14:paraId="037C5CE9" w14:textId="79F9023B" w:rsidR="00B1498C" w:rsidRPr="00996FBC" w:rsidRDefault="00B1498C" w:rsidP="004F5DF0">
      <w:pPr>
        <w:pStyle w:val="Paragrafoelenco"/>
        <w:numPr>
          <w:ilvl w:val="0"/>
          <w:numId w:val="3"/>
        </w:numPr>
        <w:jc w:val="both"/>
        <w:rPr>
          <w:rFonts w:ascii="Times New Roman" w:hAnsi="Times New Roman" w:cs="Times New Roman"/>
          <w:b/>
          <w:bCs/>
          <w:i/>
          <w:iCs/>
          <w:sz w:val="20"/>
          <w:szCs w:val="20"/>
          <w:lang w:val="en-US"/>
        </w:rPr>
      </w:pPr>
      <w:r w:rsidRPr="00996FBC">
        <w:rPr>
          <w:rFonts w:ascii="Times New Roman" w:hAnsi="Times New Roman" w:cs="Times New Roman"/>
          <w:i/>
          <w:iCs/>
          <w:sz w:val="20"/>
          <w:szCs w:val="20"/>
          <w:lang w:val="en-US"/>
        </w:rPr>
        <w:t xml:space="preserve">Tozzi A. 2025 We Are Our Receptors: Rethinking Cortex and Cognition from The Sensory Periphery. Preprints. </w:t>
      </w:r>
      <w:hyperlink r:id="rId413" w:history="1">
        <w:r w:rsidRPr="00996FBC">
          <w:rPr>
            <w:rStyle w:val="Collegamentoipertestuale"/>
            <w:rFonts w:ascii="Times New Roman" w:hAnsi="Times New Roman" w:cs="Times New Roman"/>
            <w:i/>
            <w:iCs/>
            <w:sz w:val="20"/>
            <w:szCs w:val="20"/>
            <w:u w:val="none"/>
            <w:lang w:val="en-US"/>
          </w:rPr>
          <w:t>https://doi.org/10.20944/preprints202510.0588.v1</w:t>
        </w:r>
      </w:hyperlink>
      <w:r w:rsidRPr="00996FBC">
        <w:rPr>
          <w:rFonts w:ascii="Times New Roman" w:hAnsi="Times New Roman" w:cs="Times New Roman"/>
          <w:i/>
          <w:iCs/>
          <w:sz w:val="20"/>
          <w:szCs w:val="20"/>
          <w:lang w:val="en-US"/>
        </w:rPr>
        <w:t xml:space="preserve">.  </w:t>
      </w:r>
    </w:p>
    <w:p w14:paraId="4127C4D0" w14:textId="2D3F8C60" w:rsidR="00CF0A7E" w:rsidRPr="00996FBC" w:rsidRDefault="00CF0A7E"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Imaginary Entropy in Human Eeg Traces.  Preprints. </w:t>
      </w:r>
      <w:hyperlink r:id="rId414" w:history="1">
        <w:r w:rsidR="008049F1" w:rsidRPr="00996FBC">
          <w:rPr>
            <w:rStyle w:val="Collegamentoipertestuale"/>
            <w:rFonts w:ascii="Times New Roman" w:eastAsia="Times New Roman" w:hAnsi="Times New Roman" w:cs="Times New Roman"/>
            <w:i/>
            <w:iCs/>
            <w:sz w:val="20"/>
            <w:szCs w:val="20"/>
            <w:u w:val="none"/>
            <w:lang w:val="en-US" w:eastAsia="it-IT"/>
          </w:rPr>
          <w:t>https://doi.org/10.20944/preprints202511.0025.v1</w:t>
        </w:r>
      </w:hyperlink>
      <w:r w:rsidR="008049F1" w:rsidRPr="00996FBC">
        <w:rPr>
          <w:rFonts w:ascii="Times New Roman" w:eastAsia="Times New Roman" w:hAnsi="Times New Roman" w:cs="Times New Roman"/>
          <w:i/>
          <w:iCs/>
          <w:sz w:val="20"/>
          <w:szCs w:val="20"/>
          <w:lang w:val="en-US" w:eastAsia="it-IT"/>
        </w:rPr>
        <w:t>.</w:t>
      </w:r>
    </w:p>
    <w:p w14:paraId="72FC8B34" w14:textId="47C35FD0" w:rsidR="00263155" w:rsidRPr="00996FBC" w:rsidRDefault="0026315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3A5BB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Richard Avenarius’ Oscillations and the Neural Code: From Historical Insights to Future Neuroscience</w:t>
      </w:r>
      <w:r w:rsidR="003A5BB5"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Preprints. </w:t>
      </w:r>
      <w:hyperlink r:id="rId415" w:history="1">
        <w:r w:rsidR="005B6ECD" w:rsidRPr="00996FBC">
          <w:rPr>
            <w:rStyle w:val="Collegamentoipertestuale"/>
            <w:rFonts w:ascii="Times New Roman" w:eastAsia="Times New Roman" w:hAnsi="Times New Roman" w:cs="Times New Roman"/>
            <w:i/>
            <w:iCs/>
            <w:sz w:val="20"/>
            <w:szCs w:val="20"/>
            <w:u w:val="none"/>
            <w:lang w:val="en-US" w:eastAsia="it-IT"/>
          </w:rPr>
          <w:t>https://doi.org/10.20944/preprints202511.0800.v1</w:t>
        </w:r>
      </w:hyperlink>
    </w:p>
    <w:p w14:paraId="1890A434" w14:textId="17B9A388" w:rsidR="00B973D5" w:rsidRPr="00996FBC" w:rsidRDefault="00B973D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2025</w:t>
      </w:r>
      <w:r w:rsidR="003A5BB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Fiber Bundle Learning: A Topological Framework for Classification Using Homology and Discrete Connections</w:t>
      </w:r>
      <w:r w:rsidR="003A5BB5" w:rsidRPr="00996FBC">
        <w:rPr>
          <w:rFonts w:ascii="Times New Roman" w:eastAsia="Times New Roman" w:hAnsi="Times New Roman" w:cs="Times New Roman"/>
          <w:i/>
          <w:iCs/>
          <w:sz w:val="20"/>
          <w:szCs w:val="20"/>
          <w:lang w:val="en-US" w:eastAsia="it-IT"/>
        </w:rPr>
        <w:t>.</w:t>
      </w:r>
      <w:r w:rsidRPr="00996FBC">
        <w:rPr>
          <w:rFonts w:ascii="Times New Roman" w:eastAsia="Times New Roman" w:hAnsi="Times New Roman" w:cs="Times New Roman"/>
          <w:i/>
          <w:iCs/>
          <w:sz w:val="20"/>
          <w:szCs w:val="20"/>
          <w:lang w:val="en-US" w:eastAsia="it-IT"/>
        </w:rPr>
        <w:t xml:space="preserve"> Preprints. </w:t>
      </w:r>
      <w:hyperlink r:id="rId416" w:history="1">
        <w:r w:rsidR="009A1425" w:rsidRPr="00996FBC">
          <w:rPr>
            <w:rStyle w:val="Collegamentoipertestuale"/>
            <w:rFonts w:ascii="Times New Roman" w:eastAsia="Times New Roman" w:hAnsi="Times New Roman" w:cs="Times New Roman"/>
            <w:i/>
            <w:iCs/>
            <w:sz w:val="20"/>
            <w:szCs w:val="20"/>
            <w:u w:val="none"/>
            <w:lang w:val="en-US" w:eastAsia="it-IT"/>
          </w:rPr>
          <w:t>https://doi.org/10.20944/preprints202511.2221.v1</w:t>
        </w:r>
      </w:hyperlink>
    </w:p>
    <w:p w14:paraId="114FEFEC" w14:textId="0FD74C61" w:rsidR="009A1425" w:rsidRPr="00996FBC" w:rsidRDefault="009A142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2025. Architectural Dynamics in Living Tissues: Integrating Structure, Physical Fields and Spatial Networks.  Preprints. </w:t>
      </w:r>
      <w:hyperlink r:id="rId417"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https://doi.org/10.20944/preprints202512.0608.v1</w:t>
        </w:r>
      </w:hyperlink>
    </w:p>
    <w:p w14:paraId="675A201F" w14:textId="5199E381" w:rsidR="009A1425" w:rsidRPr="00996FBC" w:rsidRDefault="0031627C"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 xml:space="preserve">Tozzi A. </w:t>
      </w:r>
      <w:r w:rsidR="00E30D77" w:rsidRPr="00996FBC">
        <w:rPr>
          <w:rFonts w:ascii="Times New Roman" w:eastAsia="Times New Roman" w:hAnsi="Times New Roman" w:cs="Times New Roman"/>
          <w:i/>
          <w:iCs/>
          <w:sz w:val="20"/>
          <w:szCs w:val="20"/>
          <w:lang w:val="en-US" w:eastAsia="it-IT"/>
        </w:rPr>
        <w:t xml:space="preserve">2025 </w:t>
      </w:r>
      <w:r w:rsidRPr="00996FBC">
        <w:rPr>
          <w:rFonts w:ascii="Times New Roman" w:eastAsia="Times New Roman" w:hAnsi="Times New Roman" w:cs="Times New Roman"/>
          <w:i/>
          <w:iCs/>
          <w:sz w:val="20"/>
          <w:szCs w:val="20"/>
          <w:lang w:val="en-US" w:eastAsia="it-IT"/>
        </w:rPr>
        <w:t>The Economy of Truth: How Resources Shape What can be Known.</w:t>
      </w:r>
      <w:r w:rsidR="00A02B15" w:rsidRPr="00996FBC">
        <w:rPr>
          <w:rFonts w:ascii="Times New Roman" w:eastAsia="Times New Roman" w:hAnsi="Times New Roman" w:cs="Times New Roman"/>
          <w:i/>
          <w:iCs/>
          <w:sz w:val="20"/>
          <w:szCs w:val="20"/>
          <w:lang w:val="en-US" w:eastAsia="it-IT"/>
        </w:rPr>
        <w:t xml:space="preserve"> </w:t>
      </w:r>
      <w:r w:rsidRPr="00996FBC">
        <w:rPr>
          <w:rFonts w:ascii="Times New Roman" w:eastAsia="Times New Roman" w:hAnsi="Times New Roman" w:cs="Times New Roman"/>
          <w:i/>
          <w:iCs/>
          <w:sz w:val="20"/>
          <w:szCs w:val="20"/>
          <w:lang w:val="en-US" w:eastAsia="it-IT"/>
        </w:rPr>
        <w:t xml:space="preserve">Preprints, 2025120950. </w:t>
      </w:r>
      <w:hyperlink r:id="rId418" w:history="1">
        <w:r w:rsidRPr="00996FBC">
          <w:rPr>
            <w:rStyle w:val="Collegamentoipertestuale"/>
            <w:rFonts w:ascii="Times New Roman" w:eastAsia="Times New Roman" w:hAnsi="Times New Roman" w:cs="Times New Roman"/>
            <w:i/>
            <w:iCs/>
            <w:sz w:val="20"/>
            <w:szCs w:val="20"/>
            <w:u w:val="none"/>
            <w:lang w:val="en-US" w:eastAsia="it-IT"/>
          </w:rPr>
          <w:t>https://doi.org/10.20944/preprints202512.0950.v1</w:t>
        </w:r>
      </w:hyperlink>
    </w:p>
    <w:p w14:paraId="4B30504C" w14:textId="7BD1C889" w:rsidR="005F1496" w:rsidRPr="00996FBC" w:rsidRDefault="005F1496"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mathematical spaces for biological processes. arXiv:2601.15854</w:t>
      </w:r>
    </w:p>
    <w:p w14:paraId="59412994" w14:textId="77777777" w:rsidR="00985AB3" w:rsidRPr="00996FBC" w:rsidRDefault="00985AB3" w:rsidP="00985AB3">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Geometric and topological constraints on oral seal formation during infant breastfeeding. arXiv:2602.17389</w:t>
      </w:r>
      <w:r>
        <w:rPr>
          <w:rFonts w:ascii="Times New Roman" w:eastAsia="Times New Roman" w:hAnsi="Times New Roman" w:cs="Times New Roman"/>
          <w:i/>
          <w:iCs/>
          <w:sz w:val="20"/>
          <w:szCs w:val="20"/>
          <w:lang w:val="en-US" w:eastAsia="it-IT"/>
        </w:rPr>
        <w:t xml:space="preserve"> </w:t>
      </w:r>
    </w:p>
    <w:p w14:paraId="4AB66C06" w14:textId="64E1F938" w:rsidR="002B5BB1" w:rsidRPr="00996FBC" w:rsidRDefault="002B5BB1" w:rsidP="002B5BB1">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Towards a topological view of blood pressure regulation.  arXiv:2602.10011</w:t>
      </w:r>
      <w:r>
        <w:rPr>
          <w:rFonts w:ascii="Times New Roman" w:eastAsia="Times New Roman" w:hAnsi="Times New Roman" w:cs="Times New Roman"/>
          <w:i/>
          <w:iCs/>
          <w:sz w:val="20"/>
          <w:szCs w:val="20"/>
          <w:lang w:val="en-US" w:eastAsia="it-IT"/>
        </w:rPr>
        <w:t xml:space="preserve"> </w:t>
      </w:r>
    </w:p>
    <w:p w14:paraId="6F0F656C" w14:textId="27469991" w:rsidR="00957858" w:rsidRPr="00996FBC" w:rsidRDefault="00957858"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Hyperdisorder in tumor growth. arXiv:2601.19852</w:t>
      </w:r>
    </w:p>
    <w:p w14:paraId="45E45356" w14:textId="3EBFE097" w:rsidR="00E64675" w:rsidRDefault="00E64675"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E64675">
        <w:rPr>
          <w:rFonts w:ascii="Times New Roman" w:eastAsia="Times New Roman" w:hAnsi="Times New Roman" w:cs="Times New Roman"/>
          <w:i/>
          <w:iCs/>
          <w:sz w:val="20"/>
          <w:szCs w:val="20"/>
          <w:lang w:val="en-US" w:eastAsia="it-IT"/>
        </w:rPr>
        <w:t>Tozzi A.  2026. A geometric scaling between collective organizations and interaction-space dimension. arXiv:2603.18127</w:t>
      </w:r>
    </w:p>
    <w:p w14:paraId="0234ABC5" w14:textId="77777777" w:rsidR="00930D17" w:rsidRDefault="00930D17" w:rsidP="00930D1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Topological analysis of bladder filling. arXiv:2603.01054</w:t>
      </w:r>
    </w:p>
    <w:p w14:paraId="2B74818D" w14:textId="4A650F54" w:rsidR="003068FB" w:rsidRPr="003068FB" w:rsidRDefault="003068FB"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3068FB">
        <w:rPr>
          <w:rFonts w:ascii="Times New Roman" w:eastAsia="Times New Roman" w:hAnsi="Times New Roman" w:cs="Times New Roman"/>
          <w:i/>
          <w:iCs/>
          <w:sz w:val="20"/>
          <w:szCs w:val="20"/>
          <w:lang w:val="en-US" w:eastAsia="it-IT"/>
        </w:rPr>
        <w:t>Tozzi, A. 2026 Embedding</w:t>
      </w:r>
      <w:r>
        <w:rPr>
          <w:rFonts w:ascii="Times New Roman" w:eastAsia="Times New Roman" w:hAnsi="Times New Roman" w:cs="Times New Roman"/>
          <w:i/>
          <w:iCs/>
          <w:sz w:val="20"/>
          <w:szCs w:val="20"/>
          <w:lang w:val="en-US" w:eastAsia="it-IT"/>
        </w:rPr>
        <w:t xml:space="preserve"> </w:t>
      </w:r>
      <w:r w:rsidRPr="003068FB">
        <w:rPr>
          <w:rFonts w:ascii="Times New Roman" w:eastAsia="Times New Roman" w:hAnsi="Times New Roman" w:cs="Times New Roman"/>
          <w:i/>
          <w:iCs/>
          <w:sz w:val="20"/>
          <w:szCs w:val="20"/>
          <w:lang w:val="en-US" w:eastAsia="it-IT"/>
        </w:rPr>
        <w:t xml:space="preserve">EEG Trajectories in a Möbius-Like Manifold: An Exploratory Study Preprints. </w:t>
      </w:r>
      <w:hyperlink r:id="rId419" w:history="1">
        <w:r w:rsidRPr="003068FB">
          <w:rPr>
            <w:rStyle w:val="Collegamentoipertestuale"/>
            <w:rFonts w:ascii="Times New Roman" w:eastAsia="Times New Roman" w:hAnsi="Times New Roman" w:cs="Times New Roman"/>
            <w:i/>
            <w:iCs/>
            <w:sz w:val="20"/>
            <w:szCs w:val="20"/>
            <w:lang w:val="en-US" w:eastAsia="it-IT"/>
          </w:rPr>
          <w:t>https://doi.org/10.20944/preprints202603.1861.v1</w:t>
        </w:r>
      </w:hyperlink>
    </w:p>
    <w:p w14:paraId="67EE8E65" w14:textId="1F6FE256" w:rsidR="003068FB" w:rsidRDefault="00636169" w:rsidP="004F5DF0">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36169">
        <w:rPr>
          <w:rFonts w:ascii="Times New Roman" w:eastAsia="Times New Roman" w:hAnsi="Times New Roman" w:cs="Times New Roman"/>
          <w:i/>
          <w:iCs/>
          <w:sz w:val="20"/>
          <w:szCs w:val="20"/>
          <w:lang w:val="en-US" w:eastAsia="it-IT"/>
        </w:rPr>
        <w:t>Tozzi A. 2026. Electrokinetic sensing in cartilage: a porous-material perspective on joint mechanics. arXiv:2603.23223</w:t>
      </w:r>
    </w:p>
    <w:p w14:paraId="0B477EB9" w14:textId="77777777" w:rsidR="00721A71" w:rsidRDefault="006B1E91"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6B1E91">
        <w:rPr>
          <w:rFonts w:ascii="Times New Roman" w:eastAsia="Times New Roman" w:hAnsi="Times New Roman" w:cs="Times New Roman"/>
          <w:i/>
          <w:iCs/>
          <w:sz w:val="20"/>
          <w:szCs w:val="20"/>
          <w:lang w:val="en-US" w:eastAsia="it-IT"/>
        </w:rPr>
        <w:t>Tozzi A.  2026. Truth and distortion in complex networks: a global consistency approach. arXiv:2603.28984</w:t>
      </w:r>
    </w:p>
    <w:p w14:paraId="51A03ECF" w14:textId="1D0F005F" w:rsidR="008722B6" w:rsidRPr="00F57E14" w:rsidRDefault="00721A71"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721A71">
        <w:rPr>
          <w:rFonts w:ascii="Times New Roman" w:eastAsia="Times New Roman" w:hAnsi="Times New Roman" w:cs="Times New Roman"/>
          <w:i/>
          <w:iCs/>
          <w:sz w:val="20"/>
          <w:szCs w:val="20"/>
          <w:lang w:val="en-US" w:eastAsia="it-IT"/>
        </w:rPr>
        <w:t>Tozzi A. 2026. Predicting</w:t>
      </w:r>
      <w:r>
        <w:rPr>
          <w:rFonts w:ascii="Times New Roman" w:eastAsia="Times New Roman" w:hAnsi="Times New Roman" w:cs="Times New Roman"/>
          <w:i/>
          <w:iCs/>
          <w:sz w:val="20"/>
          <w:szCs w:val="20"/>
          <w:lang w:val="en-US" w:eastAsia="it-IT"/>
        </w:rPr>
        <w:t xml:space="preserve"> </w:t>
      </w:r>
      <w:r w:rsidRPr="00721A71">
        <w:rPr>
          <w:rFonts w:ascii="Times New Roman" w:eastAsia="Times New Roman" w:hAnsi="Times New Roman" w:cs="Times New Roman"/>
          <w:i/>
          <w:iCs/>
          <w:sz w:val="20"/>
          <w:szCs w:val="20"/>
          <w:lang w:val="en-US" w:eastAsia="it-IT"/>
        </w:rPr>
        <w:t>Long-Term Biological Dynamics from Early-Time State-Space Geometry. Preprints </w:t>
      </w:r>
      <w:r w:rsidRPr="00721A71">
        <w:rPr>
          <w:rFonts w:ascii="Times New Roman" w:eastAsia="Times New Roman" w:hAnsi="Times New Roman" w:cs="Times New Roman"/>
          <w:b/>
          <w:bCs/>
          <w:i/>
          <w:iCs/>
          <w:sz w:val="20"/>
          <w:szCs w:val="20"/>
          <w:lang w:val="en-US" w:eastAsia="it-IT"/>
        </w:rPr>
        <w:t>2026</w:t>
      </w:r>
      <w:r w:rsidRPr="00721A71">
        <w:rPr>
          <w:rFonts w:ascii="Times New Roman" w:eastAsia="Times New Roman" w:hAnsi="Times New Roman" w:cs="Times New Roman"/>
          <w:i/>
          <w:iCs/>
          <w:sz w:val="20"/>
          <w:szCs w:val="20"/>
          <w:lang w:val="en-US" w:eastAsia="it-IT"/>
        </w:rPr>
        <w:t xml:space="preserve">, 2026040982. </w:t>
      </w:r>
      <w:hyperlink r:id="rId420" w:history="1">
        <w:r w:rsidRPr="00721A71">
          <w:rPr>
            <w:rStyle w:val="Collegamentoipertestuale"/>
            <w:rFonts w:ascii="Times New Roman" w:eastAsia="Times New Roman" w:hAnsi="Times New Roman" w:cs="Times New Roman"/>
            <w:i/>
            <w:iCs/>
            <w:sz w:val="20"/>
            <w:szCs w:val="20"/>
            <w:lang w:val="en-US" w:eastAsia="it-IT"/>
          </w:rPr>
          <w:t>https://doi.org/10.20944/preprints202604.0982.v1</w:t>
        </w:r>
      </w:hyperlink>
    </w:p>
    <w:p w14:paraId="7C292239" w14:textId="6ABE89B9" w:rsidR="00F57E14" w:rsidRDefault="00F57E14"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F57E14">
        <w:rPr>
          <w:rFonts w:ascii="Times New Roman" w:eastAsia="Times New Roman" w:hAnsi="Times New Roman" w:cs="Times New Roman"/>
          <w:i/>
          <w:iCs/>
          <w:sz w:val="20"/>
          <w:szCs w:val="20"/>
          <w:lang w:val="en-US" w:eastAsia="it-IT"/>
        </w:rPr>
        <w:t>Baseline glycemia exhibits non-random, history-dependent variation across repeated meals. arXiv:2604.13141</w:t>
      </w:r>
    </w:p>
    <w:p w14:paraId="40840BB7" w14:textId="23B63A2E" w:rsidR="00102FB9" w:rsidRDefault="00102FB9"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Pr>
          <w:rFonts w:ascii="Times New Roman" w:eastAsia="Times New Roman" w:hAnsi="Times New Roman" w:cs="Times New Roman"/>
          <w:i/>
          <w:iCs/>
          <w:sz w:val="20"/>
          <w:szCs w:val="20"/>
          <w:lang w:val="en-US" w:eastAsia="it-IT"/>
        </w:rPr>
        <w:t xml:space="preserve">Tozzi A. 2026. </w:t>
      </w:r>
      <w:r w:rsidRPr="00102FB9">
        <w:rPr>
          <w:rFonts w:ascii="Times New Roman" w:eastAsia="Times New Roman" w:hAnsi="Times New Roman" w:cs="Times New Roman"/>
          <w:i/>
          <w:iCs/>
          <w:sz w:val="20"/>
          <w:szCs w:val="20"/>
          <w:lang w:val="en-US" w:eastAsia="it-IT"/>
        </w:rPr>
        <w:t>Toward buoyancy-driven flow at Campi Flegrei: coupled phase change and asymmetric geometry. arXiv:2604.14196</w:t>
      </w:r>
    </w:p>
    <w:p w14:paraId="400FC516" w14:textId="51B2478F" w:rsidR="005B0404" w:rsidRPr="00541090" w:rsidRDefault="005B0404" w:rsidP="00C20F77">
      <w:pPr>
        <w:pStyle w:val="Paragrafoelenco"/>
        <w:numPr>
          <w:ilvl w:val="0"/>
          <w:numId w:val="3"/>
        </w:numPr>
        <w:spacing w:before="0" w:beforeAutospacing="0" w:after="0" w:afterAutospacing="0"/>
        <w:jc w:val="both"/>
        <w:rPr>
          <w:rFonts w:ascii="Times New Roman" w:eastAsia="Times New Roman" w:hAnsi="Times New Roman" w:cs="Times New Roman"/>
          <w:i/>
          <w:iCs/>
          <w:sz w:val="20"/>
          <w:szCs w:val="20"/>
          <w:lang w:val="en-US" w:eastAsia="it-IT"/>
        </w:rPr>
      </w:pPr>
      <w:r w:rsidRPr="005B0404">
        <w:rPr>
          <w:rFonts w:ascii="Times New Roman" w:eastAsia="Times New Roman" w:hAnsi="Times New Roman" w:cs="Times New Roman"/>
          <w:i/>
          <w:iCs/>
          <w:sz w:val="20"/>
          <w:szCs w:val="20"/>
          <w:lang w:val="en-US" w:eastAsia="it-IT"/>
        </w:rPr>
        <w:t>Tozzi A. 2026. Energy gradients as potential drivers of pre-cellular chemical organization. arXiv:2604.19842</w:t>
      </w:r>
    </w:p>
    <w:p w14:paraId="6F57FA8B" w14:textId="77777777" w:rsidR="00541090" w:rsidRDefault="00541090" w:rsidP="00541090">
      <w:pPr>
        <w:spacing w:before="0" w:beforeAutospacing="0" w:after="0" w:afterAutospacing="0"/>
        <w:jc w:val="both"/>
        <w:rPr>
          <w:rFonts w:ascii="Times New Roman" w:eastAsia="Times New Roman" w:hAnsi="Times New Roman" w:cs="Times New Roman"/>
          <w:i/>
          <w:iCs/>
          <w:sz w:val="20"/>
          <w:szCs w:val="20"/>
          <w:lang w:val="en-US" w:eastAsia="it-IT"/>
        </w:rPr>
      </w:pPr>
    </w:p>
    <w:p w14:paraId="2DCF02B6" w14:textId="77777777" w:rsidR="00541090" w:rsidRPr="00541090" w:rsidRDefault="00541090" w:rsidP="00541090">
      <w:pPr>
        <w:spacing w:before="0" w:beforeAutospacing="0" w:after="0" w:afterAutospacing="0"/>
        <w:jc w:val="both"/>
        <w:rPr>
          <w:rFonts w:ascii="Times New Roman" w:eastAsia="Times New Roman" w:hAnsi="Times New Roman" w:cs="Times New Roman"/>
          <w:i/>
          <w:iCs/>
          <w:sz w:val="20"/>
          <w:szCs w:val="20"/>
          <w:lang w:val="en-US" w:eastAsia="it-IT"/>
        </w:rPr>
      </w:pPr>
    </w:p>
    <w:p w14:paraId="5B83DB91" w14:textId="77777777" w:rsidR="00721A71" w:rsidRDefault="00721A71" w:rsidP="00C20F77">
      <w:pPr>
        <w:spacing w:before="0" w:beforeAutospacing="0" w:after="0" w:afterAutospacing="0"/>
        <w:rPr>
          <w:rFonts w:ascii="Times New Roman" w:eastAsia="Times New Roman" w:hAnsi="Times New Roman" w:cs="Times New Roman"/>
          <w:i/>
          <w:iCs/>
          <w:sz w:val="20"/>
          <w:szCs w:val="20"/>
          <w:lang w:val="en-US" w:eastAsia="it-IT"/>
        </w:rPr>
      </w:pPr>
    </w:p>
    <w:p w14:paraId="25C18CEE" w14:textId="77777777" w:rsidR="009D17A5" w:rsidRDefault="009D17A5" w:rsidP="00C20F77">
      <w:pPr>
        <w:spacing w:before="0" w:beforeAutospacing="0" w:after="0" w:afterAutospacing="0"/>
        <w:rPr>
          <w:rFonts w:ascii="Times New Roman" w:eastAsia="Times New Roman" w:hAnsi="Times New Roman" w:cs="Times New Roman"/>
          <w:i/>
          <w:iCs/>
          <w:sz w:val="20"/>
          <w:szCs w:val="20"/>
          <w:lang w:val="en-US" w:eastAsia="it-IT"/>
        </w:rPr>
      </w:pPr>
    </w:p>
    <w:p w14:paraId="67ED2C52" w14:textId="4E2D68A5" w:rsidR="009D17A5" w:rsidRPr="00996FBC" w:rsidRDefault="009D17A5" w:rsidP="009D17A5">
      <w:pPr>
        <w:contextualSpacing/>
        <w:jc w:val="center"/>
        <w:rPr>
          <w:rFonts w:ascii="Times New Roman" w:hAnsi="Times New Roman" w:cs="Times New Roman"/>
          <w:b/>
          <w:bCs/>
          <w:color w:val="17365D" w:themeColor="text2" w:themeShade="BF"/>
          <w:sz w:val="40"/>
          <w:szCs w:val="40"/>
          <w:lang w:val="en-US"/>
        </w:rPr>
      </w:pPr>
      <w:r>
        <w:rPr>
          <w:rFonts w:ascii="Times New Roman" w:hAnsi="Times New Roman" w:cs="Times New Roman"/>
          <w:b/>
          <w:bCs/>
          <w:color w:val="17365D" w:themeColor="text2" w:themeShade="BF"/>
          <w:sz w:val="40"/>
          <w:szCs w:val="40"/>
          <w:lang w:val="en-US"/>
        </w:rPr>
        <w:lastRenderedPageBreak/>
        <w:t>ABORTED</w:t>
      </w:r>
    </w:p>
    <w:p w14:paraId="594284CA" w14:textId="77777777" w:rsidR="009D17A5" w:rsidRDefault="009D17A5" w:rsidP="00C20F77">
      <w:pPr>
        <w:spacing w:before="0" w:beforeAutospacing="0" w:after="0" w:afterAutospacing="0"/>
        <w:rPr>
          <w:rFonts w:ascii="Times New Roman" w:eastAsia="Times New Roman" w:hAnsi="Times New Roman" w:cs="Times New Roman"/>
          <w:i/>
          <w:iCs/>
          <w:sz w:val="20"/>
          <w:szCs w:val="20"/>
          <w:lang w:val="en-US" w:eastAsia="it-IT"/>
        </w:rPr>
      </w:pPr>
    </w:p>
    <w:p w14:paraId="7DBD55B6" w14:textId="4C07CE06" w:rsidR="00E8222A" w:rsidRPr="00996FBC" w:rsidRDefault="00E8222A" w:rsidP="00E8222A">
      <w:pPr>
        <w:pStyle w:val="Paragrafoelenco"/>
        <w:numPr>
          <w:ilvl w:val="0"/>
          <w:numId w:val="19"/>
        </w:numPr>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Coordination Logic: Modeling Dual Description Without Causal Assumptions. Preprints. </w:t>
      </w:r>
      <w:hyperlink r:id="rId421" w:history="1">
        <w:r w:rsidRPr="00996FBC">
          <w:rPr>
            <w:rStyle w:val="Collegamentoipertestuale"/>
            <w:rFonts w:ascii="Times New Roman" w:hAnsi="Times New Roman" w:cs="Times New Roman"/>
            <w:i/>
            <w:iCs/>
            <w:sz w:val="20"/>
            <w:szCs w:val="20"/>
            <w:u w:val="none"/>
            <w:lang w:val="en-US"/>
          </w:rPr>
          <w:t>https://doi.org/10.20944/preprints202509.1602.v1</w:t>
        </w:r>
      </w:hyperlink>
      <w:r w:rsidRPr="00996FBC">
        <w:rPr>
          <w:rFonts w:ascii="Times New Roman" w:hAnsi="Times New Roman" w:cs="Times New Roman"/>
          <w:i/>
          <w:iCs/>
          <w:sz w:val="20"/>
          <w:szCs w:val="20"/>
          <w:lang w:val="en-US"/>
        </w:rPr>
        <w:t xml:space="preserve">. </w:t>
      </w:r>
      <w:r w:rsidRPr="00996FBC">
        <w:rPr>
          <w:rFonts w:ascii="Times New Roman" w:eastAsia="Times New Roman" w:hAnsi="Times New Roman" w:cs="Times New Roman"/>
          <w:sz w:val="20"/>
          <w:szCs w:val="20"/>
          <w:lang w:val="en-US" w:eastAsia="it-IT"/>
        </w:rPr>
        <w:t>-----------</w:t>
      </w:r>
      <w:r w:rsidRPr="00996FBC">
        <w:rPr>
          <w:rFonts w:ascii="Times New Roman" w:hAnsi="Times New Roman" w:cs="Times New Roman"/>
          <w:b/>
          <w:bCs/>
          <w:color w:val="002060"/>
          <w:sz w:val="24"/>
          <w:szCs w:val="24"/>
          <w:lang w:val="en-GB"/>
        </w:rPr>
        <w:t>Pag. II-</w:t>
      </w:r>
    </w:p>
    <w:p w14:paraId="04E5341C" w14:textId="234828AF" w:rsidR="009D17A5" w:rsidRDefault="009D17A5" w:rsidP="00E8222A">
      <w:pPr>
        <w:pStyle w:val="Paragrafoelenco"/>
        <w:numPr>
          <w:ilvl w:val="0"/>
          <w:numId w:val="19"/>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Fubini Study geometry of representation drift in high dimensional data. arXiv:2602.02596</w:t>
      </w:r>
      <w:r w:rsidR="00F8371B">
        <w:rPr>
          <w:rFonts w:ascii="Times New Roman" w:eastAsia="Times New Roman" w:hAnsi="Times New Roman" w:cs="Times New Roman"/>
          <w:i/>
          <w:iCs/>
          <w:sz w:val="20"/>
          <w:szCs w:val="20"/>
          <w:lang w:val="en-US" w:eastAsia="it-IT"/>
        </w:rPr>
        <w:t xml:space="preserve"> </w:t>
      </w:r>
      <w:r w:rsidR="00F8371B" w:rsidRPr="00996FBC">
        <w:rPr>
          <w:rFonts w:ascii="Times New Roman" w:eastAsia="Times New Roman" w:hAnsi="Times New Roman" w:cs="Times New Roman"/>
          <w:sz w:val="20"/>
          <w:szCs w:val="20"/>
          <w:lang w:val="en-US" w:eastAsia="it-IT"/>
        </w:rPr>
        <w:t>-----------</w:t>
      </w:r>
      <w:r w:rsidR="00F8371B" w:rsidRPr="00996FBC">
        <w:rPr>
          <w:rFonts w:ascii="Times New Roman" w:hAnsi="Times New Roman" w:cs="Times New Roman"/>
          <w:b/>
          <w:bCs/>
          <w:color w:val="002060"/>
          <w:sz w:val="24"/>
          <w:szCs w:val="24"/>
          <w:lang w:val="en-GB"/>
        </w:rPr>
        <w:t>Pag. II-</w:t>
      </w:r>
    </w:p>
    <w:p w14:paraId="0794685F" w14:textId="3E2A75DA" w:rsidR="00383FC6" w:rsidRPr="00996FBC" w:rsidRDefault="00383FC6" w:rsidP="00E8222A">
      <w:pPr>
        <w:pStyle w:val="Paragrafoelenco"/>
        <w:numPr>
          <w:ilvl w:val="0"/>
          <w:numId w:val="19"/>
        </w:numPr>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eastAsia="Times New Roman" w:hAnsi="Times New Roman" w:cs="Times New Roman"/>
          <w:i/>
          <w:iCs/>
          <w:sz w:val="20"/>
          <w:szCs w:val="20"/>
          <w:lang w:val="en-US" w:eastAsia="it-IT"/>
        </w:rPr>
        <w:t>Tozzi A. 2026. From local defects to shear-organized biofilms in tonsillar crypts via computational simulations.  arXiv:2601.07863</w:t>
      </w:r>
      <w:r w:rsidR="00F8371B">
        <w:rPr>
          <w:rFonts w:ascii="Times New Roman" w:eastAsia="Times New Roman" w:hAnsi="Times New Roman" w:cs="Times New Roman"/>
          <w:i/>
          <w:iCs/>
          <w:sz w:val="20"/>
          <w:szCs w:val="20"/>
          <w:lang w:val="en-US" w:eastAsia="it-IT"/>
        </w:rPr>
        <w:t xml:space="preserve"> </w:t>
      </w:r>
      <w:r w:rsidR="00F8371B" w:rsidRPr="00996FBC">
        <w:rPr>
          <w:rFonts w:ascii="Times New Roman" w:eastAsia="Times New Roman" w:hAnsi="Times New Roman" w:cs="Times New Roman"/>
          <w:sz w:val="20"/>
          <w:szCs w:val="20"/>
          <w:lang w:val="en-US" w:eastAsia="it-IT"/>
        </w:rPr>
        <w:t>-----------</w:t>
      </w:r>
      <w:r w:rsidR="00F8371B" w:rsidRPr="00996FBC">
        <w:rPr>
          <w:rFonts w:ascii="Times New Roman" w:hAnsi="Times New Roman" w:cs="Times New Roman"/>
          <w:b/>
          <w:bCs/>
          <w:color w:val="002060"/>
          <w:sz w:val="24"/>
          <w:szCs w:val="24"/>
          <w:lang w:val="en-GB"/>
        </w:rPr>
        <w:t>Pag. II-</w:t>
      </w:r>
    </w:p>
    <w:p w14:paraId="310AD4D9" w14:textId="77777777" w:rsidR="00383FC6" w:rsidRPr="00930D17" w:rsidRDefault="00383FC6" w:rsidP="00930D17">
      <w:pPr>
        <w:spacing w:before="0" w:beforeAutospacing="0" w:after="0" w:afterAutospacing="0"/>
        <w:jc w:val="both"/>
        <w:rPr>
          <w:rFonts w:ascii="Times New Roman" w:eastAsia="Times New Roman" w:hAnsi="Times New Roman" w:cs="Times New Roman"/>
          <w:i/>
          <w:iCs/>
          <w:sz w:val="20"/>
          <w:szCs w:val="20"/>
          <w:lang w:val="en-US" w:eastAsia="it-IT"/>
        </w:rPr>
      </w:pPr>
    </w:p>
    <w:p w14:paraId="28E56F22" w14:textId="77777777" w:rsidR="009D17A5" w:rsidRPr="00996FBC" w:rsidRDefault="009D17A5" w:rsidP="00C20F77">
      <w:pPr>
        <w:spacing w:before="0" w:beforeAutospacing="0" w:after="0" w:afterAutospacing="0"/>
        <w:rPr>
          <w:rFonts w:ascii="Times New Roman" w:eastAsia="Times New Roman" w:hAnsi="Times New Roman" w:cs="Times New Roman"/>
          <w:i/>
          <w:iCs/>
          <w:sz w:val="20"/>
          <w:szCs w:val="20"/>
          <w:lang w:val="en-US" w:eastAsia="it-IT"/>
        </w:rPr>
      </w:pPr>
    </w:p>
    <w:p w14:paraId="4AE75383" w14:textId="77777777" w:rsidR="008722B6" w:rsidRPr="00996FBC" w:rsidRDefault="008722B6" w:rsidP="008B31B1">
      <w:pPr>
        <w:pStyle w:val="Paragrafoelenco"/>
        <w:spacing w:before="0" w:beforeAutospacing="0" w:after="0" w:afterAutospacing="0"/>
        <w:rPr>
          <w:rFonts w:ascii="Times New Roman" w:eastAsia="Times New Roman" w:hAnsi="Times New Roman" w:cs="Times New Roman"/>
          <w:i/>
          <w:iCs/>
          <w:sz w:val="20"/>
          <w:szCs w:val="20"/>
          <w:lang w:val="en-US" w:eastAsia="it-IT"/>
        </w:rPr>
      </w:pPr>
    </w:p>
    <w:p w14:paraId="153717D4" w14:textId="641C6613" w:rsidR="00A03F06" w:rsidRPr="00996FBC" w:rsidRDefault="00A03F06" w:rsidP="002A410B">
      <w:pPr>
        <w:contextualSpacing/>
        <w:jc w:val="center"/>
        <w:rPr>
          <w:rFonts w:ascii="Times New Roman" w:hAnsi="Times New Roman" w:cs="Times New Roman"/>
          <w:b/>
          <w:bCs/>
          <w:color w:val="17365D" w:themeColor="text2" w:themeShade="BF"/>
          <w:sz w:val="40"/>
          <w:szCs w:val="40"/>
          <w:lang w:val="en-US"/>
        </w:rPr>
      </w:pPr>
      <w:r w:rsidRPr="00996FBC">
        <w:rPr>
          <w:rFonts w:ascii="Times New Roman" w:hAnsi="Times New Roman" w:cs="Times New Roman"/>
          <w:b/>
          <w:bCs/>
          <w:color w:val="17365D" w:themeColor="text2" w:themeShade="BF"/>
          <w:sz w:val="40"/>
          <w:szCs w:val="40"/>
          <w:lang w:val="en-US"/>
        </w:rPr>
        <w:t>IN PRESS</w:t>
      </w:r>
    </w:p>
    <w:p w14:paraId="38018293" w14:textId="77777777" w:rsidR="002A410B" w:rsidRPr="00996FBC" w:rsidRDefault="002A410B" w:rsidP="002A410B">
      <w:pPr>
        <w:contextualSpacing/>
        <w:jc w:val="center"/>
        <w:rPr>
          <w:rFonts w:ascii="Times New Roman" w:hAnsi="Times New Roman" w:cs="Times New Roman"/>
          <w:b/>
          <w:bCs/>
          <w:color w:val="17365D" w:themeColor="text2" w:themeShade="BF"/>
          <w:sz w:val="40"/>
          <w:szCs w:val="40"/>
          <w:lang w:val="en-US"/>
        </w:rPr>
      </w:pPr>
    </w:p>
    <w:p w14:paraId="797E236A" w14:textId="77777777" w:rsidR="001A4161" w:rsidRPr="00996FBC" w:rsidRDefault="001A4161" w:rsidP="002A410B">
      <w:pPr>
        <w:spacing w:before="0" w:beforeAutospacing="0" w:after="0" w:afterAutospacing="0"/>
        <w:jc w:val="both"/>
        <w:rPr>
          <w:rFonts w:ascii="Times New Roman" w:eastAsia="Times New Roman" w:hAnsi="Times New Roman" w:cs="Times New Roman"/>
          <w:i/>
          <w:iCs/>
          <w:sz w:val="20"/>
          <w:szCs w:val="20"/>
          <w:lang w:val="en-US" w:eastAsia="it-IT"/>
        </w:rPr>
      </w:pPr>
    </w:p>
    <w:p w14:paraId="0B14A60A" w14:textId="7324D2E7" w:rsidR="008A205C" w:rsidRPr="00996FBC" w:rsidRDefault="008A205C" w:rsidP="008A205C">
      <w:pPr>
        <w:pStyle w:val="Paragrafoelenco"/>
        <w:spacing w:before="0" w:beforeAutospacing="0" w:after="0" w:afterAutospacing="0"/>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Tozzi A. 202</w:t>
      </w:r>
      <w:r w:rsidR="00892198" w:rsidRPr="00996FBC">
        <w:rPr>
          <w:rFonts w:ascii="Times New Roman" w:hAnsi="Times New Roman" w:cs="Times New Roman"/>
          <w:i/>
          <w:iCs/>
          <w:sz w:val="20"/>
          <w:szCs w:val="20"/>
          <w:lang w:val="en-US"/>
        </w:rPr>
        <w:t>6</w:t>
      </w:r>
      <w:r w:rsidRPr="00996FBC">
        <w:rPr>
          <w:rFonts w:ascii="Times New Roman" w:hAnsi="Times New Roman" w:cs="Times New Roman"/>
          <w:i/>
          <w:iCs/>
          <w:sz w:val="20"/>
          <w:szCs w:val="20"/>
          <w:lang w:val="en-US"/>
        </w:rPr>
        <w:t>. Differential topological analysis of Wolfram’s Elementary Cellular Automata, Glob. J. Mob. Commun. Compute. Techno,</w:t>
      </w:r>
    </w:p>
    <w:p w14:paraId="5C9A4950" w14:textId="32328DEC" w:rsidR="001A4161" w:rsidRPr="00996FBC" w:rsidRDefault="008A205C" w:rsidP="008A205C">
      <w:pPr>
        <w:pStyle w:val="Paragrafoelenco"/>
        <w:spacing w:before="0" w:beforeAutospacing="0" w:after="0" w:afterAutospacing="0"/>
        <w:jc w:val="both"/>
        <w:rPr>
          <w:rFonts w:ascii="Times New Roman" w:eastAsia="Times New Roman" w:hAnsi="Times New Roman" w:cs="Times New Roman"/>
          <w:i/>
          <w:iCs/>
          <w:sz w:val="20"/>
          <w:szCs w:val="20"/>
          <w:lang w:val="en-US" w:eastAsia="it-IT"/>
        </w:rPr>
      </w:pPr>
      <w:r w:rsidRPr="00996FBC">
        <w:rPr>
          <w:rFonts w:ascii="Times New Roman" w:hAnsi="Times New Roman" w:cs="Times New Roman"/>
          <w:i/>
          <w:iCs/>
          <w:sz w:val="20"/>
          <w:szCs w:val="20"/>
          <w:lang w:val="en-US"/>
        </w:rPr>
        <w:t>2(1), 01-08.</w:t>
      </w:r>
      <w:r w:rsidR="00127D9B" w:rsidRPr="00996FBC">
        <w:rPr>
          <w:lang w:val="en-US"/>
        </w:rPr>
        <w:t xml:space="preserve"> </w:t>
      </w:r>
      <w:r w:rsidR="000F6DF0" w:rsidRPr="00996FBC">
        <w:rPr>
          <w:lang w:val="en-US"/>
        </w:rPr>
        <w:t xml:space="preserve"> </w:t>
      </w:r>
      <w:r w:rsidR="000F6DF0" w:rsidRPr="00996FBC">
        <w:rPr>
          <w:rFonts w:ascii="Times New Roman" w:eastAsia="Times New Roman" w:hAnsi="Times New Roman" w:cs="Times New Roman"/>
          <w:sz w:val="20"/>
          <w:szCs w:val="20"/>
          <w:lang w:val="en-US" w:eastAsia="it-IT"/>
        </w:rPr>
        <w:t>-----------</w:t>
      </w:r>
      <w:r w:rsidR="00127D9B" w:rsidRPr="00996FBC">
        <w:rPr>
          <w:rFonts w:ascii="Times New Roman" w:hAnsi="Times New Roman" w:cs="Times New Roman"/>
          <w:b/>
          <w:bCs/>
          <w:color w:val="002060"/>
          <w:sz w:val="24"/>
          <w:szCs w:val="24"/>
          <w:lang w:val="en-GB"/>
        </w:rPr>
        <w:t>Pag. II-</w:t>
      </w:r>
    </w:p>
    <w:p w14:paraId="762CD73D" w14:textId="77777777" w:rsidR="001730F7" w:rsidRPr="00996FBC" w:rsidRDefault="001730F7" w:rsidP="008B31B1">
      <w:pPr>
        <w:spacing w:before="0" w:beforeAutospacing="0" w:after="0" w:afterAutospacing="0"/>
        <w:contextualSpacing/>
        <w:jc w:val="both"/>
        <w:rPr>
          <w:rFonts w:ascii="Times New Roman" w:eastAsia="Times New Roman" w:hAnsi="Times New Roman" w:cs="Times New Roman"/>
          <w:i/>
          <w:iCs/>
          <w:sz w:val="20"/>
          <w:szCs w:val="20"/>
          <w:lang w:val="en-US" w:eastAsia="it-IT"/>
        </w:rPr>
      </w:pPr>
    </w:p>
    <w:p w14:paraId="36AF6BA7" w14:textId="2507BC19" w:rsidR="00882AEC" w:rsidRPr="00996FBC" w:rsidRDefault="00882AEC" w:rsidP="008B31B1">
      <w:pPr>
        <w:pStyle w:val="Paragrafoelenco"/>
        <w:jc w:val="both"/>
        <w:rPr>
          <w:rFonts w:ascii="Times New Roman" w:hAnsi="Times New Roman" w:cs="Times New Roman"/>
          <w:i/>
          <w:iCs/>
          <w:sz w:val="20"/>
          <w:szCs w:val="20"/>
          <w:lang w:val="en-US"/>
        </w:rPr>
      </w:pPr>
      <w:r w:rsidRPr="00996FBC">
        <w:rPr>
          <w:rFonts w:ascii="Times New Roman" w:hAnsi="Times New Roman" w:cs="Times New Roman"/>
          <w:i/>
          <w:iCs/>
          <w:sz w:val="20"/>
          <w:szCs w:val="20"/>
          <w:lang w:val="en-US"/>
        </w:rPr>
        <w:t xml:space="preserve">Tozzi, A. 2025 Fractional-Order Regularization of Quantum Vacuum Energy via the Mittag-Leffler Function Preprints. </w:t>
      </w:r>
      <w:hyperlink r:id="rId422" w:history="1">
        <w:r w:rsidRPr="00996FBC">
          <w:rPr>
            <w:rStyle w:val="Collegamentoipertestuale"/>
            <w:rFonts w:ascii="Times New Roman" w:hAnsi="Times New Roman" w:cs="Times New Roman"/>
            <w:i/>
            <w:iCs/>
            <w:sz w:val="20"/>
            <w:szCs w:val="20"/>
            <w:u w:val="none"/>
            <w:lang w:val="en-US"/>
          </w:rPr>
          <w:t>https://doi.org/10.20944/preprints202503.1384.v1</w:t>
        </w:r>
      </w:hyperlink>
      <w:r w:rsidRPr="00996FBC">
        <w:rPr>
          <w:rFonts w:ascii="Times New Roman" w:hAnsi="Times New Roman" w:cs="Times New Roman"/>
          <w:i/>
          <w:iCs/>
          <w:sz w:val="20"/>
          <w:szCs w:val="20"/>
          <w:lang w:val="en-US"/>
        </w:rPr>
        <w:t xml:space="preserve"> .</w:t>
      </w:r>
      <w:r w:rsidR="00127D9B" w:rsidRPr="00996FBC">
        <w:rPr>
          <w:rFonts w:ascii="Times New Roman" w:hAnsi="Times New Roman" w:cs="Times New Roman"/>
          <w:i/>
          <w:iCs/>
          <w:sz w:val="20"/>
          <w:szCs w:val="20"/>
          <w:lang w:val="en-US"/>
        </w:rPr>
        <w:t xml:space="preserve"> </w:t>
      </w:r>
      <w:r w:rsidR="000F6DF0" w:rsidRPr="00996FBC">
        <w:rPr>
          <w:rFonts w:ascii="Times New Roman" w:eastAsia="Times New Roman" w:hAnsi="Times New Roman" w:cs="Times New Roman"/>
          <w:sz w:val="20"/>
          <w:szCs w:val="20"/>
          <w:lang w:val="en-US" w:eastAsia="it-IT"/>
        </w:rPr>
        <w:t>-----------</w:t>
      </w:r>
      <w:r w:rsidR="00127D9B" w:rsidRPr="00996FBC">
        <w:rPr>
          <w:rFonts w:ascii="Times New Roman" w:hAnsi="Times New Roman" w:cs="Times New Roman"/>
          <w:b/>
          <w:bCs/>
          <w:color w:val="002060"/>
          <w:sz w:val="24"/>
          <w:szCs w:val="24"/>
          <w:lang w:val="en-GB"/>
        </w:rPr>
        <w:t>Pag. II-</w:t>
      </w:r>
    </w:p>
    <w:p w14:paraId="5364E8C7" w14:textId="77777777" w:rsidR="002D7AA6" w:rsidRPr="00996FBC" w:rsidRDefault="002D7AA6" w:rsidP="008B31B1">
      <w:pPr>
        <w:contextualSpacing/>
        <w:rPr>
          <w:rFonts w:ascii="Times New Roman" w:hAnsi="Times New Roman"/>
          <w:sz w:val="20"/>
          <w:szCs w:val="20"/>
          <w:lang w:val="en-US"/>
        </w:rPr>
      </w:pPr>
    </w:p>
    <w:sectPr w:rsidR="002D7AA6" w:rsidRPr="00996FBC" w:rsidSect="001404EB">
      <w:headerReference w:type="default" r:id="rId423"/>
      <w:footerReference w:type="default" r:id="rId424"/>
      <w:type w:val="continuous"/>
      <w:pgSz w:w="11906" w:h="16838"/>
      <w:pgMar w:top="1134" w:right="1134" w:bottom="1134" w:left="1134" w:header="709" w:footer="709" w:gutter="0"/>
      <w:cols w:num="2" w:space="51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84C52" w14:textId="77777777" w:rsidR="00E92C84" w:rsidRDefault="00E92C84" w:rsidP="00A14ECB">
      <w:pPr>
        <w:spacing w:before="0" w:after="0"/>
      </w:pPr>
      <w:r>
        <w:separator/>
      </w:r>
    </w:p>
  </w:endnote>
  <w:endnote w:type="continuationSeparator" w:id="0">
    <w:p w14:paraId="128E8B22" w14:textId="77777777" w:rsidR="00E92C84" w:rsidRDefault="00E92C84" w:rsidP="00A14EC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5592112"/>
      <w:docPartObj>
        <w:docPartGallery w:val="Page Numbers (Bottom of Page)"/>
        <w:docPartUnique/>
      </w:docPartObj>
    </w:sdtPr>
    <w:sdtEndPr>
      <w:rPr>
        <w:rFonts w:ascii="Times New Roman" w:hAnsi="Times New Roman" w:cs="Times New Roman"/>
        <w:sz w:val="16"/>
        <w:szCs w:val="16"/>
      </w:rPr>
    </w:sdtEndPr>
    <w:sdtContent>
      <w:p w14:paraId="322819C8" w14:textId="5B96D08A" w:rsidR="00FD357C" w:rsidRPr="006A7B0A" w:rsidRDefault="00FD357C" w:rsidP="00387C73">
        <w:pPr>
          <w:pStyle w:val="Pidipagina"/>
          <w:spacing w:before="100" w:after="100"/>
          <w:contextualSpacing/>
          <w:jc w:val="center"/>
          <w:rPr>
            <w:rFonts w:ascii="Times New Roman" w:hAnsi="Times New Roman" w:cs="Times New Roman"/>
            <w:sz w:val="16"/>
            <w:szCs w:val="16"/>
          </w:rPr>
        </w:pPr>
        <w:r w:rsidRPr="006A7B0A">
          <w:rPr>
            <w:rFonts w:ascii="Times New Roman" w:hAnsi="Times New Roman" w:cs="Times New Roman"/>
            <w:sz w:val="16"/>
            <w:szCs w:val="16"/>
          </w:rPr>
          <w:fldChar w:fldCharType="begin"/>
        </w:r>
        <w:r w:rsidRPr="006A7B0A">
          <w:rPr>
            <w:rFonts w:ascii="Times New Roman" w:hAnsi="Times New Roman" w:cs="Times New Roman"/>
            <w:sz w:val="16"/>
            <w:szCs w:val="16"/>
          </w:rPr>
          <w:instrText xml:space="preserve"> PAGE   \* MERGEFORMAT </w:instrText>
        </w:r>
        <w:r w:rsidRPr="006A7B0A">
          <w:rPr>
            <w:rFonts w:ascii="Times New Roman" w:hAnsi="Times New Roman" w:cs="Times New Roman"/>
            <w:sz w:val="16"/>
            <w:szCs w:val="16"/>
          </w:rPr>
          <w:fldChar w:fldCharType="separate"/>
        </w:r>
        <w:r>
          <w:rPr>
            <w:rFonts w:ascii="Times New Roman" w:hAnsi="Times New Roman" w:cs="Times New Roman"/>
            <w:noProof/>
            <w:sz w:val="16"/>
            <w:szCs w:val="16"/>
          </w:rPr>
          <w:t>4</w:t>
        </w:r>
        <w:r w:rsidRPr="006A7B0A">
          <w:rPr>
            <w:rFonts w:ascii="Times New Roman" w:hAnsi="Times New Roman" w:cs="Times New Roman"/>
            <w:sz w:val="16"/>
            <w:szCs w:val="1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E4670" w14:textId="77777777" w:rsidR="00E92C84" w:rsidRDefault="00E92C84" w:rsidP="00A14ECB">
      <w:pPr>
        <w:spacing w:before="0" w:after="0"/>
      </w:pPr>
      <w:r>
        <w:separator/>
      </w:r>
    </w:p>
  </w:footnote>
  <w:footnote w:type="continuationSeparator" w:id="0">
    <w:p w14:paraId="5DFFD293" w14:textId="77777777" w:rsidR="00E92C84" w:rsidRDefault="00E92C84" w:rsidP="00A14EC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898B9" w14:textId="06A2D541" w:rsidR="00FD564A" w:rsidRPr="009170A1" w:rsidRDefault="00205D41" w:rsidP="00A9505A">
    <w:pPr>
      <w:pStyle w:val="Intestazione"/>
      <w:spacing w:before="100" w:after="100"/>
      <w:contextualSpacing/>
      <w:jc w:val="center"/>
      <w:rPr>
        <w:rFonts w:ascii="Times New Roman" w:hAnsi="Times New Roman" w:cs="Times New Roman"/>
        <w:i/>
        <w:iCs/>
        <w:color w:val="EE0000"/>
        <w:sz w:val="10"/>
        <w:szCs w:val="10"/>
        <w:lang w:val="en-US"/>
      </w:rPr>
    </w:pPr>
    <w:r w:rsidRPr="009170A1">
      <w:rPr>
        <w:rFonts w:ascii="Times New Roman" w:hAnsi="Times New Roman" w:cs="Times New Roman"/>
        <w:b/>
        <w:color w:val="EE0000"/>
        <w:sz w:val="18"/>
        <w:szCs w:val="18"/>
        <w:lang w:val="en-US"/>
      </w:rPr>
      <w:t>Page numbers (pag. …) refer to the downloadable PDFs.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84BA4"/>
    <w:multiLevelType w:val="multilevel"/>
    <w:tmpl w:val="10D8B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401534"/>
    <w:multiLevelType w:val="multilevel"/>
    <w:tmpl w:val="21643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247C4C"/>
    <w:multiLevelType w:val="hybridMultilevel"/>
    <w:tmpl w:val="6FFA6B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4A12A2A"/>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0B6190C"/>
    <w:multiLevelType w:val="hybridMultilevel"/>
    <w:tmpl w:val="0D6C6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466ECC"/>
    <w:multiLevelType w:val="multilevel"/>
    <w:tmpl w:val="CDF81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171E77"/>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A2041B5"/>
    <w:multiLevelType w:val="multilevel"/>
    <w:tmpl w:val="EEB2B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CB6D77"/>
    <w:multiLevelType w:val="multilevel"/>
    <w:tmpl w:val="9CD08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4990600"/>
    <w:multiLevelType w:val="hybridMultilevel"/>
    <w:tmpl w:val="DD0831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BFC7FB7"/>
    <w:multiLevelType w:val="hybridMultilevel"/>
    <w:tmpl w:val="DD0831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E2A120B"/>
    <w:multiLevelType w:val="hybridMultilevel"/>
    <w:tmpl w:val="A1F84EC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3E992DF8"/>
    <w:multiLevelType w:val="hybridMultilevel"/>
    <w:tmpl w:val="475636F6"/>
    <w:lvl w:ilvl="0" w:tplc="10C83100">
      <w:start w:val="1"/>
      <w:numFmt w:val="decimal"/>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0F07E76"/>
    <w:multiLevelType w:val="hybridMultilevel"/>
    <w:tmpl w:val="91004D7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506E59AF"/>
    <w:multiLevelType w:val="multilevel"/>
    <w:tmpl w:val="B5540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F966A9"/>
    <w:multiLevelType w:val="multilevel"/>
    <w:tmpl w:val="5172E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FE7793"/>
    <w:multiLevelType w:val="hybridMultilevel"/>
    <w:tmpl w:val="C3865E5C"/>
    <w:lvl w:ilvl="0" w:tplc="04100013">
      <w:start w:val="1"/>
      <w:numFmt w:val="upperRoman"/>
      <w:lvlText w:val="%1."/>
      <w:lvlJc w:val="righ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3DA5EF4"/>
    <w:multiLevelType w:val="hybridMultilevel"/>
    <w:tmpl w:val="02D4D020"/>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64B53807"/>
    <w:multiLevelType w:val="multilevel"/>
    <w:tmpl w:val="3E9A2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45A733E"/>
    <w:multiLevelType w:val="multilevel"/>
    <w:tmpl w:val="BAC6B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037059">
    <w:abstractNumId w:val="2"/>
  </w:num>
  <w:num w:numId="2" w16cid:durableId="2124752">
    <w:abstractNumId w:val="17"/>
  </w:num>
  <w:num w:numId="3" w16cid:durableId="1996102271">
    <w:abstractNumId w:val="10"/>
  </w:num>
  <w:num w:numId="4" w16cid:durableId="358942762">
    <w:abstractNumId w:val="5"/>
  </w:num>
  <w:num w:numId="5" w16cid:durableId="269164112">
    <w:abstractNumId w:val="19"/>
  </w:num>
  <w:num w:numId="6" w16cid:durableId="1404334421">
    <w:abstractNumId w:val="7"/>
  </w:num>
  <w:num w:numId="7" w16cid:durableId="1822111039">
    <w:abstractNumId w:val="1"/>
  </w:num>
  <w:num w:numId="8" w16cid:durableId="767582774">
    <w:abstractNumId w:val="18"/>
  </w:num>
  <w:num w:numId="9" w16cid:durableId="1935435711">
    <w:abstractNumId w:val="0"/>
  </w:num>
  <w:num w:numId="10" w16cid:durableId="1893688134">
    <w:abstractNumId w:val="14"/>
  </w:num>
  <w:num w:numId="11" w16cid:durableId="1985885868">
    <w:abstractNumId w:val="15"/>
  </w:num>
  <w:num w:numId="12" w16cid:durableId="1024555564">
    <w:abstractNumId w:val="8"/>
  </w:num>
  <w:num w:numId="13" w16cid:durableId="1241676568">
    <w:abstractNumId w:val="3"/>
  </w:num>
  <w:num w:numId="14" w16cid:durableId="1649171286">
    <w:abstractNumId w:val="9"/>
  </w:num>
  <w:num w:numId="15" w16cid:durableId="1089422978">
    <w:abstractNumId w:val="4"/>
  </w:num>
  <w:num w:numId="16" w16cid:durableId="91168047">
    <w:abstractNumId w:val="13"/>
  </w:num>
  <w:num w:numId="17" w16cid:durableId="1705596164">
    <w:abstractNumId w:val="11"/>
  </w:num>
  <w:num w:numId="18" w16cid:durableId="325323675">
    <w:abstractNumId w:val="16"/>
  </w:num>
  <w:num w:numId="19" w16cid:durableId="1812674346">
    <w:abstractNumId w:val="6"/>
  </w:num>
  <w:num w:numId="20" w16cid:durableId="1792240180">
    <w:abstractNumId w:val="1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4ECB"/>
    <w:rsid w:val="00002A6E"/>
    <w:rsid w:val="00002E5C"/>
    <w:rsid w:val="00003A5A"/>
    <w:rsid w:val="00004177"/>
    <w:rsid w:val="00006EE5"/>
    <w:rsid w:val="000077FD"/>
    <w:rsid w:val="0001190D"/>
    <w:rsid w:val="000126DB"/>
    <w:rsid w:val="00012742"/>
    <w:rsid w:val="00012B7F"/>
    <w:rsid w:val="00012DCA"/>
    <w:rsid w:val="00013452"/>
    <w:rsid w:val="00013FF9"/>
    <w:rsid w:val="00016265"/>
    <w:rsid w:val="00016EA6"/>
    <w:rsid w:val="0001785B"/>
    <w:rsid w:val="0002155C"/>
    <w:rsid w:val="00021846"/>
    <w:rsid w:val="00021EEB"/>
    <w:rsid w:val="00024112"/>
    <w:rsid w:val="00024501"/>
    <w:rsid w:val="00025013"/>
    <w:rsid w:val="00025CFE"/>
    <w:rsid w:val="0002605D"/>
    <w:rsid w:val="00026160"/>
    <w:rsid w:val="000267D3"/>
    <w:rsid w:val="000272F1"/>
    <w:rsid w:val="000305E5"/>
    <w:rsid w:val="00030F10"/>
    <w:rsid w:val="00031BEB"/>
    <w:rsid w:val="000323B7"/>
    <w:rsid w:val="00032C12"/>
    <w:rsid w:val="000342E0"/>
    <w:rsid w:val="0003614D"/>
    <w:rsid w:val="00037BB3"/>
    <w:rsid w:val="00040D10"/>
    <w:rsid w:val="00041C44"/>
    <w:rsid w:val="00043B52"/>
    <w:rsid w:val="0004483E"/>
    <w:rsid w:val="00045C62"/>
    <w:rsid w:val="000464CD"/>
    <w:rsid w:val="000465F7"/>
    <w:rsid w:val="000466F2"/>
    <w:rsid w:val="00047A5D"/>
    <w:rsid w:val="00052222"/>
    <w:rsid w:val="00052B8E"/>
    <w:rsid w:val="00052D5B"/>
    <w:rsid w:val="00053480"/>
    <w:rsid w:val="0005355C"/>
    <w:rsid w:val="000549D2"/>
    <w:rsid w:val="00054EAC"/>
    <w:rsid w:val="000571EE"/>
    <w:rsid w:val="00060C7A"/>
    <w:rsid w:val="00061838"/>
    <w:rsid w:val="000652AA"/>
    <w:rsid w:val="00065526"/>
    <w:rsid w:val="00065856"/>
    <w:rsid w:val="00067EF0"/>
    <w:rsid w:val="00070E8E"/>
    <w:rsid w:val="00071625"/>
    <w:rsid w:val="00071C6A"/>
    <w:rsid w:val="0007231B"/>
    <w:rsid w:val="00072463"/>
    <w:rsid w:val="00072FA5"/>
    <w:rsid w:val="00073F8F"/>
    <w:rsid w:val="00074DCA"/>
    <w:rsid w:val="000750AE"/>
    <w:rsid w:val="00075AE1"/>
    <w:rsid w:val="000760F3"/>
    <w:rsid w:val="000772F1"/>
    <w:rsid w:val="000804A5"/>
    <w:rsid w:val="000818EC"/>
    <w:rsid w:val="0008198A"/>
    <w:rsid w:val="00082250"/>
    <w:rsid w:val="0008338C"/>
    <w:rsid w:val="00083B57"/>
    <w:rsid w:val="0008446B"/>
    <w:rsid w:val="000844C2"/>
    <w:rsid w:val="00084B8C"/>
    <w:rsid w:val="00084F66"/>
    <w:rsid w:val="0008534D"/>
    <w:rsid w:val="0008553D"/>
    <w:rsid w:val="00085A70"/>
    <w:rsid w:val="00085AF9"/>
    <w:rsid w:val="0008673C"/>
    <w:rsid w:val="000867C5"/>
    <w:rsid w:val="00086912"/>
    <w:rsid w:val="00087965"/>
    <w:rsid w:val="000908B0"/>
    <w:rsid w:val="0009259E"/>
    <w:rsid w:val="00094681"/>
    <w:rsid w:val="00095286"/>
    <w:rsid w:val="00095EED"/>
    <w:rsid w:val="000967EC"/>
    <w:rsid w:val="000A0EC5"/>
    <w:rsid w:val="000A250B"/>
    <w:rsid w:val="000A3E94"/>
    <w:rsid w:val="000A4235"/>
    <w:rsid w:val="000A42B5"/>
    <w:rsid w:val="000A42BC"/>
    <w:rsid w:val="000A499C"/>
    <w:rsid w:val="000A4EFC"/>
    <w:rsid w:val="000A4F34"/>
    <w:rsid w:val="000A5251"/>
    <w:rsid w:val="000A5F43"/>
    <w:rsid w:val="000A6B57"/>
    <w:rsid w:val="000A6C9D"/>
    <w:rsid w:val="000A7053"/>
    <w:rsid w:val="000A799C"/>
    <w:rsid w:val="000A7BCD"/>
    <w:rsid w:val="000B07B7"/>
    <w:rsid w:val="000B102E"/>
    <w:rsid w:val="000B146A"/>
    <w:rsid w:val="000B4CF6"/>
    <w:rsid w:val="000B4D16"/>
    <w:rsid w:val="000B5577"/>
    <w:rsid w:val="000B7698"/>
    <w:rsid w:val="000C050A"/>
    <w:rsid w:val="000C0C16"/>
    <w:rsid w:val="000C1AB0"/>
    <w:rsid w:val="000C30E2"/>
    <w:rsid w:val="000C3809"/>
    <w:rsid w:val="000C39D9"/>
    <w:rsid w:val="000C3B03"/>
    <w:rsid w:val="000C3F68"/>
    <w:rsid w:val="000D1055"/>
    <w:rsid w:val="000D2816"/>
    <w:rsid w:val="000D3C3D"/>
    <w:rsid w:val="000D47E2"/>
    <w:rsid w:val="000D4FD0"/>
    <w:rsid w:val="000D530C"/>
    <w:rsid w:val="000D6BC7"/>
    <w:rsid w:val="000D7483"/>
    <w:rsid w:val="000D7A2D"/>
    <w:rsid w:val="000E1097"/>
    <w:rsid w:val="000E111C"/>
    <w:rsid w:val="000E1EC2"/>
    <w:rsid w:val="000E1FF6"/>
    <w:rsid w:val="000E2059"/>
    <w:rsid w:val="000E24A4"/>
    <w:rsid w:val="000E3650"/>
    <w:rsid w:val="000E3736"/>
    <w:rsid w:val="000F179C"/>
    <w:rsid w:val="000F1805"/>
    <w:rsid w:val="000F1C30"/>
    <w:rsid w:val="000F218F"/>
    <w:rsid w:val="000F2322"/>
    <w:rsid w:val="000F27F2"/>
    <w:rsid w:val="000F342F"/>
    <w:rsid w:val="000F34C4"/>
    <w:rsid w:val="000F34D0"/>
    <w:rsid w:val="000F4C79"/>
    <w:rsid w:val="000F5102"/>
    <w:rsid w:val="000F6AE1"/>
    <w:rsid w:val="000F6C89"/>
    <w:rsid w:val="000F6DF0"/>
    <w:rsid w:val="0010147E"/>
    <w:rsid w:val="00102668"/>
    <w:rsid w:val="00102C90"/>
    <w:rsid w:val="00102FB9"/>
    <w:rsid w:val="00105889"/>
    <w:rsid w:val="00106525"/>
    <w:rsid w:val="00106C35"/>
    <w:rsid w:val="00107B7E"/>
    <w:rsid w:val="00112E57"/>
    <w:rsid w:val="00113D71"/>
    <w:rsid w:val="00113F32"/>
    <w:rsid w:val="00115251"/>
    <w:rsid w:val="00115CB5"/>
    <w:rsid w:val="00117868"/>
    <w:rsid w:val="00120DE1"/>
    <w:rsid w:val="00121987"/>
    <w:rsid w:val="00122156"/>
    <w:rsid w:val="00123E22"/>
    <w:rsid w:val="00124452"/>
    <w:rsid w:val="001244B3"/>
    <w:rsid w:val="0012484F"/>
    <w:rsid w:val="00124862"/>
    <w:rsid w:val="001259D1"/>
    <w:rsid w:val="001267E4"/>
    <w:rsid w:val="00126FD5"/>
    <w:rsid w:val="00127D33"/>
    <w:rsid w:val="00127D9B"/>
    <w:rsid w:val="001313B1"/>
    <w:rsid w:val="00132282"/>
    <w:rsid w:val="001330E0"/>
    <w:rsid w:val="0013500F"/>
    <w:rsid w:val="0013776B"/>
    <w:rsid w:val="001404EB"/>
    <w:rsid w:val="00140A6E"/>
    <w:rsid w:val="00140CD1"/>
    <w:rsid w:val="0014193B"/>
    <w:rsid w:val="00141C63"/>
    <w:rsid w:val="0014216E"/>
    <w:rsid w:val="00142FA2"/>
    <w:rsid w:val="00143A67"/>
    <w:rsid w:val="001449A1"/>
    <w:rsid w:val="00144E20"/>
    <w:rsid w:val="00147152"/>
    <w:rsid w:val="001475A6"/>
    <w:rsid w:val="00150DBF"/>
    <w:rsid w:val="0015322B"/>
    <w:rsid w:val="0015424C"/>
    <w:rsid w:val="00154589"/>
    <w:rsid w:val="00154644"/>
    <w:rsid w:val="00154C77"/>
    <w:rsid w:val="0015643F"/>
    <w:rsid w:val="0015654D"/>
    <w:rsid w:val="00156959"/>
    <w:rsid w:val="00156C34"/>
    <w:rsid w:val="001601DC"/>
    <w:rsid w:val="00160F52"/>
    <w:rsid w:val="00161AED"/>
    <w:rsid w:val="00161B91"/>
    <w:rsid w:val="001662A3"/>
    <w:rsid w:val="00167B35"/>
    <w:rsid w:val="00167D6C"/>
    <w:rsid w:val="00171172"/>
    <w:rsid w:val="00171453"/>
    <w:rsid w:val="001723CD"/>
    <w:rsid w:val="001730F7"/>
    <w:rsid w:val="001752A8"/>
    <w:rsid w:val="001752E2"/>
    <w:rsid w:val="00176332"/>
    <w:rsid w:val="00180961"/>
    <w:rsid w:val="00180DDB"/>
    <w:rsid w:val="00182865"/>
    <w:rsid w:val="001852D9"/>
    <w:rsid w:val="00186A7D"/>
    <w:rsid w:val="001874A0"/>
    <w:rsid w:val="00191842"/>
    <w:rsid w:val="00193C32"/>
    <w:rsid w:val="00194C6E"/>
    <w:rsid w:val="00194DE4"/>
    <w:rsid w:val="001958F4"/>
    <w:rsid w:val="0019661C"/>
    <w:rsid w:val="00196FC4"/>
    <w:rsid w:val="001971FC"/>
    <w:rsid w:val="001A3B95"/>
    <w:rsid w:val="001A4161"/>
    <w:rsid w:val="001A57C4"/>
    <w:rsid w:val="001A67F7"/>
    <w:rsid w:val="001A6FC0"/>
    <w:rsid w:val="001A74D6"/>
    <w:rsid w:val="001B2B6C"/>
    <w:rsid w:val="001B40DF"/>
    <w:rsid w:val="001B6C95"/>
    <w:rsid w:val="001B747B"/>
    <w:rsid w:val="001C09A6"/>
    <w:rsid w:val="001C129D"/>
    <w:rsid w:val="001C2073"/>
    <w:rsid w:val="001C2732"/>
    <w:rsid w:val="001C2A5D"/>
    <w:rsid w:val="001C350A"/>
    <w:rsid w:val="001C3BB6"/>
    <w:rsid w:val="001C4E27"/>
    <w:rsid w:val="001C594F"/>
    <w:rsid w:val="001C76E3"/>
    <w:rsid w:val="001C799D"/>
    <w:rsid w:val="001D0906"/>
    <w:rsid w:val="001D1DD0"/>
    <w:rsid w:val="001D458D"/>
    <w:rsid w:val="001D5E50"/>
    <w:rsid w:val="001D6B5D"/>
    <w:rsid w:val="001D764F"/>
    <w:rsid w:val="001D791F"/>
    <w:rsid w:val="001D7BA2"/>
    <w:rsid w:val="001D7F0E"/>
    <w:rsid w:val="001E1514"/>
    <w:rsid w:val="001E37BE"/>
    <w:rsid w:val="001E5312"/>
    <w:rsid w:val="001E582C"/>
    <w:rsid w:val="001E655B"/>
    <w:rsid w:val="001E7A8E"/>
    <w:rsid w:val="001F0A13"/>
    <w:rsid w:val="001F0D57"/>
    <w:rsid w:val="001F2890"/>
    <w:rsid w:val="001F2EAE"/>
    <w:rsid w:val="001F3915"/>
    <w:rsid w:val="001F3C11"/>
    <w:rsid w:val="001F3F19"/>
    <w:rsid w:val="001F4DDF"/>
    <w:rsid w:val="001F6634"/>
    <w:rsid w:val="001F6DE4"/>
    <w:rsid w:val="00200615"/>
    <w:rsid w:val="0020272F"/>
    <w:rsid w:val="00203527"/>
    <w:rsid w:val="00205C49"/>
    <w:rsid w:val="00205CF9"/>
    <w:rsid w:val="00205D41"/>
    <w:rsid w:val="0020655B"/>
    <w:rsid w:val="00207ED0"/>
    <w:rsid w:val="00211543"/>
    <w:rsid w:val="00211BB0"/>
    <w:rsid w:val="0021374A"/>
    <w:rsid w:val="00214E17"/>
    <w:rsid w:val="002156BA"/>
    <w:rsid w:val="00216658"/>
    <w:rsid w:val="00216B40"/>
    <w:rsid w:val="00216BE8"/>
    <w:rsid w:val="00217905"/>
    <w:rsid w:val="00217D2F"/>
    <w:rsid w:val="00217FF1"/>
    <w:rsid w:val="00221709"/>
    <w:rsid w:val="00223562"/>
    <w:rsid w:val="00223860"/>
    <w:rsid w:val="00224876"/>
    <w:rsid w:val="00224C37"/>
    <w:rsid w:val="0023027D"/>
    <w:rsid w:val="00230DC5"/>
    <w:rsid w:val="002313AA"/>
    <w:rsid w:val="00232241"/>
    <w:rsid w:val="00234B4B"/>
    <w:rsid w:val="00235F2D"/>
    <w:rsid w:val="00236A5F"/>
    <w:rsid w:val="00237721"/>
    <w:rsid w:val="00237BD5"/>
    <w:rsid w:val="00237EE1"/>
    <w:rsid w:val="0024117A"/>
    <w:rsid w:val="0024145F"/>
    <w:rsid w:val="00243843"/>
    <w:rsid w:val="00243936"/>
    <w:rsid w:val="00244624"/>
    <w:rsid w:val="002472AD"/>
    <w:rsid w:val="00247B14"/>
    <w:rsid w:val="00252250"/>
    <w:rsid w:val="002540F7"/>
    <w:rsid w:val="0025461B"/>
    <w:rsid w:val="002554EA"/>
    <w:rsid w:val="00255765"/>
    <w:rsid w:val="00256449"/>
    <w:rsid w:val="002564B4"/>
    <w:rsid w:val="002569F6"/>
    <w:rsid w:val="00261228"/>
    <w:rsid w:val="00262979"/>
    <w:rsid w:val="00263155"/>
    <w:rsid w:val="002639FF"/>
    <w:rsid w:val="00263CE1"/>
    <w:rsid w:val="002643C8"/>
    <w:rsid w:val="00267BF6"/>
    <w:rsid w:val="00272843"/>
    <w:rsid w:val="002728A3"/>
    <w:rsid w:val="002729B0"/>
    <w:rsid w:val="0027339B"/>
    <w:rsid w:val="0027352A"/>
    <w:rsid w:val="00273CD3"/>
    <w:rsid w:val="00276B37"/>
    <w:rsid w:val="00277B38"/>
    <w:rsid w:val="0028038E"/>
    <w:rsid w:val="002812B5"/>
    <w:rsid w:val="002816A0"/>
    <w:rsid w:val="00281E2E"/>
    <w:rsid w:val="002830A4"/>
    <w:rsid w:val="00287C6C"/>
    <w:rsid w:val="00292BFC"/>
    <w:rsid w:val="00292C1C"/>
    <w:rsid w:val="00293C2A"/>
    <w:rsid w:val="00294000"/>
    <w:rsid w:val="0029404E"/>
    <w:rsid w:val="00295F41"/>
    <w:rsid w:val="00296375"/>
    <w:rsid w:val="00296B49"/>
    <w:rsid w:val="00297362"/>
    <w:rsid w:val="002A0080"/>
    <w:rsid w:val="002A163A"/>
    <w:rsid w:val="002A1BD8"/>
    <w:rsid w:val="002A1F0A"/>
    <w:rsid w:val="002A2C49"/>
    <w:rsid w:val="002A37B7"/>
    <w:rsid w:val="002A3906"/>
    <w:rsid w:val="002A410B"/>
    <w:rsid w:val="002A5092"/>
    <w:rsid w:val="002A5B6F"/>
    <w:rsid w:val="002A70F1"/>
    <w:rsid w:val="002A7108"/>
    <w:rsid w:val="002B032B"/>
    <w:rsid w:val="002B0336"/>
    <w:rsid w:val="002B0873"/>
    <w:rsid w:val="002B26F8"/>
    <w:rsid w:val="002B31E1"/>
    <w:rsid w:val="002B37D3"/>
    <w:rsid w:val="002B42C9"/>
    <w:rsid w:val="002B4496"/>
    <w:rsid w:val="002B564F"/>
    <w:rsid w:val="002B59E7"/>
    <w:rsid w:val="002B5BB1"/>
    <w:rsid w:val="002B5C94"/>
    <w:rsid w:val="002B6795"/>
    <w:rsid w:val="002B6A39"/>
    <w:rsid w:val="002B764A"/>
    <w:rsid w:val="002C0E11"/>
    <w:rsid w:val="002C3812"/>
    <w:rsid w:val="002C3861"/>
    <w:rsid w:val="002C5782"/>
    <w:rsid w:val="002C7683"/>
    <w:rsid w:val="002C7FC8"/>
    <w:rsid w:val="002D077E"/>
    <w:rsid w:val="002D08A3"/>
    <w:rsid w:val="002D0FE4"/>
    <w:rsid w:val="002D104B"/>
    <w:rsid w:val="002D1982"/>
    <w:rsid w:val="002D29DE"/>
    <w:rsid w:val="002D359D"/>
    <w:rsid w:val="002D44DB"/>
    <w:rsid w:val="002D50D1"/>
    <w:rsid w:val="002D50D8"/>
    <w:rsid w:val="002D572F"/>
    <w:rsid w:val="002D591C"/>
    <w:rsid w:val="002D7AA6"/>
    <w:rsid w:val="002D7E74"/>
    <w:rsid w:val="002D7EC3"/>
    <w:rsid w:val="002E296A"/>
    <w:rsid w:val="002E334D"/>
    <w:rsid w:val="002E4876"/>
    <w:rsid w:val="002E7BFF"/>
    <w:rsid w:val="002E7CA2"/>
    <w:rsid w:val="002E7F58"/>
    <w:rsid w:val="002F1CD5"/>
    <w:rsid w:val="002F3AD4"/>
    <w:rsid w:val="002F6C86"/>
    <w:rsid w:val="002F7C46"/>
    <w:rsid w:val="002F7FD8"/>
    <w:rsid w:val="00301232"/>
    <w:rsid w:val="00302DED"/>
    <w:rsid w:val="003040CF"/>
    <w:rsid w:val="00305BAF"/>
    <w:rsid w:val="003068FB"/>
    <w:rsid w:val="003076DB"/>
    <w:rsid w:val="0031069C"/>
    <w:rsid w:val="00312B0E"/>
    <w:rsid w:val="00314E26"/>
    <w:rsid w:val="0031627C"/>
    <w:rsid w:val="0031662B"/>
    <w:rsid w:val="00316BC2"/>
    <w:rsid w:val="00316FDF"/>
    <w:rsid w:val="00317860"/>
    <w:rsid w:val="00317BD6"/>
    <w:rsid w:val="00321213"/>
    <w:rsid w:val="00321EA4"/>
    <w:rsid w:val="00322E8C"/>
    <w:rsid w:val="00323ED1"/>
    <w:rsid w:val="0032419B"/>
    <w:rsid w:val="003255F3"/>
    <w:rsid w:val="003262C8"/>
    <w:rsid w:val="00327238"/>
    <w:rsid w:val="00327BD0"/>
    <w:rsid w:val="0033091B"/>
    <w:rsid w:val="0033127B"/>
    <w:rsid w:val="00331702"/>
    <w:rsid w:val="003319FC"/>
    <w:rsid w:val="00331FCA"/>
    <w:rsid w:val="00332BE1"/>
    <w:rsid w:val="003332FE"/>
    <w:rsid w:val="003344BE"/>
    <w:rsid w:val="00335312"/>
    <w:rsid w:val="00336649"/>
    <w:rsid w:val="00337794"/>
    <w:rsid w:val="00337833"/>
    <w:rsid w:val="003426CA"/>
    <w:rsid w:val="0034326A"/>
    <w:rsid w:val="00343982"/>
    <w:rsid w:val="003449CB"/>
    <w:rsid w:val="00344FB9"/>
    <w:rsid w:val="00345A8B"/>
    <w:rsid w:val="003515C9"/>
    <w:rsid w:val="00351A3C"/>
    <w:rsid w:val="003521AF"/>
    <w:rsid w:val="00353B2B"/>
    <w:rsid w:val="00353F2B"/>
    <w:rsid w:val="003543C9"/>
    <w:rsid w:val="00360D2C"/>
    <w:rsid w:val="00361A65"/>
    <w:rsid w:val="00362AA0"/>
    <w:rsid w:val="003647DA"/>
    <w:rsid w:val="003651BE"/>
    <w:rsid w:val="00366511"/>
    <w:rsid w:val="00366C0D"/>
    <w:rsid w:val="00367D7F"/>
    <w:rsid w:val="00367DF0"/>
    <w:rsid w:val="003708BB"/>
    <w:rsid w:val="00371B1F"/>
    <w:rsid w:val="00371C8D"/>
    <w:rsid w:val="00372173"/>
    <w:rsid w:val="00372C46"/>
    <w:rsid w:val="00373495"/>
    <w:rsid w:val="003737AB"/>
    <w:rsid w:val="00373D3A"/>
    <w:rsid w:val="00373FC3"/>
    <w:rsid w:val="00375D3C"/>
    <w:rsid w:val="003805B3"/>
    <w:rsid w:val="00380DBF"/>
    <w:rsid w:val="00380E58"/>
    <w:rsid w:val="003813C5"/>
    <w:rsid w:val="00382E2B"/>
    <w:rsid w:val="00382F90"/>
    <w:rsid w:val="00383F56"/>
    <w:rsid w:val="00383FC6"/>
    <w:rsid w:val="00385E03"/>
    <w:rsid w:val="003860DF"/>
    <w:rsid w:val="00386B4F"/>
    <w:rsid w:val="00387901"/>
    <w:rsid w:val="00387C73"/>
    <w:rsid w:val="003918C8"/>
    <w:rsid w:val="00392836"/>
    <w:rsid w:val="003928B1"/>
    <w:rsid w:val="00394050"/>
    <w:rsid w:val="00394766"/>
    <w:rsid w:val="0039610D"/>
    <w:rsid w:val="00396C15"/>
    <w:rsid w:val="003A0D9C"/>
    <w:rsid w:val="003A1800"/>
    <w:rsid w:val="003A2A36"/>
    <w:rsid w:val="003A300B"/>
    <w:rsid w:val="003A400F"/>
    <w:rsid w:val="003A48C1"/>
    <w:rsid w:val="003A5BB5"/>
    <w:rsid w:val="003A633C"/>
    <w:rsid w:val="003A7113"/>
    <w:rsid w:val="003B0CA8"/>
    <w:rsid w:val="003B0FE8"/>
    <w:rsid w:val="003B11FC"/>
    <w:rsid w:val="003B1C06"/>
    <w:rsid w:val="003B1E37"/>
    <w:rsid w:val="003B36FC"/>
    <w:rsid w:val="003B5695"/>
    <w:rsid w:val="003C0119"/>
    <w:rsid w:val="003C234E"/>
    <w:rsid w:val="003C2E82"/>
    <w:rsid w:val="003C34B6"/>
    <w:rsid w:val="003D006A"/>
    <w:rsid w:val="003D1A94"/>
    <w:rsid w:val="003D1F3D"/>
    <w:rsid w:val="003D74A9"/>
    <w:rsid w:val="003E0979"/>
    <w:rsid w:val="003E1160"/>
    <w:rsid w:val="003E214F"/>
    <w:rsid w:val="003E2A59"/>
    <w:rsid w:val="003E35DA"/>
    <w:rsid w:val="003E5E8C"/>
    <w:rsid w:val="003E7E69"/>
    <w:rsid w:val="003E7FFB"/>
    <w:rsid w:val="003F3358"/>
    <w:rsid w:val="003F4C71"/>
    <w:rsid w:val="003F5D3E"/>
    <w:rsid w:val="003F5E1D"/>
    <w:rsid w:val="00400B06"/>
    <w:rsid w:val="004039BE"/>
    <w:rsid w:val="00403BAE"/>
    <w:rsid w:val="00403EE0"/>
    <w:rsid w:val="00404FDC"/>
    <w:rsid w:val="00405561"/>
    <w:rsid w:val="0040687D"/>
    <w:rsid w:val="00406EA4"/>
    <w:rsid w:val="00406FDD"/>
    <w:rsid w:val="0040743E"/>
    <w:rsid w:val="004075BA"/>
    <w:rsid w:val="00407B99"/>
    <w:rsid w:val="00407E2E"/>
    <w:rsid w:val="004102AF"/>
    <w:rsid w:val="00411683"/>
    <w:rsid w:val="00411749"/>
    <w:rsid w:val="00411751"/>
    <w:rsid w:val="004148A7"/>
    <w:rsid w:val="00416BF2"/>
    <w:rsid w:val="0042009C"/>
    <w:rsid w:val="00421685"/>
    <w:rsid w:val="0042195E"/>
    <w:rsid w:val="004220DF"/>
    <w:rsid w:val="00422377"/>
    <w:rsid w:val="00424EE9"/>
    <w:rsid w:val="0042650D"/>
    <w:rsid w:val="00426D70"/>
    <w:rsid w:val="004270EC"/>
    <w:rsid w:val="004301E2"/>
    <w:rsid w:val="004308B1"/>
    <w:rsid w:val="0043256E"/>
    <w:rsid w:val="0043272F"/>
    <w:rsid w:val="00433168"/>
    <w:rsid w:val="00435B58"/>
    <w:rsid w:val="004366F9"/>
    <w:rsid w:val="0043701F"/>
    <w:rsid w:val="00437148"/>
    <w:rsid w:val="004407BE"/>
    <w:rsid w:val="004419F9"/>
    <w:rsid w:val="00441EDA"/>
    <w:rsid w:val="00442FD3"/>
    <w:rsid w:val="00446F3F"/>
    <w:rsid w:val="004511AE"/>
    <w:rsid w:val="004557F3"/>
    <w:rsid w:val="0045772C"/>
    <w:rsid w:val="00457EEB"/>
    <w:rsid w:val="0046137D"/>
    <w:rsid w:val="004634DE"/>
    <w:rsid w:val="00463DC2"/>
    <w:rsid w:val="00464046"/>
    <w:rsid w:val="004642A1"/>
    <w:rsid w:val="00464701"/>
    <w:rsid w:val="00467505"/>
    <w:rsid w:val="00473CD4"/>
    <w:rsid w:val="0047400A"/>
    <w:rsid w:val="00476D29"/>
    <w:rsid w:val="00477990"/>
    <w:rsid w:val="00480DE0"/>
    <w:rsid w:val="004817C8"/>
    <w:rsid w:val="00481974"/>
    <w:rsid w:val="004835A6"/>
    <w:rsid w:val="004835D1"/>
    <w:rsid w:val="004867D9"/>
    <w:rsid w:val="00486F49"/>
    <w:rsid w:val="004871DB"/>
    <w:rsid w:val="004900AE"/>
    <w:rsid w:val="00491100"/>
    <w:rsid w:val="00491EBB"/>
    <w:rsid w:val="004930FE"/>
    <w:rsid w:val="00493CA7"/>
    <w:rsid w:val="00494732"/>
    <w:rsid w:val="00494C31"/>
    <w:rsid w:val="00495133"/>
    <w:rsid w:val="004956A8"/>
    <w:rsid w:val="00496C47"/>
    <w:rsid w:val="004A37A3"/>
    <w:rsid w:val="004A3F30"/>
    <w:rsid w:val="004A44FC"/>
    <w:rsid w:val="004A5505"/>
    <w:rsid w:val="004A5989"/>
    <w:rsid w:val="004A7D52"/>
    <w:rsid w:val="004B1592"/>
    <w:rsid w:val="004B25D3"/>
    <w:rsid w:val="004B2E14"/>
    <w:rsid w:val="004B322A"/>
    <w:rsid w:val="004B4E41"/>
    <w:rsid w:val="004B6534"/>
    <w:rsid w:val="004B72B8"/>
    <w:rsid w:val="004B7757"/>
    <w:rsid w:val="004C1A2E"/>
    <w:rsid w:val="004C2DB5"/>
    <w:rsid w:val="004C2F5D"/>
    <w:rsid w:val="004C34A1"/>
    <w:rsid w:val="004C6181"/>
    <w:rsid w:val="004C6B66"/>
    <w:rsid w:val="004C6BAB"/>
    <w:rsid w:val="004C6E53"/>
    <w:rsid w:val="004C6E86"/>
    <w:rsid w:val="004C74EB"/>
    <w:rsid w:val="004D0B9E"/>
    <w:rsid w:val="004D0C8B"/>
    <w:rsid w:val="004D134E"/>
    <w:rsid w:val="004D3F73"/>
    <w:rsid w:val="004D4D2F"/>
    <w:rsid w:val="004D54EC"/>
    <w:rsid w:val="004D5A18"/>
    <w:rsid w:val="004D6312"/>
    <w:rsid w:val="004D78E1"/>
    <w:rsid w:val="004D7F74"/>
    <w:rsid w:val="004E0A2C"/>
    <w:rsid w:val="004E2AC3"/>
    <w:rsid w:val="004E316C"/>
    <w:rsid w:val="004E4504"/>
    <w:rsid w:val="004E539A"/>
    <w:rsid w:val="004E5ED8"/>
    <w:rsid w:val="004E6910"/>
    <w:rsid w:val="004E72BD"/>
    <w:rsid w:val="004F057C"/>
    <w:rsid w:val="004F097B"/>
    <w:rsid w:val="004F16B2"/>
    <w:rsid w:val="004F3078"/>
    <w:rsid w:val="004F40CE"/>
    <w:rsid w:val="004F49C6"/>
    <w:rsid w:val="004F5017"/>
    <w:rsid w:val="004F5DF0"/>
    <w:rsid w:val="004F72E2"/>
    <w:rsid w:val="00500D4F"/>
    <w:rsid w:val="005017D8"/>
    <w:rsid w:val="00501A45"/>
    <w:rsid w:val="00501B2C"/>
    <w:rsid w:val="00502E9F"/>
    <w:rsid w:val="005034E1"/>
    <w:rsid w:val="00503639"/>
    <w:rsid w:val="005048D6"/>
    <w:rsid w:val="0050575B"/>
    <w:rsid w:val="00506491"/>
    <w:rsid w:val="0050771B"/>
    <w:rsid w:val="005105BE"/>
    <w:rsid w:val="00510F1C"/>
    <w:rsid w:val="00511BE8"/>
    <w:rsid w:val="005133B4"/>
    <w:rsid w:val="005158EE"/>
    <w:rsid w:val="00515B4D"/>
    <w:rsid w:val="0051617B"/>
    <w:rsid w:val="00520528"/>
    <w:rsid w:val="00520BE4"/>
    <w:rsid w:val="0052230E"/>
    <w:rsid w:val="00523AD5"/>
    <w:rsid w:val="00526892"/>
    <w:rsid w:val="005274FD"/>
    <w:rsid w:val="005278A0"/>
    <w:rsid w:val="00530985"/>
    <w:rsid w:val="00530E5E"/>
    <w:rsid w:val="00531F52"/>
    <w:rsid w:val="00533725"/>
    <w:rsid w:val="005366D1"/>
    <w:rsid w:val="00536D37"/>
    <w:rsid w:val="005372A1"/>
    <w:rsid w:val="00541090"/>
    <w:rsid w:val="005450E1"/>
    <w:rsid w:val="0054519E"/>
    <w:rsid w:val="00545646"/>
    <w:rsid w:val="00545714"/>
    <w:rsid w:val="00545872"/>
    <w:rsid w:val="0054703F"/>
    <w:rsid w:val="005474FD"/>
    <w:rsid w:val="00550882"/>
    <w:rsid w:val="00552F78"/>
    <w:rsid w:val="005531FF"/>
    <w:rsid w:val="005609C5"/>
    <w:rsid w:val="005655F3"/>
    <w:rsid w:val="005667DC"/>
    <w:rsid w:val="005704B6"/>
    <w:rsid w:val="00570920"/>
    <w:rsid w:val="00573843"/>
    <w:rsid w:val="00573BA3"/>
    <w:rsid w:val="005745BE"/>
    <w:rsid w:val="005755BA"/>
    <w:rsid w:val="00575949"/>
    <w:rsid w:val="00575A6C"/>
    <w:rsid w:val="00576180"/>
    <w:rsid w:val="00576DEE"/>
    <w:rsid w:val="00580845"/>
    <w:rsid w:val="00580BB4"/>
    <w:rsid w:val="00581AE3"/>
    <w:rsid w:val="00583BF5"/>
    <w:rsid w:val="00584099"/>
    <w:rsid w:val="00584DE7"/>
    <w:rsid w:val="00586AEF"/>
    <w:rsid w:val="00586B7E"/>
    <w:rsid w:val="00590187"/>
    <w:rsid w:val="005915A7"/>
    <w:rsid w:val="00592B5E"/>
    <w:rsid w:val="00593C77"/>
    <w:rsid w:val="00593CE9"/>
    <w:rsid w:val="0059568F"/>
    <w:rsid w:val="00596394"/>
    <w:rsid w:val="0059732C"/>
    <w:rsid w:val="005973E9"/>
    <w:rsid w:val="005A1382"/>
    <w:rsid w:val="005A2DFB"/>
    <w:rsid w:val="005A392E"/>
    <w:rsid w:val="005A45CF"/>
    <w:rsid w:val="005A4FAF"/>
    <w:rsid w:val="005A5D75"/>
    <w:rsid w:val="005A77F9"/>
    <w:rsid w:val="005B0404"/>
    <w:rsid w:val="005B042E"/>
    <w:rsid w:val="005B0E98"/>
    <w:rsid w:val="005B1261"/>
    <w:rsid w:val="005B12B9"/>
    <w:rsid w:val="005B19BA"/>
    <w:rsid w:val="005B21FB"/>
    <w:rsid w:val="005B327B"/>
    <w:rsid w:val="005B3A7C"/>
    <w:rsid w:val="005B4AA8"/>
    <w:rsid w:val="005B5DE9"/>
    <w:rsid w:val="005B69C0"/>
    <w:rsid w:val="005B6ECD"/>
    <w:rsid w:val="005C4E65"/>
    <w:rsid w:val="005C6F84"/>
    <w:rsid w:val="005D0CB6"/>
    <w:rsid w:val="005D2E41"/>
    <w:rsid w:val="005D3099"/>
    <w:rsid w:val="005D39B3"/>
    <w:rsid w:val="005D5E2D"/>
    <w:rsid w:val="005D5F27"/>
    <w:rsid w:val="005E1238"/>
    <w:rsid w:val="005E1499"/>
    <w:rsid w:val="005E1B5B"/>
    <w:rsid w:val="005E4114"/>
    <w:rsid w:val="005E63B9"/>
    <w:rsid w:val="005E63FB"/>
    <w:rsid w:val="005E7572"/>
    <w:rsid w:val="005F1496"/>
    <w:rsid w:val="005F27C5"/>
    <w:rsid w:val="005F58C0"/>
    <w:rsid w:val="005F6227"/>
    <w:rsid w:val="00600986"/>
    <w:rsid w:val="00600C50"/>
    <w:rsid w:val="00601B3C"/>
    <w:rsid w:val="00602820"/>
    <w:rsid w:val="00604EF7"/>
    <w:rsid w:val="00605300"/>
    <w:rsid w:val="0060691F"/>
    <w:rsid w:val="006124DC"/>
    <w:rsid w:val="006134F0"/>
    <w:rsid w:val="00613FD1"/>
    <w:rsid w:val="00614323"/>
    <w:rsid w:val="00614D08"/>
    <w:rsid w:val="00615565"/>
    <w:rsid w:val="00615C3D"/>
    <w:rsid w:val="00616015"/>
    <w:rsid w:val="0061648F"/>
    <w:rsid w:val="00617390"/>
    <w:rsid w:val="00620739"/>
    <w:rsid w:val="0062134E"/>
    <w:rsid w:val="00622A18"/>
    <w:rsid w:val="00623B64"/>
    <w:rsid w:val="006245E2"/>
    <w:rsid w:val="00624DA0"/>
    <w:rsid w:val="00624F2F"/>
    <w:rsid w:val="0062578D"/>
    <w:rsid w:val="0062587F"/>
    <w:rsid w:val="00627116"/>
    <w:rsid w:val="006279AF"/>
    <w:rsid w:val="00627AB6"/>
    <w:rsid w:val="006307DC"/>
    <w:rsid w:val="00630F5B"/>
    <w:rsid w:val="00631278"/>
    <w:rsid w:val="0063185F"/>
    <w:rsid w:val="006328AD"/>
    <w:rsid w:val="00632DDF"/>
    <w:rsid w:val="00633670"/>
    <w:rsid w:val="0063545B"/>
    <w:rsid w:val="00636169"/>
    <w:rsid w:val="006375D9"/>
    <w:rsid w:val="006410A2"/>
    <w:rsid w:val="0064308D"/>
    <w:rsid w:val="0064424E"/>
    <w:rsid w:val="006467C1"/>
    <w:rsid w:val="00647A9A"/>
    <w:rsid w:val="00650A51"/>
    <w:rsid w:val="00650BFF"/>
    <w:rsid w:val="00651191"/>
    <w:rsid w:val="00652040"/>
    <w:rsid w:val="0065253A"/>
    <w:rsid w:val="00652EDC"/>
    <w:rsid w:val="00653F42"/>
    <w:rsid w:val="00654492"/>
    <w:rsid w:val="006548A8"/>
    <w:rsid w:val="00655EB0"/>
    <w:rsid w:val="006569FF"/>
    <w:rsid w:val="0065779F"/>
    <w:rsid w:val="00657A6A"/>
    <w:rsid w:val="00657C1E"/>
    <w:rsid w:val="00660076"/>
    <w:rsid w:val="00660A5B"/>
    <w:rsid w:val="00660C8B"/>
    <w:rsid w:val="006612BA"/>
    <w:rsid w:val="00661920"/>
    <w:rsid w:val="00661ED3"/>
    <w:rsid w:val="00662644"/>
    <w:rsid w:val="00662BD2"/>
    <w:rsid w:val="00662BDD"/>
    <w:rsid w:val="00662CE8"/>
    <w:rsid w:val="006634BC"/>
    <w:rsid w:val="00663DCF"/>
    <w:rsid w:val="00664BDB"/>
    <w:rsid w:val="00666269"/>
    <w:rsid w:val="006674D8"/>
    <w:rsid w:val="00667F27"/>
    <w:rsid w:val="0067019E"/>
    <w:rsid w:val="00671BAC"/>
    <w:rsid w:val="00671E39"/>
    <w:rsid w:val="006721ED"/>
    <w:rsid w:val="0067251A"/>
    <w:rsid w:val="00672D4E"/>
    <w:rsid w:val="00672E43"/>
    <w:rsid w:val="00675FC3"/>
    <w:rsid w:val="00676512"/>
    <w:rsid w:val="0067655E"/>
    <w:rsid w:val="0067685B"/>
    <w:rsid w:val="00680ACA"/>
    <w:rsid w:val="006817A4"/>
    <w:rsid w:val="006819DF"/>
    <w:rsid w:val="006819FF"/>
    <w:rsid w:val="0068227A"/>
    <w:rsid w:val="006824A6"/>
    <w:rsid w:val="00682F8A"/>
    <w:rsid w:val="00683713"/>
    <w:rsid w:val="006841A6"/>
    <w:rsid w:val="00684BA0"/>
    <w:rsid w:val="00684EBE"/>
    <w:rsid w:val="006854E1"/>
    <w:rsid w:val="00685DD0"/>
    <w:rsid w:val="00686C23"/>
    <w:rsid w:val="00686F6A"/>
    <w:rsid w:val="0069007B"/>
    <w:rsid w:val="00690AF4"/>
    <w:rsid w:val="006925B7"/>
    <w:rsid w:val="006952C5"/>
    <w:rsid w:val="00695BF7"/>
    <w:rsid w:val="00697B21"/>
    <w:rsid w:val="006A19B0"/>
    <w:rsid w:val="006A1F5C"/>
    <w:rsid w:val="006A25DA"/>
    <w:rsid w:val="006A2936"/>
    <w:rsid w:val="006A2CFF"/>
    <w:rsid w:val="006A6187"/>
    <w:rsid w:val="006A68DD"/>
    <w:rsid w:val="006A6F5F"/>
    <w:rsid w:val="006A7E5E"/>
    <w:rsid w:val="006B0E8F"/>
    <w:rsid w:val="006B1D3A"/>
    <w:rsid w:val="006B1E91"/>
    <w:rsid w:val="006B2A8B"/>
    <w:rsid w:val="006B563B"/>
    <w:rsid w:val="006B7F69"/>
    <w:rsid w:val="006C0383"/>
    <w:rsid w:val="006C0F9E"/>
    <w:rsid w:val="006C1177"/>
    <w:rsid w:val="006C16AF"/>
    <w:rsid w:val="006C21EF"/>
    <w:rsid w:val="006C369D"/>
    <w:rsid w:val="006C3EFD"/>
    <w:rsid w:val="006C5D1D"/>
    <w:rsid w:val="006C6ED1"/>
    <w:rsid w:val="006D05A1"/>
    <w:rsid w:val="006D193F"/>
    <w:rsid w:val="006D2403"/>
    <w:rsid w:val="006D25D1"/>
    <w:rsid w:val="006D4B32"/>
    <w:rsid w:val="006D65F6"/>
    <w:rsid w:val="006D6713"/>
    <w:rsid w:val="006D6B9A"/>
    <w:rsid w:val="006D7F77"/>
    <w:rsid w:val="006E0355"/>
    <w:rsid w:val="006E1973"/>
    <w:rsid w:val="006E21A3"/>
    <w:rsid w:val="006E37C5"/>
    <w:rsid w:val="006E4509"/>
    <w:rsid w:val="006E53AB"/>
    <w:rsid w:val="006E7BBC"/>
    <w:rsid w:val="006F288D"/>
    <w:rsid w:val="006F2A36"/>
    <w:rsid w:val="006F3C71"/>
    <w:rsid w:val="006F42D6"/>
    <w:rsid w:val="006F4384"/>
    <w:rsid w:val="006F576F"/>
    <w:rsid w:val="006F656C"/>
    <w:rsid w:val="006F7FB7"/>
    <w:rsid w:val="00701623"/>
    <w:rsid w:val="00701BCA"/>
    <w:rsid w:val="007050C1"/>
    <w:rsid w:val="00707DFD"/>
    <w:rsid w:val="0071039C"/>
    <w:rsid w:val="0071100B"/>
    <w:rsid w:val="00711F35"/>
    <w:rsid w:val="007135EA"/>
    <w:rsid w:val="00714F1C"/>
    <w:rsid w:val="007165CB"/>
    <w:rsid w:val="007176F3"/>
    <w:rsid w:val="007179DB"/>
    <w:rsid w:val="00717A29"/>
    <w:rsid w:val="00717A6A"/>
    <w:rsid w:val="00717D3C"/>
    <w:rsid w:val="00720914"/>
    <w:rsid w:val="00720DCE"/>
    <w:rsid w:val="0072109A"/>
    <w:rsid w:val="00721A71"/>
    <w:rsid w:val="00721B0B"/>
    <w:rsid w:val="00726773"/>
    <w:rsid w:val="007279A5"/>
    <w:rsid w:val="00732FA1"/>
    <w:rsid w:val="0073387C"/>
    <w:rsid w:val="00736874"/>
    <w:rsid w:val="00741456"/>
    <w:rsid w:val="00741B95"/>
    <w:rsid w:val="00742E94"/>
    <w:rsid w:val="00743DA5"/>
    <w:rsid w:val="007448B2"/>
    <w:rsid w:val="007467AD"/>
    <w:rsid w:val="0074759D"/>
    <w:rsid w:val="00747EF7"/>
    <w:rsid w:val="0075037E"/>
    <w:rsid w:val="00751768"/>
    <w:rsid w:val="00751974"/>
    <w:rsid w:val="007526C7"/>
    <w:rsid w:val="0075296B"/>
    <w:rsid w:val="00752DF0"/>
    <w:rsid w:val="00753D66"/>
    <w:rsid w:val="0075514C"/>
    <w:rsid w:val="00755387"/>
    <w:rsid w:val="0075548F"/>
    <w:rsid w:val="00756F28"/>
    <w:rsid w:val="007570AF"/>
    <w:rsid w:val="007576AB"/>
    <w:rsid w:val="00757E20"/>
    <w:rsid w:val="007603A5"/>
    <w:rsid w:val="007618F8"/>
    <w:rsid w:val="007622A9"/>
    <w:rsid w:val="00762904"/>
    <w:rsid w:val="00762A03"/>
    <w:rsid w:val="00762C6D"/>
    <w:rsid w:val="00764860"/>
    <w:rsid w:val="0076501A"/>
    <w:rsid w:val="007651AF"/>
    <w:rsid w:val="00765F66"/>
    <w:rsid w:val="00766BAB"/>
    <w:rsid w:val="00770E2B"/>
    <w:rsid w:val="007713E0"/>
    <w:rsid w:val="0077294C"/>
    <w:rsid w:val="00772ADC"/>
    <w:rsid w:val="007750B4"/>
    <w:rsid w:val="00775EF5"/>
    <w:rsid w:val="007769A9"/>
    <w:rsid w:val="00777B58"/>
    <w:rsid w:val="0078025D"/>
    <w:rsid w:val="007807A6"/>
    <w:rsid w:val="007815A9"/>
    <w:rsid w:val="0078253F"/>
    <w:rsid w:val="00783597"/>
    <w:rsid w:val="00784B87"/>
    <w:rsid w:val="00786471"/>
    <w:rsid w:val="00786C71"/>
    <w:rsid w:val="00786D96"/>
    <w:rsid w:val="0078780D"/>
    <w:rsid w:val="00791647"/>
    <w:rsid w:val="00791C2C"/>
    <w:rsid w:val="00792474"/>
    <w:rsid w:val="0079464D"/>
    <w:rsid w:val="00794F03"/>
    <w:rsid w:val="00795401"/>
    <w:rsid w:val="007977EB"/>
    <w:rsid w:val="007A03EF"/>
    <w:rsid w:val="007A44EA"/>
    <w:rsid w:val="007A4E87"/>
    <w:rsid w:val="007A55A0"/>
    <w:rsid w:val="007B11F4"/>
    <w:rsid w:val="007B1368"/>
    <w:rsid w:val="007B22E9"/>
    <w:rsid w:val="007B28F4"/>
    <w:rsid w:val="007B3173"/>
    <w:rsid w:val="007B34EB"/>
    <w:rsid w:val="007B4C3C"/>
    <w:rsid w:val="007B58B0"/>
    <w:rsid w:val="007B58EA"/>
    <w:rsid w:val="007B5EDB"/>
    <w:rsid w:val="007C0348"/>
    <w:rsid w:val="007C0E8E"/>
    <w:rsid w:val="007C2F71"/>
    <w:rsid w:val="007C33C6"/>
    <w:rsid w:val="007C5D4A"/>
    <w:rsid w:val="007C7592"/>
    <w:rsid w:val="007D1CBF"/>
    <w:rsid w:val="007D243C"/>
    <w:rsid w:val="007D299A"/>
    <w:rsid w:val="007D2D4F"/>
    <w:rsid w:val="007D33A3"/>
    <w:rsid w:val="007D53A8"/>
    <w:rsid w:val="007E1ADB"/>
    <w:rsid w:val="007E2170"/>
    <w:rsid w:val="007E67FA"/>
    <w:rsid w:val="007E6A50"/>
    <w:rsid w:val="007E7297"/>
    <w:rsid w:val="007F0DF4"/>
    <w:rsid w:val="007F1307"/>
    <w:rsid w:val="007F2CDC"/>
    <w:rsid w:val="007F2D42"/>
    <w:rsid w:val="007F306A"/>
    <w:rsid w:val="007F38F7"/>
    <w:rsid w:val="007F4061"/>
    <w:rsid w:val="007F63D1"/>
    <w:rsid w:val="007F6958"/>
    <w:rsid w:val="007F6EAB"/>
    <w:rsid w:val="007F7DCB"/>
    <w:rsid w:val="008001BC"/>
    <w:rsid w:val="00801628"/>
    <w:rsid w:val="00802BF7"/>
    <w:rsid w:val="008049F1"/>
    <w:rsid w:val="00804D7A"/>
    <w:rsid w:val="00804F91"/>
    <w:rsid w:val="00805131"/>
    <w:rsid w:val="008052F3"/>
    <w:rsid w:val="0080556D"/>
    <w:rsid w:val="008077E6"/>
    <w:rsid w:val="008108E0"/>
    <w:rsid w:val="00810914"/>
    <w:rsid w:val="00812711"/>
    <w:rsid w:val="00815F75"/>
    <w:rsid w:val="00816445"/>
    <w:rsid w:val="00816D07"/>
    <w:rsid w:val="00823410"/>
    <w:rsid w:val="00823C12"/>
    <w:rsid w:val="008243EA"/>
    <w:rsid w:val="00824DA2"/>
    <w:rsid w:val="00825F2C"/>
    <w:rsid w:val="0082686A"/>
    <w:rsid w:val="00826E44"/>
    <w:rsid w:val="008305B8"/>
    <w:rsid w:val="00831802"/>
    <w:rsid w:val="00831B85"/>
    <w:rsid w:val="00833C3A"/>
    <w:rsid w:val="008345F5"/>
    <w:rsid w:val="00835D78"/>
    <w:rsid w:val="0083681A"/>
    <w:rsid w:val="00836D61"/>
    <w:rsid w:val="00840D90"/>
    <w:rsid w:val="00841126"/>
    <w:rsid w:val="00842B74"/>
    <w:rsid w:val="00844B3F"/>
    <w:rsid w:val="0084627A"/>
    <w:rsid w:val="0084666A"/>
    <w:rsid w:val="0085211D"/>
    <w:rsid w:val="00852FA3"/>
    <w:rsid w:val="00853A42"/>
    <w:rsid w:val="00853CE0"/>
    <w:rsid w:val="00853F70"/>
    <w:rsid w:val="0085471A"/>
    <w:rsid w:val="00856C2D"/>
    <w:rsid w:val="00856F04"/>
    <w:rsid w:val="00860014"/>
    <w:rsid w:val="0086069B"/>
    <w:rsid w:val="008612E7"/>
    <w:rsid w:val="00861372"/>
    <w:rsid w:val="00863675"/>
    <w:rsid w:val="0086420F"/>
    <w:rsid w:val="008643FE"/>
    <w:rsid w:val="00864985"/>
    <w:rsid w:val="008650B2"/>
    <w:rsid w:val="00865101"/>
    <w:rsid w:val="0086531E"/>
    <w:rsid w:val="00865416"/>
    <w:rsid w:val="008656A0"/>
    <w:rsid w:val="008657B7"/>
    <w:rsid w:val="00866A03"/>
    <w:rsid w:val="00867CA2"/>
    <w:rsid w:val="0087034D"/>
    <w:rsid w:val="00871883"/>
    <w:rsid w:val="00871CB8"/>
    <w:rsid w:val="008722B6"/>
    <w:rsid w:val="008729D4"/>
    <w:rsid w:val="008737AF"/>
    <w:rsid w:val="00875D58"/>
    <w:rsid w:val="008766DA"/>
    <w:rsid w:val="00881EA6"/>
    <w:rsid w:val="00882AEC"/>
    <w:rsid w:val="00883151"/>
    <w:rsid w:val="00883F10"/>
    <w:rsid w:val="008852C8"/>
    <w:rsid w:val="0088605B"/>
    <w:rsid w:val="0088606D"/>
    <w:rsid w:val="008868D9"/>
    <w:rsid w:val="00886A7A"/>
    <w:rsid w:val="0089069B"/>
    <w:rsid w:val="00890768"/>
    <w:rsid w:val="00891407"/>
    <w:rsid w:val="00892198"/>
    <w:rsid w:val="00893420"/>
    <w:rsid w:val="00894346"/>
    <w:rsid w:val="00895457"/>
    <w:rsid w:val="00895607"/>
    <w:rsid w:val="00895F78"/>
    <w:rsid w:val="008969AD"/>
    <w:rsid w:val="0089726D"/>
    <w:rsid w:val="008A02C7"/>
    <w:rsid w:val="008A205C"/>
    <w:rsid w:val="008A3037"/>
    <w:rsid w:val="008A3B56"/>
    <w:rsid w:val="008A4025"/>
    <w:rsid w:val="008A432D"/>
    <w:rsid w:val="008A4D90"/>
    <w:rsid w:val="008A6B7C"/>
    <w:rsid w:val="008A7AE8"/>
    <w:rsid w:val="008A7D1B"/>
    <w:rsid w:val="008B238F"/>
    <w:rsid w:val="008B31B1"/>
    <w:rsid w:val="008B34C4"/>
    <w:rsid w:val="008B4499"/>
    <w:rsid w:val="008B4B82"/>
    <w:rsid w:val="008B59DD"/>
    <w:rsid w:val="008B63E5"/>
    <w:rsid w:val="008B6B51"/>
    <w:rsid w:val="008B6CBD"/>
    <w:rsid w:val="008B7A2B"/>
    <w:rsid w:val="008C00B4"/>
    <w:rsid w:val="008C05E0"/>
    <w:rsid w:val="008C1154"/>
    <w:rsid w:val="008C270B"/>
    <w:rsid w:val="008C2A51"/>
    <w:rsid w:val="008C2E03"/>
    <w:rsid w:val="008C3029"/>
    <w:rsid w:val="008C3124"/>
    <w:rsid w:val="008C3BF6"/>
    <w:rsid w:val="008C4E04"/>
    <w:rsid w:val="008C5268"/>
    <w:rsid w:val="008C6E88"/>
    <w:rsid w:val="008C7E0D"/>
    <w:rsid w:val="008D1395"/>
    <w:rsid w:val="008D15C3"/>
    <w:rsid w:val="008D23D1"/>
    <w:rsid w:val="008D27D4"/>
    <w:rsid w:val="008D27E7"/>
    <w:rsid w:val="008D2B6D"/>
    <w:rsid w:val="008D55B0"/>
    <w:rsid w:val="008D6303"/>
    <w:rsid w:val="008D6622"/>
    <w:rsid w:val="008D68F9"/>
    <w:rsid w:val="008E0628"/>
    <w:rsid w:val="008E24DC"/>
    <w:rsid w:val="008E41C9"/>
    <w:rsid w:val="008E431E"/>
    <w:rsid w:val="008E458F"/>
    <w:rsid w:val="008E4788"/>
    <w:rsid w:val="008E48CC"/>
    <w:rsid w:val="008E7104"/>
    <w:rsid w:val="008F0348"/>
    <w:rsid w:val="008F2C36"/>
    <w:rsid w:val="008F2C9F"/>
    <w:rsid w:val="008F2E31"/>
    <w:rsid w:val="008F2E5B"/>
    <w:rsid w:val="008F7FCC"/>
    <w:rsid w:val="009006F9"/>
    <w:rsid w:val="00900832"/>
    <w:rsid w:val="00901212"/>
    <w:rsid w:val="00902080"/>
    <w:rsid w:val="00902174"/>
    <w:rsid w:val="00902DD7"/>
    <w:rsid w:val="009037EC"/>
    <w:rsid w:val="00903B33"/>
    <w:rsid w:val="00904CD6"/>
    <w:rsid w:val="00904D5D"/>
    <w:rsid w:val="00904F76"/>
    <w:rsid w:val="009053E0"/>
    <w:rsid w:val="00906833"/>
    <w:rsid w:val="00907F8E"/>
    <w:rsid w:val="00912B58"/>
    <w:rsid w:val="00912F47"/>
    <w:rsid w:val="0091323D"/>
    <w:rsid w:val="00914D4B"/>
    <w:rsid w:val="009160A0"/>
    <w:rsid w:val="009170A1"/>
    <w:rsid w:val="0091713A"/>
    <w:rsid w:val="009209B7"/>
    <w:rsid w:val="00920D01"/>
    <w:rsid w:val="00922192"/>
    <w:rsid w:val="00923B16"/>
    <w:rsid w:val="0093017C"/>
    <w:rsid w:val="00930949"/>
    <w:rsid w:val="00930D17"/>
    <w:rsid w:val="00930E90"/>
    <w:rsid w:val="00930F90"/>
    <w:rsid w:val="00932E6D"/>
    <w:rsid w:val="00932F8B"/>
    <w:rsid w:val="009337BB"/>
    <w:rsid w:val="00935394"/>
    <w:rsid w:val="00935E35"/>
    <w:rsid w:val="00937BEF"/>
    <w:rsid w:val="0094004F"/>
    <w:rsid w:val="00941952"/>
    <w:rsid w:val="00945727"/>
    <w:rsid w:val="00946026"/>
    <w:rsid w:val="00946955"/>
    <w:rsid w:val="009500A0"/>
    <w:rsid w:val="00951103"/>
    <w:rsid w:val="0095204C"/>
    <w:rsid w:val="00953349"/>
    <w:rsid w:val="0095565F"/>
    <w:rsid w:val="00956351"/>
    <w:rsid w:val="00957858"/>
    <w:rsid w:val="0096006F"/>
    <w:rsid w:val="0096045F"/>
    <w:rsid w:val="00963673"/>
    <w:rsid w:val="00963F26"/>
    <w:rsid w:val="009665AA"/>
    <w:rsid w:val="00966CA5"/>
    <w:rsid w:val="009706DB"/>
    <w:rsid w:val="009727F9"/>
    <w:rsid w:val="009737C4"/>
    <w:rsid w:val="00974206"/>
    <w:rsid w:val="00975535"/>
    <w:rsid w:val="00976E52"/>
    <w:rsid w:val="0098005B"/>
    <w:rsid w:val="00983294"/>
    <w:rsid w:val="00983625"/>
    <w:rsid w:val="00983A27"/>
    <w:rsid w:val="00983FD9"/>
    <w:rsid w:val="009843A3"/>
    <w:rsid w:val="00985AB3"/>
    <w:rsid w:val="00986054"/>
    <w:rsid w:val="00987631"/>
    <w:rsid w:val="009902D9"/>
    <w:rsid w:val="00990C29"/>
    <w:rsid w:val="00990EB1"/>
    <w:rsid w:val="00991787"/>
    <w:rsid w:val="00992AD3"/>
    <w:rsid w:val="00992B20"/>
    <w:rsid w:val="0099330E"/>
    <w:rsid w:val="0099382E"/>
    <w:rsid w:val="00993846"/>
    <w:rsid w:val="00995ABC"/>
    <w:rsid w:val="00996FBC"/>
    <w:rsid w:val="009A0678"/>
    <w:rsid w:val="009A088C"/>
    <w:rsid w:val="009A09DF"/>
    <w:rsid w:val="009A1425"/>
    <w:rsid w:val="009A1F72"/>
    <w:rsid w:val="009A2060"/>
    <w:rsid w:val="009A2FF1"/>
    <w:rsid w:val="009A362B"/>
    <w:rsid w:val="009A3A20"/>
    <w:rsid w:val="009A4DF2"/>
    <w:rsid w:val="009A6189"/>
    <w:rsid w:val="009A6992"/>
    <w:rsid w:val="009A6D02"/>
    <w:rsid w:val="009B0E41"/>
    <w:rsid w:val="009B16B4"/>
    <w:rsid w:val="009B3746"/>
    <w:rsid w:val="009B3EA0"/>
    <w:rsid w:val="009B41AD"/>
    <w:rsid w:val="009B46DA"/>
    <w:rsid w:val="009B49D6"/>
    <w:rsid w:val="009B5174"/>
    <w:rsid w:val="009B69CA"/>
    <w:rsid w:val="009C03FD"/>
    <w:rsid w:val="009C1517"/>
    <w:rsid w:val="009C151A"/>
    <w:rsid w:val="009C4330"/>
    <w:rsid w:val="009C46B5"/>
    <w:rsid w:val="009C5FE3"/>
    <w:rsid w:val="009C6503"/>
    <w:rsid w:val="009D17A5"/>
    <w:rsid w:val="009D419C"/>
    <w:rsid w:val="009D4554"/>
    <w:rsid w:val="009D48CC"/>
    <w:rsid w:val="009D56B7"/>
    <w:rsid w:val="009D66EC"/>
    <w:rsid w:val="009D7290"/>
    <w:rsid w:val="009E1453"/>
    <w:rsid w:val="009E1946"/>
    <w:rsid w:val="009E2FEB"/>
    <w:rsid w:val="009E3799"/>
    <w:rsid w:val="009E4109"/>
    <w:rsid w:val="009E4202"/>
    <w:rsid w:val="009E665C"/>
    <w:rsid w:val="009E6989"/>
    <w:rsid w:val="009E6EDB"/>
    <w:rsid w:val="009E7A91"/>
    <w:rsid w:val="009F12D6"/>
    <w:rsid w:val="009F18A5"/>
    <w:rsid w:val="009F40B7"/>
    <w:rsid w:val="009F5B1E"/>
    <w:rsid w:val="009F6EFC"/>
    <w:rsid w:val="009F71EB"/>
    <w:rsid w:val="009F7C18"/>
    <w:rsid w:val="00A001D7"/>
    <w:rsid w:val="00A0066B"/>
    <w:rsid w:val="00A00859"/>
    <w:rsid w:val="00A00FC9"/>
    <w:rsid w:val="00A02A34"/>
    <w:rsid w:val="00A02B15"/>
    <w:rsid w:val="00A02C99"/>
    <w:rsid w:val="00A02DA5"/>
    <w:rsid w:val="00A037C7"/>
    <w:rsid w:val="00A03F06"/>
    <w:rsid w:val="00A04DF5"/>
    <w:rsid w:val="00A051A3"/>
    <w:rsid w:val="00A07670"/>
    <w:rsid w:val="00A07F78"/>
    <w:rsid w:val="00A1213C"/>
    <w:rsid w:val="00A138E4"/>
    <w:rsid w:val="00A1402F"/>
    <w:rsid w:val="00A14ECB"/>
    <w:rsid w:val="00A152E1"/>
    <w:rsid w:val="00A158F8"/>
    <w:rsid w:val="00A15B0D"/>
    <w:rsid w:val="00A17819"/>
    <w:rsid w:val="00A21227"/>
    <w:rsid w:val="00A2288A"/>
    <w:rsid w:val="00A23032"/>
    <w:rsid w:val="00A230B2"/>
    <w:rsid w:val="00A2335C"/>
    <w:rsid w:val="00A244E5"/>
    <w:rsid w:val="00A2484E"/>
    <w:rsid w:val="00A248D9"/>
    <w:rsid w:val="00A25783"/>
    <w:rsid w:val="00A3024A"/>
    <w:rsid w:val="00A31455"/>
    <w:rsid w:val="00A32952"/>
    <w:rsid w:val="00A357E8"/>
    <w:rsid w:val="00A3775F"/>
    <w:rsid w:val="00A37C6A"/>
    <w:rsid w:val="00A407AE"/>
    <w:rsid w:val="00A40980"/>
    <w:rsid w:val="00A40C98"/>
    <w:rsid w:val="00A41F94"/>
    <w:rsid w:val="00A42B66"/>
    <w:rsid w:val="00A44720"/>
    <w:rsid w:val="00A471FA"/>
    <w:rsid w:val="00A50499"/>
    <w:rsid w:val="00A51E43"/>
    <w:rsid w:val="00A52E99"/>
    <w:rsid w:val="00A54030"/>
    <w:rsid w:val="00A545B1"/>
    <w:rsid w:val="00A54F70"/>
    <w:rsid w:val="00A56BA7"/>
    <w:rsid w:val="00A56BB5"/>
    <w:rsid w:val="00A604CD"/>
    <w:rsid w:val="00A614FA"/>
    <w:rsid w:val="00A621F8"/>
    <w:rsid w:val="00A650B6"/>
    <w:rsid w:val="00A65710"/>
    <w:rsid w:val="00A67187"/>
    <w:rsid w:val="00A6765C"/>
    <w:rsid w:val="00A71043"/>
    <w:rsid w:val="00A71D3C"/>
    <w:rsid w:val="00A75E06"/>
    <w:rsid w:val="00A778E2"/>
    <w:rsid w:val="00A83BB7"/>
    <w:rsid w:val="00A84354"/>
    <w:rsid w:val="00A864D5"/>
    <w:rsid w:val="00A871AF"/>
    <w:rsid w:val="00A900D2"/>
    <w:rsid w:val="00A9088B"/>
    <w:rsid w:val="00A90ACD"/>
    <w:rsid w:val="00A91926"/>
    <w:rsid w:val="00A91EE7"/>
    <w:rsid w:val="00A92B0B"/>
    <w:rsid w:val="00A9441D"/>
    <w:rsid w:val="00A94E9D"/>
    <w:rsid w:val="00A9505A"/>
    <w:rsid w:val="00A96820"/>
    <w:rsid w:val="00A96FF0"/>
    <w:rsid w:val="00A970D6"/>
    <w:rsid w:val="00A97F33"/>
    <w:rsid w:val="00AA0A5B"/>
    <w:rsid w:val="00AA0D3B"/>
    <w:rsid w:val="00AA156E"/>
    <w:rsid w:val="00AA20B9"/>
    <w:rsid w:val="00AA35BB"/>
    <w:rsid w:val="00AA4A99"/>
    <w:rsid w:val="00AA5171"/>
    <w:rsid w:val="00AA5659"/>
    <w:rsid w:val="00AA5D50"/>
    <w:rsid w:val="00AA5DD3"/>
    <w:rsid w:val="00AA6098"/>
    <w:rsid w:val="00AB0D75"/>
    <w:rsid w:val="00AB101C"/>
    <w:rsid w:val="00AB2AF0"/>
    <w:rsid w:val="00AB32AC"/>
    <w:rsid w:val="00AB3E02"/>
    <w:rsid w:val="00AB4843"/>
    <w:rsid w:val="00AB5637"/>
    <w:rsid w:val="00AB61A4"/>
    <w:rsid w:val="00AC043A"/>
    <w:rsid w:val="00AC159F"/>
    <w:rsid w:val="00AC1822"/>
    <w:rsid w:val="00AC1E17"/>
    <w:rsid w:val="00AC3EAE"/>
    <w:rsid w:val="00AC401E"/>
    <w:rsid w:val="00AC56EE"/>
    <w:rsid w:val="00AC5A5A"/>
    <w:rsid w:val="00AC5C16"/>
    <w:rsid w:val="00AC6128"/>
    <w:rsid w:val="00AC7B8B"/>
    <w:rsid w:val="00AC7DC3"/>
    <w:rsid w:val="00AD020F"/>
    <w:rsid w:val="00AD08EF"/>
    <w:rsid w:val="00AD0AE9"/>
    <w:rsid w:val="00AD1E54"/>
    <w:rsid w:val="00AD4F1D"/>
    <w:rsid w:val="00AD5902"/>
    <w:rsid w:val="00AD59EF"/>
    <w:rsid w:val="00AD5D59"/>
    <w:rsid w:val="00AD7A28"/>
    <w:rsid w:val="00AE0BE3"/>
    <w:rsid w:val="00AE0D78"/>
    <w:rsid w:val="00AE0FE4"/>
    <w:rsid w:val="00AE1793"/>
    <w:rsid w:val="00AE2552"/>
    <w:rsid w:val="00AE48E8"/>
    <w:rsid w:val="00AE5658"/>
    <w:rsid w:val="00AE5940"/>
    <w:rsid w:val="00AE6C0D"/>
    <w:rsid w:val="00AF00DC"/>
    <w:rsid w:val="00AF029E"/>
    <w:rsid w:val="00AF0F7B"/>
    <w:rsid w:val="00AF28E2"/>
    <w:rsid w:val="00AF69AD"/>
    <w:rsid w:val="00B00974"/>
    <w:rsid w:val="00B026D9"/>
    <w:rsid w:val="00B029EE"/>
    <w:rsid w:val="00B03059"/>
    <w:rsid w:val="00B033DF"/>
    <w:rsid w:val="00B05BC2"/>
    <w:rsid w:val="00B1256A"/>
    <w:rsid w:val="00B13CDC"/>
    <w:rsid w:val="00B13E56"/>
    <w:rsid w:val="00B1498C"/>
    <w:rsid w:val="00B153F5"/>
    <w:rsid w:val="00B166A7"/>
    <w:rsid w:val="00B16F81"/>
    <w:rsid w:val="00B17FA3"/>
    <w:rsid w:val="00B2017C"/>
    <w:rsid w:val="00B209A5"/>
    <w:rsid w:val="00B21775"/>
    <w:rsid w:val="00B22DC0"/>
    <w:rsid w:val="00B23C5B"/>
    <w:rsid w:val="00B2527F"/>
    <w:rsid w:val="00B26C16"/>
    <w:rsid w:val="00B2737A"/>
    <w:rsid w:val="00B27877"/>
    <w:rsid w:val="00B30EB0"/>
    <w:rsid w:val="00B34275"/>
    <w:rsid w:val="00B34D65"/>
    <w:rsid w:val="00B351EF"/>
    <w:rsid w:val="00B35C36"/>
    <w:rsid w:val="00B36793"/>
    <w:rsid w:val="00B369C2"/>
    <w:rsid w:val="00B37390"/>
    <w:rsid w:val="00B37F40"/>
    <w:rsid w:val="00B41EDD"/>
    <w:rsid w:val="00B4265C"/>
    <w:rsid w:val="00B43D68"/>
    <w:rsid w:val="00B43E8D"/>
    <w:rsid w:val="00B44865"/>
    <w:rsid w:val="00B45AF6"/>
    <w:rsid w:val="00B47F9E"/>
    <w:rsid w:val="00B5121D"/>
    <w:rsid w:val="00B5304E"/>
    <w:rsid w:val="00B5393E"/>
    <w:rsid w:val="00B53CFB"/>
    <w:rsid w:val="00B53DC0"/>
    <w:rsid w:val="00B540C3"/>
    <w:rsid w:val="00B54B9D"/>
    <w:rsid w:val="00B55442"/>
    <w:rsid w:val="00B5798D"/>
    <w:rsid w:val="00B6175A"/>
    <w:rsid w:val="00B6325C"/>
    <w:rsid w:val="00B63A0C"/>
    <w:rsid w:val="00B64076"/>
    <w:rsid w:val="00B64FDE"/>
    <w:rsid w:val="00B66DB7"/>
    <w:rsid w:val="00B66F59"/>
    <w:rsid w:val="00B674B0"/>
    <w:rsid w:val="00B708BA"/>
    <w:rsid w:val="00B71B7A"/>
    <w:rsid w:val="00B72215"/>
    <w:rsid w:val="00B72764"/>
    <w:rsid w:val="00B7277E"/>
    <w:rsid w:val="00B72FEA"/>
    <w:rsid w:val="00B7300F"/>
    <w:rsid w:val="00B73B64"/>
    <w:rsid w:val="00B746CF"/>
    <w:rsid w:val="00B74DF5"/>
    <w:rsid w:val="00B756F8"/>
    <w:rsid w:val="00B76240"/>
    <w:rsid w:val="00B80A61"/>
    <w:rsid w:val="00B8280D"/>
    <w:rsid w:val="00B82D7C"/>
    <w:rsid w:val="00B82E12"/>
    <w:rsid w:val="00B8368B"/>
    <w:rsid w:val="00B84AAC"/>
    <w:rsid w:val="00B84E7E"/>
    <w:rsid w:val="00B857F3"/>
    <w:rsid w:val="00B8589F"/>
    <w:rsid w:val="00B87B7F"/>
    <w:rsid w:val="00B93C11"/>
    <w:rsid w:val="00B94955"/>
    <w:rsid w:val="00B955E3"/>
    <w:rsid w:val="00B961BF"/>
    <w:rsid w:val="00B96360"/>
    <w:rsid w:val="00B96BA6"/>
    <w:rsid w:val="00B973D5"/>
    <w:rsid w:val="00B973FC"/>
    <w:rsid w:val="00BA0626"/>
    <w:rsid w:val="00BA07E0"/>
    <w:rsid w:val="00BA0820"/>
    <w:rsid w:val="00BA4B6B"/>
    <w:rsid w:val="00BA4E9A"/>
    <w:rsid w:val="00BA57B1"/>
    <w:rsid w:val="00BA583F"/>
    <w:rsid w:val="00BB0636"/>
    <w:rsid w:val="00BB1AD1"/>
    <w:rsid w:val="00BB322C"/>
    <w:rsid w:val="00BB3733"/>
    <w:rsid w:val="00BB411C"/>
    <w:rsid w:val="00BB50FB"/>
    <w:rsid w:val="00BB6A7C"/>
    <w:rsid w:val="00BB7E85"/>
    <w:rsid w:val="00BC0442"/>
    <w:rsid w:val="00BC050D"/>
    <w:rsid w:val="00BC2225"/>
    <w:rsid w:val="00BC270C"/>
    <w:rsid w:val="00BC2C48"/>
    <w:rsid w:val="00BC48DC"/>
    <w:rsid w:val="00BC5012"/>
    <w:rsid w:val="00BC70AC"/>
    <w:rsid w:val="00BD20D2"/>
    <w:rsid w:val="00BD2F42"/>
    <w:rsid w:val="00BD348C"/>
    <w:rsid w:val="00BD3836"/>
    <w:rsid w:val="00BD6A9A"/>
    <w:rsid w:val="00BD6B1B"/>
    <w:rsid w:val="00BE05CA"/>
    <w:rsid w:val="00BE2B15"/>
    <w:rsid w:val="00BE31E0"/>
    <w:rsid w:val="00BE5D80"/>
    <w:rsid w:val="00BE60A8"/>
    <w:rsid w:val="00BE7A6E"/>
    <w:rsid w:val="00BF0068"/>
    <w:rsid w:val="00BF39BF"/>
    <w:rsid w:val="00BF4C7F"/>
    <w:rsid w:val="00BF5110"/>
    <w:rsid w:val="00BF5800"/>
    <w:rsid w:val="00C006C0"/>
    <w:rsid w:val="00C009A7"/>
    <w:rsid w:val="00C00FFE"/>
    <w:rsid w:val="00C01FE4"/>
    <w:rsid w:val="00C02701"/>
    <w:rsid w:val="00C03E0D"/>
    <w:rsid w:val="00C06385"/>
    <w:rsid w:val="00C113B7"/>
    <w:rsid w:val="00C11A9A"/>
    <w:rsid w:val="00C122D1"/>
    <w:rsid w:val="00C12327"/>
    <w:rsid w:val="00C12B6B"/>
    <w:rsid w:val="00C13890"/>
    <w:rsid w:val="00C160D2"/>
    <w:rsid w:val="00C162DF"/>
    <w:rsid w:val="00C168B9"/>
    <w:rsid w:val="00C20498"/>
    <w:rsid w:val="00C20F77"/>
    <w:rsid w:val="00C241BD"/>
    <w:rsid w:val="00C2542A"/>
    <w:rsid w:val="00C26C7C"/>
    <w:rsid w:val="00C26E9D"/>
    <w:rsid w:val="00C27019"/>
    <w:rsid w:val="00C30696"/>
    <w:rsid w:val="00C306B7"/>
    <w:rsid w:val="00C30B4B"/>
    <w:rsid w:val="00C31005"/>
    <w:rsid w:val="00C31715"/>
    <w:rsid w:val="00C326E9"/>
    <w:rsid w:val="00C32A8F"/>
    <w:rsid w:val="00C32DC0"/>
    <w:rsid w:val="00C33FA8"/>
    <w:rsid w:val="00C3408E"/>
    <w:rsid w:val="00C34EF7"/>
    <w:rsid w:val="00C34F7D"/>
    <w:rsid w:val="00C35C75"/>
    <w:rsid w:val="00C362C4"/>
    <w:rsid w:val="00C362FA"/>
    <w:rsid w:val="00C41B19"/>
    <w:rsid w:val="00C43B2E"/>
    <w:rsid w:val="00C43D3D"/>
    <w:rsid w:val="00C449CE"/>
    <w:rsid w:val="00C454F8"/>
    <w:rsid w:val="00C5003D"/>
    <w:rsid w:val="00C50407"/>
    <w:rsid w:val="00C50F12"/>
    <w:rsid w:val="00C51D0C"/>
    <w:rsid w:val="00C51D52"/>
    <w:rsid w:val="00C54101"/>
    <w:rsid w:val="00C55706"/>
    <w:rsid w:val="00C55BEE"/>
    <w:rsid w:val="00C61708"/>
    <w:rsid w:val="00C61993"/>
    <w:rsid w:val="00C624F6"/>
    <w:rsid w:val="00C63690"/>
    <w:rsid w:val="00C6667D"/>
    <w:rsid w:val="00C67ECB"/>
    <w:rsid w:val="00C76551"/>
    <w:rsid w:val="00C7695A"/>
    <w:rsid w:val="00C7787C"/>
    <w:rsid w:val="00C8043F"/>
    <w:rsid w:val="00C80E93"/>
    <w:rsid w:val="00C823F4"/>
    <w:rsid w:val="00C83F0A"/>
    <w:rsid w:val="00C8413E"/>
    <w:rsid w:val="00C84462"/>
    <w:rsid w:val="00C85194"/>
    <w:rsid w:val="00C85C73"/>
    <w:rsid w:val="00C86E29"/>
    <w:rsid w:val="00C907F7"/>
    <w:rsid w:val="00C90E35"/>
    <w:rsid w:val="00C924AB"/>
    <w:rsid w:val="00C9325E"/>
    <w:rsid w:val="00C9429A"/>
    <w:rsid w:val="00C95DD1"/>
    <w:rsid w:val="00C9651F"/>
    <w:rsid w:val="00C96E63"/>
    <w:rsid w:val="00C97503"/>
    <w:rsid w:val="00C97E99"/>
    <w:rsid w:val="00CA5769"/>
    <w:rsid w:val="00CB0904"/>
    <w:rsid w:val="00CB114E"/>
    <w:rsid w:val="00CB296C"/>
    <w:rsid w:val="00CB5E54"/>
    <w:rsid w:val="00CB60A2"/>
    <w:rsid w:val="00CB71CE"/>
    <w:rsid w:val="00CC0502"/>
    <w:rsid w:val="00CC2460"/>
    <w:rsid w:val="00CC274E"/>
    <w:rsid w:val="00CD010F"/>
    <w:rsid w:val="00CD172B"/>
    <w:rsid w:val="00CD1ACD"/>
    <w:rsid w:val="00CD24DE"/>
    <w:rsid w:val="00CD3BDE"/>
    <w:rsid w:val="00CD53BF"/>
    <w:rsid w:val="00CE0BDC"/>
    <w:rsid w:val="00CE18BB"/>
    <w:rsid w:val="00CE57F0"/>
    <w:rsid w:val="00CE77F1"/>
    <w:rsid w:val="00CF0A7E"/>
    <w:rsid w:val="00CF1B23"/>
    <w:rsid w:val="00CF2D31"/>
    <w:rsid w:val="00CF2EAA"/>
    <w:rsid w:val="00CF51F2"/>
    <w:rsid w:val="00D00FDC"/>
    <w:rsid w:val="00D015F7"/>
    <w:rsid w:val="00D02F14"/>
    <w:rsid w:val="00D05819"/>
    <w:rsid w:val="00D06B37"/>
    <w:rsid w:val="00D07EF9"/>
    <w:rsid w:val="00D1000E"/>
    <w:rsid w:val="00D1056F"/>
    <w:rsid w:val="00D10BBA"/>
    <w:rsid w:val="00D1226E"/>
    <w:rsid w:val="00D12280"/>
    <w:rsid w:val="00D1624F"/>
    <w:rsid w:val="00D2105D"/>
    <w:rsid w:val="00D22076"/>
    <w:rsid w:val="00D23140"/>
    <w:rsid w:val="00D23A0E"/>
    <w:rsid w:val="00D25A4C"/>
    <w:rsid w:val="00D26261"/>
    <w:rsid w:val="00D26E86"/>
    <w:rsid w:val="00D27162"/>
    <w:rsid w:val="00D30501"/>
    <w:rsid w:val="00D31818"/>
    <w:rsid w:val="00D325C4"/>
    <w:rsid w:val="00D328C7"/>
    <w:rsid w:val="00D3534E"/>
    <w:rsid w:val="00D35372"/>
    <w:rsid w:val="00D368A2"/>
    <w:rsid w:val="00D37419"/>
    <w:rsid w:val="00D379CD"/>
    <w:rsid w:val="00D40581"/>
    <w:rsid w:val="00D4325D"/>
    <w:rsid w:val="00D4338A"/>
    <w:rsid w:val="00D462CB"/>
    <w:rsid w:val="00D467C2"/>
    <w:rsid w:val="00D515A2"/>
    <w:rsid w:val="00D52572"/>
    <w:rsid w:val="00D5473E"/>
    <w:rsid w:val="00D55A26"/>
    <w:rsid w:val="00D55B96"/>
    <w:rsid w:val="00D55C8B"/>
    <w:rsid w:val="00D5647C"/>
    <w:rsid w:val="00D57C36"/>
    <w:rsid w:val="00D62425"/>
    <w:rsid w:val="00D63203"/>
    <w:rsid w:val="00D638C1"/>
    <w:rsid w:val="00D63954"/>
    <w:rsid w:val="00D641FC"/>
    <w:rsid w:val="00D64942"/>
    <w:rsid w:val="00D65D1C"/>
    <w:rsid w:val="00D661AF"/>
    <w:rsid w:val="00D7134D"/>
    <w:rsid w:val="00D7154E"/>
    <w:rsid w:val="00D72C7C"/>
    <w:rsid w:val="00D73A3C"/>
    <w:rsid w:val="00D74B63"/>
    <w:rsid w:val="00D773A4"/>
    <w:rsid w:val="00D779BA"/>
    <w:rsid w:val="00D77AEF"/>
    <w:rsid w:val="00D77BF8"/>
    <w:rsid w:val="00D80AB1"/>
    <w:rsid w:val="00D821D9"/>
    <w:rsid w:val="00D837A8"/>
    <w:rsid w:val="00D83E18"/>
    <w:rsid w:val="00D843DF"/>
    <w:rsid w:val="00D8577A"/>
    <w:rsid w:val="00D85B8A"/>
    <w:rsid w:val="00D86DE2"/>
    <w:rsid w:val="00D87074"/>
    <w:rsid w:val="00D8731A"/>
    <w:rsid w:val="00D87F4A"/>
    <w:rsid w:val="00D9015E"/>
    <w:rsid w:val="00D90DFD"/>
    <w:rsid w:val="00D91149"/>
    <w:rsid w:val="00D93C4D"/>
    <w:rsid w:val="00D941BE"/>
    <w:rsid w:val="00D94499"/>
    <w:rsid w:val="00D946BD"/>
    <w:rsid w:val="00D97170"/>
    <w:rsid w:val="00DA6257"/>
    <w:rsid w:val="00DA6AA1"/>
    <w:rsid w:val="00DB0328"/>
    <w:rsid w:val="00DB29F3"/>
    <w:rsid w:val="00DB2B8A"/>
    <w:rsid w:val="00DB4DB0"/>
    <w:rsid w:val="00DB531D"/>
    <w:rsid w:val="00DB67EE"/>
    <w:rsid w:val="00DB6E1E"/>
    <w:rsid w:val="00DC0E9C"/>
    <w:rsid w:val="00DC2589"/>
    <w:rsid w:val="00DC371E"/>
    <w:rsid w:val="00DC380F"/>
    <w:rsid w:val="00DC4102"/>
    <w:rsid w:val="00DC5497"/>
    <w:rsid w:val="00DC6044"/>
    <w:rsid w:val="00DC68C4"/>
    <w:rsid w:val="00DC7554"/>
    <w:rsid w:val="00DD1A11"/>
    <w:rsid w:val="00DD2716"/>
    <w:rsid w:val="00DD38E1"/>
    <w:rsid w:val="00DD6076"/>
    <w:rsid w:val="00DD6392"/>
    <w:rsid w:val="00DD6677"/>
    <w:rsid w:val="00DD6C39"/>
    <w:rsid w:val="00DD702A"/>
    <w:rsid w:val="00DE0D8D"/>
    <w:rsid w:val="00DE0F97"/>
    <w:rsid w:val="00DE0FC1"/>
    <w:rsid w:val="00DE23A7"/>
    <w:rsid w:val="00DE341C"/>
    <w:rsid w:val="00DE46AA"/>
    <w:rsid w:val="00DE49C9"/>
    <w:rsid w:val="00DE4B0F"/>
    <w:rsid w:val="00DE4EC0"/>
    <w:rsid w:val="00DE5124"/>
    <w:rsid w:val="00DE7D97"/>
    <w:rsid w:val="00DF0008"/>
    <w:rsid w:val="00DF021D"/>
    <w:rsid w:val="00DF0253"/>
    <w:rsid w:val="00DF0494"/>
    <w:rsid w:val="00DF050F"/>
    <w:rsid w:val="00DF45A0"/>
    <w:rsid w:val="00DF534B"/>
    <w:rsid w:val="00DF5691"/>
    <w:rsid w:val="00DF76DD"/>
    <w:rsid w:val="00E00B33"/>
    <w:rsid w:val="00E01520"/>
    <w:rsid w:val="00E01A4A"/>
    <w:rsid w:val="00E02FEE"/>
    <w:rsid w:val="00E032ED"/>
    <w:rsid w:val="00E0469F"/>
    <w:rsid w:val="00E05135"/>
    <w:rsid w:val="00E053E8"/>
    <w:rsid w:val="00E055AA"/>
    <w:rsid w:val="00E068A6"/>
    <w:rsid w:val="00E109BE"/>
    <w:rsid w:val="00E1317A"/>
    <w:rsid w:val="00E135EE"/>
    <w:rsid w:val="00E13723"/>
    <w:rsid w:val="00E13BDB"/>
    <w:rsid w:val="00E141DC"/>
    <w:rsid w:val="00E141EE"/>
    <w:rsid w:val="00E14472"/>
    <w:rsid w:val="00E14F37"/>
    <w:rsid w:val="00E15204"/>
    <w:rsid w:val="00E16810"/>
    <w:rsid w:val="00E20D74"/>
    <w:rsid w:val="00E22225"/>
    <w:rsid w:val="00E2249E"/>
    <w:rsid w:val="00E2360F"/>
    <w:rsid w:val="00E24AEE"/>
    <w:rsid w:val="00E254D3"/>
    <w:rsid w:val="00E26AC8"/>
    <w:rsid w:val="00E302C3"/>
    <w:rsid w:val="00E3082B"/>
    <w:rsid w:val="00E30D77"/>
    <w:rsid w:val="00E326DC"/>
    <w:rsid w:val="00E33703"/>
    <w:rsid w:val="00E33DAF"/>
    <w:rsid w:val="00E35040"/>
    <w:rsid w:val="00E3526B"/>
    <w:rsid w:val="00E355C1"/>
    <w:rsid w:val="00E37126"/>
    <w:rsid w:val="00E37861"/>
    <w:rsid w:val="00E413B2"/>
    <w:rsid w:val="00E41E47"/>
    <w:rsid w:val="00E4245D"/>
    <w:rsid w:val="00E4359A"/>
    <w:rsid w:val="00E4492A"/>
    <w:rsid w:val="00E45177"/>
    <w:rsid w:val="00E452B2"/>
    <w:rsid w:val="00E4616E"/>
    <w:rsid w:val="00E47266"/>
    <w:rsid w:val="00E47528"/>
    <w:rsid w:val="00E51185"/>
    <w:rsid w:val="00E51AEC"/>
    <w:rsid w:val="00E51E20"/>
    <w:rsid w:val="00E523AF"/>
    <w:rsid w:val="00E5255B"/>
    <w:rsid w:val="00E52AF6"/>
    <w:rsid w:val="00E53594"/>
    <w:rsid w:val="00E5400E"/>
    <w:rsid w:val="00E54A06"/>
    <w:rsid w:val="00E60F73"/>
    <w:rsid w:val="00E62081"/>
    <w:rsid w:val="00E62A65"/>
    <w:rsid w:val="00E63076"/>
    <w:rsid w:val="00E64675"/>
    <w:rsid w:val="00E70B68"/>
    <w:rsid w:val="00E727D9"/>
    <w:rsid w:val="00E72928"/>
    <w:rsid w:val="00E72ADB"/>
    <w:rsid w:val="00E7308B"/>
    <w:rsid w:val="00E73D3F"/>
    <w:rsid w:val="00E74AFB"/>
    <w:rsid w:val="00E76097"/>
    <w:rsid w:val="00E767FF"/>
    <w:rsid w:val="00E77708"/>
    <w:rsid w:val="00E8222A"/>
    <w:rsid w:val="00E8253B"/>
    <w:rsid w:val="00E825DE"/>
    <w:rsid w:val="00E825FF"/>
    <w:rsid w:val="00E82A1B"/>
    <w:rsid w:val="00E83A6B"/>
    <w:rsid w:val="00E83EAE"/>
    <w:rsid w:val="00E8420C"/>
    <w:rsid w:val="00E84A2E"/>
    <w:rsid w:val="00E8529A"/>
    <w:rsid w:val="00E86188"/>
    <w:rsid w:val="00E8642C"/>
    <w:rsid w:val="00E91110"/>
    <w:rsid w:val="00E911C1"/>
    <w:rsid w:val="00E914B8"/>
    <w:rsid w:val="00E91FB0"/>
    <w:rsid w:val="00E92AEC"/>
    <w:rsid w:val="00E92C84"/>
    <w:rsid w:val="00E9405E"/>
    <w:rsid w:val="00E94A69"/>
    <w:rsid w:val="00E95144"/>
    <w:rsid w:val="00E96AA8"/>
    <w:rsid w:val="00E96EE3"/>
    <w:rsid w:val="00EA021C"/>
    <w:rsid w:val="00EA18E1"/>
    <w:rsid w:val="00EA20CD"/>
    <w:rsid w:val="00EA22BE"/>
    <w:rsid w:val="00EA23FD"/>
    <w:rsid w:val="00EA2A0B"/>
    <w:rsid w:val="00EA344B"/>
    <w:rsid w:val="00EA3A36"/>
    <w:rsid w:val="00EA45C0"/>
    <w:rsid w:val="00EA59D5"/>
    <w:rsid w:val="00EA5EA7"/>
    <w:rsid w:val="00EA5F52"/>
    <w:rsid w:val="00EA6F8B"/>
    <w:rsid w:val="00EA7F23"/>
    <w:rsid w:val="00EB205E"/>
    <w:rsid w:val="00EB2899"/>
    <w:rsid w:val="00EB2A52"/>
    <w:rsid w:val="00EB39F0"/>
    <w:rsid w:val="00EB3C56"/>
    <w:rsid w:val="00EB45F0"/>
    <w:rsid w:val="00EB5639"/>
    <w:rsid w:val="00EB5EBD"/>
    <w:rsid w:val="00EB67ED"/>
    <w:rsid w:val="00EC083B"/>
    <w:rsid w:val="00EC1666"/>
    <w:rsid w:val="00EC1A2F"/>
    <w:rsid w:val="00EC1E5C"/>
    <w:rsid w:val="00EC347E"/>
    <w:rsid w:val="00EC7247"/>
    <w:rsid w:val="00EC726B"/>
    <w:rsid w:val="00EC7619"/>
    <w:rsid w:val="00ED03A6"/>
    <w:rsid w:val="00ED0D58"/>
    <w:rsid w:val="00ED292F"/>
    <w:rsid w:val="00ED31FB"/>
    <w:rsid w:val="00ED3E60"/>
    <w:rsid w:val="00ED4148"/>
    <w:rsid w:val="00EE0B50"/>
    <w:rsid w:val="00EE22E8"/>
    <w:rsid w:val="00EE4BD7"/>
    <w:rsid w:val="00EE4E84"/>
    <w:rsid w:val="00EE6F34"/>
    <w:rsid w:val="00EE7EBC"/>
    <w:rsid w:val="00EF1108"/>
    <w:rsid w:val="00EF24E5"/>
    <w:rsid w:val="00EF3262"/>
    <w:rsid w:val="00EF4F69"/>
    <w:rsid w:val="00EF7818"/>
    <w:rsid w:val="00EF7EFA"/>
    <w:rsid w:val="00F01301"/>
    <w:rsid w:val="00F01CDF"/>
    <w:rsid w:val="00F02034"/>
    <w:rsid w:val="00F02A6B"/>
    <w:rsid w:val="00F02F63"/>
    <w:rsid w:val="00F0332E"/>
    <w:rsid w:val="00F050A6"/>
    <w:rsid w:val="00F06752"/>
    <w:rsid w:val="00F07C01"/>
    <w:rsid w:val="00F10D12"/>
    <w:rsid w:val="00F13965"/>
    <w:rsid w:val="00F1446E"/>
    <w:rsid w:val="00F166B4"/>
    <w:rsid w:val="00F16BAB"/>
    <w:rsid w:val="00F16C2A"/>
    <w:rsid w:val="00F17DC2"/>
    <w:rsid w:val="00F2141A"/>
    <w:rsid w:val="00F22329"/>
    <w:rsid w:val="00F225A7"/>
    <w:rsid w:val="00F2268B"/>
    <w:rsid w:val="00F231E9"/>
    <w:rsid w:val="00F235A2"/>
    <w:rsid w:val="00F24563"/>
    <w:rsid w:val="00F2622F"/>
    <w:rsid w:val="00F32F67"/>
    <w:rsid w:val="00F344AB"/>
    <w:rsid w:val="00F363C5"/>
    <w:rsid w:val="00F36D81"/>
    <w:rsid w:val="00F370C0"/>
    <w:rsid w:val="00F40038"/>
    <w:rsid w:val="00F40F45"/>
    <w:rsid w:val="00F41397"/>
    <w:rsid w:val="00F43395"/>
    <w:rsid w:val="00F4419B"/>
    <w:rsid w:val="00F44860"/>
    <w:rsid w:val="00F467EE"/>
    <w:rsid w:val="00F46973"/>
    <w:rsid w:val="00F47310"/>
    <w:rsid w:val="00F47321"/>
    <w:rsid w:val="00F47D6D"/>
    <w:rsid w:val="00F5003B"/>
    <w:rsid w:val="00F503E5"/>
    <w:rsid w:val="00F51603"/>
    <w:rsid w:val="00F51FD0"/>
    <w:rsid w:val="00F52F4F"/>
    <w:rsid w:val="00F547AE"/>
    <w:rsid w:val="00F54853"/>
    <w:rsid w:val="00F54D51"/>
    <w:rsid w:val="00F54D98"/>
    <w:rsid w:val="00F5640F"/>
    <w:rsid w:val="00F57318"/>
    <w:rsid w:val="00F57957"/>
    <w:rsid w:val="00F57E14"/>
    <w:rsid w:val="00F60094"/>
    <w:rsid w:val="00F608A5"/>
    <w:rsid w:val="00F6174F"/>
    <w:rsid w:val="00F61C0D"/>
    <w:rsid w:val="00F626DC"/>
    <w:rsid w:val="00F636C4"/>
    <w:rsid w:val="00F671F7"/>
    <w:rsid w:val="00F67663"/>
    <w:rsid w:val="00F70A0E"/>
    <w:rsid w:val="00F70CEC"/>
    <w:rsid w:val="00F716E9"/>
    <w:rsid w:val="00F719D0"/>
    <w:rsid w:val="00F71B47"/>
    <w:rsid w:val="00F72B23"/>
    <w:rsid w:val="00F735B0"/>
    <w:rsid w:val="00F74636"/>
    <w:rsid w:val="00F74C3E"/>
    <w:rsid w:val="00F76051"/>
    <w:rsid w:val="00F76BEB"/>
    <w:rsid w:val="00F774BA"/>
    <w:rsid w:val="00F81708"/>
    <w:rsid w:val="00F81766"/>
    <w:rsid w:val="00F81B8E"/>
    <w:rsid w:val="00F82369"/>
    <w:rsid w:val="00F82704"/>
    <w:rsid w:val="00F82889"/>
    <w:rsid w:val="00F82912"/>
    <w:rsid w:val="00F8371B"/>
    <w:rsid w:val="00F84228"/>
    <w:rsid w:val="00F86B83"/>
    <w:rsid w:val="00F86CDD"/>
    <w:rsid w:val="00F86E8B"/>
    <w:rsid w:val="00F91DA6"/>
    <w:rsid w:val="00F93E80"/>
    <w:rsid w:val="00F954E3"/>
    <w:rsid w:val="00F976A2"/>
    <w:rsid w:val="00F9777D"/>
    <w:rsid w:val="00FA04B4"/>
    <w:rsid w:val="00FA27BA"/>
    <w:rsid w:val="00FA3449"/>
    <w:rsid w:val="00FA35EA"/>
    <w:rsid w:val="00FA3D64"/>
    <w:rsid w:val="00FA6D80"/>
    <w:rsid w:val="00FA7BF4"/>
    <w:rsid w:val="00FB06F9"/>
    <w:rsid w:val="00FB0F51"/>
    <w:rsid w:val="00FB12B8"/>
    <w:rsid w:val="00FB15A3"/>
    <w:rsid w:val="00FB2C95"/>
    <w:rsid w:val="00FB433F"/>
    <w:rsid w:val="00FB43F7"/>
    <w:rsid w:val="00FB4F7D"/>
    <w:rsid w:val="00FB55C0"/>
    <w:rsid w:val="00FB5B8F"/>
    <w:rsid w:val="00FB7F0B"/>
    <w:rsid w:val="00FC10A9"/>
    <w:rsid w:val="00FC2264"/>
    <w:rsid w:val="00FC3178"/>
    <w:rsid w:val="00FC3D4E"/>
    <w:rsid w:val="00FC4196"/>
    <w:rsid w:val="00FC4AF8"/>
    <w:rsid w:val="00FC5DA0"/>
    <w:rsid w:val="00FC6986"/>
    <w:rsid w:val="00FC728A"/>
    <w:rsid w:val="00FC79B0"/>
    <w:rsid w:val="00FD0C84"/>
    <w:rsid w:val="00FD104F"/>
    <w:rsid w:val="00FD19F7"/>
    <w:rsid w:val="00FD1B5D"/>
    <w:rsid w:val="00FD34BA"/>
    <w:rsid w:val="00FD357C"/>
    <w:rsid w:val="00FD564A"/>
    <w:rsid w:val="00FD7938"/>
    <w:rsid w:val="00FE063E"/>
    <w:rsid w:val="00FE0CC3"/>
    <w:rsid w:val="00FE31FE"/>
    <w:rsid w:val="00FE3251"/>
    <w:rsid w:val="00FE5480"/>
    <w:rsid w:val="00FE5936"/>
    <w:rsid w:val="00FE65B9"/>
    <w:rsid w:val="00FE7433"/>
    <w:rsid w:val="00FE750F"/>
    <w:rsid w:val="00FE7745"/>
    <w:rsid w:val="00FE7ABD"/>
    <w:rsid w:val="00FE7D02"/>
    <w:rsid w:val="00FF36AB"/>
    <w:rsid w:val="00FF3DD0"/>
    <w:rsid w:val="00FF5BF8"/>
    <w:rsid w:val="00FF6B32"/>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2A5B05"/>
  <w15:docId w15:val="{2842869C-4662-45C4-B7BE-A09F47291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05300"/>
  </w:style>
  <w:style w:type="paragraph" w:styleId="Titolo1">
    <w:name w:val="heading 1"/>
    <w:basedOn w:val="Normale"/>
    <w:next w:val="Normale"/>
    <w:link w:val="Titolo1Carattere"/>
    <w:uiPriority w:val="9"/>
    <w:qFormat/>
    <w:rsid w:val="00AE594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link w:val="Titolo2Carattere"/>
    <w:uiPriority w:val="9"/>
    <w:qFormat/>
    <w:rsid w:val="00E51185"/>
    <w:pPr>
      <w:outlineLvl w:val="1"/>
    </w:pPr>
    <w:rPr>
      <w:rFonts w:ascii="Times New Roman" w:eastAsia="Times New Roman" w:hAnsi="Times New Roman" w:cs="Times New Roman"/>
      <w:b/>
      <w:bCs/>
      <w:sz w:val="36"/>
      <w:szCs w:val="36"/>
      <w:lang w:val="en-US"/>
    </w:rPr>
  </w:style>
  <w:style w:type="paragraph" w:styleId="Titolo3">
    <w:name w:val="heading 3"/>
    <w:basedOn w:val="Normale"/>
    <w:link w:val="Titolo3Carattere"/>
    <w:uiPriority w:val="9"/>
    <w:qFormat/>
    <w:rsid w:val="00EF7EFA"/>
    <w:pPr>
      <w:outlineLvl w:val="2"/>
    </w:pPr>
    <w:rPr>
      <w:rFonts w:ascii="Times New Roman" w:eastAsia="Times New Roman" w:hAnsi="Times New Roman" w:cs="Times New Roman"/>
      <w:b/>
      <w:bCs/>
      <w:sz w:val="27"/>
      <w:szCs w:val="27"/>
      <w:lang w:eastAsia="it-IT"/>
    </w:rPr>
  </w:style>
  <w:style w:type="paragraph" w:styleId="Titolo4">
    <w:name w:val="heading 4"/>
    <w:basedOn w:val="Normale"/>
    <w:next w:val="Normale"/>
    <w:link w:val="Titolo4Carattere"/>
    <w:uiPriority w:val="9"/>
    <w:semiHidden/>
    <w:unhideWhenUsed/>
    <w:qFormat/>
    <w:rsid w:val="004075BA"/>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A14ECB"/>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rsid w:val="00A14ECB"/>
  </w:style>
  <w:style w:type="paragraph" w:styleId="Pidipagina">
    <w:name w:val="footer"/>
    <w:basedOn w:val="Normale"/>
    <w:link w:val="PidipaginaCarattere"/>
    <w:uiPriority w:val="99"/>
    <w:unhideWhenUsed/>
    <w:rsid w:val="00A14ECB"/>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A14ECB"/>
  </w:style>
  <w:style w:type="paragraph" w:styleId="Paragrafoelenco">
    <w:name w:val="List Paragraph"/>
    <w:basedOn w:val="Normale"/>
    <w:uiPriority w:val="34"/>
    <w:qFormat/>
    <w:rsid w:val="00AA0D3B"/>
    <w:pPr>
      <w:ind w:left="720"/>
      <w:contextualSpacing/>
    </w:pPr>
  </w:style>
  <w:style w:type="character" w:customStyle="1" w:styleId="fn">
    <w:name w:val="fn"/>
    <w:basedOn w:val="Carpredefinitoparagrafo"/>
    <w:rsid w:val="00B55442"/>
  </w:style>
  <w:style w:type="character" w:customStyle="1" w:styleId="apple-converted-space">
    <w:name w:val="apple-converted-space"/>
    <w:basedOn w:val="Carpredefinitoparagrafo"/>
    <w:rsid w:val="00B55442"/>
  </w:style>
  <w:style w:type="character" w:customStyle="1" w:styleId="street-address">
    <w:name w:val="street-address"/>
    <w:basedOn w:val="Carpredefinitoparagrafo"/>
    <w:rsid w:val="00B55442"/>
  </w:style>
  <w:style w:type="character" w:customStyle="1" w:styleId="locality">
    <w:name w:val="locality"/>
    <w:basedOn w:val="Carpredefinitoparagrafo"/>
    <w:rsid w:val="00B55442"/>
  </w:style>
  <w:style w:type="character" w:customStyle="1" w:styleId="region">
    <w:name w:val="region"/>
    <w:basedOn w:val="Carpredefinitoparagrafo"/>
    <w:rsid w:val="00B55442"/>
  </w:style>
  <w:style w:type="character" w:customStyle="1" w:styleId="postal-code">
    <w:name w:val="postal-code"/>
    <w:basedOn w:val="Carpredefinitoparagrafo"/>
    <w:rsid w:val="00B55442"/>
  </w:style>
  <w:style w:type="character" w:customStyle="1" w:styleId="country-name">
    <w:name w:val="country-name"/>
    <w:basedOn w:val="Carpredefinitoparagrafo"/>
    <w:rsid w:val="00B55442"/>
  </w:style>
  <w:style w:type="character" w:styleId="Collegamentoipertestuale">
    <w:name w:val="Hyperlink"/>
    <w:basedOn w:val="Carpredefinitoparagrafo"/>
    <w:uiPriority w:val="99"/>
    <w:unhideWhenUsed/>
    <w:rsid w:val="001601DC"/>
    <w:rPr>
      <w:color w:val="0000FF" w:themeColor="hyperlink"/>
      <w:u w:val="single"/>
    </w:rPr>
  </w:style>
  <w:style w:type="character" w:customStyle="1" w:styleId="publication-meta-journal">
    <w:name w:val="publication-meta-journal"/>
    <w:basedOn w:val="Carpredefinitoparagrafo"/>
    <w:rsid w:val="002D077E"/>
  </w:style>
  <w:style w:type="character" w:customStyle="1" w:styleId="Menzione1">
    <w:name w:val="Menzione1"/>
    <w:basedOn w:val="Carpredefinitoparagrafo"/>
    <w:uiPriority w:val="99"/>
    <w:semiHidden/>
    <w:unhideWhenUsed/>
    <w:rsid w:val="005E7572"/>
    <w:rPr>
      <w:color w:val="2B579A"/>
      <w:shd w:val="clear" w:color="auto" w:fill="E6E6E6"/>
    </w:rPr>
  </w:style>
  <w:style w:type="character" w:customStyle="1" w:styleId="Menzione2">
    <w:name w:val="Menzione2"/>
    <w:basedOn w:val="Carpredefinitoparagrafo"/>
    <w:uiPriority w:val="99"/>
    <w:semiHidden/>
    <w:unhideWhenUsed/>
    <w:rsid w:val="00533725"/>
    <w:rPr>
      <w:color w:val="2B579A"/>
      <w:shd w:val="clear" w:color="auto" w:fill="E6E6E6"/>
    </w:rPr>
  </w:style>
  <w:style w:type="character" w:customStyle="1" w:styleId="Titolo2Carattere">
    <w:name w:val="Titolo 2 Carattere"/>
    <w:basedOn w:val="Carpredefinitoparagrafo"/>
    <w:link w:val="Titolo2"/>
    <w:uiPriority w:val="9"/>
    <w:rsid w:val="00E51185"/>
    <w:rPr>
      <w:rFonts w:ascii="Times New Roman" w:eastAsia="Times New Roman" w:hAnsi="Times New Roman" w:cs="Times New Roman"/>
      <w:b/>
      <w:bCs/>
      <w:sz w:val="36"/>
      <w:szCs w:val="36"/>
      <w:lang w:val="en-US"/>
    </w:rPr>
  </w:style>
  <w:style w:type="character" w:customStyle="1" w:styleId="Menzione3">
    <w:name w:val="Menzione3"/>
    <w:basedOn w:val="Carpredefinitoparagrafo"/>
    <w:uiPriority w:val="99"/>
    <w:semiHidden/>
    <w:unhideWhenUsed/>
    <w:rsid w:val="00FA3D64"/>
    <w:rPr>
      <w:color w:val="2B579A"/>
      <w:shd w:val="clear" w:color="auto" w:fill="E6E6E6"/>
    </w:rPr>
  </w:style>
  <w:style w:type="paragraph" w:styleId="NormaleWeb">
    <w:name w:val="Normal (Web)"/>
    <w:basedOn w:val="Normale"/>
    <w:uiPriority w:val="99"/>
    <w:rsid w:val="00810914"/>
    <w:rPr>
      <w:rFonts w:ascii="Times New Roman" w:eastAsia="Times New Roman" w:hAnsi="Times New Roman" w:cs="Times New Roman"/>
      <w:sz w:val="24"/>
      <w:szCs w:val="24"/>
      <w:lang w:val="en-US"/>
    </w:rPr>
  </w:style>
  <w:style w:type="character" w:customStyle="1" w:styleId="Menzionenonrisolta1">
    <w:name w:val="Menzione non risolta1"/>
    <w:basedOn w:val="Carpredefinitoparagrafo"/>
    <w:uiPriority w:val="99"/>
    <w:semiHidden/>
    <w:unhideWhenUsed/>
    <w:rsid w:val="00BE2B15"/>
    <w:rPr>
      <w:color w:val="808080"/>
      <w:shd w:val="clear" w:color="auto" w:fill="E6E6E6"/>
    </w:rPr>
  </w:style>
  <w:style w:type="character" w:customStyle="1" w:styleId="Menzionenonrisolta2">
    <w:name w:val="Menzione non risolta2"/>
    <w:basedOn w:val="Carpredefinitoparagrafo"/>
    <w:uiPriority w:val="99"/>
    <w:semiHidden/>
    <w:unhideWhenUsed/>
    <w:rsid w:val="00633670"/>
    <w:rPr>
      <w:color w:val="808080"/>
      <w:shd w:val="clear" w:color="auto" w:fill="E6E6E6"/>
    </w:rPr>
  </w:style>
  <w:style w:type="character" w:customStyle="1" w:styleId="Menzionenonrisolta3">
    <w:name w:val="Menzione non risolta3"/>
    <w:basedOn w:val="Carpredefinitoparagrafo"/>
    <w:uiPriority w:val="99"/>
    <w:semiHidden/>
    <w:unhideWhenUsed/>
    <w:rsid w:val="00661920"/>
    <w:rPr>
      <w:color w:val="808080"/>
      <w:shd w:val="clear" w:color="auto" w:fill="E6E6E6"/>
    </w:rPr>
  </w:style>
  <w:style w:type="character" w:customStyle="1" w:styleId="Menzionenonrisolta4">
    <w:name w:val="Menzione non risolta4"/>
    <w:basedOn w:val="Carpredefinitoparagrafo"/>
    <w:uiPriority w:val="99"/>
    <w:semiHidden/>
    <w:unhideWhenUsed/>
    <w:rsid w:val="00652040"/>
    <w:rPr>
      <w:color w:val="605E5C"/>
      <w:shd w:val="clear" w:color="auto" w:fill="E1DFDD"/>
    </w:rPr>
  </w:style>
  <w:style w:type="character" w:customStyle="1" w:styleId="Titolo1Carattere">
    <w:name w:val="Titolo 1 Carattere"/>
    <w:basedOn w:val="Carpredefinitoparagrafo"/>
    <w:link w:val="Titolo1"/>
    <w:uiPriority w:val="9"/>
    <w:rsid w:val="00AE5940"/>
    <w:rPr>
      <w:rFonts w:asciiTheme="majorHAnsi" w:eastAsiaTheme="majorEastAsia" w:hAnsiTheme="majorHAnsi" w:cstheme="majorBidi"/>
      <w:color w:val="365F91" w:themeColor="accent1" w:themeShade="BF"/>
      <w:sz w:val="32"/>
      <w:szCs w:val="32"/>
    </w:rPr>
  </w:style>
  <w:style w:type="paragraph" w:styleId="Testofumetto">
    <w:name w:val="Balloon Text"/>
    <w:basedOn w:val="Normale"/>
    <w:link w:val="TestofumettoCarattere"/>
    <w:uiPriority w:val="99"/>
    <w:semiHidden/>
    <w:unhideWhenUsed/>
    <w:rsid w:val="002D104B"/>
    <w:pPr>
      <w:spacing w:before="0" w:after="0"/>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D104B"/>
    <w:rPr>
      <w:rFonts w:ascii="Tahoma" w:hAnsi="Tahoma" w:cs="Tahoma"/>
      <w:sz w:val="16"/>
      <w:szCs w:val="16"/>
    </w:rPr>
  </w:style>
  <w:style w:type="table" w:styleId="Grigliatabella">
    <w:name w:val="Table Grid"/>
    <w:basedOn w:val="Tabellanormale"/>
    <w:uiPriority w:val="59"/>
    <w:rsid w:val="002D104B"/>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normaltextrun">
    <w:name w:val="normaltextrun"/>
    <w:basedOn w:val="Carpredefinitoparagrafo"/>
    <w:rsid w:val="002D104B"/>
  </w:style>
  <w:style w:type="character" w:customStyle="1" w:styleId="eop">
    <w:name w:val="eop"/>
    <w:basedOn w:val="Carpredefinitoparagrafo"/>
    <w:rsid w:val="002D104B"/>
  </w:style>
  <w:style w:type="character" w:customStyle="1" w:styleId="spellingerror">
    <w:name w:val="spellingerror"/>
    <w:basedOn w:val="Carpredefinitoparagrafo"/>
    <w:rsid w:val="002D104B"/>
  </w:style>
  <w:style w:type="character" w:styleId="Enfasicorsivo">
    <w:name w:val="Emphasis"/>
    <w:basedOn w:val="Carpredefinitoparagrafo"/>
    <w:uiPriority w:val="20"/>
    <w:qFormat/>
    <w:rsid w:val="002D104B"/>
    <w:rPr>
      <w:i/>
      <w:iCs/>
    </w:rPr>
  </w:style>
  <w:style w:type="character" w:styleId="Menzionenonrisolta">
    <w:name w:val="Unresolved Mention"/>
    <w:basedOn w:val="Carpredefinitoparagrafo"/>
    <w:uiPriority w:val="99"/>
    <w:semiHidden/>
    <w:unhideWhenUsed/>
    <w:rsid w:val="006124DC"/>
    <w:rPr>
      <w:color w:val="605E5C"/>
      <w:shd w:val="clear" w:color="auto" w:fill="E1DFDD"/>
    </w:rPr>
  </w:style>
  <w:style w:type="paragraph" w:styleId="PreformattatoHTML">
    <w:name w:val="HTML Preformatted"/>
    <w:basedOn w:val="Normale"/>
    <w:link w:val="PreformattatoHTMLCarattere"/>
    <w:uiPriority w:val="99"/>
    <w:unhideWhenUsed/>
    <w:rsid w:val="00BF58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rPr>
      <w:rFonts w:ascii="Courier New" w:eastAsia="Times New Roman"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BF5800"/>
    <w:rPr>
      <w:rFonts w:ascii="Courier New" w:eastAsia="Times New Roman" w:hAnsi="Courier New" w:cs="Courier New"/>
      <w:sz w:val="20"/>
      <w:szCs w:val="20"/>
      <w:lang w:eastAsia="it-IT"/>
    </w:rPr>
  </w:style>
  <w:style w:type="character" w:customStyle="1" w:styleId="Titolo3Carattere">
    <w:name w:val="Titolo 3 Carattere"/>
    <w:basedOn w:val="Carpredefinitoparagrafo"/>
    <w:link w:val="Titolo3"/>
    <w:uiPriority w:val="9"/>
    <w:rsid w:val="00EF7EFA"/>
    <w:rPr>
      <w:rFonts w:ascii="Times New Roman" w:eastAsia="Times New Roman" w:hAnsi="Times New Roman" w:cs="Times New Roman"/>
      <w:b/>
      <w:bCs/>
      <w:sz w:val="27"/>
      <w:szCs w:val="27"/>
      <w:lang w:eastAsia="it-IT"/>
    </w:rPr>
  </w:style>
  <w:style w:type="paragraph" w:styleId="Testonotaapidipagina">
    <w:name w:val="footnote text"/>
    <w:basedOn w:val="Normale"/>
    <w:link w:val="TestonotaapidipaginaCarattere"/>
    <w:uiPriority w:val="99"/>
    <w:semiHidden/>
    <w:unhideWhenUsed/>
    <w:rsid w:val="00EF7EFA"/>
    <w:pPr>
      <w:spacing w:before="0" w:beforeAutospacing="0" w:after="0" w:afterAutospacing="0"/>
    </w:pPr>
    <w:rPr>
      <w:sz w:val="20"/>
      <w:szCs w:val="20"/>
      <w:lang w:val="en-GB"/>
    </w:rPr>
  </w:style>
  <w:style w:type="character" w:customStyle="1" w:styleId="TestonotaapidipaginaCarattere">
    <w:name w:val="Testo nota a piè di pagina Carattere"/>
    <w:basedOn w:val="Carpredefinitoparagrafo"/>
    <w:link w:val="Testonotaapidipagina"/>
    <w:uiPriority w:val="99"/>
    <w:semiHidden/>
    <w:rsid w:val="00EF7EFA"/>
    <w:rPr>
      <w:sz w:val="20"/>
      <w:szCs w:val="20"/>
      <w:lang w:val="en-GB"/>
    </w:rPr>
  </w:style>
  <w:style w:type="character" w:styleId="Rimandonotaapidipagina">
    <w:name w:val="footnote reference"/>
    <w:basedOn w:val="Carpredefinitoparagrafo"/>
    <w:uiPriority w:val="99"/>
    <w:semiHidden/>
    <w:unhideWhenUsed/>
    <w:rsid w:val="00EF7EFA"/>
    <w:rPr>
      <w:vertAlign w:val="superscript"/>
    </w:rPr>
  </w:style>
  <w:style w:type="character" w:styleId="Enfasigrassetto">
    <w:name w:val="Strong"/>
    <w:basedOn w:val="Carpredefinitoparagrafo"/>
    <w:uiPriority w:val="22"/>
    <w:qFormat/>
    <w:rsid w:val="005667DC"/>
    <w:rPr>
      <w:b/>
      <w:bCs/>
    </w:rPr>
  </w:style>
  <w:style w:type="character" w:styleId="Collegamentovisitato">
    <w:name w:val="FollowedHyperlink"/>
    <w:basedOn w:val="Carpredefinitoparagrafo"/>
    <w:uiPriority w:val="99"/>
    <w:semiHidden/>
    <w:unhideWhenUsed/>
    <w:rsid w:val="001F2890"/>
    <w:rPr>
      <w:color w:val="800080" w:themeColor="followedHyperlink"/>
      <w:u w:val="single"/>
    </w:rPr>
  </w:style>
  <w:style w:type="character" w:customStyle="1" w:styleId="Titolo4Carattere">
    <w:name w:val="Titolo 4 Carattere"/>
    <w:basedOn w:val="Carpredefinitoparagrafo"/>
    <w:link w:val="Titolo4"/>
    <w:uiPriority w:val="9"/>
    <w:semiHidden/>
    <w:rsid w:val="004075BA"/>
    <w:rPr>
      <w:rFonts w:asciiTheme="majorHAnsi" w:eastAsiaTheme="majorEastAsia" w:hAnsiTheme="majorHAnsi" w:cstheme="majorBidi"/>
      <w:i/>
      <w:iCs/>
      <w:color w:val="365F91" w:themeColor="accent1" w:themeShade="BF"/>
    </w:rPr>
  </w:style>
  <w:style w:type="character" w:customStyle="1" w:styleId="highwire-cite-metadata-doi">
    <w:name w:val="highwire-cite-metadata-doi"/>
    <w:basedOn w:val="Carpredefinitoparagrafo"/>
    <w:rsid w:val="00661ED3"/>
  </w:style>
  <w:style w:type="character" w:customStyle="1" w:styleId="label">
    <w:name w:val="label"/>
    <w:basedOn w:val="Carpredefinitoparagrafo"/>
    <w:rsid w:val="00661E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80769">
      <w:bodyDiv w:val="1"/>
      <w:marLeft w:val="0"/>
      <w:marRight w:val="0"/>
      <w:marTop w:val="0"/>
      <w:marBottom w:val="0"/>
      <w:divBdr>
        <w:top w:val="none" w:sz="0" w:space="0" w:color="auto"/>
        <w:left w:val="none" w:sz="0" w:space="0" w:color="auto"/>
        <w:bottom w:val="none" w:sz="0" w:space="0" w:color="auto"/>
        <w:right w:val="none" w:sz="0" w:space="0" w:color="auto"/>
      </w:divBdr>
    </w:div>
    <w:div w:id="39017074">
      <w:bodyDiv w:val="1"/>
      <w:marLeft w:val="0"/>
      <w:marRight w:val="0"/>
      <w:marTop w:val="0"/>
      <w:marBottom w:val="0"/>
      <w:divBdr>
        <w:top w:val="none" w:sz="0" w:space="0" w:color="auto"/>
        <w:left w:val="none" w:sz="0" w:space="0" w:color="auto"/>
        <w:bottom w:val="none" w:sz="0" w:space="0" w:color="auto"/>
        <w:right w:val="none" w:sz="0" w:space="0" w:color="auto"/>
      </w:divBdr>
    </w:div>
    <w:div w:id="46997775">
      <w:bodyDiv w:val="1"/>
      <w:marLeft w:val="0"/>
      <w:marRight w:val="0"/>
      <w:marTop w:val="0"/>
      <w:marBottom w:val="0"/>
      <w:divBdr>
        <w:top w:val="none" w:sz="0" w:space="0" w:color="auto"/>
        <w:left w:val="none" w:sz="0" w:space="0" w:color="auto"/>
        <w:bottom w:val="none" w:sz="0" w:space="0" w:color="auto"/>
        <w:right w:val="none" w:sz="0" w:space="0" w:color="auto"/>
      </w:divBdr>
    </w:div>
    <w:div w:id="116531620">
      <w:bodyDiv w:val="1"/>
      <w:marLeft w:val="0"/>
      <w:marRight w:val="0"/>
      <w:marTop w:val="0"/>
      <w:marBottom w:val="0"/>
      <w:divBdr>
        <w:top w:val="none" w:sz="0" w:space="0" w:color="auto"/>
        <w:left w:val="none" w:sz="0" w:space="0" w:color="auto"/>
        <w:bottom w:val="none" w:sz="0" w:space="0" w:color="auto"/>
        <w:right w:val="none" w:sz="0" w:space="0" w:color="auto"/>
      </w:divBdr>
    </w:div>
    <w:div w:id="289092953">
      <w:bodyDiv w:val="1"/>
      <w:marLeft w:val="0"/>
      <w:marRight w:val="0"/>
      <w:marTop w:val="0"/>
      <w:marBottom w:val="0"/>
      <w:divBdr>
        <w:top w:val="none" w:sz="0" w:space="0" w:color="auto"/>
        <w:left w:val="none" w:sz="0" w:space="0" w:color="auto"/>
        <w:bottom w:val="none" w:sz="0" w:space="0" w:color="auto"/>
        <w:right w:val="none" w:sz="0" w:space="0" w:color="auto"/>
      </w:divBdr>
    </w:div>
    <w:div w:id="289628684">
      <w:bodyDiv w:val="1"/>
      <w:marLeft w:val="0"/>
      <w:marRight w:val="0"/>
      <w:marTop w:val="0"/>
      <w:marBottom w:val="0"/>
      <w:divBdr>
        <w:top w:val="none" w:sz="0" w:space="0" w:color="auto"/>
        <w:left w:val="none" w:sz="0" w:space="0" w:color="auto"/>
        <w:bottom w:val="none" w:sz="0" w:space="0" w:color="auto"/>
        <w:right w:val="none" w:sz="0" w:space="0" w:color="auto"/>
      </w:divBdr>
    </w:div>
    <w:div w:id="314265884">
      <w:bodyDiv w:val="1"/>
      <w:marLeft w:val="0"/>
      <w:marRight w:val="0"/>
      <w:marTop w:val="0"/>
      <w:marBottom w:val="0"/>
      <w:divBdr>
        <w:top w:val="none" w:sz="0" w:space="0" w:color="auto"/>
        <w:left w:val="none" w:sz="0" w:space="0" w:color="auto"/>
        <w:bottom w:val="none" w:sz="0" w:space="0" w:color="auto"/>
        <w:right w:val="none" w:sz="0" w:space="0" w:color="auto"/>
      </w:divBdr>
    </w:div>
    <w:div w:id="325590846">
      <w:bodyDiv w:val="1"/>
      <w:marLeft w:val="0"/>
      <w:marRight w:val="0"/>
      <w:marTop w:val="0"/>
      <w:marBottom w:val="0"/>
      <w:divBdr>
        <w:top w:val="none" w:sz="0" w:space="0" w:color="auto"/>
        <w:left w:val="none" w:sz="0" w:space="0" w:color="auto"/>
        <w:bottom w:val="none" w:sz="0" w:space="0" w:color="auto"/>
        <w:right w:val="none" w:sz="0" w:space="0" w:color="auto"/>
      </w:divBdr>
    </w:div>
    <w:div w:id="485241096">
      <w:bodyDiv w:val="1"/>
      <w:marLeft w:val="0"/>
      <w:marRight w:val="0"/>
      <w:marTop w:val="0"/>
      <w:marBottom w:val="0"/>
      <w:divBdr>
        <w:top w:val="none" w:sz="0" w:space="0" w:color="auto"/>
        <w:left w:val="none" w:sz="0" w:space="0" w:color="auto"/>
        <w:bottom w:val="none" w:sz="0" w:space="0" w:color="auto"/>
        <w:right w:val="none" w:sz="0" w:space="0" w:color="auto"/>
      </w:divBdr>
    </w:div>
    <w:div w:id="605159833">
      <w:bodyDiv w:val="1"/>
      <w:marLeft w:val="0"/>
      <w:marRight w:val="0"/>
      <w:marTop w:val="0"/>
      <w:marBottom w:val="0"/>
      <w:divBdr>
        <w:top w:val="none" w:sz="0" w:space="0" w:color="auto"/>
        <w:left w:val="none" w:sz="0" w:space="0" w:color="auto"/>
        <w:bottom w:val="none" w:sz="0" w:space="0" w:color="auto"/>
        <w:right w:val="none" w:sz="0" w:space="0" w:color="auto"/>
      </w:divBdr>
    </w:div>
    <w:div w:id="605387243">
      <w:bodyDiv w:val="1"/>
      <w:marLeft w:val="0"/>
      <w:marRight w:val="0"/>
      <w:marTop w:val="0"/>
      <w:marBottom w:val="0"/>
      <w:divBdr>
        <w:top w:val="none" w:sz="0" w:space="0" w:color="auto"/>
        <w:left w:val="none" w:sz="0" w:space="0" w:color="auto"/>
        <w:bottom w:val="none" w:sz="0" w:space="0" w:color="auto"/>
        <w:right w:val="none" w:sz="0" w:space="0" w:color="auto"/>
      </w:divBdr>
    </w:div>
    <w:div w:id="637540487">
      <w:bodyDiv w:val="1"/>
      <w:marLeft w:val="0"/>
      <w:marRight w:val="0"/>
      <w:marTop w:val="0"/>
      <w:marBottom w:val="0"/>
      <w:divBdr>
        <w:top w:val="none" w:sz="0" w:space="0" w:color="auto"/>
        <w:left w:val="none" w:sz="0" w:space="0" w:color="auto"/>
        <w:bottom w:val="none" w:sz="0" w:space="0" w:color="auto"/>
        <w:right w:val="none" w:sz="0" w:space="0" w:color="auto"/>
      </w:divBdr>
    </w:div>
    <w:div w:id="686641657">
      <w:bodyDiv w:val="1"/>
      <w:marLeft w:val="0"/>
      <w:marRight w:val="0"/>
      <w:marTop w:val="0"/>
      <w:marBottom w:val="0"/>
      <w:divBdr>
        <w:top w:val="none" w:sz="0" w:space="0" w:color="auto"/>
        <w:left w:val="none" w:sz="0" w:space="0" w:color="auto"/>
        <w:bottom w:val="none" w:sz="0" w:space="0" w:color="auto"/>
        <w:right w:val="none" w:sz="0" w:space="0" w:color="auto"/>
      </w:divBdr>
    </w:div>
    <w:div w:id="701325414">
      <w:bodyDiv w:val="1"/>
      <w:marLeft w:val="0"/>
      <w:marRight w:val="0"/>
      <w:marTop w:val="0"/>
      <w:marBottom w:val="0"/>
      <w:divBdr>
        <w:top w:val="none" w:sz="0" w:space="0" w:color="auto"/>
        <w:left w:val="none" w:sz="0" w:space="0" w:color="auto"/>
        <w:bottom w:val="none" w:sz="0" w:space="0" w:color="auto"/>
        <w:right w:val="none" w:sz="0" w:space="0" w:color="auto"/>
      </w:divBdr>
    </w:div>
    <w:div w:id="702485855">
      <w:bodyDiv w:val="1"/>
      <w:marLeft w:val="0"/>
      <w:marRight w:val="0"/>
      <w:marTop w:val="0"/>
      <w:marBottom w:val="0"/>
      <w:divBdr>
        <w:top w:val="none" w:sz="0" w:space="0" w:color="auto"/>
        <w:left w:val="none" w:sz="0" w:space="0" w:color="auto"/>
        <w:bottom w:val="none" w:sz="0" w:space="0" w:color="auto"/>
        <w:right w:val="none" w:sz="0" w:space="0" w:color="auto"/>
      </w:divBdr>
    </w:div>
    <w:div w:id="703097233">
      <w:bodyDiv w:val="1"/>
      <w:marLeft w:val="0"/>
      <w:marRight w:val="0"/>
      <w:marTop w:val="0"/>
      <w:marBottom w:val="0"/>
      <w:divBdr>
        <w:top w:val="none" w:sz="0" w:space="0" w:color="auto"/>
        <w:left w:val="none" w:sz="0" w:space="0" w:color="auto"/>
        <w:bottom w:val="none" w:sz="0" w:space="0" w:color="auto"/>
        <w:right w:val="none" w:sz="0" w:space="0" w:color="auto"/>
      </w:divBdr>
    </w:div>
    <w:div w:id="714697532">
      <w:bodyDiv w:val="1"/>
      <w:marLeft w:val="0"/>
      <w:marRight w:val="0"/>
      <w:marTop w:val="0"/>
      <w:marBottom w:val="0"/>
      <w:divBdr>
        <w:top w:val="none" w:sz="0" w:space="0" w:color="auto"/>
        <w:left w:val="none" w:sz="0" w:space="0" w:color="auto"/>
        <w:bottom w:val="none" w:sz="0" w:space="0" w:color="auto"/>
        <w:right w:val="none" w:sz="0" w:space="0" w:color="auto"/>
      </w:divBdr>
    </w:div>
    <w:div w:id="719016520">
      <w:bodyDiv w:val="1"/>
      <w:marLeft w:val="0"/>
      <w:marRight w:val="0"/>
      <w:marTop w:val="0"/>
      <w:marBottom w:val="0"/>
      <w:divBdr>
        <w:top w:val="none" w:sz="0" w:space="0" w:color="auto"/>
        <w:left w:val="none" w:sz="0" w:space="0" w:color="auto"/>
        <w:bottom w:val="none" w:sz="0" w:space="0" w:color="auto"/>
        <w:right w:val="none" w:sz="0" w:space="0" w:color="auto"/>
      </w:divBdr>
      <w:divsChild>
        <w:div w:id="243957450">
          <w:marLeft w:val="0"/>
          <w:marRight w:val="0"/>
          <w:marTop w:val="0"/>
          <w:marBottom w:val="0"/>
          <w:divBdr>
            <w:top w:val="none" w:sz="0" w:space="0" w:color="auto"/>
            <w:left w:val="none" w:sz="0" w:space="0" w:color="auto"/>
            <w:bottom w:val="none" w:sz="0" w:space="0" w:color="auto"/>
            <w:right w:val="none" w:sz="0" w:space="0" w:color="auto"/>
          </w:divBdr>
        </w:div>
        <w:div w:id="1274172301">
          <w:marLeft w:val="0"/>
          <w:marRight w:val="0"/>
          <w:marTop w:val="0"/>
          <w:marBottom w:val="0"/>
          <w:divBdr>
            <w:top w:val="none" w:sz="0" w:space="0" w:color="auto"/>
            <w:left w:val="none" w:sz="0" w:space="0" w:color="auto"/>
            <w:bottom w:val="none" w:sz="0" w:space="0" w:color="auto"/>
            <w:right w:val="none" w:sz="0" w:space="0" w:color="auto"/>
          </w:divBdr>
        </w:div>
        <w:div w:id="2048097027">
          <w:marLeft w:val="0"/>
          <w:marRight w:val="0"/>
          <w:marTop w:val="0"/>
          <w:marBottom w:val="0"/>
          <w:divBdr>
            <w:top w:val="none" w:sz="0" w:space="0" w:color="auto"/>
            <w:left w:val="none" w:sz="0" w:space="0" w:color="auto"/>
            <w:bottom w:val="none" w:sz="0" w:space="0" w:color="auto"/>
            <w:right w:val="none" w:sz="0" w:space="0" w:color="auto"/>
          </w:divBdr>
        </w:div>
        <w:div w:id="1164779567">
          <w:marLeft w:val="0"/>
          <w:marRight w:val="0"/>
          <w:marTop w:val="0"/>
          <w:marBottom w:val="0"/>
          <w:divBdr>
            <w:top w:val="none" w:sz="0" w:space="0" w:color="auto"/>
            <w:left w:val="none" w:sz="0" w:space="0" w:color="auto"/>
            <w:bottom w:val="none" w:sz="0" w:space="0" w:color="auto"/>
            <w:right w:val="none" w:sz="0" w:space="0" w:color="auto"/>
          </w:divBdr>
        </w:div>
        <w:div w:id="953365129">
          <w:marLeft w:val="0"/>
          <w:marRight w:val="0"/>
          <w:marTop w:val="0"/>
          <w:marBottom w:val="0"/>
          <w:divBdr>
            <w:top w:val="none" w:sz="0" w:space="0" w:color="auto"/>
            <w:left w:val="none" w:sz="0" w:space="0" w:color="auto"/>
            <w:bottom w:val="none" w:sz="0" w:space="0" w:color="auto"/>
            <w:right w:val="none" w:sz="0" w:space="0" w:color="auto"/>
          </w:divBdr>
        </w:div>
        <w:div w:id="983003662">
          <w:marLeft w:val="0"/>
          <w:marRight w:val="0"/>
          <w:marTop w:val="0"/>
          <w:marBottom w:val="0"/>
          <w:divBdr>
            <w:top w:val="none" w:sz="0" w:space="0" w:color="auto"/>
            <w:left w:val="none" w:sz="0" w:space="0" w:color="auto"/>
            <w:bottom w:val="none" w:sz="0" w:space="0" w:color="auto"/>
            <w:right w:val="none" w:sz="0" w:space="0" w:color="auto"/>
          </w:divBdr>
        </w:div>
      </w:divsChild>
    </w:div>
    <w:div w:id="793984689">
      <w:bodyDiv w:val="1"/>
      <w:marLeft w:val="0"/>
      <w:marRight w:val="0"/>
      <w:marTop w:val="0"/>
      <w:marBottom w:val="0"/>
      <w:divBdr>
        <w:top w:val="none" w:sz="0" w:space="0" w:color="auto"/>
        <w:left w:val="none" w:sz="0" w:space="0" w:color="auto"/>
        <w:bottom w:val="none" w:sz="0" w:space="0" w:color="auto"/>
        <w:right w:val="none" w:sz="0" w:space="0" w:color="auto"/>
      </w:divBdr>
    </w:div>
    <w:div w:id="840007523">
      <w:bodyDiv w:val="1"/>
      <w:marLeft w:val="0"/>
      <w:marRight w:val="0"/>
      <w:marTop w:val="0"/>
      <w:marBottom w:val="0"/>
      <w:divBdr>
        <w:top w:val="none" w:sz="0" w:space="0" w:color="auto"/>
        <w:left w:val="none" w:sz="0" w:space="0" w:color="auto"/>
        <w:bottom w:val="none" w:sz="0" w:space="0" w:color="auto"/>
        <w:right w:val="none" w:sz="0" w:space="0" w:color="auto"/>
      </w:divBdr>
    </w:div>
    <w:div w:id="863136224">
      <w:bodyDiv w:val="1"/>
      <w:marLeft w:val="0"/>
      <w:marRight w:val="0"/>
      <w:marTop w:val="0"/>
      <w:marBottom w:val="0"/>
      <w:divBdr>
        <w:top w:val="none" w:sz="0" w:space="0" w:color="auto"/>
        <w:left w:val="none" w:sz="0" w:space="0" w:color="auto"/>
        <w:bottom w:val="none" w:sz="0" w:space="0" w:color="auto"/>
        <w:right w:val="none" w:sz="0" w:space="0" w:color="auto"/>
      </w:divBdr>
    </w:div>
    <w:div w:id="870460761">
      <w:bodyDiv w:val="1"/>
      <w:marLeft w:val="0"/>
      <w:marRight w:val="0"/>
      <w:marTop w:val="0"/>
      <w:marBottom w:val="0"/>
      <w:divBdr>
        <w:top w:val="none" w:sz="0" w:space="0" w:color="auto"/>
        <w:left w:val="none" w:sz="0" w:space="0" w:color="auto"/>
        <w:bottom w:val="none" w:sz="0" w:space="0" w:color="auto"/>
        <w:right w:val="none" w:sz="0" w:space="0" w:color="auto"/>
      </w:divBdr>
    </w:div>
    <w:div w:id="914902059">
      <w:bodyDiv w:val="1"/>
      <w:marLeft w:val="0"/>
      <w:marRight w:val="0"/>
      <w:marTop w:val="0"/>
      <w:marBottom w:val="0"/>
      <w:divBdr>
        <w:top w:val="none" w:sz="0" w:space="0" w:color="auto"/>
        <w:left w:val="none" w:sz="0" w:space="0" w:color="auto"/>
        <w:bottom w:val="none" w:sz="0" w:space="0" w:color="auto"/>
        <w:right w:val="none" w:sz="0" w:space="0" w:color="auto"/>
      </w:divBdr>
    </w:div>
    <w:div w:id="920916339">
      <w:bodyDiv w:val="1"/>
      <w:marLeft w:val="0"/>
      <w:marRight w:val="0"/>
      <w:marTop w:val="0"/>
      <w:marBottom w:val="0"/>
      <w:divBdr>
        <w:top w:val="none" w:sz="0" w:space="0" w:color="auto"/>
        <w:left w:val="none" w:sz="0" w:space="0" w:color="auto"/>
        <w:bottom w:val="none" w:sz="0" w:space="0" w:color="auto"/>
        <w:right w:val="none" w:sz="0" w:space="0" w:color="auto"/>
      </w:divBdr>
      <w:divsChild>
        <w:div w:id="277218553">
          <w:marLeft w:val="0"/>
          <w:marRight w:val="0"/>
          <w:marTop w:val="75"/>
          <w:marBottom w:val="0"/>
          <w:divBdr>
            <w:top w:val="none" w:sz="0" w:space="0" w:color="auto"/>
            <w:left w:val="none" w:sz="0" w:space="0" w:color="auto"/>
            <w:bottom w:val="none" w:sz="0" w:space="0" w:color="auto"/>
            <w:right w:val="none" w:sz="0" w:space="0" w:color="auto"/>
          </w:divBdr>
        </w:div>
        <w:div w:id="1397705775">
          <w:marLeft w:val="0"/>
          <w:marRight w:val="0"/>
          <w:marTop w:val="75"/>
          <w:marBottom w:val="0"/>
          <w:divBdr>
            <w:top w:val="none" w:sz="0" w:space="0" w:color="auto"/>
            <w:left w:val="none" w:sz="0" w:space="0" w:color="auto"/>
            <w:bottom w:val="none" w:sz="0" w:space="0" w:color="auto"/>
            <w:right w:val="none" w:sz="0" w:space="0" w:color="auto"/>
          </w:divBdr>
        </w:div>
      </w:divsChild>
    </w:div>
    <w:div w:id="951594011">
      <w:bodyDiv w:val="1"/>
      <w:marLeft w:val="0"/>
      <w:marRight w:val="0"/>
      <w:marTop w:val="0"/>
      <w:marBottom w:val="0"/>
      <w:divBdr>
        <w:top w:val="none" w:sz="0" w:space="0" w:color="auto"/>
        <w:left w:val="none" w:sz="0" w:space="0" w:color="auto"/>
        <w:bottom w:val="none" w:sz="0" w:space="0" w:color="auto"/>
        <w:right w:val="none" w:sz="0" w:space="0" w:color="auto"/>
      </w:divBdr>
    </w:div>
    <w:div w:id="964389347">
      <w:bodyDiv w:val="1"/>
      <w:marLeft w:val="0"/>
      <w:marRight w:val="0"/>
      <w:marTop w:val="0"/>
      <w:marBottom w:val="0"/>
      <w:divBdr>
        <w:top w:val="none" w:sz="0" w:space="0" w:color="auto"/>
        <w:left w:val="none" w:sz="0" w:space="0" w:color="auto"/>
        <w:bottom w:val="none" w:sz="0" w:space="0" w:color="auto"/>
        <w:right w:val="none" w:sz="0" w:space="0" w:color="auto"/>
      </w:divBdr>
    </w:div>
    <w:div w:id="981033679">
      <w:bodyDiv w:val="1"/>
      <w:marLeft w:val="0"/>
      <w:marRight w:val="0"/>
      <w:marTop w:val="0"/>
      <w:marBottom w:val="0"/>
      <w:divBdr>
        <w:top w:val="none" w:sz="0" w:space="0" w:color="auto"/>
        <w:left w:val="none" w:sz="0" w:space="0" w:color="auto"/>
        <w:bottom w:val="none" w:sz="0" w:space="0" w:color="auto"/>
        <w:right w:val="none" w:sz="0" w:space="0" w:color="auto"/>
      </w:divBdr>
    </w:div>
    <w:div w:id="991518551">
      <w:bodyDiv w:val="1"/>
      <w:marLeft w:val="0"/>
      <w:marRight w:val="0"/>
      <w:marTop w:val="0"/>
      <w:marBottom w:val="0"/>
      <w:divBdr>
        <w:top w:val="none" w:sz="0" w:space="0" w:color="auto"/>
        <w:left w:val="none" w:sz="0" w:space="0" w:color="auto"/>
        <w:bottom w:val="none" w:sz="0" w:space="0" w:color="auto"/>
        <w:right w:val="none" w:sz="0" w:space="0" w:color="auto"/>
      </w:divBdr>
    </w:div>
    <w:div w:id="996690885">
      <w:bodyDiv w:val="1"/>
      <w:marLeft w:val="0"/>
      <w:marRight w:val="0"/>
      <w:marTop w:val="0"/>
      <w:marBottom w:val="0"/>
      <w:divBdr>
        <w:top w:val="none" w:sz="0" w:space="0" w:color="auto"/>
        <w:left w:val="none" w:sz="0" w:space="0" w:color="auto"/>
        <w:bottom w:val="none" w:sz="0" w:space="0" w:color="auto"/>
        <w:right w:val="none" w:sz="0" w:space="0" w:color="auto"/>
      </w:divBdr>
    </w:div>
    <w:div w:id="1061951893">
      <w:bodyDiv w:val="1"/>
      <w:marLeft w:val="0"/>
      <w:marRight w:val="0"/>
      <w:marTop w:val="0"/>
      <w:marBottom w:val="0"/>
      <w:divBdr>
        <w:top w:val="none" w:sz="0" w:space="0" w:color="auto"/>
        <w:left w:val="none" w:sz="0" w:space="0" w:color="auto"/>
        <w:bottom w:val="none" w:sz="0" w:space="0" w:color="auto"/>
        <w:right w:val="none" w:sz="0" w:space="0" w:color="auto"/>
      </w:divBdr>
    </w:div>
    <w:div w:id="1063062920">
      <w:bodyDiv w:val="1"/>
      <w:marLeft w:val="0"/>
      <w:marRight w:val="0"/>
      <w:marTop w:val="0"/>
      <w:marBottom w:val="0"/>
      <w:divBdr>
        <w:top w:val="none" w:sz="0" w:space="0" w:color="auto"/>
        <w:left w:val="none" w:sz="0" w:space="0" w:color="auto"/>
        <w:bottom w:val="none" w:sz="0" w:space="0" w:color="auto"/>
        <w:right w:val="none" w:sz="0" w:space="0" w:color="auto"/>
      </w:divBdr>
    </w:div>
    <w:div w:id="1135566773">
      <w:bodyDiv w:val="1"/>
      <w:marLeft w:val="0"/>
      <w:marRight w:val="0"/>
      <w:marTop w:val="0"/>
      <w:marBottom w:val="0"/>
      <w:divBdr>
        <w:top w:val="none" w:sz="0" w:space="0" w:color="auto"/>
        <w:left w:val="none" w:sz="0" w:space="0" w:color="auto"/>
        <w:bottom w:val="none" w:sz="0" w:space="0" w:color="auto"/>
        <w:right w:val="none" w:sz="0" w:space="0" w:color="auto"/>
      </w:divBdr>
    </w:div>
    <w:div w:id="1220937876">
      <w:bodyDiv w:val="1"/>
      <w:marLeft w:val="0"/>
      <w:marRight w:val="0"/>
      <w:marTop w:val="0"/>
      <w:marBottom w:val="0"/>
      <w:divBdr>
        <w:top w:val="none" w:sz="0" w:space="0" w:color="auto"/>
        <w:left w:val="none" w:sz="0" w:space="0" w:color="auto"/>
        <w:bottom w:val="none" w:sz="0" w:space="0" w:color="auto"/>
        <w:right w:val="none" w:sz="0" w:space="0" w:color="auto"/>
      </w:divBdr>
    </w:div>
    <w:div w:id="1293559618">
      <w:bodyDiv w:val="1"/>
      <w:marLeft w:val="0"/>
      <w:marRight w:val="0"/>
      <w:marTop w:val="0"/>
      <w:marBottom w:val="0"/>
      <w:divBdr>
        <w:top w:val="none" w:sz="0" w:space="0" w:color="auto"/>
        <w:left w:val="none" w:sz="0" w:space="0" w:color="auto"/>
        <w:bottom w:val="none" w:sz="0" w:space="0" w:color="auto"/>
        <w:right w:val="none" w:sz="0" w:space="0" w:color="auto"/>
      </w:divBdr>
    </w:div>
    <w:div w:id="1302924955">
      <w:bodyDiv w:val="1"/>
      <w:marLeft w:val="0"/>
      <w:marRight w:val="0"/>
      <w:marTop w:val="0"/>
      <w:marBottom w:val="0"/>
      <w:divBdr>
        <w:top w:val="none" w:sz="0" w:space="0" w:color="auto"/>
        <w:left w:val="none" w:sz="0" w:space="0" w:color="auto"/>
        <w:bottom w:val="none" w:sz="0" w:space="0" w:color="auto"/>
        <w:right w:val="none" w:sz="0" w:space="0" w:color="auto"/>
      </w:divBdr>
    </w:div>
    <w:div w:id="1488785752">
      <w:bodyDiv w:val="1"/>
      <w:marLeft w:val="0"/>
      <w:marRight w:val="0"/>
      <w:marTop w:val="0"/>
      <w:marBottom w:val="0"/>
      <w:divBdr>
        <w:top w:val="none" w:sz="0" w:space="0" w:color="auto"/>
        <w:left w:val="none" w:sz="0" w:space="0" w:color="auto"/>
        <w:bottom w:val="none" w:sz="0" w:space="0" w:color="auto"/>
        <w:right w:val="none" w:sz="0" w:space="0" w:color="auto"/>
      </w:divBdr>
    </w:div>
    <w:div w:id="1527451008">
      <w:bodyDiv w:val="1"/>
      <w:marLeft w:val="0"/>
      <w:marRight w:val="0"/>
      <w:marTop w:val="0"/>
      <w:marBottom w:val="0"/>
      <w:divBdr>
        <w:top w:val="none" w:sz="0" w:space="0" w:color="auto"/>
        <w:left w:val="none" w:sz="0" w:space="0" w:color="auto"/>
        <w:bottom w:val="none" w:sz="0" w:space="0" w:color="auto"/>
        <w:right w:val="none" w:sz="0" w:space="0" w:color="auto"/>
      </w:divBdr>
    </w:div>
    <w:div w:id="1569416385">
      <w:bodyDiv w:val="1"/>
      <w:marLeft w:val="0"/>
      <w:marRight w:val="0"/>
      <w:marTop w:val="0"/>
      <w:marBottom w:val="0"/>
      <w:divBdr>
        <w:top w:val="none" w:sz="0" w:space="0" w:color="auto"/>
        <w:left w:val="none" w:sz="0" w:space="0" w:color="auto"/>
        <w:bottom w:val="none" w:sz="0" w:space="0" w:color="auto"/>
        <w:right w:val="none" w:sz="0" w:space="0" w:color="auto"/>
      </w:divBdr>
    </w:div>
    <w:div w:id="1569850030">
      <w:bodyDiv w:val="1"/>
      <w:marLeft w:val="0"/>
      <w:marRight w:val="0"/>
      <w:marTop w:val="0"/>
      <w:marBottom w:val="0"/>
      <w:divBdr>
        <w:top w:val="none" w:sz="0" w:space="0" w:color="auto"/>
        <w:left w:val="none" w:sz="0" w:space="0" w:color="auto"/>
        <w:bottom w:val="none" w:sz="0" w:space="0" w:color="auto"/>
        <w:right w:val="none" w:sz="0" w:space="0" w:color="auto"/>
      </w:divBdr>
    </w:div>
    <w:div w:id="1581449831">
      <w:bodyDiv w:val="1"/>
      <w:marLeft w:val="0"/>
      <w:marRight w:val="0"/>
      <w:marTop w:val="0"/>
      <w:marBottom w:val="0"/>
      <w:divBdr>
        <w:top w:val="none" w:sz="0" w:space="0" w:color="auto"/>
        <w:left w:val="none" w:sz="0" w:space="0" w:color="auto"/>
        <w:bottom w:val="none" w:sz="0" w:space="0" w:color="auto"/>
        <w:right w:val="none" w:sz="0" w:space="0" w:color="auto"/>
      </w:divBdr>
    </w:div>
    <w:div w:id="1589577203">
      <w:bodyDiv w:val="1"/>
      <w:marLeft w:val="0"/>
      <w:marRight w:val="0"/>
      <w:marTop w:val="0"/>
      <w:marBottom w:val="0"/>
      <w:divBdr>
        <w:top w:val="none" w:sz="0" w:space="0" w:color="auto"/>
        <w:left w:val="none" w:sz="0" w:space="0" w:color="auto"/>
        <w:bottom w:val="none" w:sz="0" w:space="0" w:color="auto"/>
        <w:right w:val="none" w:sz="0" w:space="0" w:color="auto"/>
      </w:divBdr>
    </w:div>
    <w:div w:id="1603957737">
      <w:bodyDiv w:val="1"/>
      <w:marLeft w:val="0"/>
      <w:marRight w:val="0"/>
      <w:marTop w:val="0"/>
      <w:marBottom w:val="0"/>
      <w:divBdr>
        <w:top w:val="none" w:sz="0" w:space="0" w:color="auto"/>
        <w:left w:val="none" w:sz="0" w:space="0" w:color="auto"/>
        <w:bottom w:val="none" w:sz="0" w:space="0" w:color="auto"/>
        <w:right w:val="none" w:sz="0" w:space="0" w:color="auto"/>
      </w:divBdr>
    </w:div>
    <w:div w:id="1609852203">
      <w:bodyDiv w:val="1"/>
      <w:marLeft w:val="0"/>
      <w:marRight w:val="0"/>
      <w:marTop w:val="0"/>
      <w:marBottom w:val="0"/>
      <w:divBdr>
        <w:top w:val="none" w:sz="0" w:space="0" w:color="auto"/>
        <w:left w:val="none" w:sz="0" w:space="0" w:color="auto"/>
        <w:bottom w:val="none" w:sz="0" w:space="0" w:color="auto"/>
        <w:right w:val="none" w:sz="0" w:space="0" w:color="auto"/>
      </w:divBdr>
    </w:div>
    <w:div w:id="1661540422">
      <w:bodyDiv w:val="1"/>
      <w:marLeft w:val="0"/>
      <w:marRight w:val="0"/>
      <w:marTop w:val="0"/>
      <w:marBottom w:val="0"/>
      <w:divBdr>
        <w:top w:val="none" w:sz="0" w:space="0" w:color="auto"/>
        <w:left w:val="none" w:sz="0" w:space="0" w:color="auto"/>
        <w:bottom w:val="none" w:sz="0" w:space="0" w:color="auto"/>
        <w:right w:val="none" w:sz="0" w:space="0" w:color="auto"/>
      </w:divBdr>
    </w:div>
    <w:div w:id="1668898392">
      <w:bodyDiv w:val="1"/>
      <w:marLeft w:val="0"/>
      <w:marRight w:val="0"/>
      <w:marTop w:val="0"/>
      <w:marBottom w:val="0"/>
      <w:divBdr>
        <w:top w:val="none" w:sz="0" w:space="0" w:color="auto"/>
        <w:left w:val="none" w:sz="0" w:space="0" w:color="auto"/>
        <w:bottom w:val="none" w:sz="0" w:space="0" w:color="auto"/>
        <w:right w:val="none" w:sz="0" w:space="0" w:color="auto"/>
      </w:divBdr>
    </w:div>
    <w:div w:id="1694695949">
      <w:bodyDiv w:val="1"/>
      <w:marLeft w:val="0"/>
      <w:marRight w:val="0"/>
      <w:marTop w:val="0"/>
      <w:marBottom w:val="0"/>
      <w:divBdr>
        <w:top w:val="none" w:sz="0" w:space="0" w:color="auto"/>
        <w:left w:val="none" w:sz="0" w:space="0" w:color="auto"/>
        <w:bottom w:val="none" w:sz="0" w:space="0" w:color="auto"/>
        <w:right w:val="none" w:sz="0" w:space="0" w:color="auto"/>
      </w:divBdr>
    </w:div>
    <w:div w:id="1724719205">
      <w:bodyDiv w:val="1"/>
      <w:marLeft w:val="0"/>
      <w:marRight w:val="0"/>
      <w:marTop w:val="0"/>
      <w:marBottom w:val="0"/>
      <w:divBdr>
        <w:top w:val="none" w:sz="0" w:space="0" w:color="auto"/>
        <w:left w:val="none" w:sz="0" w:space="0" w:color="auto"/>
        <w:bottom w:val="none" w:sz="0" w:space="0" w:color="auto"/>
        <w:right w:val="none" w:sz="0" w:space="0" w:color="auto"/>
      </w:divBdr>
    </w:div>
    <w:div w:id="1768383081">
      <w:bodyDiv w:val="1"/>
      <w:marLeft w:val="0"/>
      <w:marRight w:val="0"/>
      <w:marTop w:val="0"/>
      <w:marBottom w:val="0"/>
      <w:divBdr>
        <w:top w:val="none" w:sz="0" w:space="0" w:color="auto"/>
        <w:left w:val="none" w:sz="0" w:space="0" w:color="auto"/>
        <w:bottom w:val="none" w:sz="0" w:space="0" w:color="auto"/>
        <w:right w:val="none" w:sz="0" w:space="0" w:color="auto"/>
      </w:divBdr>
    </w:div>
    <w:div w:id="1770852553">
      <w:bodyDiv w:val="1"/>
      <w:marLeft w:val="0"/>
      <w:marRight w:val="0"/>
      <w:marTop w:val="0"/>
      <w:marBottom w:val="0"/>
      <w:divBdr>
        <w:top w:val="none" w:sz="0" w:space="0" w:color="auto"/>
        <w:left w:val="none" w:sz="0" w:space="0" w:color="auto"/>
        <w:bottom w:val="none" w:sz="0" w:space="0" w:color="auto"/>
        <w:right w:val="none" w:sz="0" w:space="0" w:color="auto"/>
      </w:divBdr>
    </w:div>
    <w:div w:id="1793743569">
      <w:bodyDiv w:val="1"/>
      <w:marLeft w:val="0"/>
      <w:marRight w:val="0"/>
      <w:marTop w:val="0"/>
      <w:marBottom w:val="0"/>
      <w:divBdr>
        <w:top w:val="none" w:sz="0" w:space="0" w:color="auto"/>
        <w:left w:val="none" w:sz="0" w:space="0" w:color="auto"/>
        <w:bottom w:val="none" w:sz="0" w:space="0" w:color="auto"/>
        <w:right w:val="none" w:sz="0" w:space="0" w:color="auto"/>
      </w:divBdr>
    </w:div>
    <w:div w:id="1816529630">
      <w:bodyDiv w:val="1"/>
      <w:marLeft w:val="0"/>
      <w:marRight w:val="0"/>
      <w:marTop w:val="0"/>
      <w:marBottom w:val="0"/>
      <w:divBdr>
        <w:top w:val="none" w:sz="0" w:space="0" w:color="auto"/>
        <w:left w:val="none" w:sz="0" w:space="0" w:color="auto"/>
        <w:bottom w:val="none" w:sz="0" w:space="0" w:color="auto"/>
        <w:right w:val="none" w:sz="0" w:space="0" w:color="auto"/>
      </w:divBdr>
    </w:div>
    <w:div w:id="1818110615">
      <w:bodyDiv w:val="1"/>
      <w:marLeft w:val="0"/>
      <w:marRight w:val="0"/>
      <w:marTop w:val="0"/>
      <w:marBottom w:val="0"/>
      <w:divBdr>
        <w:top w:val="none" w:sz="0" w:space="0" w:color="auto"/>
        <w:left w:val="none" w:sz="0" w:space="0" w:color="auto"/>
        <w:bottom w:val="none" w:sz="0" w:space="0" w:color="auto"/>
        <w:right w:val="none" w:sz="0" w:space="0" w:color="auto"/>
      </w:divBdr>
    </w:div>
    <w:div w:id="1843474445">
      <w:bodyDiv w:val="1"/>
      <w:marLeft w:val="0"/>
      <w:marRight w:val="0"/>
      <w:marTop w:val="0"/>
      <w:marBottom w:val="0"/>
      <w:divBdr>
        <w:top w:val="none" w:sz="0" w:space="0" w:color="auto"/>
        <w:left w:val="none" w:sz="0" w:space="0" w:color="auto"/>
        <w:bottom w:val="none" w:sz="0" w:space="0" w:color="auto"/>
        <w:right w:val="none" w:sz="0" w:space="0" w:color="auto"/>
      </w:divBdr>
    </w:div>
    <w:div w:id="1879051116">
      <w:bodyDiv w:val="1"/>
      <w:marLeft w:val="0"/>
      <w:marRight w:val="0"/>
      <w:marTop w:val="0"/>
      <w:marBottom w:val="0"/>
      <w:divBdr>
        <w:top w:val="none" w:sz="0" w:space="0" w:color="auto"/>
        <w:left w:val="none" w:sz="0" w:space="0" w:color="auto"/>
        <w:bottom w:val="none" w:sz="0" w:space="0" w:color="auto"/>
        <w:right w:val="none" w:sz="0" w:space="0" w:color="auto"/>
      </w:divBdr>
    </w:div>
    <w:div w:id="1892879988">
      <w:bodyDiv w:val="1"/>
      <w:marLeft w:val="0"/>
      <w:marRight w:val="0"/>
      <w:marTop w:val="0"/>
      <w:marBottom w:val="0"/>
      <w:divBdr>
        <w:top w:val="none" w:sz="0" w:space="0" w:color="auto"/>
        <w:left w:val="none" w:sz="0" w:space="0" w:color="auto"/>
        <w:bottom w:val="none" w:sz="0" w:space="0" w:color="auto"/>
        <w:right w:val="none" w:sz="0" w:space="0" w:color="auto"/>
      </w:divBdr>
      <w:divsChild>
        <w:div w:id="2126653609">
          <w:marLeft w:val="0"/>
          <w:marRight w:val="0"/>
          <w:marTop w:val="0"/>
          <w:marBottom w:val="120"/>
          <w:divBdr>
            <w:top w:val="none" w:sz="0" w:space="0" w:color="auto"/>
            <w:left w:val="none" w:sz="0" w:space="0" w:color="auto"/>
            <w:bottom w:val="none" w:sz="0" w:space="0" w:color="auto"/>
            <w:right w:val="none" w:sz="0" w:space="0" w:color="auto"/>
          </w:divBdr>
          <w:divsChild>
            <w:div w:id="395855583">
              <w:marLeft w:val="0"/>
              <w:marRight w:val="0"/>
              <w:marTop w:val="0"/>
              <w:marBottom w:val="0"/>
              <w:divBdr>
                <w:top w:val="none" w:sz="0" w:space="0" w:color="auto"/>
                <w:left w:val="none" w:sz="0" w:space="0" w:color="auto"/>
                <w:bottom w:val="none" w:sz="0" w:space="0" w:color="auto"/>
                <w:right w:val="none" w:sz="0" w:space="0" w:color="auto"/>
              </w:divBdr>
              <w:divsChild>
                <w:div w:id="53697560">
                  <w:marLeft w:val="0"/>
                  <w:marRight w:val="0"/>
                  <w:marTop w:val="0"/>
                  <w:marBottom w:val="0"/>
                  <w:divBdr>
                    <w:top w:val="none" w:sz="0" w:space="0" w:color="auto"/>
                    <w:left w:val="none" w:sz="0" w:space="0" w:color="auto"/>
                    <w:bottom w:val="none" w:sz="0" w:space="0" w:color="auto"/>
                    <w:right w:val="none" w:sz="0" w:space="0" w:color="auto"/>
                  </w:divBdr>
                  <w:divsChild>
                    <w:div w:id="109879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22108">
          <w:marLeft w:val="0"/>
          <w:marRight w:val="0"/>
          <w:marTop w:val="0"/>
          <w:marBottom w:val="0"/>
          <w:divBdr>
            <w:top w:val="none" w:sz="0" w:space="0" w:color="auto"/>
            <w:left w:val="none" w:sz="0" w:space="0" w:color="auto"/>
            <w:bottom w:val="none" w:sz="0" w:space="0" w:color="auto"/>
            <w:right w:val="none" w:sz="0" w:space="0" w:color="auto"/>
          </w:divBdr>
        </w:div>
      </w:divsChild>
    </w:div>
    <w:div w:id="1899851903">
      <w:bodyDiv w:val="1"/>
      <w:marLeft w:val="0"/>
      <w:marRight w:val="0"/>
      <w:marTop w:val="0"/>
      <w:marBottom w:val="0"/>
      <w:divBdr>
        <w:top w:val="none" w:sz="0" w:space="0" w:color="auto"/>
        <w:left w:val="none" w:sz="0" w:space="0" w:color="auto"/>
        <w:bottom w:val="none" w:sz="0" w:space="0" w:color="auto"/>
        <w:right w:val="none" w:sz="0" w:space="0" w:color="auto"/>
      </w:divBdr>
    </w:div>
    <w:div w:id="1909151215">
      <w:bodyDiv w:val="1"/>
      <w:marLeft w:val="0"/>
      <w:marRight w:val="0"/>
      <w:marTop w:val="0"/>
      <w:marBottom w:val="0"/>
      <w:divBdr>
        <w:top w:val="none" w:sz="0" w:space="0" w:color="auto"/>
        <w:left w:val="none" w:sz="0" w:space="0" w:color="auto"/>
        <w:bottom w:val="none" w:sz="0" w:space="0" w:color="auto"/>
        <w:right w:val="none" w:sz="0" w:space="0" w:color="auto"/>
      </w:divBdr>
    </w:div>
    <w:div w:id="1946228556">
      <w:bodyDiv w:val="1"/>
      <w:marLeft w:val="0"/>
      <w:marRight w:val="0"/>
      <w:marTop w:val="0"/>
      <w:marBottom w:val="0"/>
      <w:divBdr>
        <w:top w:val="none" w:sz="0" w:space="0" w:color="auto"/>
        <w:left w:val="none" w:sz="0" w:space="0" w:color="auto"/>
        <w:bottom w:val="none" w:sz="0" w:space="0" w:color="auto"/>
        <w:right w:val="none" w:sz="0" w:space="0" w:color="auto"/>
      </w:divBdr>
    </w:div>
    <w:div w:id="1952081440">
      <w:bodyDiv w:val="1"/>
      <w:marLeft w:val="0"/>
      <w:marRight w:val="0"/>
      <w:marTop w:val="0"/>
      <w:marBottom w:val="0"/>
      <w:divBdr>
        <w:top w:val="none" w:sz="0" w:space="0" w:color="auto"/>
        <w:left w:val="none" w:sz="0" w:space="0" w:color="auto"/>
        <w:bottom w:val="none" w:sz="0" w:space="0" w:color="auto"/>
        <w:right w:val="none" w:sz="0" w:space="0" w:color="auto"/>
      </w:divBdr>
    </w:div>
    <w:div w:id="1976981449">
      <w:bodyDiv w:val="1"/>
      <w:marLeft w:val="0"/>
      <w:marRight w:val="0"/>
      <w:marTop w:val="0"/>
      <w:marBottom w:val="0"/>
      <w:divBdr>
        <w:top w:val="none" w:sz="0" w:space="0" w:color="auto"/>
        <w:left w:val="none" w:sz="0" w:space="0" w:color="auto"/>
        <w:bottom w:val="none" w:sz="0" w:space="0" w:color="auto"/>
        <w:right w:val="none" w:sz="0" w:space="0" w:color="auto"/>
      </w:divBdr>
    </w:div>
    <w:div w:id="1981421985">
      <w:bodyDiv w:val="1"/>
      <w:marLeft w:val="0"/>
      <w:marRight w:val="0"/>
      <w:marTop w:val="0"/>
      <w:marBottom w:val="0"/>
      <w:divBdr>
        <w:top w:val="none" w:sz="0" w:space="0" w:color="auto"/>
        <w:left w:val="none" w:sz="0" w:space="0" w:color="auto"/>
        <w:bottom w:val="none" w:sz="0" w:space="0" w:color="auto"/>
        <w:right w:val="none" w:sz="0" w:space="0" w:color="auto"/>
      </w:divBdr>
    </w:div>
    <w:div w:id="1981960482">
      <w:bodyDiv w:val="1"/>
      <w:marLeft w:val="0"/>
      <w:marRight w:val="0"/>
      <w:marTop w:val="0"/>
      <w:marBottom w:val="0"/>
      <w:divBdr>
        <w:top w:val="none" w:sz="0" w:space="0" w:color="auto"/>
        <w:left w:val="none" w:sz="0" w:space="0" w:color="auto"/>
        <w:bottom w:val="none" w:sz="0" w:space="0" w:color="auto"/>
        <w:right w:val="none" w:sz="0" w:space="0" w:color="auto"/>
      </w:divBdr>
    </w:div>
    <w:div w:id="2142993827">
      <w:bodyDiv w:val="1"/>
      <w:marLeft w:val="0"/>
      <w:marRight w:val="0"/>
      <w:marTop w:val="0"/>
      <w:marBottom w:val="0"/>
      <w:divBdr>
        <w:top w:val="none" w:sz="0" w:space="0" w:color="auto"/>
        <w:left w:val="none" w:sz="0" w:space="0" w:color="auto"/>
        <w:bottom w:val="none" w:sz="0" w:space="0" w:color="auto"/>
        <w:right w:val="none" w:sz="0" w:space="0" w:color="auto"/>
      </w:divBdr>
    </w:div>
    <w:div w:id="2143962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101/2025.01.29.635444" TargetMode="External"/><Relationship Id="rId299" Type="http://schemas.openxmlformats.org/officeDocument/2006/relationships/hyperlink" Target="https://doi.org/10.20944/preprints202604.0982.v1" TargetMode="External"/><Relationship Id="rId21" Type="http://schemas.openxmlformats.org/officeDocument/2006/relationships/hyperlink" Target="https://doi.org/10.1007/s10699-020-09708-7" TargetMode="External"/><Relationship Id="rId63" Type="http://schemas.openxmlformats.org/officeDocument/2006/relationships/hyperlink" Target="https://doi.org/10.20944/preprints202506.2282.v1" TargetMode="External"/><Relationship Id="rId159" Type="http://schemas.openxmlformats.org/officeDocument/2006/relationships/hyperlink" Target="https://doi.org/10.1007/s10441-023-09474-6" TargetMode="External"/><Relationship Id="rId324" Type="http://schemas.openxmlformats.org/officeDocument/2006/relationships/hyperlink" Target="https://doi.org/10.20944/preprints202506.1902.v1" TargetMode="External"/><Relationship Id="rId366" Type="http://schemas.openxmlformats.org/officeDocument/2006/relationships/hyperlink" Target="https://doi.org/10.1016/j.biochi.2024.02.001" TargetMode="External"/><Relationship Id="rId170" Type="http://schemas.openxmlformats.org/officeDocument/2006/relationships/hyperlink" Target="https://doi.org/10.1016/j.pbiomolbio.2017.10.005" TargetMode="External"/><Relationship Id="rId226" Type="http://schemas.openxmlformats.org/officeDocument/2006/relationships/hyperlink" Target="https://doi.org/10.20944/preprints202601.0075.v1" TargetMode="External"/><Relationship Id="rId268" Type="http://schemas.openxmlformats.org/officeDocument/2006/relationships/hyperlink" Target="https://doi.org/10.20944/preprints202510.1218.v1" TargetMode="External"/><Relationship Id="rId32" Type="http://schemas.openxmlformats.org/officeDocument/2006/relationships/hyperlink" Target="https://doi.org/10.1016/j.pbiomolbio.2019.09.001" TargetMode="External"/><Relationship Id="rId74" Type="http://schemas.openxmlformats.org/officeDocument/2006/relationships/hyperlink" Target="https://doi.org/10.20944/preprints202601.1018.v1" TargetMode="External"/><Relationship Id="rId128" Type="http://schemas.openxmlformats.org/officeDocument/2006/relationships/hyperlink" Target="https://doi.org/10.3390/ijt2020006" TargetMode="External"/><Relationship Id="rId335" Type="http://schemas.openxmlformats.org/officeDocument/2006/relationships/hyperlink" Target="https://doi.org/10.1016/j.pbiomolbio.2017.10.005" TargetMode="External"/><Relationship Id="rId377" Type="http://schemas.openxmlformats.org/officeDocument/2006/relationships/hyperlink" Target="http://dx.doi.org/10.13140/RG.2.2.18254.88640" TargetMode="External"/><Relationship Id="rId5" Type="http://schemas.openxmlformats.org/officeDocument/2006/relationships/webSettings" Target="webSettings.xml"/><Relationship Id="rId181" Type="http://schemas.openxmlformats.org/officeDocument/2006/relationships/hyperlink" Target="https://doi.org/10.1007/s11063-022-11099-8" TargetMode="External"/><Relationship Id="rId237" Type="http://schemas.openxmlformats.org/officeDocument/2006/relationships/hyperlink" Target="https://doi.org/10.1111/ejn.70145" TargetMode="External"/><Relationship Id="rId402" Type="http://schemas.openxmlformats.org/officeDocument/2006/relationships/hyperlink" Target="https://doi.org/10.20944/preprints202511.1166.v1%20-------------------------%20Pag.%20II-399" TargetMode="External"/><Relationship Id="rId279" Type="http://schemas.openxmlformats.org/officeDocument/2006/relationships/hyperlink" Target="https://doi.org/10.20944/preprints202511.0025.v1" TargetMode="External"/><Relationship Id="rId43" Type="http://schemas.openxmlformats.org/officeDocument/2006/relationships/hyperlink" Target="https://doi.org/10.20944/preprints202501.1702.v1" TargetMode="External"/><Relationship Id="rId139" Type="http://schemas.openxmlformats.org/officeDocument/2006/relationships/hyperlink" Target="https://doi.org/10.20944/preprints202504.1531.v1" TargetMode="External"/><Relationship Id="rId290" Type="http://schemas.openxmlformats.org/officeDocument/2006/relationships/hyperlink" Target="https://doi.org/10.3390/e21040406" TargetMode="External"/><Relationship Id="rId304" Type="http://schemas.openxmlformats.org/officeDocument/2006/relationships/hyperlink" Target="https://doi.org/10.1016/j.neulet.2018.10.054" TargetMode="External"/><Relationship Id="rId346" Type="http://schemas.openxmlformats.org/officeDocument/2006/relationships/hyperlink" Target="https://doi.org/10.1007/s11229-020-02895-7" TargetMode="External"/><Relationship Id="rId388" Type="http://schemas.openxmlformats.org/officeDocument/2006/relationships/hyperlink" Target="https://doi.org/10.20944/preprints202506.1682.v1" TargetMode="External"/><Relationship Id="rId85" Type="http://schemas.openxmlformats.org/officeDocument/2006/relationships/hyperlink" Target="https://doi.org/10.1016/j.chaos.2021.111351" TargetMode="External"/><Relationship Id="rId150" Type="http://schemas.openxmlformats.org/officeDocument/2006/relationships/hyperlink" Target="http://doi.org/10.1016/j.ijar.2017.04.005" TargetMode="External"/><Relationship Id="rId192" Type="http://schemas.openxmlformats.org/officeDocument/2006/relationships/hyperlink" Target="http://dx.doi.org/10.1016/j.neulet.2017.02.064" TargetMode="External"/><Relationship Id="rId206" Type="http://schemas.openxmlformats.org/officeDocument/2006/relationships/hyperlink" Target="https://doi.org/10.1016/j.plrev.2017.06.020" TargetMode="External"/><Relationship Id="rId413" Type="http://schemas.openxmlformats.org/officeDocument/2006/relationships/hyperlink" Target="https://doi.org/10.20944/preprints202510.0588.v1" TargetMode="External"/><Relationship Id="rId248" Type="http://schemas.openxmlformats.org/officeDocument/2006/relationships/hyperlink" Target="https://doi.org/10.1007/s11406-022-00576-y" TargetMode="External"/><Relationship Id="rId12" Type="http://schemas.openxmlformats.org/officeDocument/2006/relationships/hyperlink" Target="https://doi.org/10.3390/e21040406" TargetMode="External"/><Relationship Id="rId108" Type="http://schemas.openxmlformats.org/officeDocument/2006/relationships/hyperlink" Target="https://doi.org/10.1002/adts.202501780" TargetMode="External"/><Relationship Id="rId315" Type="http://schemas.openxmlformats.org/officeDocument/2006/relationships/hyperlink" Target="https://doi.org/10.20944/preprints202511.1870.v1" TargetMode="External"/><Relationship Id="rId357" Type="http://schemas.openxmlformats.org/officeDocument/2006/relationships/hyperlink" Target="https://doi.org/10.3390/proceedings2022081020" TargetMode="External"/><Relationship Id="rId54" Type="http://schemas.openxmlformats.org/officeDocument/2006/relationships/hyperlink" Target="https://doi.org/10.1007/s10699-021-09798-x" TargetMode="External"/><Relationship Id="rId96" Type="http://schemas.openxmlformats.org/officeDocument/2006/relationships/hyperlink" Target="https://doi.org/10.1101/2025.02.02.636109" TargetMode="External"/><Relationship Id="rId161" Type="http://schemas.openxmlformats.org/officeDocument/2006/relationships/hyperlink" Target="https://doi.org/10.1101/2025.03.23.644802" TargetMode="External"/><Relationship Id="rId217" Type="http://schemas.openxmlformats.org/officeDocument/2006/relationships/hyperlink" Target="https://doi.org/10.1007/s10699-021-09798-x" TargetMode="External"/><Relationship Id="rId399" Type="http://schemas.openxmlformats.org/officeDocument/2006/relationships/hyperlink" Target="https://doi.org/10.20944/preprits202510.2447.v1" TargetMode="External"/><Relationship Id="rId259" Type="http://schemas.openxmlformats.org/officeDocument/2006/relationships/hyperlink" Target="https://doi.org/10.20944/preprints202601.1018.v1" TargetMode="External"/><Relationship Id="rId424" Type="http://schemas.openxmlformats.org/officeDocument/2006/relationships/footer" Target="footer1.xml"/><Relationship Id="rId23" Type="http://schemas.openxmlformats.org/officeDocument/2006/relationships/hyperlink" Target="https://doi.org/10.20944/preprints202503.1384.v1" TargetMode="External"/><Relationship Id="rId119" Type="http://schemas.openxmlformats.org/officeDocument/2006/relationships/hyperlink" Target="https://doi.org/10.20944/preprints202512.0608.v1" TargetMode="External"/><Relationship Id="rId270" Type="http://schemas.openxmlformats.org/officeDocument/2006/relationships/hyperlink" Target="https://doi.org/10.1007/s11406-021-00359-x" TargetMode="External"/><Relationship Id="rId326" Type="http://schemas.openxmlformats.org/officeDocument/2006/relationships/hyperlink" Target="https://doi.org/10.20944/preprints202512.0950.v1" TargetMode="External"/><Relationship Id="rId65" Type="http://schemas.openxmlformats.org/officeDocument/2006/relationships/hyperlink" Target="https://doi.org/10.20944/preprints202601.0252.v1" TargetMode="External"/><Relationship Id="rId130" Type="http://schemas.openxmlformats.org/officeDocument/2006/relationships/hyperlink" Target="https://doi.org/10.20944/preprints202511.0510.v1" TargetMode="External"/><Relationship Id="rId368" Type="http://schemas.openxmlformats.org/officeDocument/2006/relationships/hyperlink" Target="https://doi.org/10.1007/s11059-024-00752-x" TargetMode="External"/><Relationship Id="rId172" Type="http://schemas.openxmlformats.org/officeDocument/2006/relationships/hyperlink" Target="https://doi.org/10.1007/s13127-023-00613-y" TargetMode="External"/><Relationship Id="rId228" Type="http://schemas.openxmlformats.org/officeDocument/2006/relationships/hyperlink" Target="https://doi.org/10.20944/preprints202505.0515.v1" TargetMode="External"/><Relationship Id="rId281" Type="http://schemas.openxmlformats.org/officeDocument/2006/relationships/hyperlink" Target="https://doi.org/10.1101/2025.05.17.654646" TargetMode="External"/><Relationship Id="rId337" Type="http://schemas.openxmlformats.org/officeDocument/2006/relationships/hyperlink" Target="https://doi.org/10.1016/j.plrev.2018.12.004" TargetMode="External"/><Relationship Id="rId34" Type="http://schemas.openxmlformats.org/officeDocument/2006/relationships/hyperlink" Target="https://doi.org/10.1111/ejn.70145" TargetMode="External"/><Relationship Id="rId76" Type="http://schemas.openxmlformats.org/officeDocument/2006/relationships/hyperlink" Target="https://doi.org/10.20944/preprints202503.1384.v1" TargetMode="External"/><Relationship Id="rId141" Type="http://schemas.openxmlformats.org/officeDocument/2006/relationships/hyperlink" Target="https://doi.org/10.1101/2025.01.29.635444" TargetMode="External"/><Relationship Id="rId379" Type="http://schemas.openxmlformats.org/officeDocument/2006/relationships/hyperlink" Target="https://doi.org/10.1101/2025.02.04.636494" TargetMode="External"/><Relationship Id="rId7" Type="http://schemas.openxmlformats.org/officeDocument/2006/relationships/endnotes" Target="endnotes.xml"/><Relationship Id="rId183" Type="http://schemas.openxmlformats.org/officeDocument/2006/relationships/hyperlink" Target="https://jneurophilosophy.com/index.php/jnp/article/view/26" TargetMode="External"/><Relationship Id="rId239" Type="http://schemas.openxmlformats.org/officeDocument/2006/relationships/hyperlink" Target="https://doi.org/10.1016/j.neulet.2025.138352" TargetMode="External"/><Relationship Id="rId390" Type="http://schemas.openxmlformats.org/officeDocument/2006/relationships/hyperlink" Target="https://doi.org/10.1101/2025.04.03.647006" TargetMode="External"/><Relationship Id="rId404" Type="http://schemas.openxmlformats.org/officeDocument/2006/relationships/hyperlink" Target="https://doi.org/10.32388/085OUM" TargetMode="External"/><Relationship Id="rId250" Type="http://schemas.openxmlformats.org/officeDocument/2006/relationships/hyperlink" Target="https://doi.org/10.1101/2025.06.14.659676" TargetMode="External"/><Relationship Id="rId292" Type="http://schemas.openxmlformats.org/officeDocument/2006/relationships/hyperlink" Target="https://doi.org/10.1016/j.neulet.2018.10.054" TargetMode="External"/><Relationship Id="rId306" Type="http://schemas.openxmlformats.org/officeDocument/2006/relationships/hyperlink" Target="https://doi.org/10.20944/preprints202511.1870.v1" TargetMode="External"/><Relationship Id="rId45" Type="http://schemas.openxmlformats.org/officeDocument/2006/relationships/hyperlink" Target="https://doi.org/10.20944/preprints202511.0510.v1" TargetMode="External"/><Relationship Id="rId87" Type="http://schemas.openxmlformats.org/officeDocument/2006/relationships/hyperlink" Target="https://doi.org/10.1016/j.biosystems.2022.104652" TargetMode="External"/><Relationship Id="rId110" Type="http://schemas.openxmlformats.org/officeDocument/2006/relationships/hyperlink" Target="https://doi.org/10.1007/s11571-020-09574-w" TargetMode="External"/><Relationship Id="rId348" Type="http://schemas.openxmlformats.org/officeDocument/2006/relationships/hyperlink" Target="https://doi.org/10.1007/s11571-021-09668-z" TargetMode="External"/><Relationship Id="rId152" Type="http://schemas.openxmlformats.org/officeDocument/2006/relationships/hyperlink" Target="https://doi.org/10.1101/2025.04.05.647356" TargetMode="External"/><Relationship Id="rId194" Type="http://schemas.openxmlformats.org/officeDocument/2006/relationships/hyperlink" Target="https://doi.org/10.1007/s00249-025-01747-x" TargetMode="External"/><Relationship Id="rId208" Type="http://schemas.openxmlformats.org/officeDocument/2006/relationships/hyperlink" Target="https://doi.org/10.1007/s11571-020-09598-2" TargetMode="External"/><Relationship Id="rId415" Type="http://schemas.openxmlformats.org/officeDocument/2006/relationships/hyperlink" Target="https://doi.org/10.20944/preprints202511.0800.v1" TargetMode="External"/><Relationship Id="rId261" Type="http://schemas.openxmlformats.org/officeDocument/2006/relationships/hyperlink" Target="https://mrmjournal.org/mrm/article/view/741" TargetMode="External"/><Relationship Id="rId14" Type="http://schemas.openxmlformats.org/officeDocument/2006/relationships/hyperlink" Target="https://doi.org/10.20944/preprints202505.1207.v1" TargetMode="External"/><Relationship Id="rId56" Type="http://schemas.openxmlformats.org/officeDocument/2006/relationships/hyperlink" Target="https://doi.org/10.1016/j.neulet.2025.138352" TargetMode="External"/><Relationship Id="rId317" Type="http://schemas.openxmlformats.org/officeDocument/2006/relationships/hyperlink" Target="https://doi.org/10.1007/s11229-020-02895-7" TargetMode="External"/><Relationship Id="rId359" Type="http://schemas.openxmlformats.org/officeDocument/2006/relationships/hyperlink" Target="https://www.mdpi.com/2227-9059/10/10/2581" TargetMode="External"/><Relationship Id="rId98" Type="http://schemas.openxmlformats.org/officeDocument/2006/relationships/hyperlink" Target="https://doi.org/10.20944/preprints202506.0434.v1" TargetMode="External"/><Relationship Id="rId121" Type="http://schemas.openxmlformats.org/officeDocument/2006/relationships/hyperlink" Target="https://doi.org/10.3390/biophysica1010004" TargetMode="External"/><Relationship Id="rId163" Type="http://schemas.openxmlformats.org/officeDocument/2006/relationships/hyperlink" Target="https://doi.org/10.1016/j.pbiomolbio.2017.06.004" TargetMode="External"/><Relationship Id="rId219" Type="http://schemas.openxmlformats.org/officeDocument/2006/relationships/hyperlink" Target="https://doi.org/10.1007/s11406-022-00576-y" TargetMode="External"/><Relationship Id="rId370" Type="http://schemas.openxmlformats.org/officeDocument/2006/relationships/hyperlink" Target="https://doi.org/10.3390/ijt2020006" TargetMode="External"/><Relationship Id="rId426" Type="http://schemas.openxmlformats.org/officeDocument/2006/relationships/theme" Target="theme/theme1.xml"/><Relationship Id="rId230" Type="http://schemas.openxmlformats.org/officeDocument/2006/relationships/hyperlink" Target="https://doi.org/10.20944/preprints202510.0588.v1" TargetMode="External"/><Relationship Id="rId25" Type="http://schemas.openxmlformats.org/officeDocument/2006/relationships/hyperlink" Target="http://dx.doi.org/10.1016/j.neulet.2017.02.064" TargetMode="External"/><Relationship Id="rId67" Type="http://schemas.openxmlformats.org/officeDocument/2006/relationships/hyperlink" Target="https://doi.org/10.20944/preprints202512.0608.v1" TargetMode="External"/><Relationship Id="rId272" Type="http://schemas.openxmlformats.org/officeDocument/2006/relationships/hyperlink" Target="https://doi.org/10.1016/j.biosystems.2026.105719" TargetMode="External"/><Relationship Id="rId328" Type="http://schemas.openxmlformats.org/officeDocument/2006/relationships/hyperlink" Target="http://dx.doi.org/10.1016/j.neulet.2017.02.064" TargetMode="External"/><Relationship Id="rId132" Type="http://schemas.openxmlformats.org/officeDocument/2006/relationships/hyperlink" Target="https://doi.org/10.20944/preprints202603.1861.v1" TargetMode="External"/><Relationship Id="rId174" Type="http://schemas.openxmlformats.org/officeDocument/2006/relationships/hyperlink" Target="https://doi.org/10.1101/2025.04.03.647006" TargetMode="External"/><Relationship Id="rId381" Type="http://schemas.openxmlformats.org/officeDocument/2006/relationships/hyperlink" Target="https://doi.org/10.20944/preprints202501.1702.v1" TargetMode="External"/><Relationship Id="rId241" Type="http://schemas.openxmlformats.org/officeDocument/2006/relationships/hyperlink" Target="https://doi.org/10.20944/preprints202511.1166.v1" TargetMode="External"/><Relationship Id="rId36" Type="http://schemas.openxmlformats.org/officeDocument/2006/relationships/hyperlink" Target="https://doi.org/10.20944/preprints202601.1018.v1" TargetMode="External"/><Relationship Id="rId283" Type="http://schemas.openxmlformats.org/officeDocument/2006/relationships/hyperlink" Target="https://doi.org/10.1007/s11406-022-00576-y" TargetMode="External"/><Relationship Id="rId339" Type="http://schemas.openxmlformats.org/officeDocument/2006/relationships/hyperlink" Target="https://www.sciencedirect.com/science/journal/15710645/29/supp/C" TargetMode="External"/><Relationship Id="rId78" Type="http://schemas.openxmlformats.org/officeDocument/2006/relationships/hyperlink" Target="https://doi.org/10.20944/preprints202506.0434.v1" TargetMode="External"/><Relationship Id="rId101" Type="http://schemas.openxmlformats.org/officeDocument/2006/relationships/hyperlink" Target="https://doi.org/10.1007/s10699-020-09674-0" TargetMode="External"/><Relationship Id="rId143" Type="http://schemas.openxmlformats.org/officeDocument/2006/relationships/hyperlink" Target="https://doi.org/10.3390/biomedicines10102581" TargetMode="External"/><Relationship Id="rId185" Type="http://schemas.openxmlformats.org/officeDocument/2006/relationships/hyperlink" Target="https://doi.org/10.1016/j.biosystems.2022.104652" TargetMode="External"/><Relationship Id="rId350" Type="http://schemas.openxmlformats.org/officeDocument/2006/relationships/hyperlink" Target="https://mrmjournal.org/mrm/article/view/741" TargetMode="External"/><Relationship Id="rId406" Type="http://schemas.openxmlformats.org/officeDocument/2006/relationships/hyperlink" Target="https://doi.org/10.20944/preprints202601.0252.v1" TargetMode="External"/><Relationship Id="rId9" Type="http://schemas.openxmlformats.org/officeDocument/2006/relationships/hyperlink" Target="https://doi.org/10.3390/proceedings2022081020" TargetMode="External"/><Relationship Id="rId210" Type="http://schemas.openxmlformats.org/officeDocument/2006/relationships/hyperlink" Target="https://doi.org/10.1016/j.chaos.2021.111351" TargetMode="External"/><Relationship Id="rId392" Type="http://schemas.openxmlformats.org/officeDocument/2006/relationships/hyperlink" Target="https://doi.org/10.20944/preprints202505.1207.v1" TargetMode="External"/><Relationship Id="rId252" Type="http://schemas.openxmlformats.org/officeDocument/2006/relationships/hyperlink" Target="https://doi.org/10.1007/s11406-021-00359-x" TargetMode="External"/><Relationship Id="rId294" Type="http://schemas.openxmlformats.org/officeDocument/2006/relationships/hyperlink" Target="https://doi.org/10.1016/j.pbiomolbio.2017.10.005" TargetMode="External"/><Relationship Id="rId308" Type="http://schemas.openxmlformats.org/officeDocument/2006/relationships/hyperlink" Target="https://doi.org/10.1016/j.biosystems.2022.104652" TargetMode="External"/><Relationship Id="rId47" Type="http://schemas.openxmlformats.org/officeDocument/2006/relationships/hyperlink" Target="https://doi.org/10.32388/085OUM" TargetMode="External"/><Relationship Id="rId89" Type="http://schemas.openxmlformats.org/officeDocument/2006/relationships/hyperlink" Target="https://doi.org/10.3390/ijt2020006" TargetMode="External"/><Relationship Id="rId112" Type="http://schemas.openxmlformats.org/officeDocument/2006/relationships/hyperlink" Target="https://doi.org/10.1007/s11063-022-11099-8" TargetMode="External"/><Relationship Id="rId154" Type="http://schemas.openxmlformats.org/officeDocument/2006/relationships/hyperlink" Target="https://doi.org/10.1101/2025.03.23.644802" TargetMode="External"/><Relationship Id="rId361" Type="http://schemas.openxmlformats.org/officeDocument/2006/relationships/hyperlink" Target="https://doi.org/10.1007/s11063-022-11099-8" TargetMode="External"/><Relationship Id="rId196" Type="http://schemas.openxmlformats.org/officeDocument/2006/relationships/hyperlink" Target="https://doi.org/10.20944/preprints202506.2282.v1" TargetMode="External"/><Relationship Id="rId417" Type="http://schemas.openxmlformats.org/officeDocument/2006/relationships/hyperlink" Target="https://doi.org/10.20944/preprints202512.0608.v1" TargetMode="External"/><Relationship Id="rId16" Type="http://schemas.openxmlformats.org/officeDocument/2006/relationships/hyperlink" Target="https://doi.org/10.20944/preprints202503.1384.v1" TargetMode="External"/><Relationship Id="rId221" Type="http://schemas.openxmlformats.org/officeDocument/2006/relationships/hyperlink" Target="https://jneurophilosophy.com/index.php/jnp/article/view/26" TargetMode="External"/><Relationship Id="rId263" Type="http://schemas.openxmlformats.org/officeDocument/2006/relationships/hyperlink" Target="https://doi.org/10.1101/2025.04.05.647356" TargetMode="External"/><Relationship Id="rId319" Type="http://schemas.openxmlformats.org/officeDocument/2006/relationships/hyperlink" Target="http://doi.org/10.1016/j.ijar.2017.04.005" TargetMode="External"/><Relationship Id="rId58" Type="http://schemas.openxmlformats.org/officeDocument/2006/relationships/hyperlink" Target="https://doi.org/10.1101/2025.01.18.633722" TargetMode="External"/><Relationship Id="rId123" Type="http://schemas.openxmlformats.org/officeDocument/2006/relationships/hyperlink" Target="https://doi.org/10.1007/s11571-020-09574-w" TargetMode="External"/><Relationship Id="rId330" Type="http://schemas.openxmlformats.org/officeDocument/2006/relationships/hyperlink" Target="https://doi.org/10.1016/j.pbiomolbio.2017.06.004" TargetMode="External"/><Relationship Id="rId165" Type="http://schemas.openxmlformats.org/officeDocument/2006/relationships/hyperlink" Target="https://doi.org/10.1016/j.biosystems.2021.104584" TargetMode="External"/><Relationship Id="rId372" Type="http://schemas.openxmlformats.org/officeDocument/2006/relationships/hyperlink" Target="https://doi.org/10.1016/j.nexres.2025.100460" TargetMode="External"/><Relationship Id="rId232" Type="http://schemas.openxmlformats.org/officeDocument/2006/relationships/hyperlink" Target="https://doi.org/10.3390/biomedicines10102581" TargetMode="External"/><Relationship Id="rId274" Type="http://schemas.openxmlformats.org/officeDocument/2006/relationships/hyperlink" Target="https://doi.org/10.20944/preprints202512.0608.v1" TargetMode="External"/><Relationship Id="rId27" Type="http://schemas.openxmlformats.org/officeDocument/2006/relationships/hyperlink" Target="https://doi.org/10.1007/s10699-020-09708-7" TargetMode="External"/><Relationship Id="rId69" Type="http://schemas.openxmlformats.org/officeDocument/2006/relationships/hyperlink" Target="https://doi.org/10.1016/j.neulet.2017.10.016" TargetMode="External"/><Relationship Id="rId134" Type="http://schemas.openxmlformats.org/officeDocument/2006/relationships/hyperlink" Target="https://doi.org/10.1007/s10699-020-09708-7" TargetMode="External"/><Relationship Id="rId80" Type="http://schemas.openxmlformats.org/officeDocument/2006/relationships/hyperlink" Target="https://doi.org/10.1007/s11571-021-09668-z" TargetMode="External"/><Relationship Id="rId176" Type="http://schemas.openxmlformats.org/officeDocument/2006/relationships/hyperlink" Target="https://doi.org/10.20944/preprints202511.1166.v1" TargetMode="External"/><Relationship Id="rId341" Type="http://schemas.openxmlformats.org/officeDocument/2006/relationships/hyperlink" Target="https://doi.org/10.1016/j.pbiomolbio.2019.09.001" TargetMode="External"/><Relationship Id="rId383" Type="http://schemas.openxmlformats.org/officeDocument/2006/relationships/hyperlink" Target="https://doi.org/10.1101/2025.01.07.631738" TargetMode="External"/><Relationship Id="rId201" Type="http://schemas.openxmlformats.org/officeDocument/2006/relationships/hyperlink" Target="https://doi.org/10.20944/preprints202601.1018.v1" TargetMode="External"/><Relationship Id="rId243" Type="http://schemas.openxmlformats.org/officeDocument/2006/relationships/hyperlink" Target="https://doi.org/10.20944/preprints202505.0515.v1" TargetMode="External"/><Relationship Id="rId285" Type="http://schemas.openxmlformats.org/officeDocument/2006/relationships/hyperlink" Target="https://doi.org/10.1016/j.biosystems.2021.104584" TargetMode="External"/><Relationship Id="rId38" Type="http://schemas.openxmlformats.org/officeDocument/2006/relationships/hyperlink" Target="https://doi.org/10.1007/s11229-020-02895-7" TargetMode="External"/><Relationship Id="rId103" Type="http://schemas.openxmlformats.org/officeDocument/2006/relationships/hyperlink" Target="https://doi.org/10.3390/biomedicines10102581" TargetMode="External"/><Relationship Id="rId310" Type="http://schemas.openxmlformats.org/officeDocument/2006/relationships/hyperlink" Target="https://doi.org/10.3390/proceedings2022081020" TargetMode="External"/><Relationship Id="rId70" Type="http://schemas.openxmlformats.org/officeDocument/2006/relationships/hyperlink" Target="https://doi.org/10.1101/2025.01.07.631738" TargetMode="External"/><Relationship Id="rId91" Type="http://schemas.openxmlformats.org/officeDocument/2006/relationships/hyperlink" Target="https://doi.org/10.1101/2025.02.04.636494" TargetMode="External"/><Relationship Id="rId145" Type="http://schemas.openxmlformats.org/officeDocument/2006/relationships/hyperlink" Target="https://doi.org/10.1007/s11063-022-11099-8" TargetMode="External"/><Relationship Id="rId166" Type="http://schemas.openxmlformats.org/officeDocument/2006/relationships/hyperlink" Target="https://doi.org/10.1101/2025.04.03.647006" TargetMode="External"/><Relationship Id="rId187" Type="http://schemas.openxmlformats.org/officeDocument/2006/relationships/hyperlink" Target="https://doi.org/10.1007/s11571-021-09668-z" TargetMode="External"/><Relationship Id="rId331" Type="http://schemas.openxmlformats.org/officeDocument/2006/relationships/hyperlink" Target="http://dx.doi.org/10.1016/j.plrev.2017.03.001" TargetMode="External"/><Relationship Id="rId352" Type="http://schemas.openxmlformats.org/officeDocument/2006/relationships/hyperlink" Target="https://mrmjournal.org/mrm/article/view/741" TargetMode="External"/><Relationship Id="rId373" Type="http://schemas.openxmlformats.org/officeDocument/2006/relationships/hyperlink" Target="https://doi.org/10.1016/j.neulet.2025.138352" TargetMode="External"/><Relationship Id="rId394" Type="http://schemas.openxmlformats.org/officeDocument/2006/relationships/hyperlink" Target="https://doi.org/10.20944/preprints202510.1218.v1" TargetMode="External"/><Relationship Id="rId408" Type="http://schemas.openxmlformats.org/officeDocument/2006/relationships/hyperlink" Target="https://doi.org/10.20944/preprints202410.1202.v1" TargetMode="External"/><Relationship Id="rId1" Type="http://schemas.openxmlformats.org/officeDocument/2006/relationships/customXml" Target="../customXml/item1.xml"/><Relationship Id="rId212" Type="http://schemas.openxmlformats.org/officeDocument/2006/relationships/hyperlink" Target="http://dx.doi.org/10.1080/1536383X.2017.1283618" TargetMode="External"/><Relationship Id="rId233" Type="http://schemas.openxmlformats.org/officeDocument/2006/relationships/hyperlink" Target="https://doi.org/10.1016/j.biosystems.2023.105018" TargetMode="External"/><Relationship Id="rId254" Type="http://schemas.openxmlformats.org/officeDocument/2006/relationships/hyperlink" Target="https://mrmjournal.org/mrm/article/view/741" TargetMode="External"/><Relationship Id="rId28" Type="http://schemas.openxmlformats.org/officeDocument/2006/relationships/hyperlink" Target="https://doi.org/10.1101/2025.05.17.654646" TargetMode="External"/><Relationship Id="rId49" Type="http://schemas.openxmlformats.org/officeDocument/2006/relationships/hyperlink" Target="https://doi.org/10.20944/preprints202506.0434.v1" TargetMode="External"/><Relationship Id="rId114" Type="http://schemas.openxmlformats.org/officeDocument/2006/relationships/hyperlink" Target="https://doi.org/10.5281/zenodo.10202881" TargetMode="External"/><Relationship Id="rId275" Type="http://schemas.openxmlformats.org/officeDocument/2006/relationships/hyperlink" Target="https://doi.org/10.20944/preprints202410.1202.v1" TargetMode="External"/><Relationship Id="rId296" Type="http://schemas.openxmlformats.org/officeDocument/2006/relationships/hyperlink" Target="https://doi.org/10.20944/preprints202511.0510.v1" TargetMode="External"/><Relationship Id="rId300" Type="http://schemas.openxmlformats.org/officeDocument/2006/relationships/hyperlink" Target="https://doi.org/10.1016/j.biosystems.2022.104652" TargetMode="External"/><Relationship Id="rId60" Type="http://schemas.openxmlformats.org/officeDocument/2006/relationships/hyperlink" Target="https://doi.org/10.1101/2025.01.29.635444" TargetMode="External"/><Relationship Id="rId81" Type="http://schemas.openxmlformats.org/officeDocument/2006/relationships/hyperlink" Target="https://doi.org/10.1016/j.neulet.2018.10.054" TargetMode="External"/><Relationship Id="rId135" Type="http://schemas.openxmlformats.org/officeDocument/2006/relationships/hyperlink" Target="https://doi.org/10.1016/j.chaos.2021.111351" TargetMode="External"/><Relationship Id="rId156" Type="http://schemas.openxmlformats.org/officeDocument/2006/relationships/hyperlink" Target="https://doi.org/10.20944/preprints202512.0950.v1" TargetMode="External"/><Relationship Id="rId177" Type="http://schemas.openxmlformats.org/officeDocument/2006/relationships/hyperlink" Target="https://doi.org/10.1101/2025.02.04.636494" TargetMode="External"/><Relationship Id="rId198" Type="http://schemas.openxmlformats.org/officeDocument/2006/relationships/hyperlink" Target="https://doi.org/10.20944/preprints202601.1851.v1" TargetMode="External"/><Relationship Id="rId321" Type="http://schemas.openxmlformats.org/officeDocument/2006/relationships/hyperlink" Target="https://doi.org/10.20944/preprints202505.1207.v1" TargetMode="External"/><Relationship Id="rId342" Type="http://schemas.openxmlformats.org/officeDocument/2006/relationships/hyperlink" Target="https://doi.org/10.1007/s11571-020-09574-w" TargetMode="External"/><Relationship Id="rId363" Type="http://schemas.openxmlformats.org/officeDocument/2006/relationships/hyperlink" Target="https://doi.org/10.1016/j.biosystems.2023.105018" TargetMode="External"/><Relationship Id="rId384" Type="http://schemas.openxmlformats.org/officeDocument/2006/relationships/hyperlink" Target="https://doi.org/10.1101/2025.02.25.640025" TargetMode="External"/><Relationship Id="rId419" Type="http://schemas.openxmlformats.org/officeDocument/2006/relationships/hyperlink" Target="https://doi.org/10.20944/preprints202603.1861.v1" TargetMode="External"/><Relationship Id="rId202" Type="http://schemas.openxmlformats.org/officeDocument/2006/relationships/hyperlink" Target="https://doi.org/10.20944/preprints202512.0608.v1" TargetMode="External"/><Relationship Id="rId223" Type="http://schemas.openxmlformats.org/officeDocument/2006/relationships/hyperlink" Target="https://doi.org/10.1007/s11063-022-11099-8" TargetMode="External"/><Relationship Id="rId244" Type="http://schemas.openxmlformats.org/officeDocument/2006/relationships/hyperlink" Target="https://doi.org/10.20944/preprints202510.0588.v1" TargetMode="External"/><Relationship Id="rId18" Type="http://schemas.openxmlformats.org/officeDocument/2006/relationships/hyperlink" Target="https://doi.org/10.1016/j.pbiomolbio.2017.07.009" TargetMode="External"/><Relationship Id="rId39" Type="http://schemas.openxmlformats.org/officeDocument/2006/relationships/hyperlink" Target="https://doi.org/10.3390/e21040406" TargetMode="External"/><Relationship Id="rId265" Type="http://schemas.openxmlformats.org/officeDocument/2006/relationships/hyperlink" Target="https://doi.org/10.3390/ijt2020006" TargetMode="External"/><Relationship Id="rId286" Type="http://schemas.openxmlformats.org/officeDocument/2006/relationships/hyperlink" Target="https://doi.org/10.1016/j.biosystems.2023.105018" TargetMode="External"/><Relationship Id="rId50" Type="http://schemas.openxmlformats.org/officeDocument/2006/relationships/hyperlink" Target="https://doi.org/10.1007/s10699-020-09708-7" TargetMode="External"/><Relationship Id="rId104" Type="http://schemas.openxmlformats.org/officeDocument/2006/relationships/hyperlink" Target="https://doi.org/10.1101/2025.02.25.640025" TargetMode="External"/><Relationship Id="rId125" Type="http://schemas.openxmlformats.org/officeDocument/2006/relationships/hyperlink" Target="https://jneurophilosophy.com/index.php/jnp/article/view/26" TargetMode="External"/><Relationship Id="rId146" Type="http://schemas.openxmlformats.org/officeDocument/2006/relationships/hyperlink" Target="https://doi.org/10.1007/s11063-022-11099-8" TargetMode="External"/><Relationship Id="rId167" Type="http://schemas.openxmlformats.org/officeDocument/2006/relationships/hyperlink" Target="https://doi.org/10.20944/preprints202512.0608.v1" TargetMode="External"/><Relationship Id="rId188" Type="http://schemas.openxmlformats.org/officeDocument/2006/relationships/hyperlink" Target="https://doi.org/10.1007/s11229-020-02895-7" TargetMode="External"/><Relationship Id="rId311" Type="http://schemas.openxmlformats.org/officeDocument/2006/relationships/hyperlink" Target="https://doi.org/10.1007/s11406-021-00359-x" TargetMode="External"/><Relationship Id="rId332" Type="http://schemas.openxmlformats.org/officeDocument/2006/relationships/hyperlink" Target="https://doi.org/10.1016/j.plrev.2017.06.020" TargetMode="External"/><Relationship Id="rId353" Type="http://schemas.openxmlformats.org/officeDocument/2006/relationships/hyperlink" Target="https://doi.org/10.1007/s10699-021-09798-x" TargetMode="External"/><Relationship Id="rId374" Type="http://schemas.openxmlformats.org/officeDocument/2006/relationships/hyperlink" Target="https://doi.org/10.1016/j.nls.2025.100089" TargetMode="External"/><Relationship Id="rId395" Type="http://schemas.openxmlformats.org/officeDocument/2006/relationships/hyperlink" Target="https://doi.org/10.20944/preprints202511.0510.v1%20-------------------------%20Pag.%20II-283" TargetMode="External"/><Relationship Id="rId409" Type="http://schemas.openxmlformats.org/officeDocument/2006/relationships/hyperlink" Target="https://doi.org/10.1101/2025.01.29.635444" TargetMode="External"/><Relationship Id="rId71" Type="http://schemas.openxmlformats.org/officeDocument/2006/relationships/hyperlink" Target="https://doi.org/10.1101/2025.02.04.636494" TargetMode="External"/><Relationship Id="rId92" Type="http://schemas.openxmlformats.org/officeDocument/2006/relationships/hyperlink" Target="https://doi.org/10.20944/preprints202502.0724.v1" TargetMode="External"/><Relationship Id="rId213" Type="http://schemas.openxmlformats.org/officeDocument/2006/relationships/hyperlink" Target="http://dx.doi.org/10.1016/j.neulet.2017.02.064" TargetMode="External"/><Relationship Id="rId234" Type="http://schemas.openxmlformats.org/officeDocument/2006/relationships/hyperlink" Target="https://doi.org/10.5281/zenodo.10202881" TargetMode="External"/><Relationship Id="rId420" Type="http://schemas.openxmlformats.org/officeDocument/2006/relationships/hyperlink" Target="https://doi.org/10.20944/preprints202604.0982.v1" TargetMode="External"/><Relationship Id="rId2" Type="http://schemas.openxmlformats.org/officeDocument/2006/relationships/numbering" Target="numbering.xml"/><Relationship Id="rId29" Type="http://schemas.openxmlformats.org/officeDocument/2006/relationships/hyperlink" Target="https://doi.org/10.1007/s10699-020-09674-0" TargetMode="External"/><Relationship Id="rId255" Type="http://schemas.openxmlformats.org/officeDocument/2006/relationships/hyperlink" Target="https://doi.org/10.20944/preprints202601.0075.v1" TargetMode="External"/><Relationship Id="rId276" Type="http://schemas.openxmlformats.org/officeDocument/2006/relationships/hyperlink" Target="https://doi.org/10.3390/ijt2020006" TargetMode="External"/><Relationship Id="rId297" Type="http://schemas.openxmlformats.org/officeDocument/2006/relationships/hyperlink" Target="https://doi.org/10.20944/preprints202502.0769.v1" TargetMode="External"/><Relationship Id="rId40" Type="http://schemas.openxmlformats.org/officeDocument/2006/relationships/hyperlink" Target="https://doi.org/10.1007/s00249-025-01747-x" TargetMode="External"/><Relationship Id="rId115" Type="http://schemas.openxmlformats.org/officeDocument/2006/relationships/hyperlink" Target="https://doi.org/10.32388/085OUM" TargetMode="External"/><Relationship Id="rId136" Type="http://schemas.openxmlformats.org/officeDocument/2006/relationships/hyperlink" Target="https://doi.org/10.1101/2025.02.04.636494" TargetMode="External"/><Relationship Id="rId157" Type="http://schemas.openxmlformats.org/officeDocument/2006/relationships/hyperlink" Target="https://doi.org/10.1007/s10699-020-09708-7" TargetMode="External"/><Relationship Id="rId178" Type="http://schemas.openxmlformats.org/officeDocument/2006/relationships/hyperlink" Target="https://doi.org/10.1101/2025.01.18.633722" TargetMode="External"/><Relationship Id="rId301" Type="http://schemas.openxmlformats.org/officeDocument/2006/relationships/hyperlink" Target="https://doi.org/10.1007/s10699-020-09708-7" TargetMode="External"/><Relationship Id="rId322" Type="http://schemas.openxmlformats.org/officeDocument/2006/relationships/hyperlink" Target="https://doi.org/10.1101/2025.04.05.647356" TargetMode="External"/><Relationship Id="rId343" Type="http://schemas.openxmlformats.org/officeDocument/2006/relationships/hyperlink" Target="https://doi.org/10.1007/s40477-020-00471-w" TargetMode="External"/><Relationship Id="rId364" Type="http://schemas.openxmlformats.org/officeDocument/2006/relationships/hyperlink" Target="https://doi.org/10.1007/s10441-023-09474-6" TargetMode="External"/><Relationship Id="rId61" Type="http://schemas.openxmlformats.org/officeDocument/2006/relationships/hyperlink" Target="https://doi.org/10.1101/2025.02.04.636494" TargetMode="External"/><Relationship Id="rId82" Type="http://schemas.openxmlformats.org/officeDocument/2006/relationships/hyperlink" Target="https://doi.org/10.1016/j.plrev.2017.06.020" TargetMode="External"/><Relationship Id="rId199" Type="http://schemas.openxmlformats.org/officeDocument/2006/relationships/hyperlink" Target="https://doi.org/10.1016/j.biosystems.2026.105719" TargetMode="External"/><Relationship Id="rId203" Type="http://schemas.openxmlformats.org/officeDocument/2006/relationships/hyperlink" Target="https://doi.org/10.20944/preprints202505.0515.v1" TargetMode="External"/><Relationship Id="rId385" Type="http://schemas.openxmlformats.org/officeDocument/2006/relationships/hyperlink" Target="https://doi.org/10.20944/preprints202502.0769.v1" TargetMode="External"/><Relationship Id="rId19" Type="http://schemas.openxmlformats.org/officeDocument/2006/relationships/hyperlink" Target="https://doi.org/10.1016/j.neulet.2017.10.016" TargetMode="External"/><Relationship Id="rId224" Type="http://schemas.openxmlformats.org/officeDocument/2006/relationships/hyperlink" Target="https://doi.org/10.20944/preprints202510.2447.v1" TargetMode="External"/><Relationship Id="rId245" Type="http://schemas.openxmlformats.org/officeDocument/2006/relationships/hyperlink" Target="https://doi.org/10.1101/2025.06.14.659676" TargetMode="External"/><Relationship Id="rId266" Type="http://schemas.openxmlformats.org/officeDocument/2006/relationships/hyperlink" Target="https://doi.org/10.1016/j.biosystems.2026.105719" TargetMode="External"/><Relationship Id="rId287" Type="http://schemas.openxmlformats.org/officeDocument/2006/relationships/hyperlink" Target="https://doi.org/10.1016/j.plrev.2017.06.020" TargetMode="External"/><Relationship Id="rId410" Type="http://schemas.openxmlformats.org/officeDocument/2006/relationships/hyperlink" Target="https://doi.org/10.20944/preprints202505.0515.v1" TargetMode="External"/><Relationship Id="rId30" Type="http://schemas.openxmlformats.org/officeDocument/2006/relationships/hyperlink" Target="https://doi.org/10.3390/signals5020015" TargetMode="External"/><Relationship Id="rId105" Type="http://schemas.openxmlformats.org/officeDocument/2006/relationships/hyperlink" Target="https://doi.org/10.1016/j.nls.2025.100089" TargetMode="External"/><Relationship Id="rId126" Type="http://schemas.openxmlformats.org/officeDocument/2006/relationships/hyperlink" Target="https://en.wikipedia.org/wiki/Belousov%E2%80%93Zhabotinsky_reaction" TargetMode="External"/><Relationship Id="rId147" Type="http://schemas.openxmlformats.org/officeDocument/2006/relationships/hyperlink" Target="https://doi.org/10.1016/j.pbiomolbio.2017.10.005" TargetMode="External"/><Relationship Id="rId168" Type="http://schemas.openxmlformats.org/officeDocument/2006/relationships/hyperlink" Target="https://doi.org/10.1007/s00249-025-01747-x" TargetMode="External"/><Relationship Id="rId312" Type="http://schemas.openxmlformats.org/officeDocument/2006/relationships/hyperlink" Target="https://doi.org/10.1016/j.pbiomolbio.2017.06.004" TargetMode="External"/><Relationship Id="rId333" Type="http://schemas.openxmlformats.org/officeDocument/2006/relationships/hyperlink" Target="https://doi.org/10.1016/j.pbiomolbio.2017.07.009" TargetMode="External"/><Relationship Id="rId354" Type="http://schemas.openxmlformats.org/officeDocument/2006/relationships/hyperlink" Target="https://doi.org/10.1016/j.chaos.2021.111351" TargetMode="External"/><Relationship Id="rId51" Type="http://schemas.openxmlformats.org/officeDocument/2006/relationships/hyperlink" Target="http://dx.doi.org/10.1016/j.plrev.2017.03.001" TargetMode="External"/><Relationship Id="rId72" Type="http://schemas.openxmlformats.org/officeDocument/2006/relationships/hyperlink" Target="https://doi.org/10.20944/preprints202506.2282.v1" TargetMode="External"/><Relationship Id="rId93" Type="http://schemas.openxmlformats.org/officeDocument/2006/relationships/hyperlink" Target="https://doi.org/10.1101/2025.02.25.640025" TargetMode="External"/><Relationship Id="rId189" Type="http://schemas.openxmlformats.org/officeDocument/2006/relationships/hyperlink" Target="https://doi.org/10.3390/signals5020015" TargetMode="External"/><Relationship Id="rId375" Type="http://schemas.openxmlformats.org/officeDocument/2006/relationships/hyperlink" Target="https://doi.org/10.1002/adts.202501780" TargetMode="External"/><Relationship Id="rId396" Type="http://schemas.openxmlformats.org/officeDocument/2006/relationships/hyperlink" Target="https://doi.org/10.1101/2025.05.17.654646" TargetMode="External"/><Relationship Id="rId3" Type="http://schemas.openxmlformats.org/officeDocument/2006/relationships/styles" Target="styles.xml"/><Relationship Id="rId214" Type="http://schemas.openxmlformats.org/officeDocument/2006/relationships/hyperlink" Target="http://dx.doi.org/10.1016/j.plrev.2017.03.001" TargetMode="External"/><Relationship Id="rId235" Type="http://schemas.openxmlformats.org/officeDocument/2006/relationships/hyperlink" Target="https://doi.org/10.1007/s11571-023-09978-4" TargetMode="External"/><Relationship Id="rId256" Type="http://schemas.openxmlformats.org/officeDocument/2006/relationships/hyperlink" Target="https://doi.org/10.1016/j.pbiomolbio.2019.09.001" TargetMode="External"/><Relationship Id="rId277" Type="http://schemas.openxmlformats.org/officeDocument/2006/relationships/hyperlink" Target="https://doi.org/10.3390/signals5020015" TargetMode="External"/><Relationship Id="rId298" Type="http://schemas.openxmlformats.org/officeDocument/2006/relationships/hyperlink" Target="https://doi.org/10.20944/preprints202509.1602.v1" TargetMode="External"/><Relationship Id="rId400" Type="http://schemas.openxmlformats.org/officeDocument/2006/relationships/hyperlink" Target="https://doi.org/10.20944/preprints202506.1902.v1" TargetMode="External"/><Relationship Id="rId421" Type="http://schemas.openxmlformats.org/officeDocument/2006/relationships/hyperlink" Target="https://doi.org/10.20944/preprints202509.1602.v1" TargetMode="External"/><Relationship Id="rId116" Type="http://schemas.openxmlformats.org/officeDocument/2006/relationships/hyperlink" Target="https://doi.org/10.20944/preprints202601.0252.v1" TargetMode="External"/><Relationship Id="rId137" Type="http://schemas.openxmlformats.org/officeDocument/2006/relationships/hyperlink" Target="https://doi.org/10.20944/preprints202502.0724.v1" TargetMode="External"/><Relationship Id="rId158" Type="http://schemas.openxmlformats.org/officeDocument/2006/relationships/hyperlink" Target="https://doi.org/10.1007/s11571-020-09574-w" TargetMode="External"/><Relationship Id="rId302" Type="http://schemas.openxmlformats.org/officeDocument/2006/relationships/hyperlink" Target="https://doi.org/10.1007/s11229-020-02895-7" TargetMode="External"/><Relationship Id="rId323" Type="http://schemas.openxmlformats.org/officeDocument/2006/relationships/hyperlink" Target="https://doi.org/10.1101/2025.03.23.644802" TargetMode="External"/><Relationship Id="rId344" Type="http://schemas.openxmlformats.org/officeDocument/2006/relationships/hyperlink" Target="https://doi.org/10.1007/s10699-020-09708-7" TargetMode="External"/><Relationship Id="rId20" Type="http://schemas.openxmlformats.org/officeDocument/2006/relationships/hyperlink" Target="https://doi.org/10.3390/e21040406" TargetMode="External"/><Relationship Id="rId41" Type="http://schemas.openxmlformats.org/officeDocument/2006/relationships/hyperlink" Target="https://doi.org/10.3390/ijt2020006" TargetMode="External"/><Relationship Id="rId62" Type="http://schemas.openxmlformats.org/officeDocument/2006/relationships/hyperlink" Target="https://doi.org/10.20944/preprints202504.1351.v1" TargetMode="External"/><Relationship Id="rId83" Type="http://schemas.openxmlformats.org/officeDocument/2006/relationships/hyperlink" Target="https://www.sciencedirect.com/science/journal/15710645/29/supp/C" TargetMode="External"/><Relationship Id="rId179" Type="http://schemas.openxmlformats.org/officeDocument/2006/relationships/hyperlink" Target="https://doi.org/10.1016/j.pbiomolbio.2017.06.004" TargetMode="External"/><Relationship Id="rId365" Type="http://schemas.openxmlformats.org/officeDocument/2006/relationships/hyperlink" Target="https://doi.org/10.5281/zenodo.10202881" TargetMode="External"/><Relationship Id="rId386" Type="http://schemas.openxmlformats.org/officeDocument/2006/relationships/hyperlink" Target="https://doi.org/10.20944/preprints202504.1351.v1" TargetMode="External"/><Relationship Id="rId190" Type="http://schemas.openxmlformats.org/officeDocument/2006/relationships/hyperlink" Target="https://doi.org/10.1016/j.neulet.2017.10.016" TargetMode="External"/><Relationship Id="rId204" Type="http://schemas.openxmlformats.org/officeDocument/2006/relationships/hyperlink" Target="https://doi.org/10.20944/preprints202604.0982.v1" TargetMode="External"/><Relationship Id="rId225" Type="http://schemas.openxmlformats.org/officeDocument/2006/relationships/hyperlink" Target="https://doi.org/10.1101/2025.02.02.636109" TargetMode="External"/><Relationship Id="rId246" Type="http://schemas.openxmlformats.org/officeDocument/2006/relationships/hyperlink" Target="https://doi.org/10.1101/2025.05.17.654646" TargetMode="External"/><Relationship Id="rId267" Type="http://schemas.openxmlformats.org/officeDocument/2006/relationships/hyperlink" Target="https://doi.org/10.20944/preprints202504.1351.v1" TargetMode="External"/><Relationship Id="rId288" Type="http://schemas.openxmlformats.org/officeDocument/2006/relationships/hyperlink" Target="https://doi.org/10.1007/s11406-021-00359-x" TargetMode="External"/><Relationship Id="rId411" Type="http://schemas.openxmlformats.org/officeDocument/2006/relationships/hyperlink" Target="https://doi.org/10.20944/preprints202506.0434.v1" TargetMode="External"/><Relationship Id="rId106" Type="http://schemas.openxmlformats.org/officeDocument/2006/relationships/hyperlink" Target="https://doi.org/10.1101/2025.04.03.647006" TargetMode="External"/><Relationship Id="rId127" Type="http://schemas.openxmlformats.org/officeDocument/2006/relationships/hyperlink" Target="https://doi.org/10.1016/j.biosystems.2022.104652" TargetMode="External"/><Relationship Id="rId313" Type="http://schemas.openxmlformats.org/officeDocument/2006/relationships/hyperlink" Target="https://doi.org/10.20944/preprints202502.0769.v1" TargetMode="External"/><Relationship Id="rId10" Type="http://schemas.openxmlformats.org/officeDocument/2006/relationships/hyperlink" Target="https://doi.org/10.1016/j.pbiomolbio.2017.07.009" TargetMode="External"/><Relationship Id="rId31" Type="http://schemas.openxmlformats.org/officeDocument/2006/relationships/hyperlink" Target="https://doi.org/10.1007/s11571-021-09668-z" TargetMode="External"/><Relationship Id="rId52" Type="http://schemas.openxmlformats.org/officeDocument/2006/relationships/hyperlink" Target="https://doi.org/10.1007/s10699-020-09674-0" TargetMode="External"/><Relationship Id="rId73" Type="http://schemas.openxmlformats.org/officeDocument/2006/relationships/hyperlink" Target="https://doi.org/10.20944/preprints202601.0075.v1%20-----------Pag.%20II-459" TargetMode="External"/><Relationship Id="rId94" Type="http://schemas.openxmlformats.org/officeDocument/2006/relationships/hyperlink" Target="https://doi.org/10.3390/ijt2020006" TargetMode="External"/><Relationship Id="rId148" Type="http://schemas.openxmlformats.org/officeDocument/2006/relationships/hyperlink" Target="https://doi.org/10.1007/s11229-020-02895-7" TargetMode="External"/><Relationship Id="rId169" Type="http://schemas.openxmlformats.org/officeDocument/2006/relationships/hyperlink" Target="https://doi.org/10.1002/adts.202501780" TargetMode="External"/><Relationship Id="rId334" Type="http://schemas.openxmlformats.org/officeDocument/2006/relationships/hyperlink" Target="https://doi.org/10.1016/j.neulet.2017.10.016" TargetMode="External"/><Relationship Id="rId355" Type="http://schemas.openxmlformats.org/officeDocument/2006/relationships/hyperlink" Target="https://doi.org/10.1016/j.biosystems.2021.104584" TargetMode="External"/><Relationship Id="rId376" Type="http://schemas.openxmlformats.org/officeDocument/2006/relationships/hyperlink" Target="https://doi.org/10.1016/j.biosystems.2026.105719" TargetMode="External"/><Relationship Id="rId397" Type="http://schemas.openxmlformats.org/officeDocument/2006/relationships/hyperlink" Target="https://doi.org/10.1101/2025.03.23.644802" TargetMode="External"/><Relationship Id="rId4" Type="http://schemas.openxmlformats.org/officeDocument/2006/relationships/settings" Target="settings.xml"/><Relationship Id="rId180" Type="http://schemas.openxmlformats.org/officeDocument/2006/relationships/hyperlink" Target="https://doi.org/10.1007/s11063-022-11099-8" TargetMode="External"/><Relationship Id="rId215" Type="http://schemas.openxmlformats.org/officeDocument/2006/relationships/hyperlink" Target="https://doi.org/10.1016/j.neulet.2017.10.016" TargetMode="External"/><Relationship Id="rId236" Type="http://schemas.openxmlformats.org/officeDocument/2006/relationships/hyperlink" Target="https://doi.org/10.1101/2025.01.07.631738" TargetMode="External"/><Relationship Id="rId257" Type="http://schemas.openxmlformats.org/officeDocument/2006/relationships/hyperlink" Target="https://doi.org/10.1016/j.nexres.2025.100460" TargetMode="External"/><Relationship Id="rId278" Type="http://schemas.openxmlformats.org/officeDocument/2006/relationships/hyperlink" Target="https://doi.org/10.1016/j.plrev.2018.12.004" TargetMode="External"/><Relationship Id="rId401" Type="http://schemas.openxmlformats.org/officeDocument/2006/relationships/hyperlink" Target="https://doi.org/10.20944/preprints202601.1851.v1%20%20%20" TargetMode="External"/><Relationship Id="rId422" Type="http://schemas.openxmlformats.org/officeDocument/2006/relationships/hyperlink" Target="https://doi.org/10.20944/preprints202503.1384.v1" TargetMode="External"/><Relationship Id="rId303" Type="http://schemas.openxmlformats.org/officeDocument/2006/relationships/hyperlink" Target="https://doi.org/10.1007/s11571-020-09574-w" TargetMode="External"/><Relationship Id="rId42" Type="http://schemas.openxmlformats.org/officeDocument/2006/relationships/hyperlink" Target="https://doi.org/10.1101/2025.01.07.631738" TargetMode="External"/><Relationship Id="rId84" Type="http://schemas.openxmlformats.org/officeDocument/2006/relationships/hyperlink" Target="https://doi.org/10.1016/j.plrev.2019.04.008" TargetMode="External"/><Relationship Id="rId138" Type="http://schemas.openxmlformats.org/officeDocument/2006/relationships/hyperlink" Target="https://doi.org/10.3390/ijt2020006" TargetMode="External"/><Relationship Id="rId345" Type="http://schemas.openxmlformats.org/officeDocument/2006/relationships/hyperlink" Target="https://doi.org/10.1007/s10699-020-09674-0" TargetMode="External"/><Relationship Id="rId387" Type="http://schemas.openxmlformats.org/officeDocument/2006/relationships/hyperlink" Target="https://doi.org/10.20944/preprints202504.1531.v1" TargetMode="External"/><Relationship Id="rId191" Type="http://schemas.openxmlformats.org/officeDocument/2006/relationships/hyperlink" Target="http://dx.doi.org/10.1080/1536383X.2017.1283618" TargetMode="External"/><Relationship Id="rId205" Type="http://schemas.openxmlformats.org/officeDocument/2006/relationships/hyperlink" Target="http://dx.doi.org/10.1016/j.plrev.2017.03.001" TargetMode="External"/><Relationship Id="rId247" Type="http://schemas.openxmlformats.org/officeDocument/2006/relationships/hyperlink" Target="https://doi.org/10.20944/preprints202601.1018.v1" TargetMode="External"/><Relationship Id="rId412" Type="http://schemas.openxmlformats.org/officeDocument/2006/relationships/hyperlink" Target="https://doi.org/10.20944/preprints202511.1870.v1" TargetMode="External"/><Relationship Id="rId107" Type="http://schemas.openxmlformats.org/officeDocument/2006/relationships/hyperlink" Target="https://doi.org/10.20944/preprints202504.1351.v1" TargetMode="External"/><Relationship Id="rId289" Type="http://schemas.openxmlformats.org/officeDocument/2006/relationships/hyperlink" Target="https://doi.org/10.1016/j.pbiomolbio.2017.07.009" TargetMode="External"/><Relationship Id="rId11" Type="http://schemas.openxmlformats.org/officeDocument/2006/relationships/hyperlink" Target="https://doi.org/10.1007/s10699-020-09674-0" TargetMode="External"/><Relationship Id="rId53" Type="http://schemas.openxmlformats.org/officeDocument/2006/relationships/hyperlink" Target="https://doi.org/10.1007/s10699-020-09674-0" TargetMode="External"/><Relationship Id="rId149" Type="http://schemas.openxmlformats.org/officeDocument/2006/relationships/hyperlink" Target="https://doi.org/10.1016/j.biosystems.2022.104652" TargetMode="External"/><Relationship Id="rId314" Type="http://schemas.openxmlformats.org/officeDocument/2006/relationships/hyperlink" Target="https://doi.org/10.20944/preprints202509.1602.v1" TargetMode="External"/><Relationship Id="rId356" Type="http://schemas.openxmlformats.org/officeDocument/2006/relationships/hyperlink" Target="https://doi.org/10.1016/j.biosystems.2022.104652" TargetMode="External"/><Relationship Id="rId398" Type="http://schemas.openxmlformats.org/officeDocument/2006/relationships/hyperlink" Target="https://doi.org/10.20944/preprints202505.1976.v1" TargetMode="External"/><Relationship Id="rId95" Type="http://schemas.openxmlformats.org/officeDocument/2006/relationships/hyperlink" Target="https://doi.org/10.20944/preprints202505.1976.v1" TargetMode="External"/><Relationship Id="rId160" Type="http://schemas.openxmlformats.org/officeDocument/2006/relationships/hyperlink" Target="https://www.nejm.org/doi/full/10.1056/NEJMoa2203067?query=recirc_curatedRelated_article&amp;triggerTool=postComment" TargetMode="External"/><Relationship Id="rId216" Type="http://schemas.openxmlformats.org/officeDocument/2006/relationships/hyperlink" Target="https://doi.org/10.1007/s11571-021-09668-z" TargetMode="External"/><Relationship Id="rId423" Type="http://schemas.openxmlformats.org/officeDocument/2006/relationships/header" Target="header1.xml"/><Relationship Id="rId258" Type="http://schemas.openxmlformats.org/officeDocument/2006/relationships/hyperlink" Target="https://doi.org/10.20944/preprints202510.1218.v1" TargetMode="External"/><Relationship Id="rId22" Type="http://schemas.openxmlformats.org/officeDocument/2006/relationships/hyperlink" Target="https://doi.org/10.20944/preprints202501.1702.v1" TargetMode="External"/><Relationship Id="rId64" Type="http://schemas.openxmlformats.org/officeDocument/2006/relationships/hyperlink" Target="https://doi.org/10.20944/preprints202511.0510.v1" TargetMode="External"/><Relationship Id="rId118" Type="http://schemas.openxmlformats.org/officeDocument/2006/relationships/hyperlink" Target="https://doi.org/10.20944/preprints202506.0434.v1" TargetMode="External"/><Relationship Id="rId325" Type="http://schemas.openxmlformats.org/officeDocument/2006/relationships/hyperlink" Target="https://doi.org/10.20944/preprints202509.1602.v1" TargetMode="External"/><Relationship Id="rId367" Type="http://schemas.openxmlformats.org/officeDocument/2006/relationships/hyperlink" Target="https://doi.org/10.3390/signals5020015" TargetMode="External"/><Relationship Id="rId171" Type="http://schemas.openxmlformats.org/officeDocument/2006/relationships/hyperlink" Target="https://doi.org/10.1007/s11406-022-00576-y" TargetMode="External"/><Relationship Id="rId227" Type="http://schemas.openxmlformats.org/officeDocument/2006/relationships/hyperlink" Target="https://doi.org/10.1101/2025.01.29.635444" TargetMode="External"/><Relationship Id="rId269" Type="http://schemas.openxmlformats.org/officeDocument/2006/relationships/hyperlink" Target="https://doi.org/10.1007/s11571-021-09668-z" TargetMode="External"/><Relationship Id="rId33" Type="http://schemas.openxmlformats.org/officeDocument/2006/relationships/hyperlink" Target="https://doi.org/10.3390/ijt2020006" TargetMode="External"/><Relationship Id="rId129" Type="http://schemas.openxmlformats.org/officeDocument/2006/relationships/hyperlink" Target="https://doi.org/10.20944/preprints202504.1531.v1" TargetMode="External"/><Relationship Id="rId280" Type="http://schemas.openxmlformats.org/officeDocument/2006/relationships/hyperlink" Target="https://doi.org/10.1007/s11406-022-00576-y" TargetMode="External"/><Relationship Id="rId336" Type="http://schemas.openxmlformats.org/officeDocument/2006/relationships/hyperlink" Target="https://doi.org/10.1016/j.neulet.2018.10.054" TargetMode="External"/><Relationship Id="rId75" Type="http://schemas.openxmlformats.org/officeDocument/2006/relationships/hyperlink" Target="https://doi.org/10.1101/2025.01.29.635444" TargetMode="External"/><Relationship Id="rId140" Type="http://schemas.openxmlformats.org/officeDocument/2006/relationships/hyperlink" Target="https://doi.org/10.1101/2025.02.02.636109" TargetMode="External"/><Relationship Id="rId182" Type="http://schemas.openxmlformats.org/officeDocument/2006/relationships/hyperlink" Target="https://doi.org/10.1016/j.biosystems.2023.105018" TargetMode="External"/><Relationship Id="rId378" Type="http://schemas.openxmlformats.org/officeDocument/2006/relationships/hyperlink" Target="https://doi.org/10.1101/2025.01.15.633128" TargetMode="External"/><Relationship Id="rId403" Type="http://schemas.openxmlformats.org/officeDocument/2006/relationships/hyperlink" Target="https://doi.org/10.1101/2025.02.02.636109" TargetMode="External"/><Relationship Id="rId6" Type="http://schemas.openxmlformats.org/officeDocument/2006/relationships/footnotes" Target="footnotes.xml"/><Relationship Id="rId238" Type="http://schemas.openxmlformats.org/officeDocument/2006/relationships/hyperlink" Target="https://doi.org/10.1101/2025.02.25.640025" TargetMode="External"/><Relationship Id="rId291" Type="http://schemas.openxmlformats.org/officeDocument/2006/relationships/hyperlink" Target="https://doi.org/10.1007/s10699-020-09674-0" TargetMode="External"/><Relationship Id="rId305" Type="http://schemas.openxmlformats.org/officeDocument/2006/relationships/hyperlink" Target="https://doi.org/10.20944/preprints202502.0769.v1" TargetMode="External"/><Relationship Id="rId347" Type="http://schemas.openxmlformats.org/officeDocument/2006/relationships/hyperlink" Target="https://doi.org/10.1007/s11571-020-09598-2" TargetMode="External"/><Relationship Id="rId44" Type="http://schemas.openxmlformats.org/officeDocument/2006/relationships/hyperlink" Target="https://doi.org/10.20944/preprints202504.1531.v1" TargetMode="External"/><Relationship Id="rId86" Type="http://schemas.openxmlformats.org/officeDocument/2006/relationships/hyperlink" Target="https://doi.org/10.3390/biophysica1010004" TargetMode="External"/><Relationship Id="rId151" Type="http://schemas.openxmlformats.org/officeDocument/2006/relationships/hyperlink" Target="https://doi.org/10.5281/zenodo.10202881" TargetMode="External"/><Relationship Id="rId389" Type="http://schemas.openxmlformats.org/officeDocument/2006/relationships/hyperlink" Target="https://doi.org/10.1101/2025.04.05.647356" TargetMode="External"/><Relationship Id="rId193" Type="http://schemas.openxmlformats.org/officeDocument/2006/relationships/hyperlink" Target="https://doi.org/10.3390/biomedicines10102581" TargetMode="External"/><Relationship Id="rId207" Type="http://schemas.openxmlformats.org/officeDocument/2006/relationships/hyperlink" Target="https://doi.org/10.1016/j.plrev.2018.12.004" TargetMode="External"/><Relationship Id="rId249" Type="http://schemas.openxmlformats.org/officeDocument/2006/relationships/hyperlink" Target="https://doi.org/10.1007/s40477-020-00471-w" TargetMode="External"/><Relationship Id="rId414" Type="http://schemas.openxmlformats.org/officeDocument/2006/relationships/hyperlink" Target="https://doi.org/10.20944/preprints202511.0025.v1" TargetMode="External"/><Relationship Id="rId13" Type="http://schemas.openxmlformats.org/officeDocument/2006/relationships/hyperlink" Target="https://doi.org/10.1007/s10699-020-09708-7" TargetMode="External"/><Relationship Id="rId109" Type="http://schemas.openxmlformats.org/officeDocument/2006/relationships/hyperlink" Target="https://doi.org/10.20944/preprints202604.0982.v1" TargetMode="External"/><Relationship Id="rId260" Type="http://schemas.openxmlformats.org/officeDocument/2006/relationships/hyperlink" Target="https://doi.org/10.1007/s11406-021-00359-x" TargetMode="External"/><Relationship Id="rId316" Type="http://schemas.openxmlformats.org/officeDocument/2006/relationships/hyperlink" Target="https://doi.org/10.1016/j.pbiomolbio.2017.10.005" TargetMode="External"/><Relationship Id="rId55" Type="http://schemas.openxmlformats.org/officeDocument/2006/relationships/hyperlink" Target="http://dx.doi.org/10.1016/j.plrev.2017.03.001" TargetMode="External"/><Relationship Id="rId97" Type="http://schemas.openxmlformats.org/officeDocument/2006/relationships/hyperlink" Target="https://doi.org/10.1101/2025.01.29.635444" TargetMode="External"/><Relationship Id="rId120" Type="http://schemas.openxmlformats.org/officeDocument/2006/relationships/hyperlink" Target="https://doi.org/10.1007/s11571-020-09598-2" TargetMode="External"/><Relationship Id="rId358" Type="http://schemas.openxmlformats.org/officeDocument/2006/relationships/hyperlink" Target="https://doi.org/10.1007/s11406-022-00576-y" TargetMode="External"/><Relationship Id="rId162" Type="http://schemas.openxmlformats.org/officeDocument/2006/relationships/hyperlink" Target="https://doi.org/10.20944/preprints202506.1682.v1" TargetMode="External"/><Relationship Id="rId218" Type="http://schemas.openxmlformats.org/officeDocument/2006/relationships/hyperlink" Target="https://doi.org/10.1016/j.biosystems.2022.104652" TargetMode="External"/><Relationship Id="rId425" Type="http://schemas.openxmlformats.org/officeDocument/2006/relationships/fontTable" Target="fontTable.xml"/><Relationship Id="rId271" Type="http://schemas.openxmlformats.org/officeDocument/2006/relationships/hyperlink" Target="https://doi.org/10.1101/2025.04.05.647356" TargetMode="External"/><Relationship Id="rId24" Type="http://schemas.openxmlformats.org/officeDocument/2006/relationships/hyperlink" Target="http://dx.doi.org/10.1080/1536383X.2017.1283618" TargetMode="External"/><Relationship Id="rId66" Type="http://schemas.openxmlformats.org/officeDocument/2006/relationships/hyperlink" Target="https://doi.org/10.20944/preprints202506.0434.v1" TargetMode="External"/><Relationship Id="rId131" Type="http://schemas.openxmlformats.org/officeDocument/2006/relationships/hyperlink" Target="https://doi.org/10.20944/preprints202506.0434.v1" TargetMode="External"/><Relationship Id="rId327" Type="http://schemas.openxmlformats.org/officeDocument/2006/relationships/hyperlink" Target="http://dx.doi.org/10.1080/1536383X.2017.1283618" TargetMode="External"/><Relationship Id="rId369" Type="http://schemas.openxmlformats.org/officeDocument/2006/relationships/hyperlink" Target="https://doi.org/10.1007/s00249-025-01747-x" TargetMode="External"/><Relationship Id="rId173" Type="http://schemas.openxmlformats.org/officeDocument/2006/relationships/hyperlink" Target="https://doi.org/10.1007/s11571-020-09574-w" TargetMode="External"/><Relationship Id="rId229" Type="http://schemas.openxmlformats.org/officeDocument/2006/relationships/hyperlink" Target="https://doi.org/10.20944/preprints202506.0434.v1" TargetMode="External"/><Relationship Id="rId380" Type="http://schemas.openxmlformats.org/officeDocument/2006/relationships/hyperlink" Target="https://doi.org/10.20944/preprints202502.0724.v1" TargetMode="External"/><Relationship Id="rId240" Type="http://schemas.openxmlformats.org/officeDocument/2006/relationships/hyperlink" Target="https://doi.org/10.20944/preprints202505.1976.v1" TargetMode="External"/><Relationship Id="rId35" Type="http://schemas.openxmlformats.org/officeDocument/2006/relationships/hyperlink" Target="https://doi.org/10.1101/2025.05.17.654646" TargetMode="External"/><Relationship Id="rId77" Type="http://schemas.openxmlformats.org/officeDocument/2006/relationships/hyperlink" Target="https://doi.org/10.20944/preprints202505.0515.v1" TargetMode="External"/><Relationship Id="rId100" Type="http://schemas.openxmlformats.org/officeDocument/2006/relationships/hyperlink" Target="https://doi.org/10.1007/s10699-021-09798-x" TargetMode="External"/><Relationship Id="rId282" Type="http://schemas.openxmlformats.org/officeDocument/2006/relationships/hyperlink" Target="https://doi.org/10.20944/preprints202502.0724.v1" TargetMode="External"/><Relationship Id="rId338" Type="http://schemas.openxmlformats.org/officeDocument/2006/relationships/hyperlink" Target="https://doi.org/10.3390/e21040406" TargetMode="External"/><Relationship Id="rId8" Type="http://schemas.openxmlformats.org/officeDocument/2006/relationships/hyperlink" Target="https://doi.org/10.1007/s11571-020-09598-2" TargetMode="External"/><Relationship Id="rId142" Type="http://schemas.openxmlformats.org/officeDocument/2006/relationships/hyperlink" Target="http://doi.org/10.1016/j.ijar.2017.04.005" TargetMode="External"/><Relationship Id="rId184" Type="http://schemas.openxmlformats.org/officeDocument/2006/relationships/hyperlink" Target="https://en.wikipedia.org/wiki/Belousov%E2%80%93Zhabotinsky_reaction" TargetMode="External"/><Relationship Id="rId391" Type="http://schemas.openxmlformats.org/officeDocument/2006/relationships/hyperlink" Target="https://doi.org/10.1101/2025.06.14.659676" TargetMode="External"/><Relationship Id="rId405" Type="http://schemas.openxmlformats.org/officeDocument/2006/relationships/hyperlink" Target="https://doi.org/10.20944/preprints202601.0075.v1" TargetMode="External"/><Relationship Id="rId251" Type="http://schemas.openxmlformats.org/officeDocument/2006/relationships/hyperlink" Target="https://doi.org/10.3390/signals5020015" TargetMode="External"/><Relationship Id="rId46" Type="http://schemas.openxmlformats.org/officeDocument/2006/relationships/hyperlink" Target="https://doi.org/10.1016/j.biosystems.2026.105719" TargetMode="External"/><Relationship Id="rId293" Type="http://schemas.openxmlformats.org/officeDocument/2006/relationships/hyperlink" Target="https://doi.org/10.20944/preprints202511.1870.v1" TargetMode="External"/><Relationship Id="rId307" Type="http://schemas.openxmlformats.org/officeDocument/2006/relationships/hyperlink" Target="https://doi.org/10.20944/preprints202512.0950.v1" TargetMode="External"/><Relationship Id="rId349" Type="http://schemas.openxmlformats.org/officeDocument/2006/relationships/hyperlink" Target="https://doi.org/10.3390/biophysica1010004" TargetMode="External"/><Relationship Id="rId88" Type="http://schemas.openxmlformats.org/officeDocument/2006/relationships/hyperlink" Target="https://doi.org/10.20944/preprints202312.0139.v1" TargetMode="External"/><Relationship Id="rId111" Type="http://schemas.openxmlformats.org/officeDocument/2006/relationships/hyperlink" Target="https://doi.org/10.1016/j.biosystems.2022.104652" TargetMode="External"/><Relationship Id="rId153" Type="http://schemas.openxmlformats.org/officeDocument/2006/relationships/hyperlink" Target="https://doi.org/10.20944/preprints202505.1207.v1" TargetMode="External"/><Relationship Id="rId195" Type="http://schemas.openxmlformats.org/officeDocument/2006/relationships/hyperlink" Target="https://doi.org/10.1111/ejn.70145" TargetMode="External"/><Relationship Id="rId209" Type="http://schemas.openxmlformats.org/officeDocument/2006/relationships/hyperlink" Target="https://doi.org/10.3390/biophysica1010004" TargetMode="External"/><Relationship Id="rId360" Type="http://schemas.openxmlformats.org/officeDocument/2006/relationships/hyperlink" Target="https://jneurophilosophy.com/index.php/jnp/article/view/26" TargetMode="External"/><Relationship Id="rId416" Type="http://schemas.openxmlformats.org/officeDocument/2006/relationships/hyperlink" Target="https://doi.org/10.20944/preprints202511.2221.v1" TargetMode="External"/><Relationship Id="rId220" Type="http://schemas.openxmlformats.org/officeDocument/2006/relationships/hyperlink" Target="https://doi.org/10.3390/biomedicines10102581" TargetMode="External"/><Relationship Id="rId15" Type="http://schemas.openxmlformats.org/officeDocument/2006/relationships/hyperlink" Target="https://doi.org/10.20944/preprints202601.0252.v1" TargetMode="External"/><Relationship Id="rId57" Type="http://schemas.openxmlformats.org/officeDocument/2006/relationships/hyperlink" Target="https://doi.org/10.20944/preprints202501.1702.v1" TargetMode="External"/><Relationship Id="rId262" Type="http://schemas.openxmlformats.org/officeDocument/2006/relationships/hyperlink" Target="https://doi.org/10.1016/j.nexres.2025.100460" TargetMode="External"/><Relationship Id="rId318" Type="http://schemas.openxmlformats.org/officeDocument/2006/relationships/hyperlink" Target="https://doi.org/10.1016/j.biosystems.2022.104652" TargetMode="External"/><Relationship Id="rId99" Type="http://schemas.openxmlformats.org/officeDocument/2006/relationships/hyperlink" Target="https://doi.org/10.20944/preprints202603.1861.v1" TargetMode="External"/><Relationship Id="rId122" Type="http://schemas.openxmlformats.org/officeDocument/2006/relationships/hyperlink" Target="https://doi.org/10.5281/zenodo.10202881" TargetMode="External"/><Relationship Id="rId164" Type="http://schemas.openxmlformats.org/officeDocument/2006/relationships/hyperlink" Target="https://jneurophilosophy.com/index.php/jnp/article/view/26" TargetMode="External"/><Relationship Id="rId371" Type="http://schemas.openxmlformats.org/officeDocument/2006/relationships/hyperlink" Target="https://doi.org/10.1111/ejn.70145" TargetMode="External"/><Relationship Id="rId26" Type="http://schemas.openxmlformats.org/officeDocument/2006/relationships/hyperlink" Target="https://www.mdpi.com/2227-9059/10/10/2581" TargetMode="External"/><Relationship Id="rId231" Type="http://schemas.openxmlformats.org/officeDocument/2006/relationships/hyperlink" Target="https://doi.org/10.20944/preprints202603.1861.v1" TargetMode="External"/><Relationship Id="rId273" Type="http://schemas.openxmlformats.org/officeDocument/2006/relationships/hyperlink" Target="https://doi.org/10.20944/preprints202510.1218.v1" TargetMode="External"/><Relationship Id="rId329" Type="http://schemas.openxmlformats.org/officeDocument/2006/relationships/hyperlink" Target="http://doi.org/10.1016/j.ijar.2017.04.005" TargetMode="External"/><Relationship Id="rId68" Type="http://schemas.openxmlformats.org/officeDocument/2006/relationships/hyperlink" Target="https://doi.org/10.20944/preprints202604.0982.v1" TargetMode="External"/><Relationship Id="rId133" Type="http://schemas.openxmlformats.org/officeDocument/2006/relationships/hyperlink" Target="https://doi.org/10.1007/s11571-020-09574-w" TargetMode="External"/><Relationship Id="rId175" Type="http://schemas.openxmlformats.org/officeDocument/2006/relationships/hyperlink" Target="https://doi.org/10.20944/preprints202510.2447.v1" TargetMode="External"/><Relationship Id="rId340" Type="http://schemas.openxmlformats.org/officeDocument/2006/relationships/hyperlink" Target="https://doi.org/10.1016/j.plrev.2019.04.008" TargetMode="External"/><Relationship Id="rId200" Type="http://schemas.openxmlformats.org/officeDocument/2006/relationships/hyperlink" Target="https://doi.org/10.20944/preprints202601.0075.v1%20-----------Pag.%20II-459" TargetMode="External"/><Relationship Id="rId382" Type="http://schemas.openxmlformats.org/officeDocument/2006/relationships/hyperlink" Target="https://doi.org/10.1101/2025.01.18.633722" TargetMode="External"/><Relationship Id="rId242" Type="http://schemas.openxmlformats.org/officeDocument/2006/relationships/hyperlink" Target="https://doi.org/10.32388/085OUM" TargetMode="External"/><Relationship Id="rId284" Type="http://schemas.openxmlformats.org/officeDocument/2006/relationships/hyperlink" Target="https://doi.org/10.1007/s11406-022-00576-y" TargetMode="External"/><Relationship Id="rId37" Type="http://schemas.openxmlformats.org/officeDocument/2006/relationships/hyperlink" Target="https://doi.org/10.3390/proceedings2022081020" TargetMode="External"/><Relationship Id="rId79" Type="http://schemas.openxmlformats.org/officeDocument/2006/relationships/hyperlink" Target="http://dx.doi.org/10.1016/j.plrev.2017.03.001" TargetMode="External"/><Relationship Id="rId102" Type="http://schemas.openxmlformats.org/officeDocument/2006/relationships/hyperlink" Target="https://doi.org/10.1007/s10699-020-09708-7" TargetMode="External"/><Relationship Id="rId144" Type="http://schemas.openxmlformats.org/officeDocument/2006/relationships/hyperlink" Target="https://doi.org/10.1007/s11571-020-09598-2" TargetMode="External"/><Relationship Id="rId90" Type="http://schemas.openxmlformats.org/officeDocument/2006/relationships/hyperlink" Target="https://doi.org/10.1016/j.neulet.2025.138352" TargetMode="External"/><Relationship Id="rId186" Type="http://schemas.openxmlformats.org/officeDocument/2006/relationships/hyperlink" Target="https://doi.org/10.1007/s11406-022-00576-y" TargetMode="External"/><Relationship Id="rId351" Type="http://schemas.openxmlformats.org/officeDocument/2006/relationships/hyperlink" Target="https://doi.org/10.1007/s11406-021-00359-x" TargetMode="External"/><Relationship Id="rId393" Type="http://schemas.openxmlformats.org/officeDocument/2006/relationships/hyperlink" Target="https://doi.org/10.20944/preprints202506.2282.v1" TargetMode="External"/><Relationship Id="rId407" Type="http://schemas.openxmlformats.org/officeDocument/2006/relationships/hyperlink" Target="https://doi.org/10.20944/preprints202601.1018.v1" TargetMode="External"/><Relationship Id="rId211" Type="http://schemas.openxmlformats.org/officeDocument/2006/relationships/hyperlink" Target="https://doi.org/10.20944/preprints202506.0434.v1" TargetMode="External"/><Relationship Id="rId253" Type="http://schemas.openxmlformats.org/officeDocument/2006/relationships/hyperlink" Target="https://doi.org/10.20944/preprints202502.0724.v1" TargetMode="External"/><Relationship Id="rId295" Type="http://schemas.openxmlformats.org/officeDocument/2006/relationships/hyperlink" Target="https://doi.org/10.20944/preprints202502.0769.v1" TargetMode="External"/><Relationship Id="rId309" Type="http://schemas.openxmlformats.org/officeDocument/2006/relationships/hyperlink" Target="https://doi.org/10.20944/preprints202511.1166.v1" TargetMode="External"/><Relationship Id="rId48" Type="http://schemas.openxmlformats.org/officeDocument/2006/relationships/hyperlink" Target="https://doi.org/10.20944/preprints202505.0515.v1" TargetMode="External"/><Relationship Id="rId113" Type="http://schemas.openxmlformats.org/officeDocument/2006/relationships/hyperlink" Target="https://doi.org/10.1007/s11063-022-11099-8" TargetMode="External"/><Relationship Id="rId320" Type="http://schemas.openxmlformats.org/officeDocument/2006/relationships/hyperlink" Target="https://doi.org/10.5281/zenodo.10202881" TargetMode="External"/><Relationship Id="rId155" Type="http://schemas.openxmlformats.org/officeDocument/2006/relationships/hyperlink" Target="https://doi.org/10.20944/preprints202506.1902.v1" TargetMode="External"/><Relationship Id="rId197" Type="http://schemas.openxmlformats.org/officeDocument/2006/relationships/hyperlink" Target="https://doi.org/10.20944/preprints202510.1218.v1" TargetMode="External"/><Relationship Id="rId362" Type="http://schemas.openxmlformats.org/officeDocument/2006/relationships/hyperlink" Target="https://doi.org/10.1007/s13127-023-00613-y" TargetMode="External"/><Relationship Id="rId418" Type="http://schemas.openxmlformats.org/officeDocument/2006/relationships/hyperlink" Target="https://doi.org/10.20944/preprints202512.0950.v1" TargetMode="External"/><Relationship Id="rId222" Type="http://schemas.openxmlformats.org/officeDocument/2006/relationships/hyperlink" Target="https://en.wikipedia.org/wiki/Belousov%E2%80%93Zhabotinsky_reaction" TargetMode="External"/><Relationship Id="rId264" Type="http://schemas.openxmlformats.org/officeDocument/2006/relationships/hyperlink" Target="https://doi.org/10.1101/2025.06.14.659676" TargetMode="External"/><Relationship Id="rId17" Type="http://schemas.openxmlformats.org/officeDocument/2006/relationships/hyperlink" Target="https://doi.org/10.1016/j.pbiomolbio.2017.07.009" TargetMode="External"/><Relationship Id="rId59" Type="http://schemas.openxmlformats.org/officeDocument/2006/relationships/hyperlink" Target="https://doi.org/10.1016/j.nls.2025.100089" TargetMode="External"/><Relationship Id="rId124" Type="http://schemas.openxmlformats.org/officeDocument/2006/relationships/hyperlink" Target="https://doi.org/10.1007/s10699-021-09798-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DA0CC-D5F3-4233-ACC5-682763763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35433</Words>
  <Characters>201970</Characters>
  <Application>Microsoft Office Word</Application>
  <DocSecurity>0</DocSecurity>
  <Lines>1683</Lines>
  <Paragraphs>473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Tozzi</dc:creator>
  <cp:keywords/>
  <dc:description/>
  <cp:lastModifiedBy>Arturo Tozzi</cp:lastModifiedBy>
  <cp:revision>1299</cp:revision>
  <cp:lastPrinted>2022-12-18T19:21:00Z</cp:lastPrinted>
  <dcterms:created xsi:type="dcterms:W3CDTF">2014-06-03T12:51:00Z</dcterms:created>
  <dcterms:modified xsi:type="dcterms:W3CDTF">2026-04-23T12:56:00Z</dcterms:modified>
</cp:coreProperties>
</file>