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39F14" w14:textId="32D11918"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1) </w:t>
      </w:r>
      <w:r w:rsidR="0062134E" w:rsidRPr="00996FBC">
        <w:rPr>
          <w:rFonts w:ascii="Times New Roman" w:hAnsi="Times New Roman" w:cs="Times New Roman"/>
          <w:b/>
          <w:color w:val="002060"/>
          <w:sz w:val="34"/>
          <w:szCs w:val="34"/>
          <w:lang w:val="en-US"/>
        </w:rPr>
        <w:t>PHYSICS</w:t>
      </w:r>
    </w:p>
    <w:p w14:paraId="6F0AA04C" w14:textId="77777777" w:rsidR="0062134E" w:rsidRPr="00996FBC" w:rsidRDefault="0062134E" w:rsidP="008B31B1">
      <w:pPr>
        <w:contextualSpacing/>
        <w:jc w:val="both"/>
        <w:rPr>
          <w:rFonts w:ascii="Times New Roman" w:hAnsi="Times New Roman" w:cs="Times New Roman"/>
          <w:sz w:val="20"/>
          <w:szCs w:val="20"/>
          <w:lang w:val="en-US"/>
        </w:rPr>
      </w:pPr>
    </w:p>
    <w:p w14:paraId="05B4823E"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Quantum Dynamics </w:t>
      </w:r>
    </w:p>
    <w:p w14:paraId="78F53719"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Relativity </w:t>
      </w:r>
    </w:p>
    <w:p w14:paraId="724FAB39"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Particles</w:t>
      </w:r>
    </w:p>
    <w:p w14:paraId="75688E55"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Gauge Theory</w:t>
      </w:r>
    </w:p>
    <w:p w14:paraId="472950FC"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Astronomy, Astrophysics </w:t>
      </w:r>
    </w:p>
    <w:p w14:paraId="1714A20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Materials </w:t>
      </w:r>
    </w:p>
    <w:p w14:paraId="0D97944C"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Fluid Dynamics </w:t>
      </w:r>
    </w:p>
    <w:p w14:paraId="0B20E73A"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Entropies, Information, Thermodynamics</w:t>
      </w:r>
    </w:p>
    <w:p w14:paraId="085357B8" w14:textId="0C12E368"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Dynamic Systems Theory, Including Nonlinear Dynamics, Criticality</w:t>
      </w:r>
      <w:r w:rsidR="00675FC3" w:rsidRPr="00996FBC">
        <w:rPr>
          <w:rFonts w:ascii="Times New Roman" w:hAnsi="Times New Roman" w:cs="Times New Roman"/>
          <w:b/>
          <w:bCs/>
          <w:color w:val="0070C0"/>
          <w:sz w:val="20"/>
          <w:szCs w:val="20"/>
          <w:lang w:val="en-US"/>
        </w:rPr>
        <w:t xml:space="preserve"> </w:t>
      </w:r>
    </w:p>
    <w:p w14:paraId="0058D170" w14:textId="6C2F9BF3"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Long-Range Correlations, Collective </w:t>
      </w:r>
      <w:r w:rsidR="00596394" w:rsidRPr="00996FBC">
        <w:rPr>
          <w:rFonts w:ascii="Times New Roman" w:hAnsi="Times New Roman" w:cs="Times New Roman"/>
          <w:b/>
          <w:bCs/>
          <w:color w:val="0070C0"/>
          <w:sz w:val="20"/>
          <w:szCs w:val="20"/>
          <w:lang w:val="en-US"/>
        </w:rPr>
        <w:t>Behavior</w:t>
      </w:r>
    </w:p>
    <w:p w14:paraId="6A6773E0" w14:textId="77777777" w:rsidR="0062134E" w:rsidRPr="00996FBC" w:rsidRDefault="0062134E" w:rsidP="008B31B1">
      <w:pPr>
        <w:contextualSpacing/>
        <w:jc w:val="both"/>
        <w:rPr>
          <w:rFonts w:ascii="Times New Roman" w:hAnsi="Times New Roman" w:cs="Times New Roman"/>
          <w:b/>
          <w:sz w:val="20"/>
          <w:szCs w:val="20"/>
          <w:lang w:val="en-US"/>
        </w:rPr>
      </w:pPr>
    </w:p>
    <w:p w14:paraId="1B55559B" w14:textId="77777777" w:rsidR="0062134E" w:rsidRPr="00996FBC" w:rsidRDefault="0062134E" w:rsidP="008B31B1">
      <w:pPr>
        <w:contextualSpacing/>
        <w:jc w:val="both"/>
        <w:rPr>
          <w:rFonts w:ascii="Times New Roman" w:hAnsi="Times New Roman" w:cs="Times New Roman"/>
          <w:sz w:val="20"/>
          <w:szCs w:val="20"/>
          <w:lang w:val="en-US"/>
        </w:rPr>
      </w:pPr>
    </w:p>
    <w:p w14:paraId="33C1CD96" w14:textId="42DE15FD"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2) </w:t>
      </w:r>
      <w:r w:rsidR="0062134E" w:rsidRPr="00996FBC">
        <w:rPr>
          <w:rFonts w:ascii="Times New Roman" w:hAnsi="Times New Roman" w:cs="Times New Roman"/>
          <w:b/>
          <w:color w:val="002060"/>
          <w:sz w:val="34"/>
          <w:szCs w:val="34"/>
          <w:lang w:val="en-US"/>
        </w:rPr>
        <w:t>MATHEMATICS</w:t>
      </w:r>
    </w:p>
    <w:p w14:paraId="7B5AB17A" w14:textId="77777777" w:rsidR="00EA3A36" w:rsidRPr="00996FBC" w:rsidRDefault="00EA3A36" w:rsidP="00EA3A36">
      <w:pPr>
        <w:contextualSpacing/>
        <w:jc w:val="both"/>
        <w:rPr>
          <w:rFonts w:ascii="Times New Roman" w:hAnsi="Times New Roman" w:cs="Times New Roman"/>
          <w:sz w:val="20"/>
          <w:szCs w:val="20"/>
          <w:lang w:val="en-US"/>
        </w:rPr>
      </w:pPr>
    </w:p>
    <w:p w14:paraId="5F3AAF7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Topology, N-Dimensional Manifolds </w:t>
      </w:r>
    </w:p>
    <w:p w14:paraId="69694A4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Geometry, Algebra</w:t>
      </w:r>
    </w:p>
    <w:p w14:paraId="075389E5"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Fractals, Power Laws</w:t>
      </w:r>
    </w:p>
    <w:p w14:paraId="2ADDD296"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Neural Networks</w:t>
      </w:r>
    </w:p>
    <w:p w14:paraId="1AE48768" w14:textId="77777777"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Computer Science</w:t>
      </w:r>
    </w:p>
    <w:p w14:paraId="4C2B5C2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Image Processing </w:t>
      </w:r>
    </w:p>
    <w:p w14:paraId="367A0C12"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Set Theory </w:t>
      </w:r>
    </w:p>
    <w:p w14:paraId="032DDD38" w14:textId="77777777"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Logic</w:t>
      </w:r>
    </w:p>
    <w:p w14:paraId="0043F66C" w14:textId="77777777" w:rsidR="00EA3A36" w:rsidRPr="00996FBC" w:rsidRDefault="00EA3A36" w:rsidP="00EA3A36">
      <w:pPr>
        <w:contextualSpacing/>
        <w:jc w:val="both"/>
        <w:rPr>
          <w:rFonts w:ascii="Times New Roman" w:hAnsi="Times New Roman" w:cs="Times New Roman"/>
          <w:b/>
          <w:sz w:val="20"/>
          <w:szCs w:val="20"/>
          <w:lang w:val="en-US"/>
        </w:rPr>
      </w:pPr>
    </w:p>
    <w:p w14:paraId="4A513BEA" w14:textId="77777777" w:rsidR="00EA3A36" w:rsidRPr="00996FBC" w:rsidRDefault="00EA3A36" w:rsidP="00EA3A36">
      <w:pPr>
        <w:contextualSpacing/>
        <w:jc w:val="both"/>
        <w:rPr>
          <w:rFonts w:ascii="Times New Roman" w:hAnsi="Times New Roman" w:cs="Times New Roman"/>
          <w:sz w:val="20"/>
          <w:szCs w:val="20"/>
          <w:lang w:val="en-US"/>
        </w:rPr>
      </w:pPr>
    </w:p>
    <w:p w14:paraId="6C26F648" w14:textId="7A59D8A1"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3) </w:t>
      </w:r>
      <w:r w:rsidR="0062134E" w:rsidRPr="00996FBC">
        <w:rPr>
          <w:rFonts w:ascii="Times New Roman" w:hAnsi="Times New Roman" w:cs="Times New Roman"/>
          <w:b/>
          <w:color w:val="002060"/>
          <w:sz w:val="34"/>
          <w:szCs w:val="34"/>
          <w:lang w:val="en-US"/>
        </w:rPr>
        <w:t>BIOLOGY</w:t>
      </w:r>
    </w:p>
    <w:p w14:paraId="2DC32B35" w14:textId="77777777" w:rsidR="0062134E" w:rsidRPr="00996FBC" w:rsidRDefault="0062134E" w:rsidP="008B31B1">
      <w:pPr>
        <w:contextualSpacing/>
        <w:jc w:val="both"/>
        <w:rPr>
          <w:rFonts w:ascii="Times New Roman" w:hAnsi="Times New Roman" w:cs="Times New Roman"/>
          <w:sz w:val="20"/>
          <w:szCs w:val="20"/>
          <w:lang w:val="en-US"/>
        </w:rPr>
      </w:pPr>
    </w:p>
    <w:p w14:paraId="335D5E41"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Life: Definition And Origins</w:t>
      </w:r>
    </w:p>
    <w:p w14:paraId="1FF5C0D4" w14:textId="7141F5E6"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Gauge Theories </w:t>
      </w:r>
      <w:r w:rsidR="00B41EDD">
        <w:rPr>
          <w:rFonts w:ascii="Times New Roman" w:hAnsi="Times New Roman" w:cs="Times New Roman"/>
          <w:b/>
          <w:bCs/>
          <w:color w:val="0070C0"/>
          <w:sz w:val="20"/>
          <w:szCs w:val="20"/>
          <w:lang w:val="en-US"/>
        </w:rPr>
        <w:t>f</w:t>
      </w:r>
      <w:r w:rsidRPr="00996FBC">
        <w:rPr>
          <w:rFonts w:ascii="Times New Roman" w:hAnsi="Times New Roman" w:cs="Times New Roman"/>
          <w:b/>
          <w:bCs/>
          <w:color w:val="0070C0"/>
          <w:sz w:val="20"/>
          <w:szCs w:val="20"/>
          <w:lang w:val="en-US"/>
        </w:rPr>
        <w:t>or Biology</w:t>
      </w:r>
    </w:p>
    <w:p w14:paraId="31F336FE"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Chemistry, Energy Requirements</w:t>
      </w:r>
    </w:p>
    <w:p w14:paraId="5A918E0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Protein Folding</w:t>
      </w:r>
    </w:p>
    <w:p w14:paraId="1D02A7FE"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Evolution</w:t>
      </w:r>
    </w:p>
    <w:p w14:paraId="094442FB" w14:textId="1ACA4F3C" w:rsidR="002472AD" w:rsidRPr="00996FBC" w:rsidRDefault="002472AD"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Botanic</w:t>
      </w:r>
    </w:p>
    <w:p w14:paraId="457E6535" w14:textId="404E52F9" w:rsidR="008243EA" w:rsidRPr="00996FBC" w:rsidRDefault="008243EA"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Entomology</w:t>
      </w:r>
    </w:p>
    <w:p w14:paraId="09F38202"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The Physics Subtending Biological Phenomena</w:t>
      </w:r>
    </w:p>
    <w:p w14:paraId="51678959" w14:textId="77777777" w:rsidR="00EA3A36" w:rsidRPr="00996FBC" w:rsidRDefault="00EA3A36" w:rsidP="00EA3A36">
      <w:pPr>
        <w:contextualSpacing/>
        <w:jc w:val="both"/>
        <w:rPr>
          <w:rFonts w:ascii="Times New Roman" w:hAnsi="Times New Roman" w:cs="Times New Roman"/>
          <w:b/>
          <w:sz w:val="20"/>
          <w:szCs w:val="20"/>
          <w:lang w:val="en-US"/>
        </w:rPr>
      </w:pPr>
    </w:p>
    <w:p w14:paraId="0C0CF0AE" w14:textId="77777777" w:rsidR="00EA3A36" w:rsidRPr="00996FBC" w:rsidRDefault="00EA3A36" w:rsidP="00EA3A36">
      <w:pPr>
        <w:contextualSpacing/>
        <w:jc w:val="both"/>
        <w:rPr>
          <w:rFonts w:ascii="Times New Roman" w:hAnsi="Times New Roman" w:cs="Times New Roman"/>
          <w:sz w:val="20"/>
          <w:szCs w:val="20"/>
          <w:lang w:val="en-US"/>
        </w:rPr>
      </w:pPr>
    </w:p>
    <w:p w14:paraId="11192F5C" w14:textId="0430750A" w:rsidR="0062134E" w:rsidRPr="00996FBC" w:rsidRDefault="007176F3" w:rsidP="008B31B1">
      <w:pPr>
        <w:contextualSpacing/>
        <w:jc w:val="both"/>
        <w:rPr>
          <w:rFonts w:ascii="Times New Roman" w:hAnsi="Times New Roman" w:cs="Times New Roman"/>
          <w:b/>
          <w:color w:val="002060"/>
          <w:sz w:val="34"/>
          <w:szCs w:val="34"/>
          <w:lang w:val="en-GB"/>
        </w:rPr>
      </w:pPr>
      <w:r w:rsidRPr="00996FBC">
        <w:rPr>
          <w:rFonts w:ascii="Times New Roman" w:hAnsi="Times New Roman" w:cs="Times New Roman"/>
          <w:b/>
          <w:color w:val="002060"/>
          <w:sz w:val="34"/>
          <w:szCs w:val="34"/>
          <w:lang w:val="en-GB"/>
        </w:rPr>
        <w:t xml:space="preserve">4) </w:t>
      </w:r>
      <w:r w:rsidR="0062134E" w:rsidRPr="00996FBC">
        <w:rPr>
          <w:rFonts w:ascii="Times New Roman" w:hAnsi="Times New Roman" w:cs="Times New Roman"/>
          <w:b/>
          <w:color w:val="002060"/>
          <w:sz w:val="34"/>
          <w:szCs w:val="34"/>
          <w:lang w:val="en-GB"/>
        </w:rPr>
        <w:t>NEUROSCIENCE</w:t>
      </w:r>
    </w:p>
    <w:p w14:paraId="6102165E" w14:textId="77777777" w:rsidR="00EA3A36" w:rsidRPr="00996FBC" w:rsidRDefault="00EA3A36" w:rsidP="00EA3A36">
      <w:pPr>
        <w:contextualSpacing/>
        <w:jc w:val="both"/>
        <w:rPr>
          <w:rFonts w:ascii="Times New Roman" w:hAnsi="Times New Roman" w:cs="Times New Roman"/>
          <w:sz w:val="20"/>
          <w:szCs w:val="20"/>
          <w:lang w:val="en-US"/>
        </w:rPr>
      </w:pPr>
    </w:p>
    <w:p w14:paraId="0E3A8795" w14:textId="77777777" w:rsidR="0062134E" w:rsidRPr="00996FBC" w:rsidRDefault="0062134E" w:rsidP="008B31B1">
      <w:pPr>
        <w:contextualSpacing/>
        <w:jc w:val="both"/>
        <w:rPr>
          <w:rFonts w:ascii="Times New Roman" w:hAnsi="Times New Roman" w:cs="Times New Roman"/>
          <w:b/>
          <w:color w:val="0070C0"/>
          <w:sz w:val="20"/>
          <w:szCs w:val="20"/>
          <w:lang w:val="en-GB"/>
        </w:rPr>
      </w:pPr>
      <w:r w:rsidRPr="00996FBC">
        <w:rPr>
          <w:rFonts w:ascii="Times New Roman" w:hAnsi="Times New Roman" w:cs="Times New Roman"/>
          <w:b/>
          <w:color w:val="0070C0"/>
          <w:sz w:val="20"/>
          <w:szCs w:val="20"/>
          <w:lang w:val="en-GB"/>
        </w:rPr>
        <w:t>The Multidimensional Brain</w:t>
      </w:r>
    </w:p>
    <w:p w14:paraId="76702A94" w14:textId="614963C9"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 xml:space="preserve">General Theories </w:t>
      </w:r>
      <w:r w:rsidR="00B41EDD">
        <w:rPr>
          <w:rFonts w:ascii="Times New Roman" w:hAnsi="Times New Roman" w:cs="Times New Roman"/>
          <w:b/>
          <w:color w:val="0070C0"/>
          <w:sz w:val="20"/>
          <w:szCs w:val="20"/>
          <w:lang w:val="en-US"/>
        </w:rPr>
        <w:t>o</w:t>
      </w:r>
      <w:r w:rsidRPr="00996FBC">
        <w:rPr>
          <w:rFonts w:ascii="Times New Roman" w:hAnsi="Times New Roman" w:cs="Times New Roman"/>
          <w:b/>
          <w:color w:val="0070C0"/>
          <w:sz w:val="20"/>
          <w:szCs w:val="20"/>
          <w:lang w:val="en-US"/>
        </w:rPr>
        <w:t xml:space="preserve">f </w:t>
      </w:r>
      <w:r w:rsidR="00B41EDD">
        <w:rPr>
          <w:rFonts w:ascii="Times New Roman" w:hAnsi="Times New Roman" w:cs="Times New Roman"/>
          <w:b/>
          <w:color w:val="0070C0"/>
          <w:sz w:val="20"/>
          <w:szCs w:val="20"/>
          <w:lang w:val="en-US"/>
        </w:rPr>
        <w:t>t</w:t>
      </w:r>
      <w:r w:rsidRPr="00996FBC">
        <w:rPr>
          <w:rFonts w:ascii="Times New Roman" w:hAnsi="Times New Roman" w:cs="Times New Roman"/>
          <w:b/>
          <w:color w:val="0070C0"/>
          <w:sz w:val="20"/>
          <w:szCs w:val="20"/>
          <w:lang w:val="en-US"/>
        </w:rPr>
        <w:t>he Brain</w:t>
      </w:r>
    </w:p>
    <w:p w14:paraId="481E6C99" w14:textId="4B9416F6"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 xml:space="preserve">Specific Functions </w:t>
      </w:r>
      <w:r w:rsidR="00B41EDD">
        <w:rPr>
          <w:rFonts w:ascii="Times New Roman" w:hAnsi="Times New Roman" w:cs="Times New Roman"/>
          <w:b/>
          <w:color w:val="0070C0"/>
          <w:sz w:val="20"/>
          <w:szCs w:val="20"/>
          <w:lang w:val="en-US"/>
        </w:rPr>
        <w:t>o</w:t>
      </w:r>
      <w:r w:rsidRPr="00996FBC">
        <w:rPr>
          <w:rFonts w:ascii="Times New Roman" w:hAnsi="Times New Roman" w:cs="Times New Roman"/>
          <w:b/>
          <w:color w:val="0070C0"/>
          <w:sz w:val="20"/>
          <w:szCs w:val="20"/>
          <w:lang w:val="en-US"/>
        </w:rPr>
        <w:t xml:space="preserve">f </w:t>
      </w:r>
      <w:r w:rsidR="00B41EDD">
        <w:rPr>
          <w:rFonts w:ascii="Times New Roman" w:hAnsi="Times New Roman" w:cs="Times New Roman"/>
          <w:b/>
          <w:color w:val="0070C0"/>
          <w:sz w:val="20"/>
          <w:szCs w:val="20"/>
          <w:lang w:val="en-US"/>
        </w:rPr>
        <w:t>t</w:t>
      </w:r>
      <w:r w:rsidRPr="00996FBC">
        <w:rPr>
          <w:rFonts w:ascii="Times New Roman" w:hAnsi="Times New Roman" w:cs="Times New Roman"/>
          <w:b/>
          <w:color w:val="0070C0"/>
          <w:sz w:val="20"/>
          <w:szCs w:val="20"/>
          <w:lang w:val="en-US"/>
        </w:rPr>
        <w:t>he Brain</w:t>
      </w:r>
    </w:p>
    <w:p w14:paraId="31E38E14"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Spontaneous activity of the brain</w:t>
      </w:r>
    </w:p>
    <w:p w14:paraId="01CE5555"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Perception</w:t>
      </w:r>
    </w:p>
    <w:p w14:paraId="63AC5CF7" w14:textId="672086A2" w:rsidR="00457EEB" w:rsidRPr="00996FBC" w:rsidRDefault="00983294" w:rsidP="008B31B1">
      <w:pPr>
        <w:ind w:left="708"/>
        <w:contextualSpacing/>
        <w:jc w:val="both"/>
        <w:rPr>
          <w:rFonts w:ascii="Times New Roman" w:hAnsi="Times New Roman" w:cs="Times New Roman"/>
          <w:color w:val="00B0F0"/>
          <w:sz w:val="20"/>
          <w:szCs w:val="20"/>
          <w:lang w:val="en-US"/>
        </w:rPr>
      </w:pPr>
      <w:r>
        <w:rPr>
          <w:rFonts w:ascii="Times New Roman" w:hAnsi="Times New Roman" w:cs="Times New Roman"/>
          <w:color w:val="00B0F0"/>
          <w:sz w:val="20"/>
          <w:szCs w:val="20"/>
          <w:lang w:val="en-US"/>
        </w:rPr>
        <w:t xml:space="preserve"> </w:t>
      </w:r>
      <w:r w:rsidR="00A07F78">
        <w:rPr>
          <w:rFonts w:ascii="Times New Roman" w:hAnsi="Times New Roman" w:cs="Times New Roman"/>
          <w:color w:val="00B0F0"/>
          <w:sz w:val="20"/>
          <w:szCs w:val="20"/>
          <w:lang w:val="en-US"/>
        </w:rPr>
        <w:tab/>
      </w:r>
      <w:r w:rsidR="00457EEB" w:rsidRPr="00996FBC">
        <w:rPr>
          <w:rFonts w:ascii="Times New Roman" w:hAnsi="Times New Roman" w:cs="Times New Roman"/>
          <w:color w:val="00B0F0"/>
          <w:sz w:val="20"/>
          <w:szCs w:val="20"/>
          <w:lang w:val="en-US"/>
        </w:rPr>
        <w:t>Depth Perception</w:t>
      </w:r>
    </w:p>
    <w:p w14:paraId="66776DAF" w14:textId="77777777" w:rsidR="00457EEB" w:rsidRPr="00996FBC" w:rsidRDefault="00457EEB" w:rsidP="008B31B1">
      <w:pPr>
        <w:ind w:left="708" w:firstLine="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Visual imagery</w:t>
      </w:r>
    </w:p>
    <w:p w14:paraId="0EB7D062"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Multisensory integration</w:t>
      </w:r>
    </w:p>
    <w:p w14:paraId="3CC1F21B"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Sleep</w:t>
      </w:r>
    </w:p>
    <w:p w14:paraId="60EACAFF" w14:textId="1EC4E897" w:rsidR="00457EEB" w:rsidRPr="00996FBC" w:rsidRDefault="00457EEB" w:rsidP="00983294">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Language</w:t>
      </w:r>
      <w:r w:rsidR="00983294">
        <w:rPr>
          <w:rFonts w:ascii="Times New Roman" w:hAnsi="Times New Roman" w:cs="Times New Roman"/>
          <w:color w:val="00B0F0"/>
          <w:sz w:val="20"/>
          <w:szCs w:val="20"/>
          <w:lang w:val="en-US"/>
        </w:rPr>
        <w:t xml:space="preserve">: </w:t>
      </w:r>
      <w:r w:rsidRPr="00996FBC">
        <w:rPr>
          <w:rFonts w:ascii="Times New Roman" w:hAnsi="Times New Roman" w:cs="Times New Roman"/>
          <w:color w:val="00B0F0"/>
          <w:sz w:val="20"/>
          <w:szCs w:val="20"/>
          <w:lang w:val="en-US"/>
        </w:rPr>
        <w:t>Syntax and Semantics</w:t>
      </w:r>
    </w:p>
    <w:p w14:paraId="2A7A885B"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Experience acquisition and transmission</w:t>
      </w:r>
    </w:p>
    <w:p w14:paraId="39CDDE3B"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Time passing</w:t>
      </w:r>
    </w:p>
    <w:p w14:paraId="29D348BD"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Abstraction</w:t>
      </w:r>
    </w:p>
    <w:p w14:paraId="299A4331"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Mental concepts</w:t>
      </w:r>
    </w:p>
    <w:p w14:paraId="1E10820C"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Intelligence</w:t>
      </w:r>
    </w:p>
    <w:p w14:paraId="523DCDD2" w14:textId="4101756B" w:rsidR="0024117A" w:rsidRPr="00996FBC" w:rsidRDefault="0024117A"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Empathy</w:t>
      </w:r>
    </w:p>
    <w:p w14:paraId="37C9E61A" w14:textId="77777777" w:rsidR="0062134E" w:rsidRDefault="0062134E" w:rsidP="00A07F78">
      <w:pPr>
        <w:contextualSpacing/>
        <w:jc w:val="both"/>
        <w:rPr>
          <w:rFonts w:ascii="Times New Roman" w:hAnsi="Times New Roman" w:cs="Times New Roman"/>
          <w:b/>
          <w:sz w:val="20"/>
          <w:szCs w:val="20"/>
          <w:lang w:val="en-US"/>
        </w:rPr>
      </w:pPr>
    </w:p>
    <w:p w14:paraId="7505727B" w14:textId="77777777" w:rsidR="00A07F78" w:rsidRPr="00996FBC" w:rsidRDefault="00A07F78" w:rsidP="00A07F78">
      <w:pPr>
        <w:contextualSpacing/>
        <w:jc w:val="both"/>
        <w:rPr>
          <w:rFonts w:ascii="Times New Roman" w:hAnsi="Times New Roman" w:cs="Times New Roman"/>
          <w:b/>
          <w:sz w:val="20"/>
          <w:szCs w:val="20"/>
          <w:lang w:val="en-US"/>
        </w:rPr>
      </w:pPr>
    </w:p>
    <w:p w14:paraId="776D5362" w14:textId="06E51305"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5) </w:t>
      </w:r>
      <w:r w:rsidR="0062134E" w:rsidRPr="00996FBC">
        <w:rPr>
          <w:rFonts w:ascii="Times New Roman" w:hAnsi="Times New Roman" w:cs="Times New Roman"/>
          <w:b/>
          <w:color w:val="002060"/>
          <w:sz w:val="34"/>
          <w:szCs w:val="34"/>
          <w:lang w:val="en-US"/>
        </w:rPr>
        <w:t>MEDICINE</w:t>
      </w:r>
    </w:p>
    <w:p w14:paraId="3824BDDB" w14:textId="77777777" w:rsidR="0062134E" w:rsidRPr="00996FBC" w:rsidRDefault="0062134E" w:rsidP="008B31B1">
      <w:pPr>
        <w:contextualSpacing/>
        <w:jc w:val="both"/>
        <w:rPr>
          <w:rFonts w:ascii="Times New Roman" w:hAnsi="Times New Roman" w:cs="Times New Roman"/>
          <w:sz w:val="20"/>
          <w:szCs w:val="20"/>
          <w:lang w:val="en-US"/>
        </w:rPr>
      </w:pPr>
    </w:p>
    <w:p w14:paraId="749439B8"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Pediatric Dermatology</w:t>
      </w:r>
    </w:p>
    <w:p w14:paraId="75774CC3"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Gastroenterology</w:t>
      </w:r>
    </w:p>
    <w:p w14:paraId="7CC8DE0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Pediatric Gastroenterology</w:t>
      </w:r>
    </w:p>
    <w:p w14:paraId="40FAC939" w14:textId="77777777" w:rsidR="0062134E" w:rsidRPr="00996FBC" w:rsidRDefault="0062134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0"/>
          <w:szCs w:val="20"/>
          <w:lang w:val="en-US"/>
        </w:rPr>
        <w:t>Neonatology</w:t>
      </w:r>
    </w:p>
    <w:p w14:paraId="70067455" w14:textId="77777777" w:rsidR="0062134E" w:rsidRPr="00996FBC" w:rsidRDefault="0062134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0"/>
          <w:szCs w:val="20"/>
          <w:lang w:val="en-US"/>
        </w:rPr>
        <w:t>Neurology</w:t>
      </w:r>
    </w:p>
    <w:p w14:paraId="42A9DEE9"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Genetics</w:t>
      </w:r>
    </w:p>
    <w:p w14:paraId="09D95834"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Endocrinology</w:t>
      </w:r>
    </w:p>
    <w:p w14:paraId="72198846"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Orthopedics</w:t>
      </w:r>
    </w:p>
    <w:p w14:paraId="29552429" w14:textId="4A24C2AC" w:rsidR="00676512" w:rsidRPr="00996FBC" w:rsidRDefault="00676512"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Neurology</w:t>
      </w:r>
    </w:p>
    <w:p w14:paraId="00E1BBC6" w14:textId="776DF25C" w:rsidR="0062134E" w:rsidRPr="00996FBC" w:rsidRDefault="0062134E" w:rsidP="00983294">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Infectious Diseases</w:t>
      </w:r>
      <w:r w:rsidR="00983294">
        <w:rPr>
          <w:rFonts w:ascii="Times New Roman" w:hAnsi="Times New Roman" w:cs="Times New Roman"/>
          <w:b/>
          <w:bCs/>
          <w:color w:val="0070C0"/>
          <w:sz w:val="20"/>
          <w:szCs w:val="20"/>
          <w:lang w:val="en-US"/>
        </w:rPr>
        <w:t xml:space="preserve">, </w:t>
      </w:r>
      <w:r w:rsidRPr="00996FBC">
        <w:rPr>
          <w:rFonts w:ascii="Times New Roman" w:hAnsi="Times New Roman" w:cs="Times New Roman"/>
          <w:b/>
          <w:bCs/>
          <w:color w:val="0070C0"/>
          <w:sz w:val="20"/>
          <w:szCs w:val="20"/>
          <w:lang w:val="en-US"/>
        </w:rPr>
        <w:t>Covid</w:t>
      </w:r>
    </w:p>
    <w:p w14:paraId="6FE51E94" w14:textId="6299ECDF" w:rsidR="00124452" w:rsidRPr="00996FBC" w:rsidRDefault="00124452"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Immunology</w:t>
      </w:r>
    </w:p>
    <w:p w14:paraId="6EED3E85" w14:textId="2BDA4711"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Rheumatology</w:t>
      </w:r>
    </w:p>
    <w:p w14:paraId="1E8458E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Oncology</w:t>
      </w:r>
    </w:p>
    <w:p w14:paraId="48C74CD0" w14:textId="51A3A262" w:rsidR="006134F0" w:rsidRPr="00996FBC" w:rsidRDefault="006134F0"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Cardiology</w:t>
      </w:r>
    </w:p>
    <w:p w14:paraId="56523F3F" w14:textId="08ABFAF5"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Pediatric Methodology</w:t>
      </w:r>
    </w:p>
    <w:p w14:paraId="7287FFEC" w14:textId="77777777" w:rsidR="00186A7D" w:rsidRPr="00996FBC" w:rsidRDefault="00186A7D" w:rsidP="00186A7D">
      <w:pPr>
        <w:contextualSpacing/>
        <w:jc w:val="both"/>
        <w:rPr>
          <w:rFonts w:ascii="Times New Roman" w:hAnsi="Times New Roman" w:cs="Times New Roman"/>
          <w:b/>
          <w:sz w:val="20"/>
          <w:szCs w:val="20"/>
          <w:lang w:val="en-US"/>
        </w:rPr>
      </w:pPr>
    </w:p>
    <w:p w14:paraId="6671FE76" w14:textId="03FEA23B" w:rsidR="00186A7D" w:rsidRPr="00EA3A36" w:rsidRDefault="00EA3A36" w:rsidP="004D134E">
      <w:pPr>
        <w:contextualSpacing/>
        <w:rPr>
          <w:rFonts w:ascii="Times New Roman" w:hAnsi="Times New Roman" w:cs="Times New Roman"/>
          <w:b/>
          <w:color w:val="0070C0"/>
          <w:sz w:val="20"/>
          <w:szCs w:val="20"/>
          <w:lang w:val="en-US"/>
        </w:rPr>
      </w:pPr>
      <w:r w:rsidRPr="00EA3A36">
        <w:rPr>
          <w:rFonts w:ascii="Times New Roman" w:hAnsi="Times New Roman" w:cs="Times New Roman"/>
          <w:b/>
          <w:color w:val="0070C0"/>
          <w:sz w:val="20"/>
          <w:szCs w:val="20"/>
          <w:lang w:val="en-US"/>
        </w:rPr>
        <w:t>Focus: Mathematical analysis of disease</w:t>
      </w:r>
    </w:p>
    <w:p w14:paraId="1485F801" w14:textId="77777777" w:rsidR="00186A7D" w:rsidRPr="00996FBC" w:rsidRDefault="00186A7D" w:rsidP="008B31B1">
      <w:pPr>
        <w:contextualSpacing/>
        <w:jc w:val="both"/>
        <w:rPr>
          <w:rFonts w:ascii="Times New Roman" w:hAnsi="Times New Roman" w:cs="Times New Roman"/>
          <w:sz w:val="20"/>
          <w:szCs w:val="20"/>
          <w:lang w:val="en-US"/>
        </w:rPr>
      </w:pPr>
    </w:p>
    <w:p w14:paraId="0E8AC25A" w14:textId="77777777" w:rsidR="0062134E" w:rsidRPr="00996FBC" w:rsidRDefault="0062134E" w:rsidP="008B31B1">
      <w:pPr>
        <w:contextualSpacing/>
        <w:jc w:val="both"/>
        <w:rPr>
          <w:rFonts w:ascii="Times New Roman" w:hAnsi="Times New Roman" w:cs="Times New Roman"/>
          <w:sz w:val="20"/>
          <w:szCs w:val="20"/>
          <w:lang w:val="en-US"/>
        </w:rPr>
      </w:pPr>
    </w:p>
    <w:p w14:paraId="7C4E9E7B" w14:textId="147BDA13"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6) </w:t>
      </w:r>
      <w:r w:rsidR="0062134E" w:rsidRPr="00996FBC">
        <w:rPr>
          <w:rFonts w:ascii="Times New Roman" w:hAnsi="Times New Roman" w:cs="Times New Roman"/>
          <w:b/>
          <w:color w:val="002060"/>
          <w:sz w:val="34"/>
          <w:szCs w:val="34"/>
          <w:lang w:val="en-US"/>
        </w:rPr>
        <w:t>HISTORY, LITERATURE, ET AL.</w:t>
      </w:r>
    </w:p>
    <w:p w14:paraId="6F22BFD4" w14:textId="77777777" w:rsidR="0062134E" w:rsidRPr="00996FBC" w:rsidRDefault="0062134E" w:rsidP="008B31B1">
      <w:pPr>
        <w:contextualSpacing/>
        <w:jc w:val="both"/>
        <w:rPr>
          <w:rFonts w:ascii="Times New Roman" w:hAnsi="Times New Roman" w:cs="Times New Roman"/>
          <w:sz w:val="20"/>
          <w:szCs w:val="20"/>
          <w:lang w:val="en-US"/>
        </w:rPr>
      </w:pPr>
    </w:p>
    <w:p w14:paraId="23261EA1"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Literature</w:t>
      </w:r>
    </w:p>
    <w:p w14:paraId="0871CEA6"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History</w:t>
      </w:r>
    </w:p>
    <w:p w14:paraId="111166B6"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Sport</w:t>
      </w:r>
    </w:p>
    <w:p w14:paraId="639E14A1"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Economics</w:t>
      </w:r>
    </w:p>
    <w:p w14:paraId="428A4D63" w14:textId="77777777" w:rsidR="0062134E" w:rsidRPr="00996FBC" w:rsidRDefault="0062134E" w:rsidP="008B31B1">
      <w:pPr>
        <w:contextualSpacing/>
        <w:jc w:val="both"/>
        <w:rPr>
          <w:rFonts w:ascii="Times New Roman" w:hAnsi="Times New Roman" w:cs="Times New Roman"/>
          <w:color w:val="808080" w:themeColor="background1" w:themeShade="80"/>
          <w:sz w:val="20"/>
          <w:szCs w:val="20"/>
          <w:lang w:val="en-US"/>
        </w:rPr>
      </w:pPr>
    </w:p>
    <w:p w14:paraId="5E58A4D9" w14:textId="77777777" w:rsidR="0062134E" w:rsidRPr="00996FBC" w:rsidRDefault="0062134E" w:rsidP="008B31B1">
      <w:pPr>
        <w:contextualSpacing/>
        <w:jc w:val="both"/>
        <w:rPr>
          <w:rFonts w:ascii="Times New Roman" w:hAnsi="Times New Roman" w:cs="Times New Roman"/>
          <w:sz w:val="20"/>
          <w:szCs w:val="20"/>
          <w:lang w:val="en-US"/>
        </w:rPr>
      </w:pPr>
    </w:p>
    <w:p w14:paraId="09B90C00" w14:textId="77787DA2"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7) </w:t>
      </w:r>
      <w:r w:rsidR="0062134E" w:rsidRPr="00996FBC">
        <w:rPr>
          <w:rFonts w:ascii="Times New Roman" w:hAnsi="Times New Roman" w:cs="Times New Roman"/>
          <w:b/>
          <w:color w:val="002060"/>
          <w:sz w:val="34"/>
          <w:szCs w:val="34"/>
          <w:lang w:val="en-US"/>
        </w:rPr>
        <w:t>PHILOSOPHY</w:t>
      </w:r>
    </w:p>
    <w:p w14:paraId="5A924408" w14:textId="77777777" w:rsidR="00EA3A36" w:rsidRPr="00996FBC" w:rsidRDefault="00EA3A36" w:rsidP="00EA3A36">
      <w:pPr>
        <w:contextualSpacing/>
        <w:jc w:val="both"/>
        <w:rPr>
          <w:rFonts w:ascii="Times New Roman" w:hAnsi="Times New Roman" w:cs="Times New Roman"/>
          <w:sz w:val="20"/>
          <w:szCs w:val="20"/>
          <w:lang w:val="en-US"/>
        </w:rPr>
      </w:pPr>
    </w:p>
    <w:p w14:paraId="067FE0F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Ontology </w:t>
      </w:r>
    </w:p>
    <w:p w14:paraId="72E63D7E"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Identity</w:t>
      </w:r>
    </w:p>
    <w:p w14:paraId="05D1FBD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Induction </w:t>
      </w:r>
    </w:p>
    <w:p w14:paraId="63B744B0" w14:textId="51B02BC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Epistemology </w:t>
      </w:r>
    </w:p>
    <w:p w14:paraId="08D30F2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Language</w:t>
      </w:r>
    </w:p>
    <w:p w14:paraId="7B75DB9B" w14:textId="53B0C762" w:rsidR="00EF1108"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Philosophy Of Science </w:t>
      </w:r>
    </w:p>
    <w:p w14:paraId="3B45CF12" w14:textId="1B797219" w:rsidR="00EF1108" w:rsidRPr="00996FBC" w:rsidRDefault="00EF1108"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Logic</w:t>
      </w:r>
    </w:p>
    <w:p w14:paraId="5C1DDA5C" w14:textId="77777777" w:rsidR="007B58EA" w:rsidRPr="00996FBC" w:rsidRDefault="007B58EA" w:rsidP="008B31B1">
      <w:pPr>
        <w:contextualSpacing/>
        <w:jc w:val="both"/>
        <w:rPr>
          <w:rFonts w:ascii="Times New Roman" w:hAnsi="Times New Roman" w:cs="Times New Roman"/>
          <w:b/>
          <w:bCs/>
          <w:color w:val="0070C0"/>
          <w:sz w:val="20"/>
          <w:szCs w:val="20"/>
          <w:lang w:val="en-US"/>
        </w:rPr>
      </w:pPr>
    </w:p>
    <w:p w14:paraId="0F5DAFEE" w14:textId="77777777" w:rsidR="007B58EA" w:rsidRPr="00996FBC" w:rsidRDefault="007B58EA" w:rsidP="008B31B1">
      <w:pPr>
        <w:contextualSpacing/>
        <w:jc w:val="both"/>
        <w:rPr>
          <w:rFonts w:ascii="Times New Roman" w:hAnsi="Times New Roman" w:cs="Times New Roman"/>
          <w:b/>
          <w:bCs/>
          <w:color w:val="0070C0"/>
          <w:sz w:val="20"/>
          <w:szCs w:val="20"/>
          <w:lang w:val="en-US"/>
        </w:rPr>
      </w:pPr>
    </w:p>
    <w:p w14:paraId="6B01A121" w14:textId="77777777" w:rsidR="009D419C" w:rsidRPr="00996FBC" w:rsidRDefault="009D419C" w:rsidP="008B31B1">
      <w:pPr>
        <w:contextualSpacing/>
        <w:jc w:val="both"/>
        <w:rPr>
          <w:rFonts w:ascii="Times New Roman" w:hAnsi="Times New Roman" w:cs="Times New Roman"/>
          <w:b/>
          <w:bCs/>
          <w:color w:val="0070C0"/>
          <w:sz w:val="20"/>
          <w:szCs w:val="20"/>
          <w:lang w:val="en-US"/>
        </w:rPr>
      </w:pPr>
    </w:p>
    <w:p w14:paraId="0C985A68" w14:textId="77777777" w:rsidR="00203527" w:rsidRPr="00996FBC" w:rsidRDefault="00203527" w:rsidP="008B31B1">
      <w:pPr>
        <w:contextualSpacing/>
        <w:jc w:val="both"/>
        <w:rPr>
          <w:rFonts w:ascii="Times New Roman" w:hAnsi="Times New Roman" w:cs="Times New Roman"/>
          <w:b/>
          <w:bCs/>
          <w:color w:val="0070C0"/>
          <w:sz w:val="20"/>
          <w:szCs w:val="20"/>
          <w:lang w:val="en-US"/>
        </w:rPr>
      </w:pPr>
    </w:p>
    <w:p w14:paraId="2BE4DD68" w14:textId="77777777" w:rsidR="00203527" w:rsidRPr="00996FBC" w:rsidRDefault="00203527" w:rsidP="008B31B1">
      <w:pPr>
        <w:contextualSpacing/>
        <w:jc w:val="both"/>
        <w:rPr>
          <w:rFonts w:ascii="Times New Roman" w:hAnsi="Times New Roman" w:cs="Times New Roman"/>
          <w:b/>
          <w:bCs/>
          <w:color w:val="0070C0"/>
          <w:sz w:val="20"/>
          <w:szCs w:val="20"/>
          <w:lang w:val="en-US"/>
        </w:rPr>
      </w:pPr>
    </w:p>
    <w:p w14:paraId="04A2AF1F" w14:textId="77777777" w:rsidR="001404EB" w:rsidRPr="00996FBC" w:rsidRDefault="001404EB"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4CBC724F" w14:textId="673FA720" w:rsidR="004220DF" w:rsidRPr="00766BAB" w:rsidRDefault="004220DF" w:rsidP="00766BAB">
      <w:pPr>
        <w:jc w:val="both"/>
        <w:rPr>
          <w:rFonts w:ascii="Times New Roman" w:hAnsi="Times New Roman" w:cs="Times New Roman"/>
          <w:b/>
          <w:color w:val="C00000"/>
          <w:sz w:val="56"/>
          <w:szCs w:val="56"/>
          <w:lang w:val="en-US"/>
        </w:rPr>
      </w:pPr>
      <w:r w:rsidRPr="00766BAB">
        <w:rPr>
          <w:rFonts w:ascii="Times New Roman" w:hAnsi="Times New Roman" w:cs="Times New Roman"/>
          <w:b/>
          <w:color w:val="C00000"/>
          <w:sz w:val="56"/>
          <w:szCs w:val="56"/>
          <w:lang w:val="en-US"/>
        </w:rPr>
        <w:lastRenderedPageBreak/>
        <w:t>PHYSICS</w:t>
      </w:r>
    </w:p>
    <w:p w14:paraId="79BAB9FF" w14:textId="77777777" w:rsidR="00B76240" w:rsidRPr="00996FBC" w:rsidRDefault="00B76240" w:rsidP="008B31B1">
      <w:pPr>
        <w:contextualSpacing/>
        <w:jc w:val="both"/>
        <w:rPr>
          <w:rFonts w:ascii="Times New Roman" w:hAnsi="Times New Roman" w:cs="Times New Roman"/>
          <w:sz w:val="20"/>
          <w:szCs w:val="20"/>
          <w:lang w:val="en-US"/>
        </w:rPr>
      </w:pPr>
    </w:p>
    <w:p w14:paraId="0B0A73B8" w14:textId="48E77556"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QUANTUM DYNAMICS </w:t>
      </w:r>
    </w:p>
    <w:p w14:paraId="71EF6FDD" w14:textId="77777777" w:rsidR="00B76240" w:rsidRPr="00996FBC" w:rsidRDefault="00B76240" w:rsidP="008B31B1">
      <w:pPr>
        <w:contextualSpacing/>
        <w:jc w:val="both"/>
        <w:rPr>
          <w:rFonts w:ascii="Times New Roman" w:hAnsi="Times New Roman" w:cs="Times New Roman"/>
          <w:sz w:val="20"/>
          <w:szCs w:val="20"/>
          <w:lang w:val="en-US"/>
        </w:rPr>
      </w:pPr>
    </w:p>
    <w:p w14:paraId="2AD0F662" w14:textId="1C2CB3E6" w:rsidR="00140A6E" w:rsidRPr="00996FBC" w:rsidRDefault="00140A6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on a Hypersphere. Int J Theoret Phys, 1–8. doi:10.1007/s10773-016-2998-7.  </w:t>
      </w:r>
      <w:r w:rsidRPr="00996FBC">
        <w:rPr>
          <w:rFonts w:ascii="Times New Roman" w:hAnsi="Times New Roman" w:cs="Times New Roman"/>
          <w:b/>
          <w:bCs/>
          <w:sz w:val="20"/>
          <w:szCs w:val="20"/>
          <w:lang w:val="en-GB"/>
        </w:rPr>
        <w:t xml:space="preserve">Quantum entanglement can be solved in four spatial dimensions.  </w:t>
      </w:r>
      <w:r w:rsidR="001267E4" w:rsidRPr="00996FBC">
        <w:rPr>
          <w:rFonts w:ascii="Times New Roman" w:hAnsi="Times New Roman" w:cs="Times New Roman"/>
          <w:b/>
          <w:bCs/>
          <w:sz w:val="20"/>
          <w:szCs w:val="20"/>
          <w:lang w:val="en-GB"/>
        </w:rPr>
        <w:t xml:space="preserve">Featuring Quantum information theorem and Qbit information systems.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xml:space="preserve">--------------- pag. </w:t>
      </w:r>
      <w:r w:rsidR="005B5DE9" w:rsidRPr="00996FBC">
        <w:rPr>
          <w:rFonts w:ascii="Times New Roman" w:hAnsi="Times New Roman" w:cs="Times New Roman"/>
          <w:b/>
          <w:bCs/>
          <w:color w:val="1F497D" w:themeColor="text2"/>
          <w:sz w:val="24"/>
          <w:szCs w:val="24"/>
          <w:lang w:val="en-US"/>
        </w:rPr>
        <w:t>82</w:t>
      </w:r>
    </w:p>
    <w:p w14:paraId="3DA238BA" w14:textId="77777777" w:rsidR="00B76240" w:rsidRPr="00996FBC" w:rsidRDefault="00B76240" w:rsidP="008B31B1">
      <w:pPr>
        <w:contextualSpacing/>
        <w:jc w:val="both"/>
        <w:rPr>
          <w:rFonts w:ascii="Times New Roman" w:hAnsi="Times New Roman" w:cs="Times New Roman"/>
          <w:b/>
          <w:bCs/>
          <w:sz w:val="20"/>
          <w:szCs w:val="20"/>
          <w:lang w:val="en-GB"/>
        </w:rPr>
      </w:pPr>
    </w:p>
    <w:p w14:paraId="4016C457" w14:textId="348AB636" w:rsidR="00B76240" w:rsidRPr="00996FBC" w:rsidRDefault="00B76240" w:rsidP="008B31B1">
      <w:pPr>
        <w:contextualSpacing/>
        <w:jc w:val="both"/>
        <w:rPr>
          <w:rFonts w:ascii="Times New Roman" w:hAnsi="Times New Roman" w:cs="Times New Roman"/>
          <w:sz w:val="20"/>
          <w:szCs w:val="20"/>
          <w:lang w:val="en-US"/>
        </w:rPr>
      </w:pPr>
      <w:r w:rsidRPr="006B1E91">
        <w:rPr>
          <w:rFonts w:ascii="Times New Roman" w:hAnsi="Times New Roman" w:cs="Times New Roman"/>
          <w:sz w:val="20"/>
          <w:szCs w:val="20"/>
          <w:lang w:val="en-US"/>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Neurodynamics,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Bloch </w:t>
      </w:r>
      <w:r w:rsidR="00F93E80" w:rsidRPr="00996FBC">
        <w:rPr>
          <w:rFonts w:ascii="Times New Roman" w:hAnsi="Times New Roman" w:cs="Times New Roman"/>
          <w:b/>
          <w:bCs/>
          <w:sz w:val="20"/>
          <w:szCs w:val="20"/>
          <w:lang w:val="en-GB"/>
        </w:rPr>
        <w:t xml:space="preserve">waves and Floquet theorem to assess </w:t>
      </w:r>
      <w:r w:rsidRPr="00996FBC">
        <w:rPr>
          <w:rFonts w:ascii="Times New Roman" w:hAnsi="Times New Roman" w:cs="Times New Roman"/>
          <w:b/>
          <w:bCs/>
          <w:sz w:val="20"/>
          <w:szCs w:val="20"/>
          <w:lang w:val="en-GB"/>
        </w:rPr>
        <w:t>high and low frequencies.</w:t>
      </w:r>
      <w:r w:rsidR="003E5E8C" w:rsidRPr="00996FBC">
        <w:rPr>
          <w:rFonts w:ascii="Times New Roman" w:hAnsi="Times New Roman" w:cs="Times New Roman"/>
          <w:b/>
          <w:bCs/>
          <w:color w:val="1F497D" w:themeColor="text2"/>
          <w:sz w:val="24"/>
          <w:szCs w:val="24"/>
          <w:lang w:val="en-US"/>
        </w:rPr>
        <w:t>----------- pag. 314</w:t>
      </w:r>
    </w:p>
    <w:p w14:paraId="1F7BBD49" w14:textId="77777777" w:rsidR="00B76240" w:rsidRPr="00996FBC" w:rsidRDefault="00B76240" w:rsidP="008B31B1">
      <w:pPr>
        <w:contextualSpacing/>
        <w:jc w:val="both"/>
        <w:rPr>
          <w:rFonts w:ascii="Times New Roman" w:hAnsi="Times New Roman" w:cs="Times New Roman"/>
          <w:sz w:val="20"/>
          <w:szCs w:val="20"/>
          <w:lang w:val="en-US"/>
        </w:rPr>
      </w:pPr>
    </w:p>
    <w:p w14:paraId="5D4C2A69" w14:textId="0987F697" w:rsidR="00B76240" w:rsidRPr="00996FBC" w:rsidRDefault="00B76240"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8"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to build a 4D computer</w:t>
      </w:r>
      <w:r w:rsidR="00F57318"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 xml:space="preserve">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578</w:t>
      </w:r>
    </w:p>
    <w:p w14:paraId="78CFF738" w14:textId="77777777" w:rsidR="00B76240" w:rsidRPr="00996FBC" w:rsidRDefault="00B76240" w:rsidP="008B31B1">
      <w:pPr>
        <w:contextualSpacing/>
        <w:jc w:val="both"/>
        <w:rPr>
          <w:rFonts w:ascii="Times New Roman" w:hAnsi="Times New Roman" w:cs="Times New Roman"/>
          <w:sz w:val="20"/>
          <w:szCs w:val="20"/>
          <w:lang w:val="en-US"/>
        </w:rPr>
      </w:pPr>
    </w:p>
    <w:p w14:paraId="08B8B200" w14:textId="324A020C" w:rsidR="00D26E86" w:rsidRPr="00996FBC" w:rsidRDefault="00D26E8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9"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00A051A3" w:rsidRPr="00996FBC">
        <w:rPr>
          <w:rFonts w:ascii="Times New Roman" w:hAnsi="Times New Roman" w:cs="Times New Roman"/>
          <w:b/>
          <w:bCs/>
          <w:sz w:val="20"/>
          <w:szCs w:val="20"/>
          <w:lang w:val="en-GB"/>
        </w:rPr>
        <w:t>Formulations of Quantum Mechanics on Poincaré Disks</w:t>
      </w:r>
      <w:r w:rsidRPr="00996FBC">
        <w:rPr>
          <w:rFonts w:ascii="Times New Roman" w:hAnsi="Times New Roman" w:cs="Times New Roman"/>
          <w:b/>
          <w:bCs/>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668</w:t>
      </w:r>
    </w:p>
    <w:p w14:paraId="253043B9" w14:textId="77777777" w:rsidR="00D26E86" w:rsidRPr="00996FBC" w:rsidRDefault="00D26E86" w:rsidP="008B31B1">
      <w:pPr>
        <w:contextualSpacing/>
        <w:jc w:val="both"/>
        <w:rPr>
          <w:rFonts w:ascii="Times New Roman" w:hAnsi="Times New Roman" w:cs="Times New Roman"/>
          <w:b/>
          <w:sz w:val="20"/>
          <w:szCs w:val="20"/>
          <w:lang w:val="en-US"/>
        </w:rPr>
      </w:pPr>
    </w:p>
    <w:p w14:paraId="47A2D272" w14:textId="79FE36AC" w:rsidR="00D26E86" w:rsidRPr="00996FBC" w:rsidRDefault="00D26E86"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w:t>
      </w:r>
      <w:r w:rsidR="001E7A8E" w:rsidRPr="00996FBC">
        <w:rPr>
          <w:rFonts w:ascii="Times New Roman" w:hAnsi="Times New Roman" w:cs="Times New Roman"/>
          <w:sz w:val="20"/>
          <w:szCs w:val="20"/>
          <w:lang w:val="en-US"/>
        </w:rPr>
        <w:t xml:space="preserve">Projective mechanisms subtending real </w:t>
      </w:r>
      <w:r w:rsidRPr="00996FBC">
        <w:rPr>
          <w:rFonts w:ascii="Times New Roman" w:hAnsi="Times New Roman" w:cs="Times New Roman"/>
          <w:sz w:val="20"/>
          <w:szCs w:val="20"/>
          <w:lang w:val="en-US"/>
        </w:rPr>
        <w:t xml:space="preserve">world phenomena wipe away cause effect relationships.  Progress in Biophysics and Molecular Biology.  151:1-13.  DOI: 10.1016/j.pbiomolbio.2019.12.002.  </w:t>
      </w:r>
      <w:r w:rsidR="001A67F7" w:rsidRPr="00996FBC">
        <w:rPr>
          <w:rFonts w:ascii="Times New Roman" w:hAnsi="Times New Roman" w:cs="Times New Roman"/>
          <w:b/>
          <w:bCs/>
          <w:sz w:val="20"/>
          <w:szCs w:val="20"/>
          <w:lang w:val="en-GB"/>
        </w:rPr>
        <w:t xml:space="preserve">Topological approaches to the slit experiment and </w:t>
      </w:r>
      <w:r w:rsidR="001E7A8E" w:rsidRPr="00996FBC">
        <w:rPr>
          <w:rFonts w:ascii="Times New Roman" w:hAnsi="Times New Roman" w:cs="Times New Roman"/>
          <w:b/>
          <w:bCs/>
          <w:sz w:val="20"/>
          <w:szCs w:val="20"/>
          <w:lang w:val="en-GB"/>
        </w:rPr>
        <w:t xml:space="preserve">to </w:t>
      </w:r>
      <w:r w:rsidR="001A67F7" w:rsidRPr="00996FBC">
        <w:rPr>
          <w:rFonts w:ascii="Times New Roman" w:hAnsi="Times New Roman" w:cs="Times New Roman"/>
          <w:b/>
          <w:bCs/>
          <w:sz w:val="20"/>
          <w:szCs w:val="20"/>
          <w:lang w:val="en-GB"/>
        </w:rPr>
        <w:t>exceptional point</w:t>
      </w:r>
      <w:r w:rsidR="001E7A8E" w:rsidRPr="00996FBC">
        <w:rPr>
          <w:rFonts w:ascii="Times New Roman" w:hAnsi="Times New Roman" w:cs="Times New Roman"/>
          <w:b/>
          <w:bCs/>
          <w:sz w:val="20"/>
          <w:szCs w:val="20"/>
          <w:lang w:val="en-GB"/>
        </w:rPr>
        <w:t>s</w:t>
      </w:r>
      <w:r w:rsidR="001A67F7" w:rsidRPr="00996FBC">
        <w:rPr>
          <w:rFonts w:ascii="Times New Roman" w:hAnsi="Times New Roman" w:cs="Times New Roman"/>
          <w:b/>
          <w:bCs/>
          <w:sz w:val="20"/>
          <w:szCs w:val="20"/>
          <w:lang w:val="en-GB"/>
        </w:rPr>
        <w:t xml:space="preserve"> in non-Hermitian networks</w:t>
      </w:r>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color w:val="1F497D" w:themeColor="text2"/>
          <w:sz w:val="24"/>
          <w:szCs w:val="24"/>
          <w:lang w:val="en-US"/>
        </w:rPr>
        <w:t>---- pag. 491</w:t>
      </w:r>
    </w:p>
    <w:p w14:paraId="296A2753" w14:textId="77777777" w:rsidR="00D26E86" w:rsidRPr="00996FBC" w:rsidRDefault="00D26E86" w:rsidP="008B31B1">
      <w:pPr>
        <w:contextualSpacing/>
        <w:jc w:val="both"/>
        <w:rPr>
          <w:rFonts w:ascii="Times New Roman" w:hAnsi="Times New Roman" w:cs="Times New Roman"/>
          <w:sz w:val="20"/>
          <w:szCs w:val="20"/>
          <w:lang w:val="en-US"/>
        </w:rPr>
      </w:pPr>
    </w:p>
    <w:p w14:paraId="48266BBE" w14:textId="7EE32166" w:rsidR="001267E4" w:rsidRPr="00996FBC" w:rsidRDefault="001267E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10"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Quantum vacuum, 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287</w:t>
      </w:r>
    </w:p>
    <w:p w14:paraId="2193F7D2" w14:textId="77777777" w:rsidR="008B4499" w:rsidRPr="00996FBC" w:rsidRDefault="008B4499" w:rsidP="008B31B1">
      <w:pPr>
        <w:contextualSpacing/>
        <w:jc w:val="both"/>
        <w:rPr>
          <w:rFonts w:ascii="Times New Roman" w:hAnsi="Times New Roman" w:cs="Times New Roman"/>
          <w:sz w:val="20"/>
          <w:szCs w:val="20"/>
          <w:lang w:val="en-US"/>
        </w:rPr>
      </w:pPr>
    </w:p>
    <w:p w14:paraId="39E1C9C3" w14:textId="733F7442" w:rsidR="008B4499" w:rsidRPr="00996FBC" w:rsidRDefault="008B4499" w:rsidP="008B31B1">
      <w:pPr>
        <w:contextualSpacing/>
        <w:jc w:val="both"/>
        <w:rPr>
          <w:rFonts w:ascii="Times New Roman" w:hAnsi="Times New Roman" w:cs="Times New Roman"/>
          <w:b/>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11"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w:t>
      </w:r>
      <w:r w:rsidRPr="00996FBC">
        <w:rPr>
          <w:rFonts w:ascii="Times New Roman" w:hAnsi="Times New Roman" w:cs="Times New Roman"/>
          <w:b/>
          <w:sz w:val="20"/>
          <w:szCs w:val="20"/>
          <w:lang w:val="en-US"/>
        </w:rPr>
        <w:t xml:space="preserve"> Q</w:t>
      </w:r>
      <w:r w:rsidRPr="00996FBC">
        <w:rPr>
          <w:rFonts w:ascii="Times New Roman" w:eastAsiaTheme="minorEastAsia" w:hAnsi="Times New Roman" w:cs="Times New Roman"/>
          <w:b/>
          <w:bCs/>
          <w:sz w:val="18"/>
          <w:szCs w:val="18"/>
          <w:lang w:val="en-US"/>
        </w:rPr>
        <w:t>uantum jump, Mandelstamm-Tamm inequality</w:t>
      </w:r>
      <w:r w:rsidR="00A92B0B" w:rsidRPr="00996FBC">
        <w:rPr>
          <w:rFonts w:ascii="Times New Roman" w:eastAsiaTheme="minorEastAsia"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260606F9" w14:textId="77777777" w:rsidR="008B4499" w:rsidRPr="00996FBC" w:rsidRDefault="008B4499" w:rsidP="008B31B1">
      <w:pPr>
        <w:contextualSpacing/>
        <w:jc w:val="both"/>
        <w:rPr>
          <w:rFonts w:ascii="Times New Roman" w:hAnsi="Times New Roman" w:cs="Times New Roman"/>
          <w:b/>
          <w:sz w:val="20"/>
          <w:szCs w:val="20"/>
          <w:lang w:val="en-US"/>
        </w:rPr>
      </w:pPr>
    </w:p>
    <w:p w14:paraId="50463CB9" w14:textId="01B17300" w:rsidR="008B4499" w:rsidRPr="00996FBC" w:rsidRDefault="008B4499" w:rsidP="008B31B1">
      <w:pPr>
        <w:contextualSpacing/>
        <w:jc w:val="both"/>
        <w:rPr>
          <w:rFonts w:ascii="Times New Roman" w:hAnsi="Times New Roman" w:cs="Times New Roman"/>
          <w:b/>
          <w:sz w:val="20"/>
          <w:szCs w:val="20"/>
          <w:lang w:val="en-US"/>
        </w:rPr>
      </w:pPr>
      <w:r w:rsidRPr="00996FBC">
        <w:rPr>
          <w:rFonts w:ascii="Times New Roman" w:hAnsi="Times New Roman" w:cs="Times New Roman"/>
          <w:sz w:val="20"/>
          <w:szCs w:val="20"/>
          <w:lang w:val="en-US"/>
        </w:rPr>
        <w:t xml:space="preserve">Peters JF, Alfano R, Smith P, Tozzi A, Vergili T.  2023.  </w:t>
      </w:r>
      <w:r w:rsidRPr="00996FBC">
        <w:rPr>
          <w:rFonts w:ascii="Times New Roman" w:hAnsi="Times New Roman" w:cs="Times New Roman"/>
          <w:sz w:val="20"/>
          <w:szCs w:val="20"/>
          <w:lang w:val="en-GB"/>
        </w:rPr>
        <w:t xml:space="preserve">Geometric realizations of homotopic paths over curved surfaces.  Filomat 38(3):793-802.  </w:t>
      </w:r>
      <w:r w:rsidRPr="00996FBC">
        <w:rPr>
          <w:rFonts w:ascii="Times New Roman" w:hAnsi="Times New Roman" w:cs="Times New Roman"/>
          <w:b/>
          <w:bCs/>
          <w:sz w:val="20"/>
          <w:szCs w:val="20"/>
          <w:lang w:val="en-GB"/>
        </w:rPr>
        <w:t xml:space="preserve">A generalization of </w:t>
      </w:r>
      <w:r w:rsidRPr="00996FBC">
        <w:rPr>
          <w:rFonts w:ascii="Times New Roman" w:hAnsi="Times New Roman" w:cs="Times New Roman"/>
          <w:b/>
          <w:bCs/>
          <w:sz w:val="20"/>
          <w:szCs w:val="20"/>
          <w:lang w:val="en-GB"/>
        </w:rPr>
        <w:t>the Borsuk-Ulam theorem, useful in quantum dynamics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789</w:t>
      </w:r>
    </w:p>
    <w:p w14:paraId="0EA70E71" w14:textId="77777777" w:rsidR="008B4499" w:rsidRPr="00996FBC" w:rsidRDefault="008B4499" w:rsidP="008B31B1">
      <w:pPr>
        <w:contextualSpacing/>
        <w:jc w:val="both"/>
        <w:rPr>
          <w:rFonts w:ascii="Times New Roman" w:hAnsi="Times New Roman" w:cs="Times New Roman"/>
          <w:sz w:val="20"/>
          <w:szCs w:val="20"/>
          <w:lang w:val="en-US"/>
        </w:rPr>
      </w:pPr>
    </w:p>
    <w:p w14:paraId="4496EE55" w14:textId="6BB051A4"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12"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R</w:t>
      </w:r>
      <w:r w:rsidRPr="00996FBC">
        <w:rPr>
          <w:rFonts w:ascii="Times New Roman" w:hAnsi="Times New Roman" w:cs="Times New Roman"/>
          <w:b/>
          <w:bCs/>
          <w:sz w:val="20"/>
          <w:szCs w:val="20"/>
          <w:lang w:val="en-GB"/>
        </w:rPr>
        <w:t xml:space="preserve">elational quantum dynamics to assess cosmic expansion and entropy.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459</w:t>
      </w:r>
    </w:p>
    <w:p w14:paraId="2352264C" w14:textId="77777777" w:rsidR="008B4499" w:rsidRPr="00996FBC" w:rsidRDefault="008B4499" w:rsidP="008B31B1">
      <w:pPr>
        <w:contextualSpacing/>
        <w:jc w:val="both"/>
        <w:rPr>
          <w:rFonts w:ascii="Times New Roman" w:hAnsi="Times New Roman" w:cs="Times New Roman"/>
          <w:sz w:val="20"/>
          <w:szCs w:val="20"/>
          <w:lang w:val="en-US"/>
        </w:rPr>
      </w:pPr>
    </w:p>
    <w:p w14:paraId="18D7EC71" w14:textId="16156B6B" w:rsidR="00E523AF" w:rsidRPr="00996FBC" w:rsidRDefault="00141C63"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13"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b/>
          <w:bCs/>
          <w:sz w:val="20"/>
          <w:szCs w:val="20"/>
          <w:lang w:val="en-US"/>
        </w:rPr>
        <w:t>.</w:t>
      </w:r>
      <w:r w:rsidRPr="00996FBC">
        <w:rPr>
          <w:rFonts w:ascii="Times New Roman" w:hAnsi="Times New Roman" w:cs="Times New Roman"/>
          <w:sz w:val="20"/>
          <w:szCs w:val="20"/>
          <w:lang w:val="en-US"/>
        </w:rPr>
        <w:t xml:space="preserve">  </w:t>
      </w:r>
      <w:r w:rsidR="00E523AF" w:rsidRPr="00996FBC">
        <w:rPr>
          <w:rFonts w:ascii="Times New Roman" w:hAnsi="Times New Roman" w:cs="Times New Roman"/>
          <w:b/>
          <w:bCs/>
          <w:sz w:val="20"/>
          <w:szCs w:val="20"/>
          <w:lang w:val="en-US"/>
        </w:rPr>
        <w:t>R</w:t>
      </w:r>
      <w:r w:rsidRPr="00996FBC">
        <w:rPr>
          <w:rFonts w:ascii="Times New Roman" w:hAnsi="Times New Roman" w:cs="Times New Roman"/>
          <w:b/>
          <w:bCs/>
          <w:sz w:val="18"/>
          <w:szCs w:val="18"/>
          <w:lang w:val="en-US"/>
        </w:rPr>
        <w:t>elational quantum mechanics, superposition and entanglement</w:t>
      </w:r>
      <w:r w:rsidR="00E523AF"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459567D4" w14:textId="77777777" w:rsidR="003C0119" w:rsidRPr="00996FBC" w:rsidRDefault="003C0119" w:rsidP="008B31B1">
      <w:pPr>
        <w:widowControl w:val="0"/>
        <w:spacing w:after="0"/>
        <w:contextualSpacing/>
        <w:jc w:val="both"/>
        <w:rPr>
          <w:rFonts w:ascii="Times New Roman" w:hAnsi="Times New Roman" w:cs="Times New Roman"/>
          <w:b/>
          <w:bCs/>
          <w:sz w:val="18"/>
          <w:szCs w:val="18"/>
          <w:lang w:val="en-US"/>
        </w:rPr>
      </w:pPr>
    </w:p>
    <w:p w14:paraId="5A26FBB2" w14:textId="3560A161" w:rsidR="00A051A3" w:rsidRPr="00996FBC" w:rsidRDefault="003C0119" w:rsidP="008B31B1">
      <w:pPr>
        <w:contextualSpacing/>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A new math (possibly) subtending quantum entanglement.</w:t>
      </w:r>
    </w:p>
    <w:p w14:paraId="2F6352EC" w14:textId="77777777" w:rsidR="006817A4" w:rsidRPr="00996FBC" w:rsidRDefault="006817A4" w:rsidP="008B31B1">
      <w:pPr>
        <w:contextualSpacing/>
        <w:rPr>
          <w:rFonts w:ascii="Times New Roman" w:hAnsi="Times New Roman"/>
          <w:b/>
          <w:bCs/>
          <w:sz w:val="20"/>
          <w:szCs w:val="20"/>
          <w:lang w:val="en-GB"/>
        </w:rPr>
      </w:pPr>
    </w:p>
    <w:p w14:paraId="235A667C" w14:textId="75FC9C1A" w:rsidR="006817A4" w:rsidRPr="00996FBC" w:rsidRDefault="006817A4" w:rsidP="008B31B1">
      <w:pPr>
        <w:contextualSpacing/>
        <w:jc w:val="both"/>
        <w:rPr>
          <w:rFonts w:ascii="Times New Roman" w:hAnsi="Times New Roman" w:cs="Times New Roman"/>
          <w:b/>
          <w:bCs/>
          <w:i/>
          <w:iCs/>
          <w:sz w:val="20"/>
          <w:szCs w:val="20"/>
          <w:lang w:val="en-US"/>
        </w:rPr>
      </w:pPr>
      <w:r w:rsidRPr="00C122D1">
        <w:rPr>
          <w:rFonts w:ascii="Times New Roman" w:hAnsi="Times New Roman" w:cs="Times New Roman"/>
          <w:i/>
          <w:iCs/>
          <w:sz w:val="20"/>
          <w:szCs w:val="20"/>
          <w:lang w:val="en-US"/>
        </w:rPr>
        <w:t>Tozzi A. 2025</w:t>
      </w:r>
      <w:r w:rsidR="00720914" w:rsidRPr="00C122D1">
        <w:rPr>
          <w:rFonts w:ascii="Times New Roman" w:hAnsi="Times New Roman" w:cs="Times New Roman"/>
          <w:i/>
          <w:iCs/>
          <w:sz w:val="20"/>
          <w:szCs w:val="20"/>
          <w:lang w:val="en-US"/>
        </w:rPr>
        <w:t xml:space="preserve">. </w:t>
      </w:r>
      <w:r w:rsidRPr="00C122D1">
        <w:rPr>
          <w:rFonts w:ascii="Times New Roman" w:hAnsi="Times New Roman" w:cs="Times New Roman"/>
          <w:i/>
          <w:iCs/>
          <w:sz w:val="20"/>
          <w:szCs w:val="20"/>
          <w:lang w:val="en-US"/>
        </w:rPr>
        <w:t>Probabilistic Modal Logic for Quantum Dynamics" Preprints</w:t>
      </w:r>
      <w:r w:rsidRPr="00C122D1">
        <w:rPr>
          <w:rFonts w:ascii="Times New Roman" w:hAnsi="Times New Roman" w:cs="Times New Roman"/>
          <w:b/>
          <w:bCs/>
          <w:i/>
          <w:iCs/>
          <w:sz w:val="20"/>
          <w:szCs w:val="20"/>
          <w:lang w:val="en-US"/>
        </w:rPr>
        <w:t xml:space="preserve">. </w:t>
      </w:r>
      <w:hyperlink r:id="rId14"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569EC0E1" w14:textId="77777777" w:rsidR="006817A4" w:rsidRPr="00996FBC" w:rsidRDefault="006817A4" w:rsidP="008B31B1">
      <w:pPr>
        <w:contextualSpacing/>
        <w:rPr>
          <w:rFonts w:ascii="Times New Roman" w:hAnsi="Times New Roman"/>
          <w:b/>
          <w:bCs/>
          <w:sz w:val="20"/>
          <w:szCs w:val="20"/>
          <w:lang w:val="en-GB"/>
        </w:rPr>
      </w:pPr>
    </w:p>
    <w:p w14:paraId="59ED15EA" w14:textId="384DE254" w:rsidR="006817A4" w:rsidRPr="00996FBC" w:rsidRDefault="00A244E5" w:rsidP="008B31B1">
      <w:pPr>
        <w:contextualSpacing/>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009F7C18"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45AE3E4D" w14:textId="77777777" w:rsidR="00A244E5" w:rsidRPr="00996FBC" w:rsidRDefault="00A244E5" w:rsidP="008B31B1">
      <w:pPr>
        <w:contextualSpacing/>
        <w:rPr>
          <w:rFonts w:ascii="Times New Roman" w:hAnsi="Times New Roman"/>
          <w:b/>
          <w:bCs/>
          <w:sz w:val="20"/>
          <w:szCs w:val="20"/>
          <w:lang w:val="en-GB"/>
        </w:rPr>
      </w:pPr>
    </w:p>
    <w:p w14:paraId="479B0E99" w14:textId="77777777" w:rsidR="000D7A2D" w:rsidRPr="00996FBC" w:rsidRDefault="000D7A2D" w:rsidP="000D7A2D">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1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3D0D7054" w14:textId="77777777" w:rsidR="000D7A2D" w:rsidRPr="00996FBC" w:rsidRDefault="000D7A2D" w:rsidP="008B31B1">
      <w:pPr>
        <w:contextualSpacing/>
        <w:rPr>
          <w:rFonts w:ascii="Times New Roman" w:hAnsi="Times New Roman"/>
          <w:b/>
          <w:bCs/>
          <w:sz w:val="20"/>
          <w:szCs w:val="20"/>
          <w:lang w:val="en-GB"/>
        </w:rPr>
      </w:pPr>
    </w:p>
    <w:p w14:paraId="6A628783" w14:textId="40259FAD" w:rsidR="00C31715" w:rsidRPr="00996FBC" w:rsidRDefault="00C31715"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Fractional-Order Regularization of Quantum Vacuum Energy via the Mittag-Leffler Function Preprints. </w:t>
      </w:r>
      <w:hyperlink r:id="rId16" w:history="1">
        <w:r w:rsidRPr="00996FBC">
          <w:rPr>
            <w:rStyle w:val="Collegamentoipertestuale"/>
            <w:rFonts w:ascii="Times New Roman" w:hAnsi="Times New Roman" w:cs="Times New Roman"/>
            <w:i/>
            <w:iCs/>
            <w:color w:val="000000" w:themeColor="text1"/>
            <w:sz w:val="20"/>
            <w:szCs w:val="20"/>
            <w:u w:val="none"/>
            <w:lang w:val="en-US"/>
          </w:rPr>
          <w:t>https://doi.org/10.20944/preprints202503.1384.v1</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A humble contribution to assessing the quantum vacuum catastrophe</w:t>
      </w:r>
      <w:r w:rsidRPr="00996FBC">
        <w:rPr>
          <w:rFonts w:ascii="Times New Roman" w:hAnsi="Times New Roman" w:cs="Times New Roman"/>
          <w:i/>
          <w:iCs/>
          <w:color w:val="000000" w:themeColor="text1"/>
          <w:sz w:val="20"/>
          <w:szCs w:val="20"/>
          <w:lang w:val="en-US"/>
        </w:rPr>
        <w:t>.</w:t>
      </w:r>
    </w:p>
    <w:p w14:paraId="2604E096" w14:textId="77777777" w:rsidR="00382F90" w:rsidRPr="00996FBC" w:rsidRDefault="00382F90" w:rsidP="008B31B1">
      <w:pPr>
        <w:contextualSpacing/>
        <w:jc w:val="both"/>
        <w:rPr>
          <w:rFonts w:ascii="Times New Roman" w:hAnsi="Times New Roman" w:cs="Times New Roman"/>
          <w:sz w:val="20"/>
          <w:szCs w:val="20"/>
          <w:lang w:val="en-US"/>
        </w:rPr>
      </w:pPr>
    </w:p>
    <w:p w14:paraId="0DA88E00" w14:textId="77777777" w:rsidR="001404EB" w:rsidRPr="00996FBC" w:rsidRDefault="001404EB" w:rsidP="008B31B1">
      <w:pPr>
        <w:contextualSpacing/>
        <w:jc w:val="both"/>
        <w:rPr>
          <w:rFonts w:ascii="Times New Roman" w:hAnsi="Times New Roman" w:cs="Times New Roman"/>
          <w:sz w:val="20"/>
          <w:szCs w:val="20"/>
          <w:lang w:val="en-US"/>
        </w:rPr>
      </w:pPr>
    </w:p>
    <w:p w14:paraId="595C3D95" w14:textId="6262155E"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RELATIVITY </w:t>
      </w:r>
    </w:p>
    <w:p w14:paraId="42B355C5" w14:textId="77777777" w:rsidR="00B76240" w:rsidRPr="00996FBC" w:rsidRDefault="00B76240" w:rsidP="008B31B1">
      <w:pPr>
        <w:contextualSpacing/>
        <w:jc w:val="both"/>
        <w:rPr>
          <w:rFonts w:ascii="Times New Roman" w:hAnsi="Times New Roman" w:cs="Times New Roman"/>
          <w:b/>
          <w:sz w:val="20"/>
          <w:szCs w:val="20"/>
          <w:lang w:val="en-US"/>
        </w:rPr>
      </w:pPr>
    </w:p>
    <w:p w14:paraId="74EE3BD5" w14:textId="143C8FFC" w:rsidR="00B76240" w:rsidRPr="00996FBC" w:rsidRDefault="00B76240" w:rsidP="008B31B1">
      <w:pPr>
        <w:widowControl w:val="0"/>
        <w:spacing w:beforeAutospacing="0" w:afterAutospacing="0"/>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996FBC">
        <w:rPr>
          <w:rFonts w:ascii="Times New Roman" w:hAnsi="Times New Roman" w:cs="Times New Roman"/>
          <w:b/>
          <w:bCs/>
          <w:sz w:val="20"/>
          <w:szCs w:val="20"/>
          <w:lang w:val="en-GB"/>
        </w:rPr>
        <w:t xml:space="preserve">Einstein’s special relativity and thoughts: why an imagined object is squeezed in jour mind.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356</w:t>
      </w:r>
    </w:p>
    <w:p w14:paraId="54F5CE8E" w14:textId="77777777" w:rsidR="0079464D" w:rsidRPr="00996FBC" w:rsidRDefault="0079464D" w:rsidP="008B31B1">
      <w:pPr>
        <w:widowControl w:val="0"/>
        <w:spacing w:beforeAutospacing="0" w:afterAutospacing="0"/>
        <w:contextualSpacing/>
        <w:jc w:val="both"/>
        <w:rPr>
          <w:rFonts w:ascii="Times New Roman" w:hAnsi="Times New Roman" w:cs="Times New Roman"/>
          <w:b/>
          <w:bCs/>
          <w:color w:val="1F497D" w:themeColor="text2"/>
          <w:sz w:val="20"/>
          <w:szCs w:val="20"/>
          <w:lang w:val="en-US"/>
        </w:rPr>
      </w:pPr>
    </w:p>
    <w:p w14:paraId="6F2C4473" w14:textId="16CA6B48" w:rsidR="00382F90" w:rsidRPr="00996FBC" w:rsidRDefault="00A244E5" w:rsidP="008B31B1">
      <w:pPr>
        <w:contextualSpacing/>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w:t>
      </w:r>
      <w:r w:rsidRPr="00996FBC">
        <w:rPr>
          <w:rFonts w:ascii="Times New Roman" w:hAnsi="Times New Roman" w:cs="Times New Roman"/>
          <w:b/>
          <w:bCs/>
          <w:i/>
          <w:iCs/>
          <w:sz w:val="20"/>
          <w:szCs w:val="20"/>
          <w:lang w:val="en-US"/>
        </w:rPr>
        <w:lastRenderedPageBreak/>
        <w:t xml:space="preserve">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78DF9974" w14:textId="77777777" w:rsidR="00E523AF" w:rsidRPr="00996FBC" w:rsidRDefault="00E523AF" w:rsidP="008B31B1">
      <w:pPr>
        <w:contextualSpacing/>
        <w:jc w:val="both"/>
        <w:rPr>
          <w:rFonts w:ascii="Times New Roman" w:hAnsi="Times New Roman" w:cs="Times New Roman"/>
          <w:sz w:val="20"/>
          <w:szCs w:val="20"/>
          <w:lang w:val="en-US"/>
        </w:rPr>
      </w:pPr>
    </w:p>
    <w:p w14:paraId="6B0D203B" w14:textId="77777777" w:rsidR="00EF24E5" w:rsidRPr="00996FBC" w:rsidRDefault="00EF24E5" w:rsidP="008B31B1">
      <w:pPr>
        <w:contextualSpacing/>
        <w:jc w:val="both"/>
        <w:rPr>
          <w:rFonts w:ascii="Times New Roman" w:hAnsi="Times New Roman" w:cs="Times New Roman"/>
          <w:sz w:val="20"/>
          <w:szCs w:val="20"/>
          <w:lang w:val="en-US"/>
        </w:rPr>
      </w:pPr>
    </w:p>
    <w:p w14:paraId="5A470D76" w14:textId="4EB4F1D7" w:rsidR="0023027D"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PARTICLES</w:t>
      </w:r>
    </w:p>
    <w:p w14:paraId="72DC48E6" w14:textId="77777777" w:rsidR="0023027D" w:rsidRPr="00996FBC" w:rsidRDefault="0023027D" w:rsidP="008B31B1">
      <w:pPr>
        <w:contextualSpacing/>
        <w:jc w:val="both"/>
        <w:rPr>
          <w:rFonts w:ascii="Times New Roman" w:hAnsi="Times New Roman" w:cs="Times New Roman"/>
          <w:b/>
          <w:sz w:val="20"/>
          <w:szCs w:val="20"/>
          <w:lang w:val="en-US"/>
        </w:rPr>
      </w:pPr>
    </w:p>
    <w:p w14:paraId="07E58204" w14:textId="686C4474" w:rsidR="0023027D" w:rsidRPr="00996FBC" w:rsidRDefault="0023027D"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An atomic geometric model encompassing </w:t>
      </w:r>
      <w:r w:rsidR="00F57318" w:rsidRPr="00996FBC">
        <w:rPr>
          <w:rFonts w:ascii="Times New Roman" w:hAnsi="Times New Roman" w:cs="Times New Roman"/>
          <w:b/>
          <w:bCs/>
          <w:sz w:val="20"/>
          <w:szCs w:val="20"/>
          <w:lang w:val="en-GB"/>
        </w:rPr>
        <w:t xml:space="preserve">also </w:t>
      </w:r>
      <w:r w:rsidRPr="00996FBC">
        <w:rPr>
          <w:rFonts w:ascii="Times New Roman" w:hAnsi="Times New Roman" w:cs="Times New Roman"/>
          <w:b/>
          <w:bCs/>
          <w:sz w:val="20"/>
          <w:szCs w:val="20"/>
          <w:lang w:val="en-GB"/>
        </w:rPr>
        <w:t>quantum mechanics</w:t>
      </w:r>
      <w:r w:rsidR="00F57318" w:rsidRPr="00996FBC">
        <w:rPr>
          <w:rFonts w:ascii="Times New Roman" w:hAnsi="Times New Roman" w:cs="Times New Roman"/>
          <w:b/>
          <w:bCs/>
          <w:sz w:val="20"/>
          <w:szCs w:val="20"/>
          <w:lang w:val="en-GB"/>
        </w:rPr>
        <w:t>’</w:t>
      </w:r>
      <w:r w:rsidRPr="00996FBC">
        <w:rPr>
          <w:rFonts w:ascii="Times New Roman" w:hAnsi="Times New Roman" w:cs="Times New Roman"/>
          <w:b/>
          <w:bCs/>
          <w:sz w:val="20"/>
          <w:szCs w:val="20"/>
          <w:lang w:val="en-GB"/>
        </w:rPr>
        <w:t xml:space="preserve"> dictates.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409</w:t>
      </w:r>
    </w:p>
    <w:p w14:paraId="3D16CFDC" w14:textId="77777777" w:rsidR="00DB6E1E" w:rsidRPr="00996FBC" w:rsidRDefault="00DB6E1E" w:rsidP="008B31B1">
      <w:pPr>
        <w:contextualSpacing/>
        <w:jc w:val="both"/>
        <w:rPr>
          <w:rFonts w:ascii="Times New Roman" w:hAnsi="Times New Roman" w:cs="Times New Roman"/>
          <w:sz w:val="20"/>
          <w:szCs w:val="20"/>
          <w:lang w:val="en-US"/>
        </w:rPr>
      </w:pPr>
    </w:p>
    <w:p w14:paraId="597A1F7C" w14:textId="77777777" w:rsidR="00DB6E1E" w:rsidRPr="00996FBC" w:rsidRDefault="00DB6E1E" w:rsidP="008B31B1">
      <w:pPr>
        <w:contextualSpacing/>
        <w:jc w:val="both"/>
        <w:rPr>
          <w:rFonts w:ascii="Times New Roman" w:hAnsi="Times New Roman" w:cs="Times New Roman"/>
          <w:sz w:val="20"/>
          <w:szCs w:val="20"/>
          <w:lang w:val="en-GB"/>
        </w:rPr>
      </w:pPr>
    </w:p>
    <w:p w14:paraId="31909496" w14:textId="1C8B1526" w:rsidR="00B76240" w:rsidRPr="00996FBC" w:rsidRDefault="0008338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Peters JF, Tozzi A. 2016. String-Based Borsuk-Ulam Theorem. arXiv:1606.04031.  </w:t>
      </w:r>
      <w:r w:rsidRPr="00996FBC">
        <w:rPr>
          <w:rFonts w:ascii="Times New Roman" w:hAnsi="Times New Roman" w:cs="Times New Roman"/>
          <w:b/>
          <w:bCs/>
          <w:sz w:val="20"/>
          <w:szCs w:val="20"/>
          <w:lang w:val="en-US"/>
        </w:rPr>
        <w:t>Topology for cosmological strings.</w:t>
      </w:r>
    </w:p>
    <w:p w14:paraId="11E240DD" w14:textId="77777777" w:rsidR="001267E4" w:rsidRPr="00996FBC" w:rsidRDefault="001267E4" w:rsidP="008B31B1">
      <w:pPr>
        <w:contextualSpacing/>
        <w:jc w:val="both"/>
        <w:rPr>
          <w:rFonts w:ascii="Times New Roman" w:hAnsi="Times New Roman" w:cs="Times New Roman"/>
          <w:b/>
          <w:bCs/>
          <w:sz w:val="20"/>
          <w:szCs w:val="20"/>
          <w:lang w:val="en-US"/>
        </w:rPr>
      </w:pPr>
    </w:p>
    <w:p w14:paraId="2A9780BE" w14:textId="3128B135" w:rsidR="001267E4" w:rsidRPr="00996FBC" w:rsidRDefault="001267E4"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Towards… a negative mass?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453</w:t>
      </w:r>
    </w:p>
    <w:p w14:paraId="1F81EBEE" w14:textId="77777777" w:rsidR="001267E4" w:rsidRPr="00996FBC" w:rsidRDefault="001267E4" w:rsidP="008B31B1">
      <w:pPr>
        <w:contextualSpacing/>
        <w:jc w:val="both"/>
        <w:rPr>
          <w:rFonts w:ascii="Times New Roman" w:hAnsi="Times New Roman" w:cs="Times New Roman"/>
          <w:b/>
          <w:bCs/>
          <w:sz w:val="20"/>
          <w:szCs w:val="20"/>
          <w:lang w:val="en-US"/>
        </w:rPr>
      </w:pPr>
    </w:p>
    <w:p w14:paraId="5379F997" w14:textId="55016265" w:rsidR="00297362" w:rsidRPr="00951103" w:rsidRDefault="0029736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General mathematical principles for a multidimensional world. </w:t>
      </w:r>
      <w:r w:rsidRPr="00951103">
        <w:rPr>
          <w:rFonts w:ascii="Times New Roman" w:hAnsi="Times New Roman" w:cs="Times New Roman"/>
          <w:b/>
          <w:bCs/>
          <w:color w:val="000000" w:themeColor="text1"/>
          <w:sz w:val="18"/>
          <w:szCs w:val="18"/>
          <w:lang w:val="en-US"/>
        </w:rPr>
        <w:t>Gravitational lensing, Donut-like structures, Bosons, Pauli principle, computation.</w:t>
      </w:r>
    </w:p>
    <w:p w14:paraId="2BCC0E1B" w14:textId="77777777" w:rsidR="00297362" w:rsidRPr="00996FBC" w:rsidRDefault="00297362" w:rsidP="008B31B1">
      <w:pPr>
        <w:contextualSpacing/>
        <w:jc w:val="both"/>
        <w:rPr>
          <w:rFonts w:ascii="Times New Roman" w:hAnsi="Times New Roman" w:cs="Times New Roman"/>
          <w:b/>
          <w:bCs/>
          <w:sz w:val="20"/>
          <w:szCs w:val="20"/>
          <w:lang w:val="en-US"/>
        </w:rPr>
      </w:pPr>
    </w:p>
    <w:p w14:paraId="60F1AD92" w14:textId="6A85414F" w:rsidR="008B4499" w:rsidRPr="00996FBC" w:rsidRDefault="008B449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17"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Quantum vacuum, 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287</w:t>
      </w:r>
    </w:p>
    <w:p w14:paraId="2EFDFD78" w14:textId="77777777" w:rsidR="008B4499" w:rsidRPr="00996FBC" w:rsidRDefault="008B4499" w:rsidP="008B31B1">
      <w:pPr>
        <w:contextualSpacing/>
        <w:jc w:val="both"/>
        <w:rPr>
          <w:rFonts w:ascii="Times New Roman" w:hAnsi="Times New Roman" w:cs="Times New Roman"/>
          <w:b/>
          <w:bCs/>
          <w:sz w:val="20"/>
          <w:szCs w:val="20"/>
          <w:lang w:val="en-GB"/>
        </w:rPr>
      </w:pPr>
    </w:p>
    <w:p w14:paraId="2DFC0109" w14:textId="77777777" w:rsidR="00382F90" w:rsidRPr="00996FBC" w:rsidRDefault="00382F90" w:rsidP="008B31B1">
      <w:pPr>
        <w:contextualSpacing/>
        <w:jc w:val="both"/>
        <w:rPr>
          <w:rFonts w:ascii="Times New Roman" w:hAnsi="Times New Roman" w:cs="Times New Roman"/>
          <w:b/>
          <w:bCs/>
          <w:sz w:val="20"/>
          <w:szCs w:val="20"/>
          <w:lang w:val="en-US"/>
        </w:rPr>
      </w:pPr>
    </w:p>
    <w:p w14:paraId="123F643E" w14:textId="1FB8467D" w:rsidR="00E523AF"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GAUGE THEORY</w:t>
      </w:r>
    </w:p>
    <w:p w14:paraId="24F54F14" w14:textId="77777777" w:rsidR="00E523AF" w:rsidRPr="00996FBC" w:rsidRDefault="00E523AF" w:rsidP="008B31B1">
      <w:pPr>
        <w:contextualSpacing/>
        <w:jc w:val="both"/>
        <w:rPr>
          <w:rFonts w:ascii="Times New Roman" w:hAnsi="Times New Roman" w:cs="Times New Roman"/>
          <w:b/>
          <w:sz w:val="20"/>
          <w:szCs w:val="20"/>
          <w:lang w:val="en-US"/>
        </w:rPr>
      </w:pPr>
    </w:p>
    <w:p w14:paraId="71E780B6" w14:textId="5AE8AB19" w:rsidR="00E523AF" w:rsidRPr="00996FBC" w:rsidRDefault="00E523A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000A42B5" w:rsidRPr="00996FBC">
        <w:rPr>
          <w:rFonts w:ascii="Times New Roman" w:hAnsi="Times New Roman" w:cs="Times New Roman"/>
          <w:b/>
          <w:bCs/>
          <w:color w:val="1F497D" w:themeColor="text2"/>
          <w:sz w:val="24"/>
          <w:szCs w:val="24"/>
          <w:lang w:val="en-US"/>
        </w:rPr>
        <w:t>-------------- pag. 34</w:t>
      </w:r>
    </w:p>
    <w:p w14:paraId="5941CD23" w14:textId="77777777" w:rsidR="00E523AF" w:rsidRPr="00996FBC" w:rsidRDefault="00E523AF" w:rsidP="008B31B1">
      <w:pPr>
        <w:contextualSpacing/>
        <w:jc w:val="both"/>
        <w:rPr>
          <w:rFonts w:ascii="Times New Roman" w:hAnsi="Times New Roman" w:cs="Times New Roman"/>
          <w:b/>
          <w:sz w:val="20"/>
          <w:szCs w:val="20"/>
          <w:lang w:val="en-US"/>
        </w:rPr>
      </w:pPr>
    </w:p>
    <w:p w14:paraId="4C679DD7" w14:textId="339E36EF" w:rsidR="00E523AF" w:rsidRPr="00996FBC" w:rsidRDefault="00E523A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pag. 90</w:t>
      </w:r>
    </w:p>
    <w:p w14:paraId="3E1F310C" w14:textId="77777777" w:rsidR="00E523AF" w:rsidRPr="00996FBC" w:rsidRDefault="00E523AF" w:rsidP="008B31B1">
      <w:pPr>
        <w:contextualSpacing/>
        <w:jc w:val="both"/>
        <w:rPr>
          <w:rFonts w:ascii="Times New Roman" w:hAnsi="Times New Roman" w:cs="Times New Roman"/>
          <w:sz w:val="20"/>
          <w:szCs w:val="20"/>
          <w:lang w:val="en-US"/>
        </w:rPr>
      </w:pPr>
    </w:p>
    <w:p w14:paraId="4DA9816F" w14:textId="57AE3555" w:rsidR="00E523AF" w:rsidRPr="00996FBC" w:rsidRDefault="00E523AF"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Chafin C, De Falco D, Today J.  2018. A timeless biology.  Progr Biophys Mol Biol. 134, 38-43.  doi: 10.1016/j.pbiomolbio.2017.12.002.  G</w:t>
      </w:r>
      <w:r w:rsidRPr="00996FBC">
        <w:rPr>
          <w:rFonts w:ascii="Times New Roman" w:hAnsi="Times New Roman" w:cs="Times New Roman"/>
          <w:b/>
          <w:bCs/>
          <w:sz w:val="20"/>
          <w:szCs w:val="20"/>
          <w:lang w:val="en-GB"/>
        </w:rPr>
        <w:t xml:space="preserve">auge theory: the role of virtual displacement.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359</w:t>
      </w:r>
    </w:p>
    <w:p w14:paraId="7AD764A0" w14:textId="77777777" w:rsidR="00E523AF" w:rsidRPr="00996FBC" w:rsidRDefault="00E523AF" w:rsidP="008B31B1">
      <w:pPr>
        <w:contextualSpacing/>
        <w:jc w:val="both"/>
        <w:rPr>
          <w:rFonts w:ascii="Times New Roman" w:hAnsi="Times New Roman" w:cs="Times New Roman"/>
          <w:b/>
          <w:sz w:val="20"/>
          <w:szCs w:val="20"/>
          <w:lang w:val="en-US"/>
        </w:rPr>
      </w:pPr>
    </w:p>
    <w:p w14:paraId="07F662F7" w14:textId="77777777" w:rsidR="00E523AF" w:rsidRPr="00996FBC" w:rsidRDefault="00E523AF" w:rsidP="008B31B1">
      <w:pPr>
        <w:contextualSpacing/>
        <w:jc w:val="both"/>
        <w:rPr>
          <w:rFonts w:ascii="Times New Roman" w:hAnsi="Times New Roman" w:cs="Times New Roman"/>
          <w:b/>
          <w:bCs/>
          <w:sz w:val="20"/>
          <w:szCs w:val="20"/>
          <w:lang w:val="en-US"/>
        </w:rPr>
      </w:pPr>
    </w:p>
    <w:p w14:paraId="53ED1D89" w14:textId="5FC43FE8"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ASTRONOMY</w:t>
      </w:r>
      <w:r w:rsidR="00992AD3" w:rsidRPr="00996FBC">
        <w:rPr>
          <w:rFonts w:ascii="Times New Roman" w:hAnsi="Times New Roman" w:cs="Times New Roman"/>
          <w:b/>
          <w:bCs/>
          <w:color w:val="0070C0"/>
          <w:sz w:val="32"/>
          <w:szCs w:val="32"/>
          <w:lang w:val="en-US"/>
        </w:rPr>
        <w:t>, ASTROPHYSICS</w:t>
      </w:r>
      <w:r w:rsidRPr="00996FBC">
        <w:rPr>
          <w:rFonts w:ascii="Times New Roman" w:hAnsi="Times New Roman" w:cs="Times New Roman"/>
          <w:b/>
          <w:bCs/>
          <w:color w:val="0070C0"/>
          <w:sz w:val="32"/>
          <w:szCs w:val="32"/>
          <w:lang w:val="en-US"/>
        </w:rPr>
        <w:t xml:space="preserve"> </w:t>
      </w:r>
    </w:p>
    <w:p w14:paraId="1E9E4B87" w14:textId="034D9F83" w:rsidR="00B76240" w:rsidRPr="00996FBC" w:rsidRDefault="00B76240" w:rsidP="008B31B1">
      <w:pPr>
        <w:contextualSpacing/>
        <w:jc w:val="both"/>
        <w:rPr>
          <w:rFonts w:ascii="Times New Roman" w:hAnsi="Times New Roman" w:cs="Times New Roman"/>
          <w:sz w:val="20"/>
          <w:szCs w:val="20"/>
          <w:lang w:val="en-US"/>
        </w:rPr>
      </w:pPr>
    </w:p>
    <w:p w14:paraId="4DD27F1B" w14:textId="6FF415F8" w:rsidR="002564B4" w:rsidRPr="00996FBC" w:rsidRDefault="002564B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006375D9" w:rsidRPr="00996FBC">
        <w:rPr>
          <w:rFonts w:ascii="Times New Roman" w:hAnsi="Times New Roman" w:cs="Times New Roman"/>
          <w:b/>
          <w:bCs/>
          <w:sz w:val="20"/>
          <w:szCs w:val="20"/>
          <w:lang w:val="en-GB"/>
        </w:rPr>
        <w:t>A</w:t>
      </w:r>
      <w:r w:rsidRPr="00996FBC">
        <w:rPr>
          <w:rFonts w:ascii="Times New Roman" w:hAnsi="Times New Roman" w:cs="Times New Roman"/>
          <w:b/>
          <w:bCs/>
          <w:sz w:val="20"/>
          <w:szCs w:val="20"/>
          <w:lang w:val="en-GB"/>
        </w:rPr>
        <w:t xml:space="preserve"> </w:t>
      </w:r>
      <w:r w:rsidR="006375D9" w:rsidRPr="00996FBC">
        <w:rPr>
          <w:rFonts w:ascii="Times New Roman" w:hAnsi="Times New Roman" w:cs="Times New Roman"/>
          <w:b/>
          <w:bCs/>
          <w:sz w:val="20"/>
          <w:szCs w:val="20"/>
          <w:lang w:val="en-GB"/>
        </w:rPr>
        <w:t xml:space="preserve">symmetry-based </w:t>
      </w:r>
      <w:r w:rsidRPr="00996FBC">
        <w:rPr>
          <w:rFonts w:ascii="Times New Roman" w:hAnsi="Times New Roman" w:cs="Times New Roman"/>
          <w:b/>
          <w:bCs/>
          <w:sz w:val="20"/>
          <w:szCs w:val="20"/>
          <w:lang w:val="en-GB"/>
        </w:rPr>
        <w:t>pre-</w:t>
      </w:r>
      <w:r w:rsidR="000E1EC2" w:rsidRPr="00996FBC">
        <w:rPr>
          <w:rFonts w:ascii="Times New Roman" w:hAnsi="Times New Roman" w:cs="Times New Roman"/>
          <w:b/>
          <w:bCs/>
          <w:sz w:val="20"/>
          <w:szCs w:val="20"/>
          <w:lang w:val="en-GB"/>
        </w:rPr>
        <w:t>B</w:t>
      </w:r>
      <w:r w:rsidRPr="00996FBC">
        <w:rPr>
          <w:rFonts w:ascii="Times New Roman" w:hAnsi="Times New Roman" w:cs="Times New Roman"/>
          <w:b/>
          <w:bCs/>
          <w:sz w:val="20"/>
          <w:szCs w:val="20"/>
          <w:lang w:val="en-GB"/>
        </w:rPr>
        <w:t xml:space="preserve">ig </w:t>
      </w:r>
      <w:r w:rsidR="000E1EC2" w:rsidRPr="00996FBC">
        <w:rPr>
          <w:rFonts w:ascii="Times New Roman" w:hAnsi="Times New Roman" w:cs="Times New Roman"/>
          <w:b/>
          <w:bCs/>
          <w:sz w:val="20"/>
          <w:szCs w:val="20"/>
          <w:lang w:val="en-GB"/>
        </w:rPr>
        <w:t>B</w:t>
      </w:r>
      <w:r w:rsidRPr="00996FBC">
        <w:rPr>
          <w:rFonts w:ascii="Times New Roman" w:hAnsi="Times New Roman" w:cs="Times New Roman"/>
          <w:b/>
          <w:bCs/>
          <w:sz w:val="20"/>
          <w:szCs w:val="20"/>
          <w:lang w:val="en-GB"/>
        </w:rPr>
        <w:t>ang scenario</w:t>
      </w:r>
      <w:r w:rsidR="006375D9" w:rsidRPr="00996FBC">
        <w:rPr>
          <w:rFonts w:ascii="Times New Roman" w:hAnsi="Times New Roman" w:cs="Times New Roman"/>
          <w:b/>
          <w:bCs/>
          <w:sz w:val="20"/>
          <w:szCs w:val="20"/>
          <w:lang w:val="en-GB"/>
        </w:rPr>
        <w:t xml:space="preserve"> of </w:t>
      </w:r>
      <w:r w:rsidR="006375D9" w:rsidRPr="00996FBC">
        <w:rPr>
          <w:rFonts w:ascii="Times New Roman" w:hAnsi="Times New Roman" w:cs="Times New Roman"/>
          <w:b/>
          <w:bCs/>
          <w:sz w:val="20"/>
          <w:szCs w:val="20"/>
          <w:lang w:val="en-US"/>
        </w:rPr>
        <w:t>symmetry break</w:t>
      </w:r>
      <w:r w:rsidR="006375D9" w:rsidRPr="00996FBC">
        <w:rPr>
          <w:rFonts w:ascii="Times New Roman" w:hAnsi="Times New Roman" w:cs="Times New Roman"/>
          <w:b/>
          <w:bCs/>
          <w:sz w:val="20"/>
          <w:szCs w:val="20"/>
          <w:lang w:val="en-GB"/>
        </w:rPr>
        <w:t xml:space="preserve"> including </w:t>
      </w:r>
      <w:r w:rsidR="006375D9" w:rsidRPr="00996FBC">
        <w:rPr>
          <w:rFonts w:ascii="Times New Roman" w:hAnsi="Times New Roman" w:cs="Times New Roman"/>
          <w:b/>
          <w:bCs/>
          <w:sz w:val="20"/>
          <w:szCs w:val="20"/>
          <w:lang w:val="en-US"/>
        </w:rPr>
        <w:t xml:space="preserve">J-function, Leech lattice, sporadic groups, Fisher-Griess Monster Group, Monstrous moonshine, Lie groups, string theories, CFT/AdS correspondence.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135</w:t>
      </w:r>
    </w:p>
    <w:p w14:paraId="2777D7A0" w14:textId="77777777" w:rsidR="006375D9" w:rsidRPr="00996FBC" w:rsidRDefault="006375D9" w:rsidP="008B31B1">
      <w:pPr>
        <w:contextualSpacing/>
        <w:jc w:val="both"/>
        <w:rPr>
          <w:rFonts w:ascii="Times New Roman" w:hAnsi="Times New Roman" w:cs="Times New Roman"/>
          <w:sz w:val="20"/>
          <w:szCs w:val="20"/>
          <w:lang w:val="en-US"/>
        </w:rPr>
      </w:pPr>
    </w:p>
    <w:p w14:paraId="71F34F0F" w14:textId="15276C43" w:rsidR="001267E4" w:rsidRPr="00996FBC" w:rsidRDefault="001267E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18"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287</w:t>
      </w:r>
    </w:p>
    <w:p w14:paraId="4D0DDE8B" w14:textId="77777777" w:rsidR="006375D9" w:rsidRPr="00996FBC" w:rsidRDefault="006375D9" w:rsidP="008B31B1">
      <w:pPr>
        <w:contextualSpacing/>
        <w:jc w:val="both"/>
        <w:rPr>
          <w:rFonts w:ascii="Times New Roman" w:hAnsi="Times New Roman" w:cs="Times New Roman"/>
          <w:sz w:val="20"/>
          <w:szCs w:val="20"/>
          <w:lang w:val="en-GB"/>
        </w:rPr>
      </w:pPr>
    </w:p>
    <w:p w14:paraId="61C7C0D3" w14:textId="30D17EA4" w:rsidR="00B76240" w:rsidRPr="00996FBC" w:rsidRDefault="00B7624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19"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collisionless nervous trajectories: </w:t>
      </w:r>
      <w:r w:rsidR="00F93E80" w:rsidRPr="00996FBC">
        <w:rPr>
          <w:rFonts w:ascii="Times New Roman" w:hAnsi="Times New Roman" w:cs="Times New Roman"/>
          <w:b/>
          <w:bCs/>
          <w:sz w:val="20"/>
          <w:szCs w:val="20"/>
          <w:lang w:val="en-GB"/>
        </w:rPr>
        <w:t>McKean-Vlasov equations</w:t>
      </w:r>
      <w:r w:rsidRPr="00996FBC">
        <w:rPr>
          <w:rFonts w:ascii="Times New Roman" w:hAnsi="Times New Roman" w:cs="Times New Roman"/>
          <w:b/>
          <w:bCs/>
          <w:sz w:val="20"/>
          <w:szCs w:val="20"/>
          <w:lang w:val="en-GB"/>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340</w:t>
      </w:r>
    </w:p>
    <w:p w14:paraId="3BB31F62" w14:textId="77777777" w:rsidR="00B76240" w:rsidRPr="00996FBC" w:rsidRDefault="00B76240" w:rsidP="008B31B1">
      <w:pPr>
        <w:contextualSpacing/>
        <w:jc w:val="both"/>
        <w:rPr>
          <w:rFonts w:ascii="Times New Roman" w:hAnsi="Times New Roman" w:cs="Times New Roman"/>
          <w:sz w:val="20"/>
          <w:szCs w:val="20"/>
          <w:lang w:val="en-US"/>
        </w:rPr>
      </w:pPr>
    </w:p>
    <w:p w14:paraId="6A15C0D2" w14:textId="30435BEE" w:rsidR="00B76240" w:rsidRPr="00996FBC" w:rsidRDefault="00B76240"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20"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00463DC2" w:rsidRPr="00996FBC">
        <w:rPr>
          <w:rFonts w:ascii="Times New Roman" w:hAnsi="Times New Roman" w:cs="Times New Roman"/>
          <w:b/>
          <w:bCs/>
          <w:sz w:val="18"/>
          <w:szCs w:val="18"/>
          <w:lang w:val="en-US"/>
        </w:rPr>
        <w:t>Local observer’s commoving horizon</w:t>
      </w:r>
      <w:r w:rsidR="00463DC2" w:rsidRPr="00996FBC">
        <w:rPr>
          <w:rFonts w:ascii="Times New Roman" w:hAnsi="Times New Roman" w:cs="Times New Roman"/>
          <w:b/>
          <w:bCs/>
          <w:sz w:val="20"/>
          <w:szCs w:val="20"/>
          <w:lang w:val="en-GB"/>
        </w:rPr>
        <w:t xml:space="preserve">, cosmic expansion, </w:t>
      </w:r>
      <w:r w:rsidR="00463DC2" w:rsidRPr="00996FBC">
        <w:rPr>
          <w:rFonts w:ascii="Times New Roman" w:hAnsi="Times New Roman" w:cs="Times New Roman"/>
          <w:b/>
          <w:bCs/>
          <w:sz w:val="18"/>
          <w:szCs w:val="18"/>
          <w:lang w:val="en-US"/>
        </w:rPr>
        <w:t>Bekenstein bound</w:t>
      </w:r>
      <w:r w:rsidR="00463DC2"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&amp; relational quantum dynamics</w:t>
      </w:r>
      <w:r w:rsidR="00E94A69"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459</w:t>
      </w:r>
      <w:r w:rsidRPr="00996FBC">
        <w:rPr>
          <w:rFonts w:ascii="Times New Roman" w:hAnsi="Times New Roman" w:cs="Times New Roman"/>
          <w:b/>
          <w:bCs/>
          <w:sz w:val="20"/>
          <w:szCs w:val="20"/>
          <w:lang w:val="en-GB"/>
        </w:rPr>
        <w:t xml:space="preserve">  </w:t>
      </w:r>
    </w:p>
    <w:p w14:paraId="287A98ED" w14:textId="77777777" w:rsidR="00DD6C39" w:rsidRPr="00996FBC" w:rsidRDefault="00DD6C39" w:rsidP="008B31B1">
      <w:pPr>
        <w:contextualSpacing/>
        <w:jc w:val="both"/>
        <w:rPr>
          <w:rFonts w:ascii="Times New Roman" w:hAnsi="Times New Roman" w:cs="Times New Roman"/>
          <w:sz w:val="20"/>
          <w:szCs w:val="20"/>
          <w:lang w:val="en-US"/>
        </w:rPr>
      </w:pPr>
    </w:p>
    <w:p w14:paraId="0B6A955A" w14:textId="01FBB45F" w:rsidR="001A67F7" w:rsidRPr="00996FBC" w:rsidRDefault="001A67F7"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Topological approaches to gravitational lenses and plasma collisionless interactions.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7C9F6ECC" w14:textId="77777777" w:rsidR="001A67F7" w:rsidRPr="00996FBC" w:rsidRDefault="001A67F7" w:rsidP="008B31B1">
      <w:pPr>
        <w:contextualSpacing/>
        <w:jc w:val="both"/>
        <w:rPr>
          <w:rFonts w:ascii="Times New Roman" w:hAnsi="Times New Roman" w:cs="Times New Roman"/>
          <w:sz w:val="20"/>
          <w:szCs w:val="20"/>
          <w:lang w:val="en-US"/>
        </w:rPr>
      </w:pPr>
    </w:p>
    <w:p w14:paraId="493A5F1C" w14:textId="00DD2C36" w:rsidR="00463DC2" w:rsidRPr="00996FBC" w:rsidRDefault="00463DC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Black holes horizons: an unnoticed correlation with the Borsuk-Ulam theorem and the Mobius strip: holographic principle and t’Hooft’-inspired topological mappings on entangled horizons.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453</w:t>
      </w:r>
    </w:p>
    <w:p w14:paraId="487258B5" w14:textId="5F5F89EA" w:rsidR="00463DC2" w:rsidRPr="00996FBC" w:rsidRDefault="00463DC2" w:rsidP="008B31B1">
      <w:pPr>
        <w:widowControl w:val="0"/>
        <w:spacing w:beforeAutospacing="0" w:afterAutospacing="0"/>
        <w:contextualSpacing/>
        <w:jc w:val="both"/>
        <w:rPr>
          <w:rFonts w:ascii="Times New Roman" w:hAnsi="Times New Roman" w:cs="Times New Roman"/>
          <w:sz w:val="20"/>
          <w:szCs w:val="20"/>
          <w:lang w:val="en-US"/>
        </w:rPr>
      </w:pPr>
    </w:p>
    <w:p w14:paraId="2B4BA710" w14:textId="6E9676D4" w:rsidR="00E523AF" w:rsidRPr="00996FBC" w:rsidRDefault="00141C63" w:rsidP="008B31B1">
      <w:pPr>
        <w:widowControl w:val="0"/>
        <w:spacing w:after="0"/>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2020. Are Borders Inside or Outside? Found Sci.  </w:t>
      </w:r>
      <w:hyperlink r:id="rId21"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sz w:val="20"/>
          <w:szCs w:val="20"/>
          <w:lang w:val="en-US"/>
        </w:rPr>
        <w:t xml:space="preserve">.  </w:t>
      </w:r>
      <w:r w:rsidR="00E523AF" w:rsidRPr="00996FBC">
        <w:rPr>
          <w:rFonts w:ascii="Times New Roman" w:hAnsi="Times New Roman" w:cs="Times New Roman"/>
          <w:b/>
          <w:bCs/>
          <w:sz w:val="20"/>
          <w:szCs w:val="20"/>
          <w:lang w:val="en-US"/>
        </w:rPr>
        <w:t>S</w:t>
      </w:r>
      <w:r w:rsidR="00E523AF" w:rsidRPr="00996FBC">
        <w:rPr>
          <w:rFonts w:ascii="Times New Roman" w:hAnsi="Times New Roman" w:cs="Times New Roman"/>
          <w:b/>
          <w:bCs/>
          <w:sz w:val="18"/>
          <w:szCs w:val="18"/>
          <w:lang w:val="en-US"/>
        </w:rPr>
        <w:t xml:space="preserve">ingularity inside the black hole, wormholes, null singularity at the Cauchy horizon. </w:t>
      </w:r>
      <w:r w:rsidR="00A92B0B" w:rsidRPr="00996FBC">
        <w:rPr>
          <w:rFonts w:ascii="Times New Roman" w:hAnsi="Times New Roman" w:cs="Times New Roman"/>
          <w:b/>
          <w:bCs/>
          <w:color w:val="1F497D" w:themeColor="text2"/>
          <w:sz w:val="24"/>
          <w:szCs w:val="24"/>
          <w:lang w:val="en-US"/>
        </w:rPr>
        <w:t>------------ pag. 528</w:t>
      </w:r>
    </w:p>
    <w:p w14:paraId="1B0FAB8D" w14:textId="77777777" w:rsidR="00E135EE" w:rsidRPr="00996FBC" w:rsidRDefault="00E135EE" w:rsidP="008B31B1">
      <w:pPr>
        <w:widowControl w:val="0"/>
        <w:spacing w:after="0"/>
        <w:contextualSpacing/>
        <w:jc w:val="both"/>
        <w:rPr>
          <w:rFonts w:ascii="Times New Roman" w:hAnsi="Times New Roman" w:cs="Times New Roman"/>
          <w:b/>
          <w:bCs/>
          <w:color w:val="1F497D" w:themeColor="text2"/>
          <w:sz w:val="20"/>
          <w:szCs w:val="20"/>
          <w:lang w:val="en-US"/>
        </w:rPr>
      </w:pPr>
    </w:p>
    <w:p w14:paraId="4E36D4A9" w14:textId="77777777" w:rsidR="00E135EE" w:rsidRPr="00996FBC" w:rsidRDefault="00E135EE"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 xml:space="preserve">Tozzi, A. 2025.  Percolation Analysis Of The Cosmic Microwave Background. Preprints, 2025011702. </w:t>
      </w:r>
      <w:hyperlink r:id="rId22" w:history="1">
        <w:r w:rsidRPr="00996FBC">
          <w:rPr>
            <w:rStyle w:val="Collegamentoipertestuale"/>
            <w:rFonts w:ascii="Times New Roman" w:hAnsi="Times New Roman" w:cs="Times New Roman"/>
            <w:b/>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 xml:space="preserve">Large-scale connectivity of hot clusters in the early universe.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II-24  </w:t>
      </w:r>
    </w:p>
    <w:p w14:paraId="6469E9AF" w14:textId="77777777" w:rsidR="00E135EE" w:rsidRPr="00996FBC" w:rsidRDefault="00E135EE" w:rsidP="008B31B1">
      <w:pPr>
        <w:widowControl w:val="0"/>
        <w:spacing w:after="0"/>
        <w:contextualSpacing/>
        <w:jc w:val="both"/>
        <w:rPr>
          <w:rFonts w:ascii="Times New Roman" w:hAnsi="Times New Roman" w:cs="Times New Roman"/>
          <w:b/>
          <w:bCs/>
          <w:sz w:val="18"/>
          <w:szCs w:val="18"/>
          <w:lang w:val="en-US"/>
        </w:rPr>
      </w:pPr>
    </w:p>
    <w:p w14:paraId="580D1DB0" w14:textId="0A38C182" w:rsidR="000A799C" w:rsidRPr="00996FBC" w:rsidRDefault="000A799C"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35B6FF71" w14:textId="77777777" w:rsidR="00463DC2" w:rsidRPr="00996FBC" w:rsidRDefault="00463DC2" w:rsidP="008B31B1">
      <w:pPr>
        <w:contextualSpacing/>
        <w:jc w:val="both"/>
        <w:rPr>
          <w:rFonts w:ascii="Times New Roman" w:hAnsi="Times New Roman" w:cs="Times New Roman"/>
          <w:sz w:val="20"/>
          <w:szCs w:val="20"/>
          <w:lang w:val="en-US"/>
        </w:rPr>
      </w:pPr>
    </w:p>
    <w:p w14:paraId="085CB0DF" w14:textId="77777777" w:rsidR="000B4CF6" w:rsidRPr="00996FBC" w:rsidRDefault="000B4CF6" w:rsidP="008B31B1">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 xml:space="preserve">Tozzi A. 2024.  Towards a High Genus Cosmic Manifold. https://vixra.org/abs/2410.0081.  </w:t>
      </w:r>
      <w:r w:rsidRPr="00996FBC">
        <w:rPr>
          <w:rFonts w:ascii="Times New Roman" w:hAnsi="Times New Roman" w:cs="Times New Roman"/>
          <w:b/>
          <w:sz w:val="20"/>
          <w:szCs w:val="20"/>
          <w:lang w:val="en-US"/>
        </w:rPr>
        <w:t xml:space="preserve">The universe like a Swiss cheese dotted with holes: from topology to the ensuing physical outcomes </w:t>
      </w:r>
    </w:p>
    <w:p w14:paraId="0B182164" w14:textId="77777777" w:rsidR="000C30E2" w:rsidRPr="00996FBC" w:rsidRDefault="000C30E2" w:rsidP="008B31B1">
      <w:pPr>
        <w:contextualSpacing/>
        <w:jc w:val="both"/>
        <w:rPr>
          <w:rFonts w:ascii="Times New Roman" w:hAnsi="Times New Roman" w:cs="Times New Roman"/>
          <w:b/>
          <w:sz w:val="20"/>
          <w:szCs w:val="20"/>
          <w:lang w:val="en-US"/>
        </w:rPr>
      </w:pPr>
    </w:p>
    <w:p w14:paraId="33A601FA" w14:textId="77777777" w:rsidR="000C30E2" w:rsidRPr="00996FBC" w:rsidRDefault="000C30E2" w:rsidP="008B31B1">
      <w:pPr>
        <w:contextualSpacing/>
        <w:jc w:val="both"/>
        <w:rPr>
          <w:rFonts w:ascii="Times New Roman" w:hAnsi="Times New Roman" w:cs="Times New Roman"/>
          <w:b/>
          <w:sz w:val="20"/>
          <w:szCs w:val="20"/>
          <w:lang w:val="en-US"/>
        </w:rPr>
      </w:pPr>
    </w:p>
    <w:p w14:paraId="3D7552CA" w14:textId="77777777" w:rsidR="00C31715" w:rsidRPr="00996FBC" w:rsidRDefault="00C31715"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"Fractional-Order Regularization of Quantum Vacuum Energy via the Mittag-Leffler Function" Preprints. </w:t>
      </w:r>
      <w:hyperlink r:id="rId23" w:history="1">
        <w:r w:rsidRPr="00996FBC">
          <w:rPr>
            <w:rStyle w:val="Collegamentoipertestuale"/>
            <w:rFonts w:ascii="Times New Roman" w:hAnsi="Times New Roman" w:cs="Times New Roman"/>
            <w:i/>
            <w:iCs/>
            <w:color w:val="000000" w:themeColor="text1"/>
            <w:sz w:val="20"/>
            <w:szCs w:val="20"/>
            <w:u w:val="none"/>
            <w:lang w:val="en-US"/>
          </w:rPr>
          <w:t>https://doi.org/10.20944/preprints202503.1384.v1</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A humble contribution to assessing the quantum vacuum catastrophe</w:t>
      </w:r>
      <w:r w:rsidRPr="00996FBC">
        <w:rPr>
          <w:rFonts w:ascii="Times New Roman" w:hAnsi="Times New Roman" w:cs="Times New Roman"/>
          <w:i/>
          <w:iCs/>
          <w:color w:val="000000" w:themeColor="text1"/>
          <w:sz w:val="20"/>
          <w:szCs w:val="20"/>
          <w:lang w:val="en-US"/>
        </w:rPr>
        <w:t>.</w:t>
      </w:r>
    </w:p>
    <w:p w14:paraId="269BDC45" w14:textId="77777777" w:rsidR="00382F90" w:rsidRPr="00996FBC" w:rsidRDefault="00382F90" w:rsidP="008B31B1">
      <w:pPr>
        <w:contextualSpacing/>
        <w:jc w:val="both"/>
        <w:rPr>
          <w:rFonts w:ascii="Times New Roman" w:hAnsi="Times New Roman" w:cs="Times New Roman"/>
          <w:sz w:val="20"/>
          <w:szCs w:val="20"/>
          <w:lang w:val="en-US"/>
        </w:rPr>
      </w:pPr>
    </w:p>
    <w:p w14:paraId="6E22577D" w14:textId="77777777" w:rsidR="001404EB" w:rsidRPr="00996FBC" w:rsidRDefault="001404EB" w:rsidP="008B31B1">
      <w:pPr>
        <w:contextualSpacing/>
        <w:jc w:val="both"/>
        <w:rPr>
          <w:rFonts w:ascii="Times New Roman" w:hAnsi="Times New Roman" w:cs="Times New Roman"/>
          <w:sz w:val="20"/>
          <w:szCs w:val="20"/>
          <w:lang w:val="en-US"/>
        </w:rPr>
      </w:pPr>
    </w:p>
    <w:p w14:paraId="67EA5593" w14:textId="6A5907A5"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MATERIALS </w:t>
      </w:r>
    </w:p>
    <w:p w14:paraId="0899598D" w14:textId="77777777" w:rsidR="00B76240" w:rsidRPr="00996FBC" w:rsidRDefault="00B76240" w:rsidP="008B31B1">
      <w:pPr>
        <w:contextualSpacing/>
        <w:jc w:val="both"/>
        <w:rPr>
          <w:rFonts w:ascii="Times New Roman" w:hAnsi="Times New Roman" w:cs="Times New Roman"/>
          <w:sz w:val="20"/>
          <w:szCs w:val="20"/>
          <w:lang w:val="en-US"/>
        </w:rPr>
      </w:pPr>
    </w:p>
    <w:p w14:paraId="309017F8" w14:textId="7F012453" w:rsidR="00B76240"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4"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00FC5DA0" w:rsidRPr="00996FBC">
        <w:rPr>
          <w:rFonts w:ascii="Times New Roman" w:hAnsi="Times New Roman" w:cs="Times New Roman"/>
          <w:b/>
          <w:bCs/>
          <w:sz w:val="20"/>
          <w:szCs w:val="20"/>
          <w:lang w:val="en-US"/>
        </w:rPr>
        <w:t>------</w:t>
      </w:r>
      <w:r w:rsidR="00FC5DA0" w:rsidRPr="00996FBC">
        <w:rPr>
          <w:rFonts w:ascii="Times New Roman" w:hAnsi="Times New Roman" w:cs="Times New Roman"/>
          <w:b/>
          <w:bCs/>
          <w:color w:val="1F497D" w:themeColor="text2"/>
          <w:sz w:val="24"/>
          <w:szCs w:val="24"/>
          <w:lang w:val="en-US"/>
        </w:rPr>
        <w:t>--------------- pag. 163</w:t>
      </w:r>
    </w:p>
    <w:p w14:paraId="0DEC65BD" w14:textId="77777777" w:rsidR="00902080" w:rsidRDefault="00902080" w:rsidP="008B31B1">
      <w:pPr>
        <w:contextualSpacing/>
        <w:jc w:val="both"/>
        <w:rPr>
          <w:rFonts w:ascii="Times New Roman" w:hAnsi="Times New Roman" w:cs="Times New Roman"/>
          <w:sz w:val="20"/>
          <w:szCs w:val="20"/>
          <w:lang w:val="en-US"/>
        </w:rPr>
      </w:pPr>
    </w:p>
    <w:p w14:paraId="7944CA8B" w14:textId="1D598267" w:rsidR="008C1154" w:rsidRPr="00996FBC" w:rsidRDefault="004D7F7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25"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hy and how the microcolumn resembles a fullerenic structure and gives rise to a barcode.</w:t>
      </w:r>
      <w:r w:rsidR="00463DC2" w:rsidRPr="00996FBC">
        <w:rPr>
          <w:rFonts w:ascii="Times New Roman" w:hAnsi="Times New Roman" w:cs="Times New Roman"/>
          <w:b/>
          <w:bCs/>
          <w:sz w:val="20"/>
          <w:szCs w:val="20"/>
          <w:lang w:val="en-GB"/>
        </w:rPr>
        <w:t xml:space="preserve">  Featuring t</w:t>
      </w:r>
      <w:r w:rsidR="008C1154" w:rsidRPr="00996FBC">
        <w:rPr>
          <w:rFonts w:ascii="Times New Roman" w:hAnsi="Times New Roman" w:cs="Times New Roman"/>
          <w:b/>
          <w:bCs/>
          <w:sz w:val="18"/>
          <w:szCs w:val="18"/>
          <w:lang w:val="en-US"/>
        </w:rPr>
        <w:t>opological defects</w:t>
      </w:r>
      <w:r w:rsidR="00463DC2" w:rsidRPr="00996FBC">
        <w:rPr>
          <w:rFonts w:ascii="Times New Roman" w:hAnsi="Times New Roman" w:cs="Times New Roman"/>
          <w:b/>
          <w:bCs/>
          <w:sz w:val="18"/>
          <w:szCs w:val="18"/>
          <w:lang w:val="en-US"/>
        </w:rPr>
        <w:t xml:space="preserve"> and </w:t>
      </w:r>
      <w:r w:rsidR="008C1154" w:rsidRPr="00996FBC">
        <w:rPr>
          <w:rFonts w:ascii="Times New Roman" w:hAnsi="Times New Roman" w:cs="Times New Roman"/>
          <w:b/>
          <w:bCs/>
          <w:sz w:val="18"/>
          <w:szCs w:val="18"/>
          <w:lang w:val="en-US"/>
        </w:rPr>
        <w:t>Stone-Whales transformations</w:t>
      </w:r>
      <w:r w:rsidR="00463DC2" w:rsidRPr="00996FBC">
        <w:rPr>
          <w:rFonts w:ascii="Times New Roman" w:hAnsi="Times New Roman" w:cs="Times New Roman"/>
          <w:b/>
          <w:bCs/>
          <w:sz w:val="18"/>
          <w:szCs w:val="18"/>
          <w:lang w:val="en-US"/>
        </w:rPr>
        <w:t>.</w:t>
      </w:r>
      <w:r w:rsidR="00463DC2" w:rsidRPr="00996FBC">
        <w:rPr>
          <w:rFonts w:ascii="Times New Roman" w:hAnsi="Times New Roman" w:cs="Times New Roman"/>
          <w:color w:val="0070C0"/>
          <w:sz w:val="18"/>
          <w:szCs w:val="18"/>
          <w:lang w:val="en-US"/>
        </w:rPr>
        <w:t xml:space="preserve"> </w:t>
      </w:r>
      <w:r w:rsidR="008C1154" w:rsidRPr="00996FBC">
        <w:rPr>
          <w:rFonts w:ascii="Times New Roman" w:hAnsi="Times New Roman" w:cs="Times New Roman"/>
          <w:color w:val="0070C0"/>
          <w:sz w:val="18"/>
          <w:szCs w:val="18"/>
          <w:lang w:val="en-US"/>
        </w:rPr>
        <w:t xml:space="preserve"> </w:t>
      </w:r>
      <w:r w:rsidR="00B80A61" w:rsidRPr="00996FBC">
        <w:rPr>
          <w:rFonts w:ascii="Times New Roman" w:hAnsi="Times New Roman" w:cs="Times New Roman"/>
          <w:b/>
          <w:bCs/>
          <w:color w:val="1F497D" w:themeColor="text2"/>
          <w:sz w:val="24"/>
          <w:szCs w:val="24"/>
          <w:lang w:val="en-US"/>
        </w:rPr>
        <w:t>------ pag. 171</w:t>
      </w:r>
    </w:p>
    <w:p w14:paraId="68977676" w14:textId="77777777" w:rsidR="00B44865" w:rsidRPr="00996FBC" w:rsidRDefault="00B44865" w:rsidP="008B31B1">
      <w:pPr>
        <w:contextualSpacing/>
        <w:jc w:val="both"/>
        <w:rPr>
          <w:rFonts w:ascii="Times New Roman" w:hAnsi="Times New Roman" w:cs="Times New Roman"/>
          <w:b/>
          <w:bCs/>
          <w:sz w:val="20"/>
          <w:szCs w:val="20"/>
          <w:lang w:val="en-GB"/>
        </w:rPr>
      </w:pPr>
    </w:p>
    <w:p w14:paraId="1997CD86" w14:textId="339579E3" w:rsidR="00463DC2" w:rsidRPr="00996FBC" w:rsidRDefault="00B44865"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Mariniello L. 2022. Unusual Mathematical Approaches Untangle Nervous Dynamics. Biomedicines; 10(10):2581</w:t>
      </w:r>
      <w:r w:rsidR="00463DC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w:t>
      </w:r>
      <w:hyperlink r:id="rId26"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00463DC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b w:val="0"/>
          <w:bCs w:val="0"/>
          <w:sz w:val="20"/>
          <w:szCs w:val="20"/>
          <w:lang w:val="en-US"/>
        </w:rPr>
        <w:t>Knots &amp; braids</w:t>
      </w:r>
      <w:r w:rsidR="00463DC2" w:rsidRPr="00996FBC">
        <w:rPr>
          <w:rStyle w:val="Enfasigrassetto"/>
          <w:rFonts w:ascii="Times New Roman" w:hAnsi="Times New Roman" w:cs="Times New Roman"/>
          <w:b w:val="0"/>
          <w:bCs w:val="0"/>
          <w:sz w:val="20"/>
          <w:szCs w:val="20"/>
          <w:lang w:val="en-US"/>
        </w:rPr>
        <w:t xml:space="preserve">, </w:t>
      </w:r>
      <w:r w:rsidR="00463DC2" w:rsidRPr="00996FBC">
        <w:rPr>
          <w:rFonts w:ascii="Times New Roman" w:hAnsi="Times New Roman" w:cs="Times New Roman"/>
          <w:b/>
          <w:bCs/>
          <w:sz w:val="20"/>
          <w:szCs w:val="20"/>
          <w:lang w:val="en-US"/>
        </w:rPr>
        <w:t xml:space="preserve">Frank-Kasper phases, quasicrystals assemblies.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7A5629B7" w14:textId="6FB450F6" w:rsidR="00B44865" w:rsidRPr="00996FBC" w:rsidRDefault="00B44865" w:rsidP="008B31B1">
      <w:pPr>
        <w:contextualSpacing/>
        <w:jc w:val="both"/>
        <w:rPr>
          <w:rFonts w:ascii="Times New Roman" w:hAnsi="Times New Roman" w:cs="Times New Roman"/>
          <w:sz w:val="20"/>
          <w:szCs w:val="20"/>
          <w:lang w:val="en-US"/>
        </w:rPr>
      </w:pPr>
    </w:p>
    <w:p w14:paraId="012A67C7" w14:textId="5699D88C" w:rsidR="00E523AF" w:rsidRPr="00996FBC" w:rsidRDefault="00E523AF"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27"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Metrology, Statistics of the extreme, optimal random search, unconventional superconductivity.</w:t>
      </w:r>
      <w:r w:rsidR="00A92B0B" w:rsidRPr="00996FBC">
        <w:rPr>
          <w:rFonts w:ascii="Times New Roman" w:hAnsi="Times New Roman" w:cs="Times New Roman"/>
          <w:b/>
          <w:bCs/>
          <w:color w:val="1F497D" w:themeColor="text2"/>
          <w:sz w:val="24"/>
          <w:szCs w:val="24"/>
          <w:lang w:val="en-US"/>
        </w:rPr>
        <w:t>----- pag. 528</w:t>
      </w:r>
    </w:p>
    <w:p w14:paraId="11A7EE9A" w14:textId="77777777" w:rsidR="00382F90" w:rsidRPr="00996FBC" w:rsidRDefault="00382F90" w:rsidP="008B31B1">
      <w:pPr>
        <w:widowControl w:val="0"/>
        <w:spacing w:beforeAutospacing="0" w:afterAutospacing="0"/>
        <w:contextualSpacing/>
        <w:jc w:val="both"/>
        <w:rPr>
          <w:rFonts w:ascii="Times New Roman" w:hAnsi="Times New Roman" w:cs="Times New Roman"/>
          <w:sz w:val="20"/>
          <w:szCs w:val="20"/>
          <w:lang w:val="en-US"/>
        </w:rPr>
      </w:pPr>
    </w:p>
    <w:p w14:paraId="3995360D" w14:textId="77777777" w:rsidR="0031662B" w:rsidRPr="00996FBC" w:rsidRDefault="0031662B"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doi: </w:t>
      </w:r>
      <w:hyperlink r:id="rId28"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II-316</w:t>
      </w:r>
    </w:p>
    <w:p w14:paraId="08083E98" w14:textId="77777777" w:rsidR="00992B20" w:rsidRPr="00996FBC" w:rsidRDefault="00992B20" w:rsidP="008B31B1">
      <w:pPr>
        <w:contextualSpacing/>
        <w:jc w:val="both"/>
        <w:rPr>
          <w:rStyle w:val="Enfasigrassetto"/>
          <w:rFonts w:ascii="Times New Roman" w:hAnsi="Times New Roman" w:cs="Times New Roman"/>
          <w:b w:val="0"/>
          <w:bCs w:val="0"/>
          <w:sz w:val="20"/>
          <w:szCs w:val="20"/>
          <w:lang w:val="en-US"/>
        </w:rPr>
      </w:pPr>
    </w:p>
    <w:p w14:paraId="6B82763E" w14:textId="77777777" w:rsidR="00366C0D" w:rsidRPr="00636169" w:rsidRDefault="00366C0D" w:rsidP="00366C0D">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2EB4FB3D" w14:textId="77777777" w:rsidR="00382F90" w:rsidRDefault="00382F90" w:rsidP="008B31B1">
      <w:pPr>
        <w:widowControl w:val="0"/>
        <w:spacing w:beforeAutospacing="0" w:afterAutospacing="0"/>
        <w:contextualSpacing/>
        <w:jc w:val="both"/>
        <w:rPr>
          <w:rFonts w:ascii="Times New Roman" w:hAnsi="Times New Roman" w:cs="Times New Roman"/>
          <w:sz w:val="20"/>
          <w:szCs w:val="20"/>
          <w:lang w:val="en-GB"/>
        </w:rPr>
      </w:pPr>
    </w:p>
    <w:p w14:paraId="7CA4A80B" w14:textId="77777777" w:rsidR="00366C0D" w:rsidRPr="00366C0D" w:rsidRDefault="00366C0D" w:rsidP="008B31B1">
      <w:pPr>
        <w:widowControl w:val="0"/>
        <w:spacing w:beforeAutospacing="0" w:afterAutospacing="0"/>
        <w:contextualSpacing/>
        <w:jc w:val="both"/>
        <w:rPr>
          <w:rFonts w:ascii="Times New Roman" w:hAnsi="Times New Roman" w:cs="Times New Roman"/>
          <w:sz w:val="20"/>
          <w:szCs w:val="20"/>
          <w:lang w:val="en-GB"/>
        </w:rPr>
      </w:pPr>
    </w:p>
    <w:p w14:paraId="057C44F0" w14:textId="23AB2C8B" w:rsidR="00D26E86"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FLUID DYNAMICS </w:t>
      </w:r>
    </w:p>
    <w:p w14:paraId="32B48242" w14:textId="3D320D16" w:rsidR="00D26E86" w:rsidRPr="00996FBC" w:rsidRDefault="00D26E86" w:rsidP="008B31B1">
      <w:pPr>
        <w:contextualSpacing/>
        <w:jc w:val="both"/>
        <w:rPr>
          <w:rFonts w:ascii="Times New Roman" w:hAnsi="Times New Roman" w:cs="Times New Roman"/>
          <w:b/>
          <w:sz w:val="20"/>
          <w:szCs w:val="20"/>
          <w:lang w:val="en-GB"/>
        </w:rPr>
      </w:pPr>
    </w:p>
    <w:p w14:paraId="6C7FA7B8" w14:textId="77777777" w:rsidR="00316BC2" w:rsidRPr="00996FBC" w:rsidRDefault="00316BC2" w:rsidP="008B31B1">
      <w:pPr>
        <w:contextualSpacing/>
        <w:jc w:val="both"/>
        <w:rPr>
          <w:rFonts w:ascii="Times New Roman" w:hAnsi="Times New Roman" w:cs="Times New Roman"/>
          <w:sz w:val="20"/>
          <w:szCs w:val="20"/>
          <w:lang w:val="en-US"/>
        </w:rPr>
      </w:pPr>
      <w:r w:rsidRPr="00237EE1">
        <w:rPr>
          <w:rFonts w:ascii="Times New Roman" w:hAnsi="Times New Roman" w:cs="Times New Roman"/>
          <w:sz w:val="20"/>
          <w:szCs w:val="20"/>
          <w:lang w:val="en-US"/>
        </w:rPr>
        <w:t xml:space="preserve">Tozzi A, Peters J, Mariniello L.  </w:t>
      </w:r>
      <w:r w:rsidRPr="00996FBC">
        <w:rPr>
          <w:rFonts w:ascii="Times New Roman" w:hAnsi="Times New Roman" w:cs="Times New Roman"/>
          <w:sz w:val="20"/>
          <w:szCs w:val="20"/>
          <w:lang w:val="en-US"/>
        </w:rPr>
        <w:t xml:space="preserve">2022.  Structural and Dynamical Properties of Liquid Water Increase Turbulent Flows. Preprints 2022, 2022060128 (doi: 10.20944/preprints202206.0128.v1).  </w:t>
      </w:r>
      <w:r w:rsidRPr="00996FBC">
        <w:rPr>
          <w:rFonts w:ascii="Times New Roman" w:hAnsi="Times New Roman" w:cs="Times New Roman"/>
          <w:b/>
          <w:bCs/>
          <w:sz w:val="20"/>
          <w:szCs w:val="20"/>
          <w:lang w:val="en-US"/>
        </w:rPr>
        <w:t>Liquid water’s transient micro-assemblies help to generate micro-vortices and subsequent turbulence</w:t>
      </w:r>
      <w:r w:rsidRPr="00996FBC">
        <w:rPr>
          <w:rFonts w:ascii="Times New Roman" w:hAnsi="Times New Roman" w:cs="Times New Roman"/>
          <w:sz w:val="20"/>
          <w:szCs w:val="20"/>
          <w:lang w:val="en-US"/>
        </w:rPr>
        <w:t xml:space="preserve">.  </w:t>
      </w:r>
    </w:p>
    <w:p w14:paraId="3640BC2C" w14:textId="77777777" w:rsidR="00316BC2" w:rsidRPr="00996FBC" w:rsidRDefault="00316BC2" w:rsidP="008B31B1">
      <w:pPr>
        <w:contextualSpacing/>
        <w:jc w:val="both"/>
        <w:rPr>
          <w:rFonts w:ascii="Times New Roman" w:hAnsi="Times New Roman" w:cs="Times New Roman"/>
          <w:b/>
          <w:sz w:val="20"/>
          <w:szCs w:val="20"/>
          <w:lang w:val="en-GB"/>
        </w:rPr>
      </w:pPr>
    </w:p>
    <w:p w14:paraId="0058F8A4" w14:textId="36CCFFD3" w:rsidR="00A051A3" w:rsidRPr="00996FBC" w:rsidRDefault="00A051A3"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9"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w:t>
      </w:r>
      <w:r w:rsidRPr="00996FBC">
        <w:rPr>
          <w:rFonts w:ascii="Times New Roman" w:hAnsi="Times New Roman" w:cs="Times New Roman"/>
          <w:b/>
          <w:bCs/>
          <w:sz w:val="18"/>
          <w:szCs w:val="18"/>
          <w:lang w:val="en-US"/>
        </w:rPr>
        <w:t xml:space="preserve">  Turbulence.</w:t>
      </w:r>
      <w:r w:rsidR="00A92B0B"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color w:val="1F497D" w:themeColor="text2"/>
          <w:sz w:val="24"/>
          <w:szCs w:val="24"/>
          <w:lang w:val="en-US"/>
        </w:rPr>
        <w:t>--------------- pag. 553</w:t>
      </w:r>
    </w:p>
    <w:p w14:paraId="39D4C7AD" w14:textId="77777777" w:rsidR="00CE18BB" w:rsidRPr="00996FBC" w:rsidRDefault="00CE18BB" w:rsidP="008B31B1">
      <w:pPr>
        <w:contextualSpacing/>
        <w:jc w:val="both"/>
        <w:rPr>
          <w:rFonts w:ascii="Times New Roman" w:hAnsi="Times New Roman" w:cs="Times New Roman"/>
          <w:b/>
          <w:sz w:val="20"/>
          <w:szCs w:val="20"/>
          <w:lang w:val="en-US"/>
        </w:rPr>
      </w:pPr>
    </w:p>
    <w:p w14:paraId="5DFE912F" w14:textId="2DCE9C74" w:rsidR="00AC5A5A" w:rsidRPr="00996FBC" w:rsidRDefault="00AC5A5A" w:rsidP="008B31B1">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30"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004F097B" w:rsidRPr="00996FBC">
        <w:rPr>
          <w:rFonts w:ascii="Times New Roman" w:hAnsi="Times New Roman" w:cs="Times New Roman"/>
          <w:b/>
          <w:sz w:val="20"/>
          <w:szCs w:val="20"/>
          <w:lang w:val="en-US"/>
        </w:rPr>
        <w:t>The astonishing traveling solitary waves that do not waste energy</w:t>
      </w:r>
      <w:r w:rsidRPr="00996FBC">
        <w:rPr>
          <w:rFonts w:ascii="Times New Roman" w:hAnsi="Times New Roman" w:cs="Times New Roman"/>
          <w:b/>
          <w:sz w:val="20"/>
          <w:szCs w:val="20"/>
          <w:lang w:val="en-US"/>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854</w:t>
      </w:r>
    </w:p>
    <w:p w14:paraId="0ACA820A" w14:textId="77777777" w:rsidR="00FD0C84" w:rsidRPr="00996FBC" w:rsidRDefault="00FD0C84" w:rsidP="008B31B1">
      <w:pPr>
        <w:contextualSpacing/>
        <w:jc w:val="both"/>
        <w:rPr>
          <w:rFonts w:ascii="Times New Roman" w:hAnsi="Times New Roman" w:cs="Times New Roman"/>
          <w:b/>
          <w:sz w:val="20"/>
          <w:szCs w:val="20"/>
          <w:lang w:val="en-GB"/>
        </w:rPr>
      </w:pPr>
    </w:p>
    <w:p w14:paraId="2F6E9AB8" w14:textId="19B271A4" w:rsidR="00463DC2" w:rsidRPr="00996FBC" w:rsidRDefault="00C20498"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Topology of EEG wave fronts.  Cognit Neurodyn.</w:t>
      </w:r>
      <w:r w:rsidRPr="00996FBC">
        <w:rPr>
          <w:rFonts w:ascii="Times New Roman" w:hAnsi="Times New Roman" w:cs="Times New Roman"/>
          <w:sz w:val="20"/>
          <w:szCs w:val="20"/>
          <w:lang w:val="en-US"/>
        </w:rPr>
        <w:t xml:space="preserve"> </w:t>
      </w:r>
      <w:hyperlink r:id="rId31"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00463DC2" w:rsidRPr="00996FBC">
        <w:rPr>
          <w:rFonts w:ascii="Times New Roman" w:hAnsi="Times New Roman" w:cs="Times New Roman"/>
          <w:sz w:val="20"/>
          <w:szCs w:val="20"/>
          <w:lang w:val="en-US"/>
        </w:rPr>
        <w:t xml:space="preserve">. </w:t>
      </w:r>
      <w:r w:rsidR="00463DC2" w:rsidRPr="00996FBC">
        <w:rPr>
          <w:rFonts w:ascii="Times New Roman" w:hAnsi="Times New Roman" w:cs="Times New Roman"/>
          <w:b/>
          <w:bCs/>
          <w:sz w:val="18"/>
          <w:szCs w:val="18"/>
          <w:lang w:val="en-US"/>
        </w:rPr>
        <w:t>W</w:t>
      </w:r>
      <w:r w:rsidRPr="00996FBC">
        <w:rPr>
          <w:rFonts w:ascii="Times New Roman" w:hAnsi="Times New Roman" w:cs="Times New Roman"/>
          <w:b/>
          <w:bCs/>
          <w:sz w:val="18"/>
          <w:szCs w:val="18"/>
          <w:lang w:val="en-US"/>
        </w:rPr>
        <w:t>ave propagation, antennas, front propagation</w:t>
      </w:r>
      <w:r w:rsidR="00463DC2" w:rsidRPr="00996FBC">
        <w:rPr>
          <w:rFonts w:ascii="Times New Roman" w:hAnsi="Times New Roman" w:cs="Times New Roman"/>
          <w:b/>
          <w:bCs/>
          <w:sz w:val="18"/>
          <w:szCs w:val="18"/>
          <w:lang w:val="en-US"/>
        </w:rPr>
        <w:t xml:space="preserve"> of</w:t>
      </w:r>
      <w:r w:rsidRPr="00996FBC">
        <w:rPr>
          <w:rFonts w:ascii="Times New Roman" w:hAnsi="Times New Roman" w:cs="Times New Roman"/>
          <w:b/>
          <w:bCs/>
          <w:sz w:val="18"/>
          <w:szCs w:val="18"/>
          <w:lang w:val="en-US"/>
        </w:rPr>
        <w:t xml:space="preserve"> electric wave</w:t>
      </w:r>
      <w:r w:rsidR="00463DC2" w:rsidRPr="00996FBC">
        <w:rPr>
          <w:rFonts w:ascii="Times New Roman" w:hAnsi="Times New Roman" w:cs="Times New Roman"/>
          <w:b/>
          <w:bCs/>
          <w:sz w:val="18"/>
          <w:szCs w:val="18"/>
          <w:lang w:val="en-US"/>
        </w:rPr>
        <w:t xml:space="preserv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587</w:t>
      </w:r>
    </w:p>
    <w:p w14:paraId="42114C25" w14:textId="77777777" w:rsidR="00463DC2" w:rsidRPr="00996FBC" w:rsidRDefault="00463DC2" w:rsidP="008B31B1">
      <w:pPr>
        <w:widowControl w:val="0"/>
        <w:spacing w:after="0"/>
        <w:contextualSpacing/>
        <w:jc w:val="both"/>
        <w:rPr>
          <w:rFonts w:ascii="Times New Roman" w:hAnsi="Times New Roman" w:cs="Times New Roman"/>
          <w:color w:val="0070C0"/>
          <w:sz w:val="18"/>
          <w:szCs w:val="18"/>
          <w:lang w:val="en-US"/>
        </w:rPr>
      </w:pPr>
    </w:p>
    <w:p w14:paraId="1314225D" w14:textId="363E87B4" w:rsidR="00601B3C" w:rsidRPr="00996FBC" w:rsidRDefault="00C20498"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Towards dewetting monoclonal antibodies for therapeutical purposes.  Progress in Biophysics and Molecular Biology, 150:153-159.  </w:t>
      </w:r>
      <w:hyperlink r:id="rId32" w:history="1">
        <w:r w:rsidRPr="00996FBC">
          <w:rPr>
            <w:rStyle w:val="Collegamentoipertestuale"/>
            <w:rFonts w:ascii="Times New Roman" w:hAnsi="Times New Roman" w:cs="Times New Roman"/>
            <w:color w:val="auto"/>
            <w:sz w:val="20"/>
            <w:szCs w:val="20"/>
            <w:u w:val="none"/>
            <w:lang w:val="en-US"/>
          </w:rPr>
          <w:t>https://doi.org/10.1016/j.pbiomolbio.2019.09.001</w:t>
        </w:r>
      </w:hyperlink>
      <w:r w:rsidRPr="00996FBC">
        <w:rPr>
          <w:rFonts w:ascii="Times New Roman" w:hAnsi="Times New Roman" w:cs="Times New Roman"/>
          <w:sz w:val="20"/>
          <w:szCs w:val="20"/>
          <w:lang w:val="en-US"/>
        </w:rPr>
        <w:t>.</w:t>
      </w:r>
      <w:r w:rsidR="00463DC2"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Gas/surface tension, Lifshitz-van Der Wall interactions, Superhydrophobic structures</w:t>
      </w:r>
      <w:r w:rsidR="00463DC2"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 xml:space="preserve"> </w:t>
      </w:r>
      <w:r w:rsidR="00E94A69" w:rsidRPr="00996FBC">
        <w:rPr>
          <w:rFonts w:ascii="Times New Roman" w:hAnsi="Times New Roman" w:cs="Times New Roman"/>
          <w:b/>
          <w:bCs/>
          <w:color w:val="1F497D" w:themeColor="text2"/>
          <w:sz w:val="24"/>
          <w:szCs w:val="24"/>
          <w:lang w:val="en-US"/>
        </w:rPr>
        <w:t>--------------- pag. 48</w:t>
      </w:r>
      <w:r w:rsidR="00A92B0B" w:rsidRPr="00996FBC">
        <w:rPr>
          <w:rFonts w:ascii="Times New Roman" w:hAnsi="Times New Roman" w:cs="Times New Roman"/>
          <w:b/>
          <w:bCs/>
          <w:color w:val="1F497D" w:themeColor="text2"/>
          <w:sz w:val="24"/>
          <w:szCs w:val="24"/>
          <w:lang w:val="en-US"/>
        </w:rPr>
        <w:t>4</w:t>
      </w:r>
    </w:p>
    <w:p w14:paraId="0A385E56" w14:textId="77777777" w:rsidR="008B4499" w:rsidRPr="00996FBC" w:rsidRDefault="008B4499" w:rsidP="008B31B1">
      <w:pPr>
        <w:contextualSpacing/>
        <w:jc w:val="both"/>
        <w:rPr>
          <w:rFonts w:ascii="Times New Roman" w:hAnsi="Times New Roman" w:cs="Times New Roman"/>
          <w:b/>
          <w:sz w:val="20"/>
          <w:szCs w:val="20"/>
          <w:lang w:val="en-US"/>
        </w:rPr>
      </w:pPr>
    </w:p>
    <w:p w14:paraId="5259CEF6" w14:textId="44871BA3"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996FBC">
        <w:rPr>
          <w:rFonts w:ascii="Times New Roman" w:hAnsi="Times New Roman" w:cs="Times New Roman"/>
          <w:b/>
          <w:bCs/>
          <w:sz w:val="20"/>
          <w:szCs w:val="20"/>
          <w:lang w:val="en-US"/>
        </w:rPr>
        <w:t>How to detect multidimensional flows in physical and biological settings.</w:t>
      </w:r>
      <w:r w:rsidR="00140CD1" w:rsidRPr="00996FBC">
        <w:rPr>
          <w:rFonts w:ascii="Times New Roman" w:hAnsi="Times New Roman" w:cs="Times New Roman"/>
          <w:b/>
          <w:bCs/>
          <w:color w:val="1F497D" w:themeColor="text2"/>
          <w:sz w:val="24"/>
          <w:szCs w:val="24"/>
          <w:lang w:val="en-US"/>
        </w:rPr>
        <w:t>------------ pag. 1</w:t>
      </w:r>
      <w:r w:rsidR="001D0906" w:rsidRPr="00996FBC">
        <w:rPr>
          <w:rFonts w:ascii="Times New Roman" w:hAnsi="Times New Roman" w:cs="Times New Roman"/>
          <w:b/>
          <w:bCs/>
          <w:color w:val="1F497D" w:themeColor="text2"/>
          <w:sz w:val="24"/>
          <w:szCs w:val="24"/>
          <w:lang w:val="en-US"/>
        </w:rPr>
        <w:t>25</w:t>
      </w:r>
    </w:p>
    <w:p w14:paraId="07E0B3AE" w14:textId="77777777" w:rsidR="008B4499" w:rsidRPr="00996FBC" w:rsidRDefault="008B4499" w:rsidP="008B31B1">
      <w:pPr>
        <w:contextualSpacing/>
        <w:jc w:val="both"/>
        <w:rPr>
          <w:rFonts w:ascii="Times New Roman" w:hAnsi="Times New Roman" w:cs="Times New Roman"/>
          <w:b/>
          <w:sz w:val="20"/>
          <w:szCs w:val="20"/>
          <w:lang w:val="en-US"/>
        </w:rPr>
      </w:pPr>
    </w:p>
    <w:p w14:paraId="7EB2B5D3" w14:textId="1EBC34E9" w:rsidR="008B4499" w:rsidRPr="00996FBC" w:rsidRDefault="008B449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GB"/>
        </w:rPr>
        <w:t>Tozzi A. 2022.  Anopheles' peri-equatorial migration via Coriolis forces (electronic response to: Wu RL, Idris AH, Berkowitz NM, Happe M, Gaudinski MR, et al.  2022.  Low-Dose Subcutaneous or Intravenous Monoclonal Antibody to Prevent Malaria.  N Engl J Med 2022; 387:397-407. DOI: 10.1056/NEJMoa2203067).</w:t>
      </w:r>
      <w:r w:rsidRPr="00996FBC">
        <w:rPr>
          <w:rFonts w:ascii="Times New Roman" w:hAnsi="Times New Roman" w:cs="Times New Roman"/>
          <w:b/>
          <w:sz w:val="20"/>
          <w:szCs w:val="20"/>
          <w:lang w:val="en-GB"/>
        </w:rPr>
        <w:t xml:space="preserve">  How do mosquitoes survive during the dry African seasons? A role for Coriolis forces.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748</w:t>
      </w:r>
    </w:p>
    <w:p w14:paraId="7C33ACC4" w14:textId="77777777" w:rsidR="003C0119" w:rsidRPr="00996FBC" w:rsidRDefault="003C0119" w:rsidP="008B31B1">
      <w:pPr>
        <w:widowControl w:val="0"/>
        <w:spacing w:after="0"/>
        <w:contextualSpacing/>
        <w:jc w:val="both"/>
        <w:rPr>
          <w:rFonts w:ascii="Times New Roman" w:hAnsi="Times New Roman" w:cs="Times New Roman"/>
          <w:b/>
          <w:bCs/>
          <w:sz w:val="18"/>
          <w:szCs w:val="18"/>
          <w:lang w:val="en-US"/>
        </w:rPr>
      </w:pPr>
    </w:p>
    <w:p w14:paraId="10380BFF" w14:textId="0123030B" w:rsidR="00853A42" w:rsidRPr="00951103" w:rsidRDefault="003C0119" w:rsidP="008B31B1">
      <w:pPr>
        <w:contextualSpacing/>
        <w:jc w:val="both"/>
        <w:rPr>
          <w:rFonts w:ascii="Times New Roman" w:hAnsi="Times New Roman"/>
          <w:b/>
          <w:bCs/>
          <w:i/>
          <w:iCs/>
          <w:sz w:val="20"/>
          <w:szCs w:val="20"/>
          <w:lang w:val="en-GB"/>
        </w:rPr>
      </w:pPr>
      <w:bookmarkStart w:id="0" w:name="_Hlk166314153"/>
      <w:r w:rsidRPr="00951103">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51103">
        <w:rPr>
          <w:rFonts w:ascii="Times New Roman" w:hAnsi="Times New Roman"/>
          <w:b/>
          <w:bCs/>
          <w:i/>
          <w:iCs/>
          <w:sz w:val="20"/>
          <w:szCs w:val="20"/>
          <w:lang w:val="en-GB"/>
        </w:rPr>
        <w:t>A new math (possibly) subtending Turing patterns and gomboc dynamics.</w:t>
      </w:r>
    </w:p>
    <w:p w14:paraId="51B9DDCE" w14:textId="77777777" w:rsidR="00045C62" w:rsidRPr="00996FBC" w:rsidRDefault="00045C62" w:rsidP="008B31B1">
      <w:pPr>
        <w:contextualSpacing/>
        <w:jc w:val="both"/>
        <w:rPr>
          <w:rFonts w:ascii="Times New Roman" w:hAnsi="Times New Roman" w:cs="Times New Roman"/>
          <w:sz w:val="20"/>
          <w:szCs w:val="20"/>
          <w:lang w:val="en-US"/>
        </w:rPr>
      </w:pPr>
    </w:p>
    <w:p w14:paraId="3A238C39" w14:textId="77777777" w:rsidR="00045C62" w:rsidRPr="00996FBC" w:rsidRDefault="00045C6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lastRenderedPageBreak/>
        <w:t xml:space="preserve">Tozzi A.  2025.  An Extended Stokes’ Theorem for Spiral Paths: Applications to Rotational Flows in Trachelospermum Jasminoides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5E0A0DD7" w14:textId="77777777" w:rsidR="00E135EE" w:rsidRPr="00996FBC" w:rsidRDefault="00E135EE" w:rsidP="008B31B1">
      <w:pPr>
        <w:contextualSpacing/>
        <w:jc w:val="both"/>
        <w:rPr>
          <w:rFonts w:ascii="Times New Roman" w:hAnsi="Times New Roman" w:cs="Times New Roman"/>
          <w:sz w:val="20"/>
          <w:szCs w:val="20"/>
          <w:lang w:val="en-US"/>
        </w:rPr>
      </w:pPr>
    </w:p>
    <w:p w14:paraId="72C6AB8C" w14:textId="77777777" w:rsidR="0096006F" w:rsidRPr="00996FBC" w:rsidRDefault="0096006F"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3"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233EF201" w14:textId="77777777" w:rsidR="00AA156E" w:rsidRPr="00996FBC" w:rsidRDefault="00AA156E" w:rsidP="008B31B1">
      <w:pPr>
        <w:contextualSpacing/>
        <w:jc w:val="both"/>
        <w:rPr>
          <w:rFonts w:ascii="Times New Roman" w:hAnsi="Times New Roman" w:cs="Times New Roman"/>
          <w:b/>
          <w:sz w:val="20"/>
          <w:szCs w:val="20"/>
          <w:lang w:val="en-US"/>
        </w:rPr>
      </w:pPr>
    </w:p>
    <w:p w14:paraId="488B09F5" w14:textId="6A772158" w:rsidR="00301232" w:rsidRPr="00996FBC" w:rsidRDefault="00301232"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00F671F7">
        <w:rPr>
          <w:rFonts w:ascii="Times New Roman" w:hAnsi="Times New Roman" w:cs="Times New Roman"/>
          <w:i/>
          <w:iCs/>
          <w:sz w:val="20"/>
          <w:szCs w:val="20"/>
          <w:lang w:val="en-US"/>
        </w:rPr>
        <w:t>.</w:t>
      </w:r>
      <w:r w:rsidRPr="00996FBC">
        <w:rPr>
          <w:rFonts w:ascii="Times New Roman" w:hAnsi="Times New Roman" w:cs="Times New Roman"/>
          <w:sz w:val="20"/>
          <w:szCs w:val="20"/>
          <w:lang w:val="en-US"/>
        </w:rPr>
        <w:t xml:space="preserve"> </w:t>
      </w:r>
      <w:hyperlink r:id="rId34"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38F251A6" w14:textId="77777777" w:rsidR="00CD53BF" w:rsidRPr="00996FBC" w:rsidRDefault="00CD53BF" w:rsidP="008B31B1">
      <w:pPr>
        <w:contextualSpacing/>
        <w:jc w:val="both"/>
        <w:rPr>
          <w:rFonts w:ascii="Times New Roman" w:hAnsi="Times New Roman" w:cs="Times New Roman"/>
          <w:b/>
          <w:bCs/>
          <w:color w:val="002060"/>
          <w:sz w:val="24"/>
          <w:szCs w:val="24"/>
          <w:lang w:val="en-GB"/>
        </w:rPr>
      </w:pPr>
    </w:p>
    <w:p w14:paraId="6B3D4C7C" w14:textId="2932763C" w:rsidR="00C6667D" w:rsidRPr="00996FBC" w:rsidRDefault="00C6667D" w:rsidP="008B31B1">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Spatial Sorting of Soft and Stiff Bacteria in the Human Colon.  </w:t>
      </w:r>
      <w:r w:rsidRPr="00237EE1">
        <w:rPr>
          <w:rFonts w:ascii="Times New Roman" w:hAnsi="Times New Roman" w:cs="Times New Roman"/>
          <w:i/>
          <w:iCs/>
          <w:sz w:val="20"/>
          <w:szCs w:val="20"/>
        </w:rPr>
        <w:t xml:space="preserve">bioRxiv 2025.05.17.654646; doi: </w:t>
      </w:r>
      <w:hyperlink r:id="rId35" w:history="1">
        <w:r w:rsidRPr="00237EE1">
          <w:rPr>
            <w:rStyle w:val="Collegamentoipertestuale"/>
            <w:rFonts w:ascii="Times New Roman" w:hAnsi="Times New Roman" w:cs="Times New Roman"/>
            <w:i/>
            <w:iCs/>
            <w:sz w:val="20"/>
            <w:szCs w:val="20"/>
            <w:u w:val="none"/>
          </w:rPr>
          <w:t>https://doi.org/10.1101/2025.05.17.654646</w:t>
        </w:r>
      </w:hyperlink>
      <w:r w:rsidRPr="00237EE1">
        <w:rPr>
          <w:rFonts w:ascii="Times New Roman" w:hAnsi="Times New Roman" w:cs="Times New Roman"/>
          <w:b/>
          <w:bCs/>
          <w:i/>
          <w:iCs/>
          <w:sz w:val="20"/>
          <w:szCs w:val="20"/>
        </w:rPr>
        <w:t xml:space="preserve">   </w:t>
      </w:r>
      <w:r w:rsidRPr="00237EE1">
        <w:rPr>
          <w:rFonts w:ascii="Times New Roman" w:hAnsi="Times New Roman" w:cs="Times New Roman"/>
          <w:b/>
          <w:bCs/>
          <w:color w:val="002060"/>
          <w:sz w:val="20"/>
          <w:szCs w:val="20"/>
        </w:rPr>
        <w:t xml:space="preserve">------------------------- </w:t>
      </w:r>
      <w:r w:rsidRPr="00237EE1">
        <w:rPr>
          <w:rFonts w:ascii="Times New Roman" w:hAnsi="Times New Roman" w:cs="Times New Roman"/>
          <w:b/>
          <w:bCs/>
          <w:color w:val="002060"/>
          <w:sz w:val="24"/>
          <w:szCs w:val="24"/>
        </w:rPr>
        <w:t xml:space="preserve">Pag. </w:t>
      </w:r>
      <w:r w:rsidRPr="00996FBC">
        <w:rPr>
          <w:rFonts w:ascii="Times New Roman" w:hAnsi="Times New Roman" w:cs="Times New Roman"/>
          <w:b/>
          <w:bCs/>
          <w:color w:val="002060"/>
          <w:sz w:val="24"/>
          <w:szCs w:val="24"/>
        </w:rPr>
        <w:t>II-316</w:t>
      </w:r>
    </w:p>
    <w:p w14:paraId="2F3D5284" w14:textId="77777777" w:rsidR="00E3526B" w:rsidRPr="00996FBC" w:rsidRDefault="00E3526B" w:rsidP="008B31B1">
      <w:pPr>
        <w:spacing w:before="0" w:beforeAutospacing="0" w:after="0" w:afterAutospacing="0"/>
        <w:contextualSpacing/>
        <w:jc w:val="both"/>
        <w:rPr>
          <w:rFonts w:ascii="Times New Roman" w:hAnsi="Times New Roman" w:cs="Times New Roman"/>
          <w:i/>
          <w:iCs/>
          <w:sz w:val="20"/>
          <w:szCs w:val="20"/>
        </w:rPr>
      </w:pPr>
    </w:p>
    <w:p w14:paraId="58F9F826" w14:textId="08B1B4A8" w:rsidR="00E3526B" w:rsidRPr="00996FBC" w:rsidRDefault="00E3526B" w:rsidP="008B31B1">
      <w:pPr>
        <w:spacing w:before="0" w:beforeAutospacing="0" w:after="0" w:afterAutospacing="0"/>
        <w:contextualSpacing/>
        <w:jc w:val="both"/>
        <w:rPr>
          <w:rFonts w:ascii="Times New Roman" w:hAnsi="Times New Roman" w:cs="Times New Roman"/>
          <w:b/>
          <w:bCs/>
          <w:color w:val="002060"/>
          <w:sz w:val="24"/>
          <w:szCs w:val="24"/>
        </w:rPr>
      </w:pPr>
      <w:r w:rsidRPr="00237EE1">
        <w:rPr>
          <w:rFonts w:ascii="Times New Roman" w:hAnsi="Times New Roman" w:cs="Times New Roman"/>
          <w:sz w:val="20"/>
          <w:szCs w:val="20"/>
        </w:rPr>
        <w:t xml:space="preserve">Tozzi A, Minella R. 2026. </w:t>
      </w:r>
      <w:r w:rsidRPr="00996FBC">
        <w:rPr>
          <w:rFonts w:ascii="Times New Roman" w:hAnsi="Times New Roman" w:cs="Times New Roman"/>
          <w:sz w:val="20"/>
          <w:szCs w:val="20"/>
          <w:lang w:val="en-US"/>
        </w:rPr>
        <w:t xml:space="preserve">Optimal Transport Model for Gas Migration in the Intestinal Wall. </w:t>
      </w:r>
      <w:r w:rsidRPr="00996FBC">
        <w:rPr>
          <w:rFonts w:ascii="Times New Roman" w:hAnsi="Times New Roman" w:cs="Times New Roman"/>
          <w:sz w:val="20"/>
          <w:szCs w:val="20"/>
        </w:rPr>
        <w:t xml:space="preserve">Biochimie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p>
    <w:p w14:paraId="51F1442B" w14:textId="77777777" w:rsidR="00E3526B" w:rsidRPr="00996FBC" w:rsidRDefault="00E3526B" w:rsidP="008B31B1">
      <w:pPr>
        <w:spacing w:before="0" w:beforeAutospacing="0" w:after="0" w:afterAutospacing="0"/>
        <w:contextualSpacing/>
        <w:jc w:val="both"/>
        <w:rPr>
          <w:rFonts w:ascii="Times New Roman" w:hAnsi="Times New Roman" w:cs="Times New Roman"/>
          <w:i/>
          <w:iCs/>
          <w:sz w:val="20"/>
          <w:szCs w:val="20"/>
        </w:rPr>
      </w:pPr>
    </w:p>
    <w:p w14:paraId="5A6FB01F" w14:textId="77777777" w:rsidR="00C20F77" w:rsidRPr="00996FBC" w:rsidRDefault="00C20F77" w:rsidP="00C20F77">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A Borsuk–Ulam Argument for Representational Alignment. Preprints. </w:t>
      </w:r>
      <w:hyperlink r:id="rId3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643CBD9D" w14:textId="77777777" w:rsidR="00992B20" w:rsidRPr="00996FBC" w:rsidRDefault="00992B20" w:rsidP="008B31B1">
      <w:pPr>
        <w:contextualSpacing/>
        <w:jc w:val="both"/>
        <w:rPr>
          <w:rStyle w:val="Enfasigrassetto"/>
          <w:rFonts w:ascii="Times New Roman" w:hAnsi="Times New Roman" w:cs="Times New Roman"/>
          <w:b w:val="0"/>
          <w:bCs w:val="0"/>
          <w:sz w:val="20"/>
          <w:szCs w:val="20"/>
          <w:lang w:val="en-US"/>
        </w:rPr>
      </w:pPr>
    </w:p>
    <w:p w14:paraId="4D9FBDF9" w14:textId="77777777" w:rsidR="00C20F77" w:rsidRPr="00996FBC" w:rsidRDefault="00C20F77" w:rsidP="008B31B1">
      <w:pPr>
        <w:contextualSpacing/>
        <w:jc w:val="both"/>
        <w:rPr>
          <w:rStyle w:val="Enfasigrassetto"/>
          <w:rFonts w:ascii="Times New Roman" w:hAnsi="Times New Roman" w:cs="Times New Roman"/>
          <w:b w:val="0"/>
          <w:bCs w:val="0"/>
          <w:sz w:val="20"/>
          <w:szCs w:val="20"/>
          <w:lang w:val="en-US"/>
        </w:rPr>
      </w:pPr>
    </w:p>
    <w:p w14:paraId="1CBE79CE" w14:textId="73E42E93" w:rsidR="00B2737A" w:rsidRPr="00996FBC" w:rsidRDefault="00B2737A" w:rsidP="008B31B1">
      <w:pPr>
        <w:contextualSpacing/>
        <w:jc w:val="both"/>
        <w:rPr>
          <w:rStyle w:val="Enfasigrassetto"/>
          <w:rFonts w:ascii="Times New Roman" w:hAnsi="Times New Roman" w:cs="Times New Roman"/>
          <w:b w:val="0"/>
          <w:bCs w:val="0"/>
          <w:sz w:val="20"/>
          <w:szCs w:val="20"/>
          <w:lang w:val="en-US"/>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p>
    <w:bookmarkEnd w:id="0"/>
    <w:p w14:paraId="0E696426" w14:textId="77777777" w:rsidR="003C0119" w:rsidRDefault="003C0119" w:rsidP="008B31B1">
      <w:pPr>
        <w:contextualSpacing/>
        <w:jc w:val="both"/>
        <w:rPr>
          <w:rFonts w:ascii="Times New Roman" w:hAnsi="Times New Roman" w:cs="Times New Roman"/>
          <w:b/>
          <w:sz w:val="20"/>
          <w:szCs w:val="20"/>
          <w:lang w:val="en-GB"/>
        </w:rPr>
      </w:pPr>
    </w:p>
    <w:p w14:paraId="4C28C2E9" w14:textId="77777777" w:rsidR="00636169" w:rsidRPr="00636169" w:rsidRDefault="00636169" w:rsidP="00636169">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5BDD2DAE" w14:textId="77777777" w:rsidR="00141C63" w:rsidRDefault="00141C63" w:rsidP="008B31B1">
      <w:pPr>
        <w:contextualSpacing/>
        <w:jc w:val="both"/>
        <w:rPr>
          <w:rFonts w:ascii="Times New Roman" w:hAnsi="Times New Roman" w:cs="Times New Roman"/>
          <w:b/>
          <w:sz w:val="20"/>
          <w:szCs w:val="20"/>
          <w:lang w:val="en-GB"/>
        </w:rPr>
      </w:pPr>
    </w:p>
    <w:p w14:paraId="34F3D341" w14:textId="77777777" w:rsidR="00636169" w:rsidRDefault="00636169" w:rsidP="008B31B1">
      <w:pPr>
        <w:contextualSpacing/>
        <w:jc w:val="both"/>
        <w:rPr>
          <w:rFonts w:ascii="Times New Roman" w:hAnsi="Times New Roman" w:cs="Times New Roman"/>
          <w:b/>
          <w:sz w:val="20"/>
          <w:szCs w:val="20"/>
          <w:lang w:val="en-GB"/>
        </w:rPr>
      </w:pPr>
    </w:p>
    <w:p w14:paraId="5028777C" w14:textId="77777777" w:rsidR="00636169" w:rsidRPr="00636169" w:rsidRDefault="00636169" w:rsidP="008B31B1">
      <w:pPr>
        <w:contextualSpacing/>
        <w:jc w:val="both"/>
        <w:rPr>
          <w:rFonts w:ascii="Times New Roman" w:hAnsi="Times New Roman" w:cs="Times New Roman"/>
          <w:b/>
          <w:sz w:val="20"/>
          <w:szCs w:val="20"/>
          <w:lang w:val="en-GB"/>
        </w:rPr>
      </w:pPr>
    </w:p>
    <w:p w14:paraId="739A609F" w14:textId="12181C9D" w:rsidR="00F57318"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ENTROPIES, INFORMATION</w:t>
      </w:r>
      <w:r w:rsidR="00382F90" w:rsidRPr="00996FBC">
        <w:rPr>
          <w:rFonts w:ascii="Times New Roman" w:hAnsi="Times New Roman" w:cs="Times New Roman"/>
          <w:b/>
          <w:bCs/>
          <w:color w:val="0070C0"/>
          <w:sz w:val="32"/>
          <w:szCs w:val="32"/>
          <w:lang w:val="en-US"/>
        </w:rPr>
        <w:t>, THERMODYNAMICS</w:t>
      </w:r>
    </w:p>
    <w:p w14:paraId="04799BC4" w14:textId="77777777" w:rsidR="00F57318" w:rsidRPr="00996FBC" w:rsidRDefault="00F57318" w:rsidP="008B31B1">
      <w:pPr>
        <w:contextualSpacing/>
        <w:jc w:val="both"/>
        <w:rPr>
          <w:rFonts w:ascii="Times New Roman" w:hAnsi="Times New Roman" w:cs="Times New Roman"/>
          <w:b/>
          <w:sz w:val="20"/>
          <w:szCs w:val="20"/>
          <w:lang w:val="en-US"/>
        </w:rPr>
      </w:pPr>
    </w:p>
    <w:p w14:paraId="4859662D" w14:textId="409576F8"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on a Hypersphere.  Int J Theoret Phys, 1–8. doi:10.1007/s10773-016-2998-7.  </w:t>
      </w:r>
      <w:r w:rsidRPr="00996FBC">
        <w:rPr>
          <w:rFonts w:ascii="Times New Roman" w:hAnsi="Times New Roman" w:cs="Times New Roman"/>
          <w:b/>
          <w:bCs/>
          <w:sz w:val="20"/>
          <w:szCs w:val="20"/>
          <w:lang w:val="en-GB"/>
        </w:rPr>
        <w:t>Hypersphere quantum information theorem.</w:t>
      </w:r>
      <w:r w:rsidR="005B5DE9" w:rsidRPr="00996FBC">
        <w:rPr>
          <w:rFonts w:ascii="Times New Roman" w:hAnsi="Times New Roman" w:cs="Times New Roman"/>
          <w:b/>
          <w:bCs/>
          <w:color w:val="1F497D" w:themeColor="text2"/>
          <w:sz w:val="24"/>
          <w:szCs w:val="24"/>
          <w:lang w:val="en-US"/>
        </w:rPr>
        <w:t>--------------pag. 82</w:t>
      </w:r>
    </w:p>
    <w:p w14:paraId="5AA24D0C" w14:textId="77777777" w:rsidR="008B4499" w:rsidRPr="00996FBC" w:rsidRDefault="008B4499" w:rsidP="008B31B1">
      <w:pPr>
        <w:contextualSpacing/>
        <w:jc w:val="both"/>
        <w:rPr>
          <w:rFonts w:ascii="Times New Roman" w:hAnsi="Times New Roman" w:cs="Times New Roman"/>
          <w:b/>
          <w:bCs/>
          <w:sz w:val="20"/>
          <w:szCs w:val="20"/>
          <w:lang w:val="en-GB"/>
        </w:rPr>
      </w:pPr>
    </w:p>
    <w:p w14:paraId="2176D824" w14:textId="02E2B75D"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2017.  From abstract topology to real thermodynamic brain activity.  Cognitive Neurodynamics, 11(3) 283–292. Doi:10.1007/s11571-</w:t>
      </w:r>
      <w:r w:rsidRPr="00996FBC">
        <w:rPr>
          <w:rFonts w:ascii="Times New Roman" w:hAnsi="Times New Roman" w:cs="Times New Roman"/>
          <w:sz w:val="20"/>
          <w:szCs w:val="20"/>
          <w:lang w:val="en-US"/>
        </w:rPr>
        <w:t xml:space="preserve">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pag. 208</w:t>
      </w:r>
    </w:p>
    <w:p w14:paraId="0C04712F" w14:textId="77777777" w:rsidR="008B4499" w:rsidRPr="00996FBC" w:rsidRDefault="008B4499" w:rsidP="008B31B1">
      <w:pPr>
        <w:contextualSpacing/>
        <w:jc w:val="both"/>
        <w:rPr>
          <w:rFonts w:ascii="Times New Roman" w:hAnsi="Times New Roman" w:cs="Times New Roman"/>
          <w:sz w:val="20"/>
          <w:szCs w:val="20"/>
          <w:lang w:val="en-US"/>
        </w:rPr>
      </w:pPr>
    </w:p>
    <w:p w14:paraId="6B805BAD" w14:textId="5EE2BE55" w:rsidR="00382F90" w:rsidRPr="00996FBC" w:rsidRDefault="00F57318" w:rsidP="008B31B1">
      <w:pPr>
        <w:contextualSpacing/>
        <w:jc w:val="both"/>
        <w:rPr>
          <w:rFonts w:ascii="Times New Roman" w:hAnsi="Times New Roman" w:cs="Times New Roman"/>
          <w:b/>
          <w:bCs/>
          <w:color w:val="1F497D" w:themeColor="text2"/>
          <w:sz w:val="18"/>
          <w:szCs w:val="18"/>
          <w:lang w:val="en-US"/>
        </w:rPr>
      </w:pPr>
      <w:r w:rsidRPr="002B5BB1">
        <w:rPr>
          <w:rFonts w:ascii="Times New Roman" w:hAnsi="Times New Roman" w:cs="Times New Roman"/>
          <w:sz w:val="20"/>
          <w:szCs w:val="20"/>
        </w:rPr>
        <w:t xml:space="preserve">Tozzi A, Zare M, Benasich AA.  </w:t>
      </w:r>
      <w:r w:rsidRPr="00996FBC">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996FBC">
        <w:rPr>
          <w:rFonts w:ascii="Times New Roman" w:hAnsi="Times New Roman" w:cs="Times New Roman"/>
          <w:b/>
          <w:bCs/>
          <w:sz w:val="20"/>
          <w:szCs w:val="20"/>
          <w:lang w:val="en-GB"/>
        </w:rPr>
        <w:t>The spontaneous activity of the brain displays lower information entropy than task-related activities</w:t>
      </w:r>
      <w:r w:rsidR="008B4499" w:rsidRPr="00996FBC">
        <w:rPr>
          <w:rFonts w:ascii="Times New Roman" w:hAnsi="Times New Roman" w:cs="Times New Roman"/>
          <w:b/>
          <w:bCs/>
          <w:sz w:val="20"/>
          <w:szCs w:val="20"/>
          <w:lang w:val="en-GB"/>
        </w:rPr>
        <w:t>. I</w:t>
      </w:r>
      <w:r w:rsidR="00382F90" w:rsidRPr="00996FBC">
        <w:rPr>
          <w:rFonts w:ascii="Times New Roman" w:hAnsi="Times New Roman" w:cs="Times New Roman"/>
          <w:b/>
          <w:bCs/>
          <w:sz w:val="20"/>
          <w:szCs w:val="20"/>
          <w:lang w:val="en-GB"/>
        </w:rPr>
        <w:t xml:space="preserve">ncludes </w:t>
      </w:r>
      <w:r w:rsidR="00382F90" w:rsidRPr="00996FBC">
        <w:rPr>
          <w:rFonts w:ascii="Times New Roman" w:hAnsi="Times New Roman" w:cs="Times New Roman"/>
          <w:b/>
          <w:bCs/>
          <w:sz w:val="18"/>
          <w:szCs w:val="18"/>
          <w:lang w:val="en-US"/>
        </w:rPr>
        <w:t>Ohm’s law and Free energy principle</w:t>
      </w:r>
      <w:r w:rsidR="00AB32AC" w:rsidRPr="00996FBC">
        <w:rPr>
          <w:rFonts w:ascii="Times New Roman" w:hAnsi="Times New Roman" w:cs="Times New Roman"/>
          <w:b/>
          <w:bCs/>
          <w:sz w:val="18"/>
          <w:szCs w:val="18"/>
          <w:lang w:val="en-US"/>
        </w:rPr>
        <w:t xml:space="preserve">.  </w:t>
      </w:r>
      <w:r w:rsidR="00AB32AC" w:rsidRPr="00996FBC">
        <w:rPr>
          <w:rFonts w:ascii="Times New Roman" w:hAnsi="Times New Roman" w:cs="Times New Roman"/>
          <w:b/>
          <w:bCs/>
          <w:sz w:val="20"/>
          <w:szCs w:val="20"/>
          <w:lang w:val="en-US"/>
        </w:rPr>
        <w:t>------</w:t>
      </w:r>
      <w:r w:rsidR="00AB32AC" w:rsidRPr="00996FBC">
        <w:rPr>
          <w:rFonts w:ascii="Times New Roman" w:hAnsi="Times New Roman" w:cs="Times New Roman"/>
          <w:b/>
          <w:bCs/>
          <w:color w:val="1F497D" w:themeColor="text2"/>
          <w:sz w:val="24"/>
          <w:szCs w:val="24"/>
          <w:lang w:val="en-US"/>
        </w:rPr>
        <w:t xml:space="preserve">--------------- pag. </w:t>
      </w:r>
      <w:r w:rsidR="00C01FE4" w:rsidRPr="00996FBC">
        <w:rPr>
          <w:rFonts w:ascii="Times New Roman" w:hAnsi="Times New Roman" w:cs="Times New Roman"/>
          <w:b/>
          <w:bCs/>
          <w:color w:val="1F497D" w:themeColor="text2"/>
          <w:sz w:val="24"/>
          <w:szCs w:val="24"/>
          <w:lang w:val="en-US"/>
        </w:rPr>
        <w:t>61</w:t>
      </w:r>
    </w:p>
    <w:p w14:paraId="1C2DFB82" w14:textId="77777777" w:rsidR="00F57318" w:rsidRPr="00996FBC" w:rsidRDefault="00F57318" w:rsidP="008B31B1">
      <w:pPr>
        <w:contextualSpacing/>
        <w:jc w:val="both"/>
        <w:rPr>
          <w:rFonts w:ascii="Times New Roman" w:hAnsi="Times New Roman" w:cs="Times New Roman"/>
          <w:b/>
          <w:sz w:val="20"/>
          <w:szCs w:val="20"/>
          <w:lang w:val="en-US"/>
        </w:rPr>
      </w:pPr>
    </w:p>
    <w:p w14:paraId="03750A8A" w14:textId="144FAE9B" w:rsidR="00F57318" w:rsidRPr="00996FBC" w:rsidRDefault="00F57318"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996FBC">
        <w:rPr>
          <w:rFonts w:ascii="Times New Roman" w:hAnsi="Times New Roman" w:cs="Times New Roman"/>
          <w:b/>
          <w:bCs/>
          <w:sz w:val="20"/>
          <w:szCs w:val="20"/>
          <w:lang w:val="en-GB"/>
        </w:rPr>
        <w:t xml:space="preserve">Weird relationships between </w:t>
      </w:r>
      <w:r w:rsidR="00441EDA" w:rsidRPr="00996FBC">
        <w:rPr>
          <w:rFonts w:ascii="Times New Roman" w:hAnsi="Times New Roman" w:cs="Times New Roman"/>
          <w:b/>
          <w:bCs/>
          <w:sz w:val="20"/>
          <w:szCs w:val="20"/>
          <w:lang w:val="en-GB"/>
        </w:rPr>
        <w:t>Rényi entropies and power laws</w:t>
      </w:r>
      <w:r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393</w:t>
      </w:r>
    </w:p>
    <w:p w14:paraId="799FAF44" w14:textId="77777777" w:rsidR="00F57318" w:rsidRPr="00996FBC" w:rsidRDefault="00F57318" w:rsidP="008B31B1">
      <w:pPr>
        <w:contextualSpacing/>
        <w:jc w:val="both"/>
        <w:rPr>
          <w:rFonts w:ascii="Times New Roman" w:hAnsi="Times New Roman" w:cs="Times New Roman"/>
          <w:b/>
          <w:sz w:val="20"/>
          <w:szCs w:val="20"/>
          <w:lang w:val="en-US"/>
        </w:rPr>
      </w:pPr>
    </w:p>
    <w:p w14:paraId="617A4307" w14:textId="100BD150"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2021. Troubles with Shannon’s account of the entropy in the continuous case. viXra:2105.0048.  </w:t>
      </w:r>
      <w:r w:rsidRPr="00996FBC">
        <w:rPr>
          <w:rFonts w:ascii="Times New Roman" w:hAnsi="Times New Roman" w:cs="Times New Roman"/>
          <w:b/>
          <w:bCs/>
          <w:sz w:val="20"/>
          <w:szCs w:val="20"/>
          <w:lang w:val="en-GB"/>
        </w:rPr>
        <w:t xml:space="preserve">What if Claude Shannon was (partially, of course) wrong?  </w:t>
      </w:r>
      <w:r w:rsidR="00AE1793" w:rsidRPr="00996FBC">
        <w:rPr>
          <w:rFonts w:ascii="Times New Roman" w:hAnsi="Times New Roman" w:cs="Times New Roman"/>
          <w:b/>
          <w:bCs/>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648</w:t>
      </w:r>
    </w:p>
    <w:p w14:paraId="2A6A5E0D" w14:textId="77777777" w:rsidR="008B4499" w:rsidRPr="00996FBC" w:rsidRDefault="008B4499" w:rsidP="008B31B1">
      <w:pPr>
        <w:contextualSpacing/>
        <w:jc w:val="both"/>
        <w:rPr>
          <w:rFonts w:ascii="Times New Roman" w:hAnsi="Times New Roman" w:cs="Times New Roman"/>
          <w:sz w:val="20"/>
          <w:szCs w:val="20"/>
          <w:lang w:val="en-US"/>
        </w:rPr>
      </w:pPr>
    </w:p>
    <w:p w14:paraId="4DA6F1E3" w14:textId="115CECF6"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t xml:space="preserve">Tozzi A, Peters JF. 2016. </w:t>
      </w:r>
      <w:r w:rsidRPr="00996FBC">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r w:rsidRPr="00996FBC">
        <w:rPr>
          <w:rFonts w:ascii="Times New Roman" w:hAnsi="Times New Roman" w:cs="Times New Roman"/>
          <w:b/>
          <w:bCs/>
          <w:sz w:val="18"/>
          <w:szCs w:val="18"/>
          <w:lang w:val="en-US"/>
        </w:rPr>
        <w:t xml:space="preserve">Variational free-energy, Hullback-Leibler divergence. </w:t>
      </w:r>
      <w:r w:rsidR="005B5DE9" w:rsidRPr="00996FBC">
        <w:rPr>
          <w:rFonts w:ascii="Times New Roman" w:hAnsi="Times New Roman" w:cs="Times New Roman"/>
          <w:b/>
          <w:bCs/>
          <w:sz w:val="20"/>
          <w:szCs w:val="20"/>
          <w:lang w:val="en-US"/>
        </w:rPr>
        <w:t>--</w:t>
      </w:r>
      <w:r w:rsidR="005B5DE9" w:rsidRPr="00996FBC">
        <w:rPr>
          <w:rFonts w:ascii="Times New Roman" w:hAnsi="Times New Roman" w:cs="Times New Roman"/>
          <w:b/>
          <w:bCs/>
          <w:color w:val="1F497D" w:themeColor="text2"/>
          <w:sz w:val="24"/>
          <w:szCs w:val="24"/>
          <w:lang w:val="en-US"/>
        </w:rPr>
        <w:t xml:space="preserve">--------------- pag. </w:t>
      </w:r>
      <w:r w:rsidR="008852C8" w:rsidRPr="00996FBC">
        <w:rPr>
          <w:rFonts w:ascii="Times New Roman" w:hAnsi="Times New Roman" w:cs="Times New Roman"/>
          <w:b/>
          <w:bCs/>
          <w:color w:val="1F497D" w:themeColor="text2"/>
          <w:sz w:val="24"/>
          <w:szCs w:val="24"/>
          <w:lang w:val="en-US"/>
        </w:rPr>
        <w:t>90</w:t>
      </w:r>
    </w:p>
    <w:p w14:paraId="39FE07B3" w14:textId="77777777" w:rsidR="008B4499" w:rsidRPr="00996FBC" w:rsidRDefault="008B4499" w:rsidP="008B31B1">
      <w:pPr>
        <w:contextualSpacing/>
        <w:jc w:val="both"/>
        <w:rPr>
          <w:rFonts w:ascii="Times New Roman" w:hAnsi="Times New Roman" w:cs="Times New Roman"/>
          <w:b/>
          <w:sz w:val="20"/>
          <w:szCs w:val="20"/>
          <w:lang w:val="en-US"/>
        </w:rPr>
      </w:pPr>
    </w:p>
    <w:p w14:paraId="3FC3DAD2" w14:textId="35ED619D"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Reviews.DOI: 10.1016/j.plrev.2017.10.003.  </w:t>
      </w:r>
      <w:r w:rsidRPr="00996FBC">
        <w:rPr>
          <w:rFonts w:ascii="Times New Roman" w:hAnsi="Times New Roman" w:cs="Times New Roman"/>
          <w:b/>
          <w:bCs/>
          <w:sz w:val="20"/>
          <w:szCs w:val="20"/>
          <w:lang w:val="en-GB"/>
        </w:rPr>
        <w:t xml:space="preserve">Time-reversal entropy: an underrated actor.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328</w:t>
      </w:r>
    </w:p>
    <w:p w14:paraId="07E38DCE" w14:textId="77777777" w:rsidR="008B4499" w:rsidRPr="00996FBC" w:rsidRDefault="008B4499" w:rsidP="008B31B1">
      <w:pPr>
        <w:contextualSpacing/>
        <w:jc w:val="both"/>
        <w:rPr>
          <w:rFonts w:ascii="Times New Roman" w:hAnsi="Times New Roman" w:cs="Times New Roman"/>
          <w:b/>
          <w:sz w:val="20"/>
          <w:szCs w:val="20"/>
          <w:lang w:val="en-US"/>
        </w:rPr>
      </w:pPr>
    </w:p>
    <w:p w14:paraId="7E13CDA5" w14:textId="5C3D4FB6" w:rsidR="00F57318" w:rsidRPr="00996FBC" w:rsidRDefault="00F57318"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7"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006375D9" w:rsidRPr="00996FBC">
        <w:rPr>
          <w:rFonts w:ascii="Times New Roman" w:hAnsi="Times New Roman" w:cs="Times New Roman"/>
          <w:b/>
          <w:bCs/>
          <w:sz w:val="20"/>
          <w:szCs w:val="20"/>
          <w:lang w:val="en-GB"/>
        </w:rPr>
        <w:t xml:space="preserve">Wheeler’s total cosmic information in Hilbert spaces.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668</w:t>
      </w:r>
    </w:p>
    <w:p w14:paraId="30DF5341" w14:textId="77777777" w:rsidR="00F57318" w:rsidRPr="00996FBC" w:rsidRDefault="00F57318" w:rsidP="008B31B1">
      <w:pPr>
        <w:contextualSpacing/>
        <w:jc w:val="both"/>
        <w:rPr>
          <w:rFonts w:ascii="Times New Roman" w:hAnsi="Times New Roman" w:cs="Times New Roman"/>
          <w:b/>
          <w:sz w:val="20"/>
          <w:szCs w:val="20"/>
          <w:lang w:val="en-GB"/>
        </w:rPr>
      </w:pPr>
    </w:p>
    <w:p w14:paraId="0289AF2C" w14:textId="4013EF37"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008B4499" w:rsidRPr="00996FBC">
        <w:rPr>
          <w:rFonts w:ascii="Times New Roman" w:hAnsi="Times New Roman" w:cs="Times New Roman"/>
          <w:b/>
          <w:bCs/>
          <w:sz w:val="20"/>
          <w:szCs w:val="20"/>
          <w:lang w:val="en-GB"/>
        </w:rPr>
        <w:t>A computational entropy: i</w:t>
      </w:r>
      <w:r w:rsidRPr="00996FBC">
        <w:rPr>
          <w:rFonts w:ascii="Times New Roman" w:hAnsi="Times New Roman" w:cs="Times New Roman"/>
          <w:b/>
          <w:bCs/>
          <w:sz w:val="20"/>
          <w:szCs w:val="20"/>
          <w:lang w:val="en-GB"/>
        </w:rPr>
        <w:t>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178</w:t>
      </w:r>
    </w:p>
    <w:p w14:paraId="7711D431" w14:textId="77777777" w:rsidR="00F57318" w:rsidRPr="00996FBC" w:rsidRDefault="00F57318" w:rsidP="008B31B1">
      <w:pPr>
        <w:contextualSpacing/>
        <w:jc w:val="both"/>
        <w:rPr>
          <w:rFonts w:ascii="Times New Roman" w:hAnsi="Times New Roman" w:cs="Times New Roman"/>
          <w:b/>
          <w:sz w:val="20"/>
          <w:szCs w:val="20"/>
          <w:lang w:val="en-US"/>
        </w:rPr>
      </w:pPr>
    </w:p>
    <w:p w14:paraId="02065843" w14:textId="1ECB0F82" w:rsidR="00F57318" w:rsidRPr="00996FBC" w:rsidRDefault="00F57318"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38"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w:t>
      </w:r>
      <w:r w:rsidR="00382F90" w:rsidRPr="00996FBC">
        <w:rPr>
          <w:rFonts w:ascii="Times New Roman" w:hAnsi="Times New Roman" w:cs="Times New Roman"/>
          <w:b/>
          <w:bCs/>
          <w:sz w:val="20"/>
          <w:szCs w:val="20"/>
          <w:lang w:val="en-GB"/>
        </w:rPr>
        <w:lastRenderedPageBreak/>
        <w:t>featuring t</w:t>
      </w:r>
      <w:r w:rsidRPr="00996FBC">
        <w:rPr>
          <w:rFonts w:ascii="Times New Roman" w:hAnsi="Times New Roman" w:cs="Times New Roman"/>
          <w:b/>
          <w:bCs/>
          <w:sz w:val="20"/>
          <w:szCs w:val="20"/>
          <w:lang w:val="en-GB"/>
        </w:rPr>
        <w:t xml:space="preserve">he Banach–Tarski paradox.  </w:t>
      </w:r>
      <w:r w:rsidRPr="00996FBC">
        <w:rPr>
          <w:rFonts w:ascii="Times New Roman" w:hAnsi="Times New Roman" w:cs="Times New Roman"/>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564</w:t>
      </w:r>
    </w:p>
    <w:p w14:paraId="4874C181" w14:textId="77777777" w:rsidR="00F57318" w:rsidRPr="00996FBC" w:rsidRDefault="00F57318" w:rsidP="008B31B1">
      <w:pPr>
        <w:contextualSpacing/>
        <w:jc w:val="both"/>
        <w:rPr>
          <w:rFonts w:ascii="Times New Roman" w:hAnsi="Times New Roman" w:cs="Times New Roman"/>
          <w:b/>
          <w:sz w:val="20"/>
          <w:szCs w:val="20"/>
          <w:lang w:val="en-US"/>
        </w:rPr>
      </w:pPr>
    </w:p>
    <w:p w14:paraId="6F032C87" w14:textId="44D56F98" w:rsidR="009B41AD" w:rsidRPr="00996FBC" w:rsidRDefault="009B41AD"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39"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00382F90" w:rsidRPr="00996FBC">
        <w:rPr>
          <w:rFonts w:ascii="Times New Roman" w:hAnsi="Times New Roman" w:cs="Times New Roman"/>
          <w:b/>
          <w:bCs/>
          <w:sz w:val="20"/>
          <w:szCs w:val="20"/>
          <w:lang w:val="en-GB"/>
        </w:rPr>
        <w:t>W</w:t>
      </w:r>
      <w:r w:rsidRPr="00996FBC">
        <w:rPr>
          <w:rFonts w:ascii="Times New Roman" w:hAnsi="Times New Roman" w:cs="Times New Roman"/>
          <w:b/>
          <w:bCs/>
          <w:sz w:val="20"/>
          <w:szCs w:val="20"/>
          <w:lang w:val="en-GB"/>
        </w:rPr>
        <w:t xml:space="preserve">hen entropy and information become subjective.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459</w:t>
      </w:r>
    </w:p>
    <w:p w14:paraId="73973030" w14:textId="77777777" w:rsidR="000C30E2" w:rsidRPr="00996FBC" w:rsidRDefault="000C30E2" w:rsidP="008B31B1">
      <w:pPr>
        <w:contextualSpacing/>
        <w:jc w:val="both"/>
        <w:rPr>
          <w:rFonts w:ascii="Times New Roman" w:hAnsi="Times New Roman" w:cs="Times New Roman"/>
          <w:b/>
          <w:bCs/>
          <w:color w:val="1F497D" w:themeColor="text2"/>
          <w:sz w:val="20"/>
          <w:szCs w:val="20"/>
          <w:lang w:val="en-US"/>
        </w:rPr>
      </w:pPr>
    </w:p>
    <w:p w14:paraId="102431B4" w14:textId="77777777" w:rsidR="002A2C49" w:rsidRPr="00996FBC" w:rsidRDefault="002A2C4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40"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57938195" w14:textId="77777777" w:rsidR="002A2C49" w:rsidRPr="00996FBC" w:rsidRDefault="002A2C49" w:rsidP="008B31B1">
      <w:pPr>
        <w:contextualSpacing/>
        <w:jc w:val="both"/>
        <w:rPr>
          <w:rFonts w:ascii="Times New Roman" w:hAnsi="Times New Roman" w:cs="Times New Roman"/>
          <w:b/>
          <w:sz w:val="20"/>
          <w:szCs w:val="20"/>
          <w:lang w:val="en-US"/>
        </w:rPr>
      </w:pPr>
    </w:p>
    <w:p w14:paraId="1CAFF2C0" w14:textId="1B39C5F3" w:rsidR="000C30E2" w:rsidRPr="00996FBC" w:rsidRDefault="002A2C49"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41"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5ED0B725" w14:textId="77777777" w:rsidR="00F57318" w:rsidRPr="00996FBC" w:rsidRDefault="00F57318" w:rsidP="008B31B1">
      <w:pPr>
        <w:contextualSpacing/>
        <w:jc w:val="both"/>
        <w:rPr>
          <w:rFonts w:ascii="Times New Roman" w:hAnsi="Times New Roman" w:cs="Times New Roman"/>
          <w:b/>
          <w:sz w:val="20"/>
          <w:szCs w:val="20"/>
          <w:lang w:val="en-US"/>
        </w:rPr>
      </w:pPr>
    </w:p>
    <w:p w14:paraId="54A009A9" w14:textId="2293A2A2" w:rsidR="00457EEB" w:rsidRPr="00996FBC" w:rsidRDefault="00457EEB"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42"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i/>
          <w:iCs/>
          <w:color w:val="000000" w:themeColor="text1"/>
          <w:sz w:val="20"/>
          <w:szCs w:val="20"/>
          <w:lang w:val="en-US"/>
        </w:rPr>
        <w:t> </w:t>
      </w:r>
      <w:r w:rsidR="00986054" w:rsidRPr="00996FBC">
        <w:rPr>
          <w:rFonts w:ascii="Times New Roman" w:hAnsi="Times New Roman" w:cs="Times New Roman"/>
          <w:i/>
          <w:iCs/>
          <w:color w:val="000000" w:themeColor="text1"/>
          <w:sz w:val="20"/>
          <w:szCs w:val="20"/>
          <w:lang w:val="en-US"/>
        </w:rPr>
        <w:t xml:space="preserve">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18267B75" w14:textId="77777777" w:rsidR="00122156" w:rsidRPr="00996FBC" w:rsidRDefault="00122156" w:rsidP="008B31B1">
      <w:pPr>
        <w:contextualSpacing/>
        <w:jc w:val="both"/>
        <w:rPr>
          <w:rFonts w:ascii="Times New Roman" w:hAnsi="Times New Roman" w:cs="Times New Roman"/>
          <w:b/>
          <w:bCs/>
          <w:i/>
          <w:iCs/>
          <w:sz w:val="20"/>
          <w:szCs w:val="20"/>
          <w:lang w:val="en-US"/>
        </w:rPr>
      </w:pPr>
    </w:p>
    <w:p w14:paraId="173A7DCE" w14:textId="52B06D69" w:rsidR="00122156" w:rsidRPr="00996FBC" w:rsidRDefault="00122156"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 xml:space="preserve">Tozzi, A. 2025.  Percolation Analysis Of The Cosmic Microwave Background. Preprints, 2025011702. </w:t>
      </w:r>
      <w:hyperlink r:id="rId43" w:history="1">
        <w:r w:rsidRPr="00996FBC">
          <w:rPr>
            <w:rStyle w:val="Collegamentoipertestuale"/>
            <w:rFonts w:ascii="Times New Roman" w:hAnsi="Times New Roman" w:cs="Times New Roman"/>
            <w:b/>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00FB5B8F" w:rsidRPr="00996FBC">
        <w:rPr>
          <w:rFonts w:ascii="Times New Roman" w:hAnsi="Times New Roman" w:cs="Times New Roman"/>
          <w:b/>
          <w:bCs/>
          <w:sz w:val="20"/>
          <w:szCs w:val="20"/>
          <w:lang w:val="en-US"/>
        </w:rPr>
        <w:t xml:space="preserve"> </w:t>
      </w:r>
      <w:r w:rsidR="00FB5B8F" w:rsidRPr="00996FBC">
        <w:rPr>
          <w:rFonts w:ascii="Times New Roman" w:hAnsi="Times New Roman" w:cs="Times New Roman"/>
          <w:b/>
          <w:bCs/>
          <w:color w:val="002060"/>
          <w:sz w:val="20"/>
          <w:szCs w:val="20"/>
          <w:lang w:val="en-GB"/>
        </w:rPr>
        <w:t xml:space="preserve">--------------------------- </w:t>
      </w:r>
      <w:r w:rsidR="00FB5B8F" w:rsidRPr="00996FBC">
        <w:rPr>
          <w:rFonts w:ascii="Times New Roman" w:hAnsi="Times New Roman" w:cs="Times New Roman"/>
          <w:b/>
          <w:bCs/>
          <w:color w:val="002060"/>
          <w:sz w:val="24"/>
          <w:szCs w:val="24"/>
          <w:lang w:val="en-GB"/>
        </w:rPr>
        <w:t xml:space="preserve">Pag. II-24  </w:t>
      </w:r>
    </w:p>
    <w:p w14:paraId="21DBDA21" w14:textId="77777777" w:rsidR="00457EEB" w:rsidRPr="00996FBC" w:rsidRDefault="00457EEB" w:rsidP="008B31B1">
      <w:pPr>
        <w:contextualSpacing/>
        <w:jc w:val="both"/>
        <w:rPr>
          <w:rFonts w:ascii="Times New Roman" w:hAnsi="Times New Roman" w:cs="Times New Roman"/>
          <w:b/>
          <w:sz w:val="20"/>
          <w:szCs w:val="20"/>
          <w:lang w:val="en-US"/>
        </w:rPr>
      </w:pPr>
    </w:p>
    <w:p w14:paraId="23A03BE8" w14:textId="77777777" w:rsidR="00CD53BF" w:rsidRPr="00996FBC" w:rsidRDefault="00CD53BF"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44"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0CF84031" w14:textId="77777777" w:rsidR="00AA156E" w:rsidRPr="00996FBC" w:rsidRDefault="00AA156E" w:rsidP="008B31B1">
      <w:pPr>
        <w:contextualSpacing/>
        <w:jc w:val="both"/>
        <w:rPr>
          <w:rFonts w:ascii="Times New Roman" w:hAnsi="Times New Roman" w:cs="Times New Roman"/>
          <w:b/>
          <w:sz w:val="20"/>
          <w:szCs w:val="20"/>
          <w:lang w:val="en-US"/>
        </w:rPr>
      </w:pPr>
    </w:p>
    <w:p w14:paraId="59BBA0AA" w14:textId="1A0F963E" w:rsidR="002C0E11" w:rsidRPr="00996FBC" w:rsidRDefault="002C0E11"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4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607A2882" w14:textId="77777777" w:rsidR="00CD53BF" w:rsidRPr="00996FBC" w:rsidRDefault="00CD53BF" w:rsidP="008B31B1">
      <w:pPr>
        <w:contextualSpacing/>
        <w:jc w:val="both"/>
        <w:rPr>
          <w:rFonts w:ascii="Times New Roman" w:hAnsi="Times New Roman" w:cs="Times New Roman"/>
          <w:b/>
          <w:sz w:val="20"/>
          <w:szCs w:val="20"/>
          <w:lang w:val="en-US"/>
        </w:rPr>
      </w:pPr>
    </w:p>
    <w:p w14:paraId="1C507A4B" w14:textId="77777777" w:rsidR="00A3775F" w:rsidRPr="00996FBC" w:rsidRDefault="00A3775F" w:rsidP="008B31B1">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46"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36920ED9" w14:textId="77777777" w:rsidR="00A3775F" w:rsidRPr="00996FBC" w:rsidRDefault="00A3775F" w:rsidP="008B31B1">
      <w:pPr>
        <w:contextualSpacing/>
        <w:jc w:val="both"/>
        <w:rPr>
          <w:rFonts w:ascii="Times New Roman" w:hAnsi="Times New Roman" w:cs="Times New Roman"/>
          <w:b/>
          <w:sz w:val="20"/>
          <w:szCs w:val="20"/>
          <w:lang w:val="en-US"/>
        </w:rPr>
      </w:pPr>
    </w:p>
    <w:p w14:paraId="770F7EC5" w14:textId="2CC4B833" w:rsidR="00502E9F" w:rsidRPr="00996FBC" w:rsidRDefault="00502E9F" w:rsidP="00502E9F">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Qeios.  </w:t>
      </w:r>
      <w:hyperlink r:id="rId47"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30D1F901" w14:textId="77777777" w:rsidR="00502E9F" w:rsidRPr="00996FBC" w:rsidRDefault="00502E9F" w:rsidP="008B31B1">
      <w:pPr>
        <w:contextualSpacing/>
        <w:jc w:val="both"/>
        <w:rPr>
          <w:rFonts w:ascii="Times New Roman" w:hAnsi="Times New Roman" w:cs="Times New Roman"/>
          <w:b/>
          <w:sz w:val="20"/>
          <w:szCs w:val="20"/>
          <w:lang w:val="en-US"/>
        </w:rPr>
      </w:pPr>
    </w:p>
    <w:p w14:paraId="47B96526" w14:textId="135486D1" w:rsidR="00CC274E" w:rsidRPr="00996FBC" w:rsidRDefault="00CC274E"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48"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32E22E61" w14:textId="77777777" w:rsidR="000C30E2" w:rsidRPr="00996FBC" w:rsidRDefault="000C30E2" w:rsidP="008B31B1">
      <w:pPr>
        <w:contextualSpacing/>
        <w:jc w:val="both"/>
        <w:rPr>
          <w:rFonts w:ascii="Times New Roman" w:hAnsi="Times New Roman" w:cs="Times New Roman"/>
          <w:b/>
          <w:sz w:val="20"/>
          <w:szCs w:val="20"/>
          <w:lang w:val="en-US"/>
        </w:rPr>
      </w:pPr>
    </w:p>
    <w:p w14:paraId="18E628F5" w14:textId="77777777"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49"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4AD72B03" w14:textId="77777777" w:rsidR="002A2C49" w:rsidRPr="00996FBC" w:rsidRDefault="002A2C49" w:rsidP="008B31B1">
      <w:pPr>
        <w:contextualSpacing/>
        <w:jc w:val="both"/>
        <w:rPr>
          <w:rFonts w:ascii="Times New Roman" w:hAnsi="Times New Roman" w:cs="Times New Roman"/>
          <w:b/>
          <w:sz w:val="20"/>
          <w:szCs w:val="20"/>
          <w:lang w:val="en-US"/>
        </w:rPr>
      </w:pPr>
    </w:p>
    <w:p w14:paraId="12222CE2" w14:textId="77777777" w:rsidR="00D1226E" w:rsidRPr="00996FBC" w:rsidRDefault="00D1226E"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Imaginary Entropy in Human Eeg Traces.  Preprints. https://doi.org/10.20944/preprints202511.0025.v1</w:t>
      </w:r>
    </w:p>
    <w:p w14:paraId="535F829A" w14:textId="77777777" w:rsidR="00D1226E" w:rsidRPr="00996FBC" w:rsidRDefault="00D1226E" w:rsidP="008B31B1">
      <w:pPr>
        <w:contextualSpacing/>
        <w:jc w:val="both"/>
        <w:rPr>
          <w:rFonts w:ascii="Times New Roman" w:hAnsi="Times New Roman" w:cs="Times New Roman"/>
          <w:b/>
          <w:sz w:val="20"/>
          <w:szCs w:val="20"/>
          <w:lang w:val="en-US"/>
        </w:rPr>
      </w:pPr>
    </w:p>
    <w:p w14:paraId="171F256B" w14:textId="77777777" w:rsidR="001404EB" w:rsidRPr="00996FBC" w:rsidRDefault="001404EB" w:rsidP="008B31B1">
      <w:pPr>
        <w:contextualSpacing/>
        <w:jc w:val="both"/>
        <w:rPr>
          <w:rFonts w:ascii="Times New Roman" w:hAnsi="Times New Roman" w:cs="Times New Roman"/>
          <w:b/>
          <w:sz w:val="20"/>
          <w:szCs w:val="20"/>
          <w:lang w:val="en-US"/>
        </w:rPr>
      </w:pPr>
    </w:p>
    <w:p w14:paraId="1F6A30F3" w14:textId="3204BD19" w:rsidR="00F57318" w:rsidRPr="00996FBC" w:rsidRDefault="00382F90" w:rsidP="008B31B1">
      <w:pPr>
        <w:contextualSpacing/>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D</w:t>
      </w:r>
      <w:r w:rsidR="00A051A3" w:rsidRPr="00996FBC">
        <w:rPr>
          <w:rFonts w:ascii="Times New Roman" w:hAnsi="Times New Roman" w:cs="Times New Roman"/>
          <w:b/>
          <w:bCs/>
          <w:color w:val="0070C0"/>
          <w:sz w:val="32"/>
          <w:szCs w:val="32"/>
          <w:lang w:val="en-US"/>
        </w:rPr>
        <w:t>Y</w:t>
      </w:r>
      <w:r w:rsidRPr="00996FBC">
        <w:rPr>
          <w:rFonts w:ascii="Times New Roman" w:hAnsi="Times New Roman" w:cs="Times New Roman"/>
          <w:b/>
          <w:bCs/>
          <w:color w:val="0070C0"/>
          <w:sz w:val="32"/>
          <w:szCs w:val="32"/>
          <w:lang w:val="en-US"/>
        </w:rPr>
        <w:t xml:space="preserve">NAMIC SYSTEMS THEORY, INCLUDING </w:t>
      </w:r>
      <w:r w:rsidR="00794F03" w:rsidRPr="00996FBC">
        <w:rPr>
          <w:rFonts w:ascii="Times New Roman" w:hAnsi="Times New Roman" w:cs="Times New Roman"/>
          <w:b/>
          <w:bCs/>
          <w:color w:val="0070C0"/>
          <w:sz w:val="32"/>
          <w:szCs w:val="32"/>
          <w:lang w:val="en-US"/>
        </w:rPr>
        <w:t>NONLINEAR DYNAMICS, CRITICALITY</w:t>
      </w:r>
    </w:p>
    <w:p w14:paraId="6A287C79" w14:textId="77777777" w:rsidR="003076DB" w:rsidRPr="00996FBC" w:rsidRDefault="003076DB" w:rsidP="008B31B1">
      <w:pPr>
        <w:contextualSpacing/>
        <w:jc w:val="both"/>
        <w:rPr>
          <w:rFonts w:ascii="Times New Roman" w:hAnsi="Times New Roman" w:cs="Times New Roman"/>
          <w:b/>
          <w:sz w:val="20"/>
          <w:szCs w:val="20"/>
          <w:lang w:val="en-US"/>
        </w:rPr>
      </w:pPr>
    </w:p>
    <w:p w14:paraId="4B114279" w14:textId="4BB46258" w:rsidR="00FD104F" w:rsidRPr="00996FBC" w:rsidRDefault="00FD104F" w:rsidP="008B31B1">
      <w:pPr>
        <w:widowControl w:val="0"/>
        <w:spacing w:after="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50"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b/>
          <w:bCs/>
          <w:sz w:val="20"/>
          <w:szCs w:val="20"/>
          <w:lang w:val="en-US"/>
        </w:rPr>
        <w:t>.</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 xml:space="preserve">Collective systems, non-equilibrium dynamics, self-organized criticality, logistic map, bifurcation diagrams, gradient/descent apparatuses of Bayesian machines.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7CA8C2F4" w14:textId="77777777" w:rsidR="008B4499" w:rsidRPr="00996FBC" w:rsidRDefault="008B4499" w:rsidP="008B31B1">
      <w:pPr>
        <w:contextualSpacing/>
        <w:jc w:val="both"/>
        <w:rPr>
          <w:rFonts w:ascii="Times New Roman" w:hAnsi="Times New Roman" w:cs="Times New Roman"/>
          <w:sz w:val="20"/>
          <w:szCs w:val="20"/>
          <w:lang w:val="en-US"/>
        </w:rPr>
      </w:pPr>
    </w:p>
    <w:p w14:paraId="714C1122" w14:textId="1E5DFD17"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51"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A survey of the applications of the Borsuk-Ulam theorem to nervous nonlinear paths.  </w:t>
      </w:r>
      <w:r w:rsidR="003E5E8C" w:rsidRPr="00996FBC">
        <w:rPr>
          <w:rFonts w:ascii="Times New Roman" w:hAnsi="Times New Roman" w:cs="Times New Roman"/>
          <w:b/>
          <w:bCs/>
          <w:color w:val="1F497D" w:themeColor="text2"/>
          <w:sz w:val="24"/>
          <w:szCs w:val="24"/>
          <w:lang w:val="en-US"/>
        </w:rPr>
        <w:t>--------------- pag. 256</w:t>
      </w:r>
    </w:p>
    <w:p w14:paraId="6CD0273A" w14:textId="77777777" w:rsidR="008B4499" w:rsidRPr="00996FBC" w:rsidRDefault="008B4499" w:rsidP="008B31B1">
      <w:pPr>
        <w:widowControl w:val="0"/>
        <w:spacing w:before="0" w:beforeAutospacing="0" w:after="0" w:afterAutospacing="0"/>
        <w:contextualSpacing/>
        <w:jc w:val="both"/>
        <w:rPr>
          <w:rFonts w:ascii="Times New Roman" w:hAnsi="Times New Roman" w:cs="Times New Roman"/>
          <w:sz w:val="20"/>
          <w:szCs w:val="20"/>
          <w:shd w:val="clear" w:color="auto" w:fill="FCFCFC"/>
          <w:lang w:val="en-US"/>
        </w:rPr>
      </w:pPr>
    </w:p>
    <w:p w14:paraId="0C4BFB43" w14:textId="717F1711" w:rsidR="00DD6C39" w:rsidRPr="00996FBC" w:rsidRDefault="003076DB"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2"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008B4499" w:rsidRPr="00996FBC">
        <w:rPr>
          <w:rFonts w:ascii="Times New Roman" w:hAnsi="Times New Roman" w:cs="Times New Roman"/>
          <w:b/>
          <w:bCs/>
          <w:sz w:val="20"/>
          <w:szCs w:val="20"/>
          <w:lang w:val="en-GB"/>
        </w:rPr>
        <w:t xml:space="preserve">The </w:t>
      </w:r>
      <w:r w:rsidRPr="00996FBC">
        <w:rPr>
          <w:rFonts w:ascii="Times New Roman" w:hAnsi="Times New Roman" w:cs="Times New Roman"/>
          <w:b/>
          <w:bCs/>
          <w:sz w:val="20"/>
          <w:szCs w:val="20"/>
          <w:lang w:val="en-GB"/>
        </w:rPr>
        <w:t>Alexander horned sphere describes nonlinear paths</w:t>
      </w:r>
      <w:r w:rsidR="00A051A3" w:rsidRPr="00996FBC">
        <w:rPr>
          <w:rFonts w:ascii="Times New Roman" w:hAnsi="Times New Roman" w:cs="Times New Roman"/>
          <w:b/>
          <w:bCs/>
          <w:sz w:val="20"/>
          <w:szCs w:val="20"/>
          <w:lang w:val="en-GB"/>
        </w:rPr>
        <w:t xml:space="preserve"> via l</w:t>
      </w:r>
      <w:r w:rsidR="008B4499" w:rsidRPr="00996FBC">
        <w:rPr>
          <w:rFonts w:ascii="Times New Roman" w:hAnsi="Times New Roman" w:cs="Times New Roman"/>
          <w:b/>
          <w:bCs/>
          <w:sz w:val="18"/>
          <w:szCs w:val="18"/>
          <w:lang w:val="en-US"/>
        </w:rPr>
        <w:t>ogistic</w:t>
      </w:r>
      <w:r w:rsidR="00DD6C39" w:rsidRPr="00996FBC">
        <w:rPr>
          <w:rFonts w:ascii="Times New Roman" w:hAnsi="Times New Roman" w:cs="Times New Roman"/>
          <w:b/>
          <w:bCs/>
          <w:sz w:val="18"/>
          <w:szCs w:val="18"/>
          <w:lang w:val="en-US"/>
        </w:rPr>
        <w:t xml:space="preserve"> plots</w:t>
      </w:r>
      <w:r w:rsidR="00A051A3" w:rsidRPr="00996FBC">
        <w:rPr>
          <w:rFonts w:ascii="Times New Roman" w:hAnsi="Times New Roman" w:cs="Times New Roman"/>
          <w:b/>
          <w:bCs/>
          <w:sz w:val="18"/>
          <w:szCs w:val="18"/>
          <w:lang w:val="en-US"/>
        </w:rPr>
        <w:t xml:space="preserve"> and </w:t>
      </w:r>
      <w:r w:rsidR="00DD6C39" w:rsidRPr="00996FBC">
        <w:rPr>
          <w:rFonts w:ascii="Times New Roman" w:hAnsi="Times New Roman" w:cs="Times New Roman"/>
          <w:b/>
          <w:bCs/>
          <w:sz w:val="18"/>
          <w:szCs w:val="18"/>
          <w:lang w:val="en-US"/>
        </w:rPr>
        <w:t>chaotic flows</w:t>
      </w:r>
      <w:r w:rsidR="00A051A3"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1E3C3885" w14:textId="77777777" w:rsidR="00A051A3" w:rsidRPr="00996FBC" w:rsidRDefault="00A051A3" w:rsidP="008B31B1">
      <w:pPr>
        <w:contextualSpacing/>
        <w:jc w:val="both"/>
        <w:rPr>
          <w:rFonts w:ascii="Times New Roman" w:hAnsi="Times New Roman" w:cs="Times New Roman"/>
          <w:b/>
          <w:sz w:val="20"/>
          <w:szCs w:val="20"/>
          <w:lang w:val="en-US"/>
        </w:rPr>
      </w:pPr>
    </w:p>
    <w:p w14:paraId="2A5AA608" w14:textId="11DB56D2"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 a single equation describes linear and nonlinear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331</w:t>
      </w:r>
    </w:p>
    <w:p w14:paraId="72A04730" w14:textId="77777777" w:rsidR="00F57318" w:rsidRPr="00996FBC" w:rsidRDefault="00F57318" w:rsidP="008B31B1">
      <w:pPr>
        <w:contextualSpacing/>
        <w:jc w:val="both"/>
        <w:rPr>
          <w:rFonts w:ascii="Times New Roman" w:hAnsi="Times New Roman" w:cs="Times New Roman"/>
          <w:sz w:val="20"/>
          <w:szCs w:val="20"/>
          <w:lang w:val="en-US"/>
        </w:rPr>
      </w:pPr>
    </w:p>
    <w:p w14:paraId="6AB50436" w14:textId="33A4EA14" w:rsidR="00FD104F" w:rsidRPr="00996FBC" w:rsidRDefault="00FD104F"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3"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18"/>
          <w:szCs w:val="18"/>
          <w:lang w:val="en-US"/>
        </w:rPr>
        <w:t xml:space="preserve">Langevin equations, Levi-Civita and Ehresmann connections, Minkowski metric.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3A264F17" w14:textId="77777777" w:rsidR="00FD104F" w:rsidRPr="00996FBC" w:rsidRDefault="00FD104F" w:rsidP="008B31B1">
      <w:pPr>
        <w:contextualSpacing/>
        <w:jc w:val="both"/>
        <w:rPr>
          <w:rFonts w:ascii="Times New Roman" w:hAnsi="Times New Roman" w:cs="Times New Roman"/>
          <w:sz w:val="20"/>
          <w:szCs w:val="20"/>
          <w:lang w:val="en-US"/>
        </w:rPr>
      </w:pPr>
    </w:p>
    <w:p w14:paraId="4D772669" w14:textId="36333CA7" w:rsidR="001267E4" w:rsidRPr="00996FBC" w:rsidRDefault="00F93E8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54"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lastRenderedPageBreak/>
        <w:t>Geometric models of random walks</w:t>
      </w:r>
      <w:r w:rsidR="001267E4"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627</w:t>
      </w:r>
    </w:p>
    <w:p w14:paraId="53C886FB" w14:textId="77777777" w:rsidR="001E7A8E" w:rsidRPr="00996FBC" w:rsidRDefault="001E7A8E" w:rsidP="008B31B1">
      <w:pPr>
        <w:contextualSpacing/>
        <w:jc w:val="both"/>
        <w:rPr>
          <w:lang w:val="en-US"/>
        </w:rPr>
      </w:pPr>
    </w:p>
    <w:p w14:paraId="5695D3EF" w14:textId="1244318B" w:rsidR="001E7A8E" w:rsidRPr="00996FBC" w:rsidRDefault="001E7A8E" w:rsidP="008B31B1">
      <w:pPr>
        <w:contextualSpacing/>
        <w:jc w:val="both"/>
        <w:rPr>
          <w:rFonts w:ascii="Times New Roman" w:hAnsi="Times New Roman" w:cs="Times New Roman"/>
          <w:b/>
          <w:bCs/>
          <w:sz w:val="18"/>
          <w:szCs w:val="18"/>
          <w:lang w:val="en-GB"/>
        </w:rPr>
      </w:pPr>
      <w:r w:rsidRPr="00996FBC">
        <w:rPr>
          <w:rFonts w:ascii="Times New Roman" w:hAnsi="Times New Roman" w:cs="Times New Roman"/>
          <w:sz w:val="20"/>
          <w:szCs w:val="20"/>
          <w:lang w:val="en-GB"/>
        </w:rPr>
        <w:t>Tozzi A. 2021. Random Walks Are Not So Random, After All. viXra:2010.0002.</w:t>
      </w:r>
      <w:r w:rsidR="00A051A3" w:rsidRPr="00996FBC">
        <w:rPr>
          <w:rFonts w:ascii="Times New Roman" w:hAnsi="Times New Roman" w:cs="Times New Roman"/>
          <w:sz w:val="20"/>
          <w:szCs w:val="20"/>
          <w:lang w:val="en-GB"/>
        </w:rPr>
        <w:t xml:space="preserve">  R</w:t>
      </w:r>
      <w:r w:rsidRPr="00996FBC">
        <w:rPr>
          <w:rFonts w:ascii="Times New Roman" w:hAnsi="Times New Roman" w:cs="Times New Roman"/>
          <w:b/>
          <w:bCs/>
          <w:sz w:val="18"/>
          <w:szCs w:val="18"/>
          <w:lang w:val="en-GB"/>
        </w:rPr>
        <w:t xml:space="preserve">andom walks, white noise, Markov paths, stochastic trajectories, closed paths, Markov chains, dynamical systems theory, boosting chemistry, tunnelling nanotubes, backward entropy, chaotic attractors.   </w:t>
      </w:r>
    </w:p>
    <w:p w14:paraId="3C872122" w14:textId="77777777" w:rsidR="00A051A3" w:rsidRPr="00996FBC" w:rsidRDefault="00A051A3" w:rsidP="008B31B1">
      <w:pPr>
        <w:contextualSpacing/>
        <w:jc w:val="both"/>
        <w:rPr>
          <w:rFonts w:ascii="Times New Roman" w:hAnsi="Times New Roman" w:cs="Times New Roman"/>
          <w:sz w:val="18"/>
          <w:szCs w:val="18"/>
          <w:lang w:val="en-GB"/>
        </w:rPr>
      </w:pPr>
    </w:p>
    <w:p w14:paraId="0FC9566A" w14:textId="66AAAFA7" w:rsidR="001E7A8E" w:rsidRPr="00996FBC" w:rsidRDefault="001E7A8E"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55" w:history="1">
        <w:r w:rsidRPr="00996FBC">
          <w:rPr>
            <w:rStyle w:val="Titolo2Carattere"/>
            <w:rFonts w:eastAsiaTheme="minorHAnsi"/>
            <w:b w:val="0"/>
            <w:bCs w:val="0"/>
            <w:sz w:val="20"/>
            <w:szCs w:val="20"/>
          </w:rPr>
          <w:t>http://dx.doi.org/10.1016/j.plrev.2017.03.001</w:t>
        </w:r>
      </w:hyperlink>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18"/>
          <w:szCs w:val="18"/>
          <w:lang w:val="en-US"/>
        </w:rPr>
        <w:t xml:space="preserve">Kullback-Leibler divergence, </w:t>
      </w:r>
      <w:r w:rsidR="00FD104F" w:rsidRPr="00996FBC">
        <w:rPr>
          <w:rFonts w:ascii="Times New Roman" w:hAnsi="Times New Roman" w:cs="Times New Roman"/>
          <w:b/>
          <w:bCs/>
          <w:sz w:val="18"/>
          <w:szCs w:val="18"/>
          <w:lang w:val="en-US"/>
        </w:rPr>
        <w:t>e</w:t>
      </w:r>
      <w:r w:rsidRPr="00996FBC">
        <w:rPr>
          <w:rFonts w:ascii="Times New Roman" w:hAnsi="Times New Roman" w:cs="Times New Roman"/>
          <w:b/>
          <w:bCs/>
          <w:sz w:val="18"/>
          <w:szCs w:val="18"/>
          <w:lang w:val="en-US"/>
        </w:rPr>
        <w:t xml:space="preserve">rgodicity, Renewal events, </w:t>
      </w:r>
      <w:r w:rsidR="00FD104F" w:rsidRPr="00996FBC">
        <w:rPr>
          <w:rFonts w:ascii="Times New Roman" w:hAnsi="Times New Roman" w:cs="Times New Roman"/>
          <w:b/>
          <w:bCs/>
          <w:sz w:val="18"/>
          <w:szCs w:val="18"/>
          <w:lang w:val="en-US"/>
        </w:rPr>
        <w:t>m</w:t>
      </w:r>
      <w:r w:rsidRPr="00996FBC">
        <w:rPr>
          <w:rFonts w:ascii="Times New Roman" w:hAnsi="Times New Roman" w:cs="Times New Roman"/>
          <w:b/>
          <w:bCs/>
          <w:sz w:val="18"/>
          <w:szCs w:val="18"/>
          <w:lang w:val="en-US"/>
        </w:rPr>
        <w:t>etastabilit</w:t>
      </w:r>
      <w:r w:rsidR="00A051A3" w:rsidRPr="00996FBC">
        <w:rPr>
          <w:rFonts w:ascii="Times New Roman" w:hAnsi="Times New Roman" w:cs="Times New Roman"/>
          <w:b/>
          <w:bCs/>
          <w:sz w:val="18"/>
          <w:szCs w:val="18"/>
          <w:lang w:val="en-US"/>
        </w:rPr>
        <w:t xml:space="preserve">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256</w:t>
      </w:r>
    </w:p>
    <w:p w14:paraId="34B8BB69" w14:textId="77777777" w:rsidR="00382F90" w:rsidRPr="00996FBC" w:rsidRDefault="00382F90" w:rsidP="008B31B1">
      <w:pPr>
        <w:contextualSpacing/>
        <w:jc w:val="both"/>
        <w:rPr>
          <w:rFonts w:ascii="Times New Roman" w:hAnsi="Times New Roman" w:cs="Times New Roman"/>
          <w:b/>
          <w:sz w:val="20"/>
          <w:szCs w:val="20"/>
          <w:lang w:val="en-US"/>
        </w:rPr>
      </w:pPr>
    </w:p>
    <w:p w14:paraId="2DFA6A03" w14:textId="46C2A7C4" w:rsidR="00382F90" w:rsidRPr="00996FBC" w:rsidRDefault="00382F90"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996FBC">
        <w:rPr>
          <w:rFonts w:ascii="Times New Roman" w:hAnsi="Times New Roman" w:cs="Times New Roman"/>
          <w:b/>
          <w:bCs/>
          <w:sz w:val="20"/>
          <w:szCs w:val="20"/>
          <w:lang w:val="en-US"/>
        </w:rPr>
        <w:t xml:space="preserve">Logistic maps in chaotic dynamics, with </w:t>
      </w:r>
      <w:r w:rsidRPr="00996FBC">
        <w:rPr>
          <w:rFonts w:ascii="Times New Roman" w:hAnsi="Times New Roman" w:cs="Times New Roman"/>
          <w:b/>
          <w:bCs/>
          <w:sz w:val="18"/>
          <w:szCs w:val="18"/>
          <w:lang w:val="en-US"/>
        </w:rPr>
        <w:t xml:space="preserve">Zeeman effect &amp; bifurcation plots.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125</w:t>
      </w:r>
    </w:p>
    <w:p w14:paraId="09D7E4D1" w14:textId="77777777" w:rsidR="00F57318" w:rsidRPr="00996FBC" w:rsidRDefault="00F57318" w:rsidP="008B31B1">
      <w:pPr>
        <w:contextualSpacing/>
        <w:jc w:val="both"/>
        <w:rPr>
          <w:rFonts w:ascii="Times New Roman" w:hAnsi="Times New Roman" w:cs="Times New Roman"/>
          <w:sz w:val="20"/>
          <w:szCs w:val="20"/>
          <w:lang w:val="en-US"/>
        </w:rPr>
      </w:pPr>
    </w:p>
    <w:p w14:paraId="6D0E4FDC" w14:textId="3FE47452" w:rsidR="00AB32AC" w:rsidRPr="00996FBC" w:rsidRDefault="00FD104F" w:rsidP="008B31B1">
      <w:pPr>
        <w:contextualSpacing/>
        <w:jc w:val="both"/>
        <w:rPr>
          <w:rFonts w:ascii="Times New Roman" w:hAnsi="Times New Roman" w:cs="Times New Roman"/>
          <w:b/>
          <w:bCs/>
          <w:color w:val="1F497D" w:themeColor="text2"/>
          <w:sz w:val="18"/>
          <w:szCs w:val="18"/>
          <w:lang w:val="en-US"/>
        </w:rPr>
      </w:pPr>
      <w:r w:rsidRPr="00996FBC">
        <w:rPr>
          <w:rFonts w:ascii="Times New Roman" w:hAnsi="Times New Roman" w:cs="Times New Roman"/>
          <w:sz w:val="20"/>
          <w:szCs w:val="20"/>
          <w:lang w:val="en-US"/>
        </w:rPr>
        <w:t xml:space="preserve">Tozzi A. 2014. Evolution: Networks and Energy Count.  Nature 515: 343. doi:10.1038/515343c. </w:t>
      </w:r>
      <w:r w:rsidRPr="00996FBC">
        <w:rPr>
          <w:rFonts w:ascii="Times New Roman" w:hAnsi="Times New Roman" w:cs="Times New Roman"/>
          <w:b/>
          <w:bCs/>
          <w:sz w:val="20"/>
          <w:szCs w:val="20"/>
          <w:lang w:val="en-GB"/>
        </w:rPr>
        <w:t xml:space="preserve">Dynamic systems theory and evolution.  </w:t>
      </w:r>
      <w:r w:rsidR="00AB32AC" w:rsidRPr="00996FBC">
        <w:rPr>
          <w:rFonts w:ascii="Times New Roman" w:hAnsi="Times New Roman" w:cs="Times New Roman"/>
          <w:b/>
          <w:bCs/>
          <w:color w:val="1F497D" w:themeColor="text2"/>
          <w:sz w:val="24"/>
          <w:szCs w:val="24"/>
          <w:lang w:val="en-US"/>
        </w:rPr>
        <w:t>--------------- pag. 1</w:t>
      </w:r>
    </w:p>
    <w:p w14:paraId="113E86A6" w14:textId="77777777" w:rsidR="00FD104F" w:rsidRPr="00996FBC" w:rsidRDefault="00FD104F" w:rsidP="008B31B1">
      <w:pPr>
        <w:contextualSpacing/>
        <w:jc w:val="both"/>
        <w:rPr>
          <w:rFonts w:ascii="Times New Roman" w:hAnsi="Times New Roman" w:cs="Times New Roman"/>
          <w:sz w:val="20"/>
          <w:szCs w:val="20"/>
          <w:lang w:val="en-US"/>
        </w:rPr>
      </w:pPr>
    </w:p>
    <w:p w14:paraId="440FB7E0" w14:textId="47FB2B80" w:rsidR="001B6C95" w:rsidRPr="00996FBC" w:rsidRDefault="00B72764" w:rsidP="008B31B1">
      <w:pPr>
        <w:contextualSpacing/>
        <w:jc w:val="both"/>
        <w:rPr>
          <w:rFonts w:ascii="Times New Roman" w:hAnsi="Times New Roman" w:cs="Times New Roman"/>
          <w:b/>
          <w:bCs/>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1B6C95" w:rsidRPr="00996FBC">
        <w:rPr>
          <w:rFonts w:ascii="Times New Roman" w:hAnsi="Times New Roman" w:cs="Times New Roman"/>
          <w:b/>
          <w:bCs/>
          <w:sz w:val="20"/>
          <w:szCs w:val="20"/>
          <w:lang w:val="en-GB"/>
        </w:rPr>
        <w:t xml:space="preserve">Active agents and their relationship with the surrounding phase space. </w:t>
      </w:r>
      <w:r w:rsidR="0043701F" w:rsidRPr="00996FBC">
        <w:rPr>
          <w:rFonts w:ascii="Times New Roman" w:hAnsi="Times New Roman" w:cs="Times New Roman"/>
          <w:b/>
          <w:bCs/>
          <w:color w:val="1F497D" w:themeColor="text2"/>
          <w:sz w:val="24"/>
          <w:szCs w:val="24"/>
          <w:lang w:val="en-US"/>
        </w:rPr>
        <w:t>--------------- pag. 850</w:t>
      </w:r>
    </w:p>
    <w:p w14:paraId="75E7435A" w14:textId="77777777" w:rsidR="001B6C95" w:rsidRPr="00996FBC" w:rsidRDefault="001B6C95" w:rsidP="008B31B1">
      <w:pPr>
        <w:contextualSpacing/>
        <w:jc w:val="both"/>
        <w:rPr>
          <w:rFonts w:ascii="Times New Roman" w:hAnsi="Times New Roman" w:cs="Times New Roman"/>
          <w:sz w:val="20"/>
          <w:szCs w:val="20"/>
          <w:lang w:val="en-US"/>
        </w:rPr>
      </w:pPr>
    </w:p>
    <w:p w14:paraId="3F7D5B2F" w14:textId="09C0967C" w:rsidR="00B955E3" w:rsidRPr="00996FBC" w:rsidRDefault="00B955E3"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56"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62826584" w14:textId="77777777" w:rsidR="00B955E3" w:rsidRPr="00996FBC" w:rsidRDefault="00B955E3" w:rsidP="008B31B1">
      <w:pPr>
        <w:contextualSpacing/>
        <w:jc w:val="both"/>
        <w:rPr>
          <w:rFonts w:ascii="Times New Roman" w:hAnsi="Times New Roman" w:cs="Times New Roman"/>
          <w:sz w:val="20"/>
          <w:szCs w:val="20"/>
          <w:lang w:val="en-US"/>
        </w:rPr>
      </w:pPr>
    </w:p>
    <w:p w14:paraId="45DD84D5" w14:textId="0BB3EC91" w:rsidR="003C0119" w:rsidRPr="00996FBC" w:rsidRDefault="003C0119" w:rsidP="008B31B1">
      <w:pPr>
        <w:contextualSpacing/>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A new math (possibly) subtending gomboc dynamics.</w:t>
      </w:r>
    </w:p>
    <w:p w14:paraId="2B967399" w14:textId="77777777" w:rsidR="003C0119" w:rsidRPr="00996FBC" w:rsidRDefault="003C0119" w:rsidP="008B31B1">
      <w:pPr>
        <w:contextualSpacing/>
        <w:jc w:val="both"/>
        <w:rPr>
          <w:rFonts w:ascii="Times New Roman" w:hAnsi="Times New Roman" w:cs="Times New Roman"/>
          <w:sz w:val="20"/>
          <w:szCs w:val="20"/>
          <w:lang w:val="en-US"/>
        </w:rPr>
      </w:pPr>
    </w:p>
    <w:p w14:paraId="368A9834" w14:textId="3C59C360" w:rsidR="000C30E2" w:rsidRPr="00996FBC" w:rsidRDefault="000C30E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 xml:space="preserve">Tozzi, A. 2025. Percolation Analysis Of The Cosmic Microwave Background. Preprints, 2025011702. </w:t>
      </w:r>
      <w:hyperlink r:id="rId57" w:history="1">
        <w:r w:rsidRPr="00996FBC">
          <w:rPr>
            <w:rStyle w:val="Collegamentoipertestuale"/>
            <w:rFonts w:ascii="Times New Roman" w:hAnsi="Times New Roman" w:cs="Times New Roman"/>
            <w:i/>
            <w:iCs/>
            <w:sz w:val="20"/>
            <w:szCs w:val="20"/>
            <w:u w:val="none"/>
            <w:lang w:val="en-US"/>
          </w:rPr>
          <w:t>https://doi.org/10.20944/preprints202501.1702.v1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00FB5B8F" w:rsidRPr="00996FBC">
        <w:rPr>
          <w:rFonts w:ascii="Times New Roman" w:hAnsi="Times New Roman" w:cs="Times New Roman"/>
          <w:b/>
          <w:bCs/>
          <w:sz w:val="20"/>
          <w:szCs w:val="20"/>
          <w:lang w:val="en-US"/>
        </w:rPr>
        <w:t xml:space="preserve"> </w:t>
      </w:r>
      <w:r w:rsidR="00FB5B8F" w:rsidRPr="00996FBC">
        <w:rPr>
          <w:rFonts w:ascii="Times New Roman" w:hAnsi="Times New Roman" w:cs="Times New Roman"/>
          <w:b/>
          <w:bCs/>
          <w:color w:val="002060"/>
          <w:sz w:val="20"/>
          <w:szCs w:val="20"/>
          <w:lang w:val="en-GB"/>
        </w:rPr>
        <w:t xml:space="preserve">--------------------------- </w:t>
      </w:r>
      <w:r w:rsidR="00FB5B8F" w:rsidRPr="00996FBC">
        <w:rPr>
          <w:rFonts w:ascii="Times New Roman" w:hAnsi="Times New Roman" w:cs="Times New Roman"/>
          <w:b/>
          <w:bCs/>
          <w:color w:val="002060"/>
          <w:sz w:val="24"/>
          <w:szCs w:val="24"/>
          <w:lang w:val="en-GB"/>
        </w:rPr>
        <w:t xml:space="preserve">Pag. II-24  </w:t>
      </w:r>
    </w:p>
    <w:p w14:paraId="1DD9390C" w14:textId="77777777" w:rsidR="008243EA" w:rsidRPr="00996FBC" w:rsidRDefault="008243EA" w:rsidP="008B31B1">
      <w:pPr>
        <w:contextualSpacing/>
        <w:jc w:val="both"/>
        <w:rPr>
          <w:rFonts w:ascii="Times New Roman" w:hAnsi="Times New Roman" w:cs="Times New Roman"/>
          <w:b/>
          <w:bCs/>
          <w:sz w:val="20"/>
          <w:szCs w:val="20"/>
          <w:lang w:val="en-US"/>
        </w:rPr>
      </w:pPr>
    </w:p>
    <w:p w14:paraId="58D0597B" w14:textId="54064823" w:rsidR="008243EA" w:rsidRPr="00996FBC" w:rsidRDefault="008243EA"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58"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A grassopher walking on a glass window displays unsexpected movements</w:t>
      </w:r>
      <w:r w:rsidRPr="00996FBC">
        <w:rPr>
          <w:rFonts w:ascii="Times New Roman" w:hAnsi="Times New Roman" w:cs="Times New Roman"/>
          <w:i/>
          <w:iCs/>
          <w:sz w:val="20"/>
          <w:szCs w:val="20"/>
          <w:lang w:val="en-US"/>
        </w:rPr>
        <w:t xml:space="preserve">. </w:t>
      </w:r>
      <w:r w:rsidR="00602820" w:rsidRPr="00996FBC">
        <w:rPr>
          <w:rFonts w:ascii="Times New Roman" w:hAnsi="Times New Roman" w:cs="Times New Roman"/>
          <w:b/>
          <w:bCs/>
          <w:color w:val="002060"/>
          <w:sz w:val="20"/>
          <w:szCs w:val="20"/>
          <w:lang w:val="en-GB"/>
        </w:rPr>
        <w:t xml:space="preserve">-------------------- </w:t>
      </w:r>
      <w:r w:rsidR="00602820" w:rsidRPr="00996FBC">
        <w:rPr>
          <w:rFonts w:ascii="Times New Roman" w:hAnsi="Times New Roman" w:cs="Times New Roman"/>
          <w:b/>
          <w:bCs/>
          <w:color w:val="002060"/>
          <w:sz w:val="24"/>
          <w:szCs w:val="24"/>
          <w:lang w:val="en-GB"/>
        </w:rPr>
        <w:t xml:space="preserve">Pag. II-34  </w:t>
      </w:r>
    </w:p>
    <w:p w14:paraId="4C05A085" w14:textId="77777777" w:rsidR="008243EA" w:rsidRPr="00996FBC" w:rsidRDefault="008243EA" w:rsidP="008B31B1">
      <w:pPr>
        <w:contextualSpacing/>
        <w:jc w:val="both"/>
        <w:rPr>
          <w:rFonts w:ascii="Times New Roman" w:hAnsi="Times New Roman" w:cs="Times New Roman"/>
          <w:b/>
          <w:bCs/>
          <w:i/>
          <w:iCs/>
          <w:color w:val="0070C0"/>
          <w:sz w:val="28"/>
          <w:szCs w:val="28"/>
          <w:lang w:val="en-US"/>
        </w:rPr>
      </w:pPr>
    </w:p>
    <w:p w14:paraId="15B8AE78" w14:textId="100A4F8B"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59"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i/>
          <w:iCs/>
          <w:sz w:val="20"/>
          <w:szCs w:val="20"/>
          <w:lang w:val="en-US"/>
        </w:rPr>
        <w:t xml:space="preserve">Turning nonlinear to linear paths through algebraic approaches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II-153</w:t>
      </w:r>
    </w:p>
    <w:p w14:paraId="46DA1C1E" w14:textId="77777777" w:rsidR="000C39D9" w:rsidRPr="00996FBC" w:rsidRDefault="000C39D9" w:rsidP="008B31B1">
      <w:pPr>
        <w:contextualSpacing/>
        <w:jc w:val="both"/>
        <w:rPr>
          <w:rFonts w:ascii="Times New Roman" w:hAnsi="Times New Roman" w:cs="Times New Roman"/>
          <w:b/>
          <w:bCs/>
          <w:i/>
          <w:iCs/>
          <w:color w:val="0070C0"/>
          <w:sz w:val="28"/>
          <w:szCs w:val="28"/>
          <w:lang w:val="en-US"/>
        </w:rPr>
      </w:pPr>
    </w:p>
    <w:p w14:paraId="2178F082" w14:textId="769A3F64" w:rsidR="0001785B" w:rsidRPr="00996FBC" w:rsidRDefault="0001785B" w:rsidP="008B31B1">
      <w:pPr>
        <w:contextualSpacing/>
        <w:jc w:val="both"/>
        <w:rPr>
          <w:rFonts w:ascii="Times New Roman" w:hAnsi="Times New Roman" w:cs="Times New Roman"/>
          <w:b/>
          <w:i/>
          <w:iCs/>
          <w:sz w:val="20"/>
          <w:szCs w:val="20"/>
          <w:lang w:val="en-US"/>
        </w:rPr>
      </w:pPr>
      <w:r w:rsidRPr="008B6CBD">
        <w:rPr>
          <w:rFonts w:ascii="Times New Roman" w:hAnsi="Times New Roman" w:cs="Times New Roman"/>
          <w:bCs/>
          <w:i/>
          <w:iCs/>
          <w:sz w:val="20"/>
          <w:szCs w:val="20"/>
          <w:lang w:val="en-US"/>
        </w:rPr>
        <w:t>Tozzi A.  2025. Levy Flight Patterns in the Cortical Architecture of Macaca mulatta.  bioRxiv 2025.01.29.635444; doi: </w:t>
      </w:r>
      <w:hyperlink r:id="rId60" w:history="1">
        <w:r w:rsidRPr="008B6CBD">
          <w:rPr>
            <w:rStyle w:val="Collegamentoipertestuale"/>
            <w:rFonts w:ascii="Times New Roman" w:hAnsi="Times New Roman" w:cs="Times New Roman"/>
            <w:bCs/>
            <w:i/>
            <w:iCs/>
            <w:sz w:val="20"/>
            <w:szCs w:val="20"/>
            <w:u w:val="none"/>
            <w:lang w:val="en-US"/>
          </w:rPr>
          <w:t>https://doi.org/10.1101/2025.01.29.635444</w:t>
        </w:r>
      </w:hyperlink>
      <w:r w:rsidRPr="008B6CBD">
        <w:rPr>
          <w:rFonts w:ascii="Times New Roman" w:hAnsi="Times New Roman" w:cs="Times New Roman"/>
          <w:bCs/>
          <w:i/>
          <w:iCs/>
          <w:sz w:val="20"/>
          <w:szCs w:val="20"/>
          <w:lang w:val="en-US"/>
        </w:rPr>
        <w:t>.</w:t>
      </w:r>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3B7B1B45" w14:textId="77777777" w:rsidR="0001785B" w:rsidRPr="00996FBC" w:rsidRDefault="0001785B" w:rsidP="008B31B1">
      <w:pPr>
        <w:contextualSpacing/>
        <w:jc w:val="both"/>
        <w:rPr>
          <w:rFonts w:ascii="Times New Roman" w:hAnsi="Times New Roman" w:cs="Times New Roman"/>
          <w:b/>
          <w:bCs/>
          <w:i/>
          <w:iCs/>
          <w:color w:val="0070C0"/>
          <w:sz w:val="28"/>
          <w:szCs w:val="28"/>
          <w:lang w:val="en-US"/>
        </w:rPr>
      </w:pPr>
    </w:p>
    <w:p w14:paraId="71F00446" w14:textId="4B0AD3E2" w:rsidR="009C5FE3" w:rsidRPr="00996FBC" w:rsidRDefault="009C5FE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61"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1FE0D829" w14:textId="77777777" w:rsidR="009C5FE3" w:rsidRPr="00996FBC" w:rsidRDefault="009C5FE3" w:rsidP="008B31B1">
      <w:pPr>
        <w:contextualSpacing/>
        <w:jc w:val="both"/>
        <w:rPr>
          <w:rFonts w:ascii="Times New Roman" w:hAnsi="Times New Roman" w:cs="Times New Roman"/>
          <w:i/>
          <w:iCs/>
          <w:sz w:val="20"/>
          <w:szCs w:val="20"/>
          <w:lang w:val="en-US"/>
        </w:rPr>
      </w:pPr>
    </w:p>
    <w:p w14:paraId="6BA927E0" w14:textId="0C1778B6" w:rsidR="00AB0D75" w:rsidRPr="00996FBC" w:rsidRDefault="00AB0D75"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Fukuta–Cerin Triangle–Hexagon Symmetry. Preprints. </w:t>
      </w:r>
      <w:hyperlink r:id="rId62" w:history="1">
        <w:r w:rsidRPr="00996FBC">
          <w:rPr>
            <w:rStyle w:val="Collegamentoipertestuale"/>
            <w:rFonts w:ascii="Times New Roman" w:hAnsi="Times New Roman" w:cs="Times New Roman"/>
            <w:i/>
            <w:iCs/>
            <w:sz w:val="20"/>
            <w:szCs w:val="20"/>
            <w:u w:val="none"/>
            <w:lang w:val="en-US"/>
          </w:rPr>
          <w:t>https://doi.org/10.20944/preprints202504.1351.v1</w:t>
        </w:r>
      </w:hyperlink>
      <w:r w:rsidR="0009259E" w:rsidRPr="0009259E">
        <w:rPr>
          <w:rFonts w:ascii="Times New Roman" w:hAnsi="Times New Roman" w:cs="Times New Roman"/>
          <w:b/>
          <w:bCs/>
          <w:i/>
          <w:iCs/>
          <w:sz w:val="20"/>
          <w:szCs w:val="20"/>
          <w:lang w:val="en-US"/>
        </w:rPr>
        <w:t xml:space="preserve"> </w:t>
      </w:r>
      <w:r w:rsidR="0009259E">
        <w:rPr>
          <w:rFonts w:ascii="Times New Roman" w:hAnsi="Times New Roman" w:cs="Times New Roman"/>
          <w:b/>
          <w:bCs/>
          <w:i/>
          <w:iCs/>
          <w:sz w:val="20"/>
          <w:szCs w:val="20"/>
          <w:lang w:val="en-US"/>
        </w:rPr>
        <w:t xml:space="preserve"> </w:t>
      </w:r>
      <w:r w:rsidRPr="00996FBC">
        <w:rPr>
          <w:rFonts w:ascii="Times New Roman" w:hAnsi="Times New Roman" w:cs="Times New Roman"/>
          <w:b/>
          <w:bCs/>
          <w:i/>
          <w:iCs/>
          <w:sz w:val="20"/>
          <w:szCs w:val="20"/>
          <w:lang w:val="en-US"/>
        </w:rPr>
        <w:t>Enabling the autonomous release of therapeutic agents in a timed, controlled manner</w:t>
      </w:r>
      <w:r w:rsidR="005E1238">
        <w:rPr>
          <w:rFonts w:ascii="Times New Roman" w:hAnsi="Times New Roman" w:cs="Times New Roman"/>
          <w:b/>
          <w:bCs/>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1AC3DB1C" w14:textId="77777777" w:rsidR="00AB0D75" w:rsidRPr="00996FBC" w:rsidRDefault="00AB0D75" w:rsidP="008B31B1">
      <w:pPr>
        <w:contextualSpacing/>
        <w:jc w:val="both"/>
        <w:rPr>
          <w:rFonts w:ascii="Times New Roman" w:hAnsi="Times New Roman" w:cs="Times New Roman"/>
          <w:b/>
          <w:bCs/>
          <w:i/>
          <w:iCs/>
          <w:sz w:val="20"/>
          <w:szCs w:val="20"/>
          <w:lang w:val="en-US"/>
        </w:rPr>
      </w:pPr>
    </w:p>
    <w:p w14:paraId="0BA0A119" w14:textId="744251A1" w:rsidR="00224876" w:rsidRPr="00996FBC" w:rsidRDefault="00224876"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Simulating Movement Strategies and Collective Behavior of Deep-Sea Organisms</w:t>
      </w:r>
      <w:r w:rsidR="0009259E">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63"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4577450B" w14:textId="77777777" w:rsidR="00224876" w:rsidRPr="00996FBC" w:rsidRDefault="00224876" w:rsidP="008B31B1">
      <w:pPr>
        <w:contextualSpacing/>
        <w:jc w:val="both"/>
        <w:rPr>
          <w:rFonts w:ascii="Times New Roman" w:hAnsi="Times New Roman" w:cs="Times New Roman"/>
          <w:b/>
          <w:bCs/>
          <w:i/>
          <w:iCs/>
          <w:sz w:val="20"/>
          <w:szCs w:val="20"/>
          <w:lang w:val="en-US"/>
        </w:rPr>
      </w:pPr>
    </w:p>
    <w:p w14:paraId="291FBD94" w14:textId="77777777" w:rsidR="000F2322" w:rsidRPr="00996FBC" w:rsidRDefault="000F2322"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6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04721F19" w14:textId="77777777" w:rsidR="000F2322" w:rsidRPr="00996FBC" w:rsidRDefault="000F2322" w:rsidP="008B31B1">
      <w:pPr>
        <w:contextualSpacing/>
        <w:jc w:val="both"/>
        <w:rPr>
          <w:rFonts w:ascii="Times New Roman" w:hAnsi="Times New Roman" w:cs="Times New Roman"/>
          <w:b/>
          <w:bCs/>
          <w:i/>
          <w:iCs/>
          <w:sz w:val="20"/>
          <w:szCs w:val="20"/>
          <w:lang w:val="en-US"/>
        </w:rPr>
      </w:pPr>
    </w:p>
    <w:p w14:paraId="15BFF4C4" w14:textId="77777777"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4E3A289" w14:textId="77777777" w:rsidR="00E05135" w:rsidRPr="00996FBC" w:rsidRDefault="00E05135" w:rsidP="008B31B1">
      <w:pPr>
        <w:contextualSpacing/>
        <w:jc w:val="both"/>
        <w:rPr>
          <w:rFonts w:ascii="Times New Roman" w:hAnsi="Times New Roman" w:cs="Times New Roman"/>
          <w:b/>
          <w:bCs/>
          <w:i/>
          <w:iCs/>
          <w:sz w:val="20"/>
          <w:szCs w:val="20"/>
          <w:lang w:val="en-US"/>
        </w:rPr>
      </w:pPr>
    </w:p>
    <w:p w14:paraId="432AF281" w14:textId="2F42714B" w:rsidR="000D7A2D" w:rsidRPr="00996FBC" w:rsidRDefault="000D7A2D" w:rsidP="000D7A2D">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6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4E051C91" w14:textId="77777777" w:rsidR="000D4FD0" w:rsidRPr="00996FBC" w:rsidRDefault="000D4FD0" w:rsidP="008B31B1">
      <w:pPr>
        <w:contextualSpacing/>
        <w:jc w:val="both"/>
        <w:rPr>
          <w:rFonts w:ascii="Times New Roman" w:hAnsi="Times New Roman" w:cs="Times New Roman"/>
          <w:b/>
          <w:bCs/>
          <w:i/>
          <w:iCs/>
          <w:sz w:val="20"/>
          <w:szCs w:val="20"/>
          <w:lang w:val="en-US"/>
        </w:rPr>
      </w:pPr>
    </w:p>
    <w:p w14:paraId="2FE4D137" w14:textId="77777777" w:rsidR="000D7A2D" w:rsidRPr="00996FBC" w:rsidRDefault="000D7A2D" w:rsidP="008B31B1">
      <w:pPr>
        <w:contextualSpacing/>
        <w:jc w:val="both"/>
        <w:rPr>
          <w:rFonts w:ascii="Times New Roman" w:hAnsi="Times New Roman" w:cs="Times New Roman"/>
          <w:b/>
          <w:bCs/>
          <w:i/>
          <w:iCs/>
          <w:sz w:val="20"/>
          <w:szCs w:val="20"/>
          <w:lang w:val="en-US"/>
        </w:rPr>
      </w:pPr>
    </w:p>
    <w:p w14:paraId="10B53781" w14:textId="230121FD"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66"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2DBC9574" w14:textId="77777777" w:rsidR="00AA20B9" w:rsidRPr="00996FBC" w:rsidRDefault="00AA20B9" w:rsidP="008B31B1">
      <w:pPr>
        <w:contextualSpacing/>
        <w:jc w:val="both"/>
        <w:rPr>
          <w:rFonts w:ascii="Times New Roman" w:hAnsi="Times New Roman" w:cs="Times New Roman"/>
          <w:b/>
          <w:bCs/>
          <w:i/>
          <w:iCs/>
          <w:sz w:val="20"/>
          <w:szCs w:val="20"/>
          <w:lang w:val="en-US"/>
        </w:rPr>
      </w:pPr>
    </w:p>
    <w:p w14:paraId="7C74BBFA" w14:textId="7D81B548" w:rsidR="00B94955" w:rsidRPr="00996FBC" w:rsidRDefault="00B94955"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6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74B41A17" w14:textId="77777777" w:rsidR="00382F90" w:rsidRPr="00996FBC" w:rsidRDefault="00382F90" w:rsidP="008B31B1">
      <w:pPr>
        <w:contextualSpacing/>
        <w:jc w:val="both"/>
        <w:rPr>
          <w:rFonts w:ascii="Times New Roman" w:hAnsi="Times New Roman" w:cs="Times New Roman"/>
          <w:sz w:val="20"/>
          <w:szCs w:val="20"/>
          <w:lang w:val="en-US"/>
        </w:rPr>
      </w:pPr>
    </w:p>
    <w:p w14:paraId="2B430040" w14:textId="74148B35"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lastRenderedPageBreak/>
        <w:t>Tozzi A.  2026. Towards mathematical spaces for biological processes. arXiv:2601.15854</w:t>
      </w:r>
    </w:p>
    <w:p w14:paraId="446D6A0C" w14:textId="77777777" w:rsidR="008B34C4" w:rsidRDefault="008B34C4" w:rsidP="008B31B1">
      <w:pPr>
        <w:contextualSpacing/>
        <w:jc w:val="both"/>
        <w:rPr>
          <w:rFonts w:ascii="Times New Roman" w:hAnsi="Times New Roman" w:cs="Times New Roman"/>
          <w:sz w:val="20"/>
          <w:szCs w:val="20"/>
          <w:lang w:val="en-US"/>
        </w:rPr>
      </w:pPr>
    </w:p>
    <w:p w14:paraId="49363B71" w14:textId="1AA27EAB" w:rsidR="00E64675" w:rsidRDefault="00E64675" w:rsidP="008B31B1">
      <w:pPr>
        <w:contextualSpacing/>
        <w:jc w:val="both"/>
        <w:rPr>
          <w:rFonts w:ascii="Times New Roman" w:hAnsi="Times New Roman" w:cs="Times New Roman"/>
          <w:i/>
          <w:iCs/>
          <w:sz w:val="20"/>
          <w:szCs w:val="20"/>
          <w:lang w:val="en-US"/>
        </w:rPr>
      </w:pPr>
      <w:r w:rsidRPr="00E64675">
        <w:rPr>
          <w:rFonts w:ascii="Times New Roman" w:hAnsi="Times New Roman" w:cs="Times New Roman"/>
          <w:i/>
          <w:iCs/>
          <w:sz w:val="20"/>
          <w:szCs w:val="20"/>
          <w:lang w:val="en-US"/>
        </w:rPr>
        <w:t>Tozzi A.  2026. A geometric scaling between collective organizations and interaction-space dimension. arXiv:2603.18127</w:t>
      </w:r>
    </w:p>
    <w:p w14:paraId="5245C61A" w14:textId="77777777" w:rsidR="006B1E91" w:rsidRDefault="006B1E91" w:rsidP="006B1E91">
      <w:pPr>
        <w:spacing w:before="0" w:beforeAutospacing="0" w:after="0" w:afterAutospacing="0"/>
        <w:jc w:val="both"/>
        <w:rPr>
          <w:rFonts w:ascii="Times New Roman" w:eastAsia="Times New Roman" w:hAnsi="Times New Roman" w:cs="Times New Roman"/>
          <w:i/>
          <w:iCs/>
          <w:sz w:val="20"/>
          <w:szCs w:val="20"/>
          <w:lang w:val="en-US" w:eastAsia="it-IT"/>
        </w:rPr>
      </w:pPr>
    </w:p>
    <w:p w14:paraId="4A61A690" w14:textId="614C96E5" w:rsidR="006B1E91" w:rsidRPr="006B1E91" w:rsidRDefault="006B1E91" w:rsidP="006B1E9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186DE11C" w14:textId="77777777" w:rsidR="006B1E91" w:rsidRPr="00E64675" w:rsidRDefault="006B1E91" w:rsidP="008B31B1">
      <w:pPr>
        <w:contextualSpacing/>
        <w:jc w:val="both"/>
        <w:rPr>
          <w:rFonts w:ascii="Times New Roman" w:hAnsi="Times New Roman" w:cs="Times New Roman"/>
          <w:i/>
          <w:iCs/>
          <w:sz w:val="20"/>
          <w:szCs w:val="20"/>
          <w:lang w:val="en-US"/>
        </w:rPr>
      </w:pPr>
    </w:p>
    <w:p w14:paraId="60B0478A" w14:textId="77777777" w:rsidR="00382F90" w:rsidRPr="00996FBC" w:rsidRDefault="00382F90" w:rsidP="008B31B1">
      <w:pPr>
        <w:contextualSpacing/>
        <w:jc w:val="both"/>
        <w:rPr>
          <w:rFonts w:ascii="Times New Roman" w:hAnsi="Times New Roman" w:cs="Times New Roman"/>
          <w:sz w:val="20"/>
          <w:szCs w:val="20"/>
          <w:lang w:val="en-US"/>
        </w:rPr>
      </w:pPr>
    </w:p>
    <w:p w14:paraId="3A71DA74" w14:textId="397E4D56" w:rsidR="00F57318"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LONG-RANGE CORRELATIONS, COLLECTIVE BEHAVIOUR</w:t>
      </w:r>
    </w:p>
    <w:p w14:paraId="3CD65448" w14:textId="77777777" w:rsidR="00F57318" w:rsidRPr="00996FBC" w:rsidRDefault="00F57318" w:rsidP="008B31B1">
      <w:pPr>
        <w:contextualSpacing/>
        <w:jc w:val="both"/>
        <w:rPr>
          <w:rFonts w:ascii="Times New Roman" w:hAnsi="Times New Roman" w:cs="Times New Roman"/>
          <w:sz w:val="20"/>
          <w:szCs w:val="20"/>
          <w:lang w:val="en-US"/>
        </w:rPr>
      </w:pPr>
    </w:p>
    <w:p w14:paraId="056C1438" w14:textId="42B8FE32"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68"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collisionless nervous trajectories: long-range correlations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340</w:t>
      </w:r>
    </w:p>
    <w:p w14:paraId="1E505574" w14:textId="77777777" w:rsidR="00F57318" w:rsidRPr="00996FBC" w:rsidRDefault="00F57318" w:rsidP="008B31B1">
      <w:pPr>
        <w:contextualSpacing/>
        <w:jc w:val="both"/>
        <w:rPr>
          <w:rFonts w:ascii="Times New Roman" w:hAnsi="Times New Roman" w:cs="Times New Roman"/>
          <w:b/>
          <w:sz w:val="20"/>
          <w:szCs w:val="20"/>
          <w:lang w:val="en-GB"/>
        </w:rPr>
      </w:pPr>
    </w:p>
    <w:p w14:paraId="0AEB03F5" w14:textId="5EA35D48" w:rsidR="00F57318" w:rsidRPr="00996FBC" w:rsidRDefault="00B72764" w:rsidP="008B31B1">
      <w:pPr>
        <w:contextualSpacing/>
        <w:jc w:val="both"/>
        <w:rPr>
          <w:rFonts w:ascii="Times New Roman" w:hAnsi="Times New Roman" w:cs="Times New Roman"/>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F57318" w:rsidRPr="00996FBC">
        <w:rPr>
          <w:rFonts w:ascii="Times New Roman" w:hAnsi="Times New Roman" w:cs="Times New Roman"/>
          <w:b/>
          <w:bCs/>
          <w:sz w:val="20"/>
          <w:szCs w:val="20"/>
          <w:lang w:val="en-GB"/>
        </w:rPr>
        <w:t xml:space="preserve">Collective behaviour </w:t>
      </w:r>
      <w:r w:rsidR="00A051A3" w:rsidRPr="00996FBC">
        <w:rPr>
          <w:rFonts w:ascii="Times New Roman" w:hAnsi="Times New Roman" w:cs="Times New Roman"/>
          <w:b/>
          <w:bCs/>
          <w:sz w:val="20"/>
          <w:szCs w:val="20"/>
          <w:lang w:val="en-GB"/>
        </w:rPr>
        <w:t>can</w:t>
      </w:r>
      <w:r w:rsidR="00F57318" w:rsidRPr="00996FBC">
        <w:rPr>
          <w:rFonts w:ascii="Times New Roman" w:hAnsi="Times New Roman" w:cs="Times New Roman"/>
          <w:b/>
          <w:bCs/>
          <w:sz w:val="20"/>
          <w:szCs w:val="20"/>
          <w:lang w:val="en-GB"/>
        </w:rPr>
        <w:t xml:space="preserve"> modify the surrounding physical environment</w:t>
      </w:r>
      <w:r w:rsidR="00141C63" w:rsidRPr="00996FBC">
        <w:rPr>
          <w:rFonts w:ascii="Times New Roman" w:hAnsi="Times New Roman" w:cs="Times New Roman"/>
          <w:b/>
          <w:bCs/>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850</w:t>
      </w:r>
    </w:p>
    <w:p w14:paraId="7503860C" w14:textId="77777777" w:rsidR="00F57318" w:rsidRPr="00996FBC" w:rsidRDefault="00F57318" w:rsidP="008B31B1">
      <w:pPr>
        <w:contextualSpacing/>
        <w:jc w:val="both"/>
        <w:rPr>
          <w:rFonts w:ascii="Times New Roman" w:hAnsi="Times New Roman" w:cs="Times New Roman"/>
          <w:b/>
          <w:sz w:val="20"/>
          <w:szCs w:val="20"/>
          <w:lang w:val="en-US"/>
        </w:rPr>
      </w:pPr>
    </w:p>
    <w:p w14:paraId="1A9F7F46" w14:textId="7F3979F1" w:rsidR="00457EEB" w:rsidRPr="00996FBC" w:rsidRDefault="00457EEB"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69"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00986054" w:rsidRPr="00996FBC">
        <w:rPr>
          <w:rFonts w:ascii="Times New Roman" w:hAnsi="Times New Roman" w:cs="Times New Roman"/>
          <w:i/>
          <w:iCs/>
          <w:color w:val="000000" w:themeColor="text1"/>
          <w:sz w:val="20"/>
          <w:szCs w:val="20"/>
          <w:lang w:val="en-US"/>
        </w:rPr>
        <w:t xml:space="preserve">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39D3B89E" w14:textId="77777777" w:rsidR="00141C63" w:rsidRPr="00996FBC" w:rsidRDefault="00141C63" w:rsidP="008B31B1">
      <w:pPr>
        <w:contextualSpacing/>
        <w:jc w:val="both"/>
        <w:rPr>
          <w:rFonts w:ascii="Times New Roman" w:hAnsi="Times New Roman" w:cs="Times New Roman"/>
          <w:b/>
          <w:sz w:val="20"/>
          <w:szCs w:val="20"/>
          <w:lang w:val="en-US"/>
        </w:rPr>
      </w:pPr>
    </w:p>
    <w:p w14:paraId="619F52B2" w14:textId="605D880E" w:rsidR="00B82D7C" w:rsidRPr="00996FBC" w:rsidRDefault="00B82D7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70"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p>
    <w:p w14:paraId="3FA96BF4" w14:textId="77777777" w:rsidR="00B82D7C" w:rsidRPr="00996FBC" w:rsidRDefault="00B82D7C" w:rsidP="008B31B1">
      <w:pPr>
        <w:contextualSpacing/>
        <w:jc w:val="both"/>
        <w:rPr>
          <w:rFonts w:ascii="Times New Roman" w:hAnsi="Times New Roman" w:cs="Times New Roman"/>
          <w:b/>
          <w:sz w:val="20"/>
          <w:szCs w:val="20"/>
          <w:lang w:val="en-US"/>
        </w:rPr>
      </w:pPr>
    </w:p>
    <w:p w14:paraId="4EAD5C14" w14:textId="4B8D6C03" w:rsidR="00B82D7C" w:rsidRPr="00996FBC" w:rsidRDefault="00B82D7C"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w:t>
      </w:r>
      <w:r w:rsidR="0009259E">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Simulating Movement Strategies and Collective Behavior of Deep-Sea Organisms</w:t>
      </w:r>
      <w:r w:rsidR="0009259E">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71"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5E9D2BFC" w14:textId="77777777" w:rsidR="00B82D7C" w:rsidRPr="00996FBC" w:rsidRDefault="00B82D7C" w:rsidP="008B31B1">
      <w:pPr>
        <w:contextualSpacing/>
        <w:jc w:val="both"/>
        <w:rPr>
          <w:rFonts w:ascii="Times New Roman" w:hAnsi="Times New Roman" w:cs="Times New Roman"/>
          <w:b/>
          <w:sz w:val="20"/>
          <w:szCs w:val="20"/>
          <w:lang w:val="en-US"/>
        </w:rPr>
      </w:pPr>
    </w:p>
    <w:p w14:paraId="6D73C4EB" w14:textId="77777777"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63F94909" w14:textId="77777777" w:rsidR="000D4FD0" w:rsidRPr="00996FBC" w:rsidRDefault="000D4FD0" w:rsidP="008B31B1">
      <w:pPr>
        <w:contextualSpacing/>
        <w:jc w:val="both"/>
        <w:rPr>
          <w:rFonts w:ascii="Times New Roman" w:hAnsi="Times New Roman" w:cs="Times New Roman"/>
          <w:b/>
          <w:sz w:val="20"/>
          <w:szCs w:val="20"/>
          <w:lang w:val="en-US"/>
        </w:rPr>
      </w:pPr>
    </w:p>
    <w:p w14:paraId="233A7578" w14:textId="0B758BC8" w:rsidR="00F57318" w:rsidRPr="00996FBC" w:rsidRDefault="00B369C2"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7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r w:rsidRPr="00996FBC">
          <w:rPr>
            <w:rStyle w:val="Collegamentoipertestuale"/>
            <w:u w:val="none"/>
            <w:lang w:val="en-US"/>
          </w:rPr>
          <w:t xml:space="preserve"> </w:t>
        </w:r>
        <w:r w:rsidRPr="00996FBC">
          <w:rPr>
            <w:rStyle w:val="Collegamentoipertestuale"/>
            <w:rFonts w:ascii="Times New Roman" w:eastAsia="Times New Roman" w:hAnsi="Times New Roman" w:cs="Times New Roman"/>
            <w:sz w:val="20"/>
            <w:szCs w:val="20"/>
            <w:u w:val="none"/>
            <w:lang w:val="en-US" w:eastAsia="it-IT"/>
          </w:rPr>
          <w:t>-----------</w:t>
        </w:r>
        <w:r w:rsidR="00C20F77" w:rsidRPr="00996FBC">
          <w:rPr>
            <w:rFonts w:ascii="Times New Roman" w:hAnsi="Times New Roman" w:cs="Times New Roman"/>
            <w:b/>
            <w:bCs/>
            <w:color w:val="002060"/>
            <w:sz w:val="24"/>
            <w:szCs w:val="24"/>
            <w:lang w:val="en-GB"/>
          </w:rPr>
          <w:t xml:space="preserve"> Pag. II-4</w:t>
        </w:r>
      </w:hyperlink>
      <w:r w:rsidR="00C20F77" w:rsidRPr="00996FBC">
        <w:rPr>
          <w:rFonts w:ascii="Times New Roman" w:eastAsia="Times New Roman" w:hAnsi="Times New Roman" w:cs="Times New Roman"/>
          <w:i/>
          <w:iCs/>
          <w:sz w:val="20"/>
          <w:szCs w:val="20"/>
          <w:lang w:val="en-US" w:eastAsia="it-IT"/>
        </w:rPr>
        <w:t>59</w:t>
      </w:r>
    </w:p>
    <w:p w14:paraId="5EF82169" w14:textId="77777777" w:rsidR="00B369C2" w:rsidRPr="00996FBC" w:rsidRDefault="00B369C2" w:rsidP="008B31B1">
      <w:pPr>
        <w:contextualSpacing/>
        <w:jc w:val="both"/>
        <w:rPr>
          <w:rFonts w:ascii="Times New Roman" w:hAnsi="Times New Roman" w:cs="Times New Roman"/>
          <w:b/>
          <w:sz w:val="20"/>
          <w:szCs w:val="20"/>
          <w:lang w:val="en-US"/>
        </w:rPr>
      </w:pPr>
    </w:p>
    <w:p w14:paraId="2305E3EA" w14:textId="50302AB0" w:rsidR="00C20F77" w:rsidRPr="00996FBC" w:rsidRDefault="00C20F77"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7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49A1686E" w14:textId="77777777" w:rsidR="00C20F77" w:rsidRPr="00996FBC" w:rsidRDefault="00C20F77" w:rsidP="008B31B1">
      <w:pPr>
        <w:contextualSpacing/>
        <w:jc w:val="both"/>
        <w:rPr>
          <w:rFonts w:ascii="Times New Roman" w:hAnsi="Times New Roman" w:cs="Times New Roman"/>
          <w:b/>
          <w:sz w:val="20"/>
          <w:szCs w:val="20"/>
          <w:lang w:val="en-US"/>
        </w:rPr>
      </w:pPr>
    </w:p>
    <w:p w14:paraId="2FE6A161" w14:textId="24FE6E8F" w:rsidR="0001785B" w:rsidRPr="00996FBC" w:rsidRDefault="0001785B" w:rsidP="008B31B1">
      <w:pPr>
        <w:contextualSpacing/>
        <w:jc w:val="both"/>
        <w:rPr>
          <w:rFonts w:ascii="Times New Roman" w:hAnsi="Times New Roman" w:cs="Times New Roman"/>
          <w:b/>
          <w:i/>
          <w:iCs/>
          <w:sz w:val="20"/>
          <w:szCs w:val="20"/>
          <w:lang w:val="en-US"/>
        </w:rPr>
      </w:pPr>
      <w:r w:rsidRPr="00D773A4">
        <w:rPr>
          <w:rFonts w:ascii="Times New Roman" w:hAnsi="Times New Roman" w:cs="Times New Roman"/>
          <w:bCs/>
          <w:i/>
          <w:iCs/>
          <w:sz w:val="20"/>
          <w:szCs w:val="20"/>
          <w:lang w:val="en-US"/>
        </w:rPr>
        <w:t>Tozzi A. 2025.  Levy Flight Patterns in the Cortical Architecture of Macaca mulatta.</w:t>
      </w:r>
      <w:r w:rsidRPr="00996FBC">
        <w:rPr>
          <w:rFonts w:ascii="Times New Roman" w:hAnsi="Times New Roman" w:cs="Times New Roman"/>
          <w:b/>
          <w:i/>
          <w:iCs/>
          <w:sz w:val="20"/>
          <w:szCs w:val="20"/>
          <w:lang w:val="en-US"/>
        </w:rPr>
        <w:t xml:space="preserve">  </w:t>
      </w:r>
      <w:r w:rsidRPr="00D773A4">
        <w:rPr>
          <w:rFonts w:ascii="Times New Roman" w:hAnsi="Times New Roman" w:cs="Times New Roman"/>
          <w:bCs/>
          <w:i/>
          <w:iCs/>
          <w:sz w:val="20"/>
          <w:szCs w:val="20"/>
          <w:lang w:val="en-US"/>
        </w:rPr>
        <w:t>bioRxiv 2025.01.29.635444; doi: </w:t>
      </w:r>
      <w:hyperlink r:id="rId74" w:history="1">
        <w:r w:rsidRPr="00D773A4">
          <w:rPr>
            <w:rStyle w:val="Collegamentoipertestuale"/>
            <w:rFonts w:ascii="Times New Roman" w:hAnsi="Times New Roman" w:cs="Times New Roman"/>
            <w:bCs/>
            <w:i/>
            <w:iCs/>
            <w:sz w:val="20"/>
            <w:szCs w:val="20"/>
            <w:u w:val="none"/>
            <w:lang w:val="en-US"/>
          </w:rPr>
          <w:t>https://doi.org/10.1101/2025.01.29.635444</w:t>
        </w:r>
      </w:hyperlink>
      <w:r w:rsidRPr="00D773A4">
        <w:rPr>
          <w:rFonts w:ascii="Times New Roman" w:hAnsi="Times New Roman" w:cs="Times New Roman"/>
          <w:bCs/>
          <w:i/>
          <w:iCs/>
          <w:sz w:val="20"/>
          <w:szCs w:val="20"/>
          <w:lang w:val="en-US"/>
        </w:rPr>
        <w:t>.</w:t>
      </w:r>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19E0AAC6" w14:textId="77777777" w:rsidR="009C5FE3" w:rsidRPr="00996FBC" w:rsidRDefault="009C5FE3" w:rsidP="008B31B1">
      <w:pPr>
        <w:contextualSpacing/>
        <w:jc w:val="both"/>
        <w:rPr>
          <w:rFonts w:ascii="Times New Roman" w:hAnsi="Times New Roman" w:cs="Times New Roman"/>
          <w:sz w:val="20"/>
          <w:szCs w:val="20"/>
          <w:lang w:val="en-US"/>
        </w:rPr>
      </w:pPr>
    </w:p>
    <w:p w14:paraId="52D33BE9" w14:textId="27CF721D" w:rsidR="00C31715" w:rsidRPr="00996FBC" w:rsidRDefault="00C31715"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"Fractional-Order Regularization of Quantum Vacuum Energy via the Mittag-Leffler Function" Preprints. </w:t>
      </w:r>
      <w:hyperlink r:id="rId75" w:history="1">
        <w:r w:rsidRPr="00996FBC">
          <w:rPr>
            <w:rStyle w:val="Collegamentoipertestuale"/>
            <w:rFonts w:ascii="Times New Roman" w:hAnsi="Times New Roman" w:cs="Times New Roman"/>
            <w:i/>
            <w:iCs/>
            <w:color w:val="000000" w:themeColor="text1"/>
            <w:sz w:val="20"/>
            <w:szCs w:val="20"/>
            <w:u w:val="none"/>
            <w:lang w:val="en-US"/>
          </w:rPr>
          <w:t>https://doi.org/10.20944/preprints202503.1384.v1</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A humble contribution to assessing the quantum vacuum catastrophe</w:t>
      </w:r>
      <w:r w:rsidRPr="00996FBC">
        <w:rPr>
          <w:rFonts w:ascii="Times New Roman" w:hAnsi="Times New Roman" w:cs="Times New Roman"/>
          <w:i/>
          <w:iCs/>
          <w:color w:val="000000" w:themeColor="text1"/>
          <w:sz w:val="20"/>
          <w:szCs w:val="20"/>
          <w:lang w:val="en-US"/>
        </w:rPr>
        <w:t>.</w:t>
      </w:r>
    </w:p>
    <w:p w14:paraId="4AA6548E" w14:textId="77777777" w:rsidR="0046137D" w:rsidRPr="00996FBC" w:rsidRDefault="0046137D" w:rsidP="008B31B1">
      <w:pPr>
        <w:contextualSpacing/>
        <w:jc w:val="both"/>
        <w:rPr>
          <w:rFonts w:ascii="Times New Roman" w:hAnsi="Times New Roman" w:cs="Times New Roman"/>
          <w:sz w:val="20"/>
          <w:szCs w:val="20"/>
          <w:lang w:val="en-US"/>
        </w:rPr>
      </w:pPr>
    </w:p>
    <w:p w14:paraId="4EC827F1" w14:textId="66A6E367" w:rsidR="00CC274E" w:rsidRPr="00996FBC" w:rsidRDefault="00CC274E"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76"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1DC58419" w14:textId="77777777" w:rsidR="0046137D" w:rsidRPr="00996FBC" w:rsidRDefault="0046137D" w:rsidP="008B31B1">
      <w:pPr>
        <w:contextualSpacing/>
        <w:jc w:val="both"/>
        <w:rPr>
          <w:rFonts w:ascii="Times New Roman" w:hAnsi="Times New Roman" w:cs="Times New Roman"/>
          <w:sz w:val="20"/>
          <w:szCs w:val="20"/>
          <w:lang w:val="en-US"/>
        </w:rPr>
      </w:pPr>
    </w:p>
    <w:p w14:paraId="204B420B" w14:textId="2B6ED264"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77"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2D1749D5" w14:textId="77777777" w:rsidR="008E24DC" w:rsidRPr="00996FBC" w:rsidRDefault="008E24DC" w:rsidP="008B31B1">
      <w:pPr>
        <w:contextualSpacing/>
        <w:jc w:val="both"/>
        <w:rPr>
          <w:rFonts w:ascii="Times New Roman" w:hAnsi="Times New Roman" w:cs="Times New Roman"/>
          <w:sz w:val="20"/>
          <w:szCs w:val="20"/>
          <w:lang w:val="en-US"/>
        </w:rPr>
      </w:pPr>
    </w:p>
    <w:p w14:paraId="6BFF09CA" w14:textId="322777B4" w:rsidR="00C84462" w:rsidRPr="00996FBC" w:rsidRDefault="00C84462" w:rsidP="008B31B1">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p>
    <w:p w14:paraId="4099F5FD" w14:textId="77777777" w:rsidR="008B34C4" w:rsidRPr="00996FBC" w:rsidRDefault="008B34C4" w:rsidP="008B31B1">
      <w:pPr>
        <w:contextualSpacing/>
        <w:jc w:val="both"/>
        <w:rPr>
          <w:rFonts w:ascii="Times New Roman" w:eastAsia="Times New Roman" w:hAnsi="Times New Roman" w:cs="Times New Roman"/>
          <w:i/>
          <w:iCs/>
          <w:sz w:val="20"/>
          <w:szCs w:val="20"/>
          <w:lang w:val="en-US" w:eastAsia="it-IT"/>
        </w:rPr>
      </w:pPr>
    </w:p>
    <w:p w14:paraId="29BA34F9" w14:textId="558A165A"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678F0E85" w14:textId="77777777" w:rsidR="008B34C4" w:rsidRPr="00996FBC" w:rsidRDefault="008B34C4" w:rsidP="008B31B1">
      <w:pPr>
        <w:contextualSpacing/>
        <w:jc w:val="both"/>
        <w:rPr>
          <w:rFonts w:ascii="Times New Roman" w:hAnsi="Times New Roman" w:cs="Times New Roman"/>
          <w:sz w:val="20"/>
          <w:szCs w:val="20"/>
          <w:lang w:val="en-US"/>
        </w:rPr>
      </w:pPr>
    </w:p>
    <w:p w14:paraId="32565C0D" w14:textId="2D88543C" w:rsidR="000D7483" w:rsidRPr="00996FBC" w:rsidRDefault="000D7483" w:rsidP="008B31B1">
      <w:pPr>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Tozzi A. 2026. Hyperdisorder in tumor growth. arXiv:2601.19852</w:t>
      </w:r>
    </w:p>
    <w:p w14:paraId="7E6CE33B" w14:textId="77777777" w:rsidR="000D7483" w:rsidRPr="00996FBC" w:rsidRDefault="000D7483" w:rsidP="008B31B1">
      <w:pPr>
        <w:contextualSpacing/>
        <w:jc w:val="both"/>
        <w:rPr>
          <w:rFonts w:ascii="Times New Roman" w:hAnsi="Times New Roman" w:cs="Times New Roman"/>
          <w:sz w:val="20"/>
          <w:szCs w:val="20"/>
          <w:lang w:val="en-GB"/>
        </w:rPr>
      </w:pPr>
    </w:p>
    <w:p w14:paraId="34CFFA18" w14:textId="19CCE52A" w:rsidR="008B34C4" w:rsidRPr="00AC1822" w:rsidRDefault="00AC1822" w:rsidP="008B31B1">
      <w:pPr>
        <w:contextualSpacing/>
        <w:jc w:val="both"/>
        <w:rPr>
          <w:rFonts w:ascii="Times New Roman" w:hAnsi="Times New Roman" w:cs="Times New Roman"/>
          <w:i/>
          <w:iCs/>
          <w:sz w:val="20"/>
          <w:szCs w:val="20"/>
          <w:lang w:val="en-US"/>
        </w:rPr>
      </w:pPr>
      <w:r w:rsidRPr="00AC1822">
        <w:rPr>
          <w:rFonts w:ascii="Times New Roman" w:hAnsi="Times New Roman" w:cs="Times New Roman"/>
          <w:i/>
          <w:iCs/>
          <w:sz w:val="20"/>
          <w:szCs w:val="20"/>
          <w:lang w:val="en-US"/>
        </w:rPr>
        <w:t>Tozzi A.  2026. A geometric scaling between collective organizations and interaction-space dimension. arXiv:2603.18127</w:t>
      </w:r>
    </w:p>
    <w:p w14:paraId="290C7EEC" w14:textId="77777777" w:rsidR="00AC1822" w:rsidRPr="00996FBC" w:rsidRDefault="00AC1822" w:rsidP="008B31B1">
      <w:pPr>
        <w:contextualSpacing/>
        <w:jc w:val="both"/>
        <w:rPr>
          <w:rFonts w:ascii="Times New Roman" w:hAnsi="Times New Roman" w:cs="Times New Roman"/>
          <w:sz w:val="20"/>
          <w:szCs w:val="20"/>
          <w:lang w:val="en-US"/>
        </w:rPr>
      </w:pPr>
    </w:p>
    <w:p w14:paraId="343A21B3" w14:textId="7A0C87BC" w:rsidR="00601B3C" w:rsidRPr="00996FBC" w:rsidRDefault="0019661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br w:type="page"/>
      </w:r>
    </w:p>
    <w:p w14:paraId="54458702" w14:textId="199FC087" w:rsidR="00601B3C" w:rsidRPr="00766BAB" w:rsidRDefault="00601B3C" w:rsidP="00766BAB">
      <w:pPr>
        <w:jc w:val="both"/>
        <w:rPr>
          <w:rFonts w:ascii="Times New Roman" w:hAnsi="Times New Roman" w:cs="Times New Roman"/>
          <w:b/>
          <w:color w:val="C00000"/>
          <w:sz w:val="56"/>
          <w:szCs w:val="56"/>
          <w:lang w:val="en-US"/>
        </w:rPr>
      </w:pPr>
      <w:r w:rsidRPr="00766BAB">
        <w:rPr>
          <w:rFonts w:ascii="Times New Roman" w:hAnsi="Times New Roman" w:cs="Times New Roman"/>
          <w:b/>
          <w:color w:val="C00000"/>
          <w:sz w:val="56"/>
          <w:szCs w:val="56"/>
          <w:lang w:val="en-US"/>
        </w:rPr>
        <w:lastRenderedPageBreak/>
        <w:t>MATHEMATICS</w:t>
      </w:r>
    </w:p>
    <w:p w14:paraId="3ABDAEA8" w14:textId="77777777" w:rsidR="00EF24E5" w:rsidRPr="00996FBC" w:rsidRDefault="00EF24E5" w:rsidP="008B31B1">
      <w:pPr>
        <w:contextualSpacing/>
        <w:jc w:val="both"/>
        <w:rPr>
          <w:rFonts w:ascii="Times New Roman" w:hAnsi="Times New Roman" w:cs="Times New Roman"/>
          <w:b/>
          <w:sz w:val="20"/>
          <w:szCs w:val="20"/>
          <w:lang w:val="en-US"/>
        </w:rPr>
      </w:pPr>
    </w:p>
    <w:p w14:paraId="1738F1BF" w14:textId="77777777" w:rsidR="00EF24E5" w:rsidRPr="00996FBC" w:rsidRDefault="00EF24E5" w:rsidP="008B31B1">
      <w:pPr>
        <w:contextualSpacing/>
        <w:jc w:val="both"/>
        <w:rPr>
          <w:rFonts w:ascii="Times New Roman" w:hAnsi="Times New Roman" w:cs="Times New Roman"/>
          <w:b/>
          <w:sz w:val="20"/>
          <w:szCs w:val="20"/>
          <w:lang w:val="en-US"/>
        </w:rPr>
      </w:pPr>
    </w:p>
    <w:p w14:paraId="049BED44" w14:textId="19E241F8" w:rsidR="00AB61A4" w:rsidRPr="00996FBC" w:rsidRDefault="00794F03" w:rsidP="00D773A4">
      <w:pPr>
        <w:contextualSpacing/>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TOPOLOGY, N-DIMENSIONAL MANIFOLDS </w:t>
      </w:r>
    </w:p>
    <w:p w14:paraId="290F32D6" w14:textId="77777777" w:rsidR="0008338C" w:rsidRPr="00996FBC" w:rsidRDefault="0008338C" w:rsidP="008B31B1">
      <w:pPr>
        <w:contextualSpacing/>
        <w:jc w:val="both"/>
        <w:rPr>
          <w:rFonts w:ascii="Times New Roman" w:hAnsi="Times New Roman" w:cs="Times New Roman"/>
          <w:b/>
          <w:sz w:val="20"/>
          <w:szCs w:val="20"/>
          <w:lang w:val="en-US"/>
        </w:rPr>
      </w:pPr>
    </w:p>
    <w:p w14:paraId="1AFE2CF1" w14:textId="62145DF5" w:rsidR="00A17819" w:rsidRPr="00996FBC" w:rsidRDefault="00A1781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US"/>
        </w:rPr>
        <w:t xml:space="preserve">A survey of the new variants of </w:t>
      </w:r>
      <w:r w:rsidRPr="00996FBC">
        <w:rPr>
          <w:rFonts w:ascii="Times New Roman" w:hAnsi="Times New Roman" w:cs="Times New Roman"/>
          <w:b/>
          <w:bCs/>
          <w:sz w:val="20"/>
          <w:szCs w:val="20"/>
          <w:lang w:val="en-GB"/>
        </w:rPr>
        <w:t>the Borsuk-Ulam theorem.</w:t>
      </w:r>
      <w:r w:rsidR="008852C8" w:rsidRPr="00996FBC">
        <w:rPr>
          <w:rFonts w:ascii="Times New Roman" w:hAnsi="Times New Roman" w:cs="Times New Roman"/>
          <w:b/>
          <w:bCs/>
          <w:sz w:val="20"/>
          <w:szCs w:val="20"/>
          <w:lang w:val="en-GB"/>
        </w:rPr>
        <w:t xml:space="preserve">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pag. 90</w:t>
      </w:r>
    </w:p>
    <w:p w14:paraId="240EC8C2" w14:textId="77777777" w:rsidR="00A17819" w:rsidRPr="00996FBC" w:rsidRDefault="00A17819" w:rsidP="008B31B1">
      <w:pPr>
        <w:contextualSpacing/>
        <w:jc w:val="both"/>
        <w:rPr>
          <w:rFonts w:ascii="Times New Roman" w:hAnsi="Times New Roman" w:cs="Times New Roman"/>
          <w:b/>
          <w:bCs/>
          <w:sz w:val="20"/>
          <w:szCs w:val="20"/>
          <w:lang w:val="en-GB"/>
        </w:rPr>
      </w:pPr>
    </w:p>
    <w:p w14:paraId="66387E96" w14:textId="56A0E41C" w:rsidR="00A17819" w:rsidRPr="00996FBC" w:rsidRDefault="00A1781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78"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Topodynamics of metastable brains: a survey of the applications of the Borsuk-Ulam theorem to nervous nonlinear paths.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256</w:t>
      </w:r>
    </w:p>
    <w:p w14:paraId="2F6BD92E" w14:textId="77777777" w:rsidR="00A17819" w:rsidRPr="00996FBC" w:rsidRDefault="00A17819" w:rsidP="008B31B1">
      <w:pPr>
        <w:contextualSpacing/>
        <w:jc w:val="both"/>
        <w:rPr>
          <w:rFonts w:ascii="Times New Roman" w:hAnsi="Times New Roman" w:cs="Times New Roman"/>
          <w:sz w:val="20"/>
          <w:szCs w:val="20"/>
          <w:lang w:val="en-US"/>
        </w:rPr>
      </w:pPr>
    </w:p>
    <w:p w14:paraId="01EA7D71" w14:textId="57778E61" w:rsidR="00FD104F" w:rsidRPr="00996FBC" w:rsidRDefault="0008338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2016.  Region-Based Borsuk-Ulam Theorem.  arXiv.1605.02987.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 xml:space="preserve">the Borsuk-Ulam theorem. </w:t>
      </w:r>
    </w:p>
    <w:p w14:paraId="75B77AE9" w14:textId="77777777" w:rsidR="00A17819" w:rsidRPr="00996FBC" w:rsidRDefault="00A17819" w:rsidP="008B31B1">
      <w:pPr>
        <w:contextualSpacing/>
        <w:jc w:val="both"/>
        <w:rPr>
          <w:rFonts w:ascii="Times New Roman" w:hAnsi="Times New Roman" w:cs="Times New Roman"/>
          <w:b/>
          <w:bCs/>
          <w:sz w:val="20"/>
          <w:szCs w:val="20"/>
          <w:lang w:val="en-US"/>
        </w:rPr>
      </w:pPr>
    </w:p>
    <w:p w14:paraId="2DA4EEE6" w14:textId="755BEB79" w:rsidR="0008338C" w:rsidRPr="00996FBC" w:rsidRDefault="0008338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2016. String-Based Borsuk-Ulam Theorem. arXiv:1606.04031.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the Borsuk-Ulam theorem.</w:t>
      </w:r>
    </w:p>
    <w:p w14:paraId="7EE5746C" w14:textId="77777777" w:rsidR="00A17819" w:rsidRPr="00996FBC" w:rsidRDefault="00A17819" w:rsidP="008B31B1">
      <w:pPr>
        <w:contextualSpacing/>
        <w:jc w:val="both"/>
        <w:rPr>
          <w:rFonts w:ascii="Times New Roman" w:hAnsi="Times New Roman" w:cs="Times New Roman"/>
          <w:b/>
          <w:bCs/>
          <w:sz w:val="20"/>
          <w:szCs w:val="20"/>
          <w:lang w:val="en-US"/>
        </w:rPr>
      </w:pPr>
    </w:p>
    <w:p w14:paraId="093EE64C" w14:textId="18700BC3" w:rsidR="0008338C" w:rsidRPr="00996FBC" w:rsidRDefault="0008338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the Borsuk-Ulam theorem.</w:t>
      </w:r>
      <w:r w:rsidR="00B2017C" w:rsidRPr="00996FBC">
        <w:rPr>
          <w:rFonts w:ascii="Times New Roman" w:hAnsi="Times New Roman" w:cs="Times New Roman"/>
          <w:b/>
          <w:bCs/>
          <w:sz w:val="20"/>
          <w:szCs w:val="20"/>
          <w:lang w:val="en-GB"/>
        </w:rPr>
        <w:t xml:space="preserve">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pag. 80</w:t>
      </w:r>
    </w:p>
    <w:p w14:paraId="5E7521BF" w14:textId="77777777" w:rsidR="00A17819" w:rsidRPr="00996FBC" w:rsidRDefault="00A17819" w:rsidP="008B31B1">
      <w:pPr>
        <w:contextualSpacing/>
        <w:jc w:val="both"/>
        <w:rPr>
          <w:rFonts w:ascii="Times New Roman" w:hAnsi="Times New Roman" w:cs="Times New Roman"/>
          <w:b/>
          <w:bCs/>
          <w:sz w:val="20"/>
          <w:szCs w:val="20"/>
          <w:lang w:val="en-GB"/>
        </w:rPr>
      </w:pPr>
    </w:p>
    <w:p w14:paraId="55392860" w14:textId="0312AD99" w:rsidR="00FD104F" w:rsidRPr="00996FBC" w:rsidRDefault="00FD104F" w:rsidP="008B31B1">
      <w:pPr>
        <w:contextualSpacing/>
        <w:jc w:val="both"/>
        <w:rPr>
          <w:rFonts w:ascii="Times New Roman" w:hAnsi="Times New Roman" w:cs="Times New Roman"/>
          <w:color w:val="FF0000"/>
          <w:sz w:val="18"/>
          <w:szCs w:val="18"/>
          <w:lang w:val="en-US"/>
        </w:rPr>
      </w:pPr>
      <w:r w:rsidRPr="00996FBC">
        <w:rPr>
          <w:rFonts w:ascii="Times New Roman" w:hAnsi="Times New Roman" w:cs="Times New Roman"/>
          <w:sz w:val="20"/>
          <w:szCs w:val="20"/>
          <w:lang w:val="en-GB"/>
        </w:rPr>
        <w:t xml:space="preserve">Peters JF, Alfano R, Smith P, Tozzi A. 2022.  Discrete and continuous curved surface antipodal paths. Extensions of the Borsuk-Ulam theorem and application of the Feynman path integral and Wodehouse contour integral. 2022. hal-03698584.  </w:t>
      </w:r>
      <w:r w:rsidRPr="00996FBC">
        <w:rPr>
          <w:rFonts w:ascii="Times New Roman" w:hAnsi="Times New Roman" w:cs="Times New Roman"/>
          <w:b/>
          <w:bCs/>
          <w:sz w:val="20"/>
          <w:szCs w:val="20"/>
          <w:lang w:val="en-US"/>
        </w:rPr>
        <w:t xml:space="preserve">A new variant of </w:t>
      </w:r>
      <w:r w:rsidRPr="00996FBC">
        <w:rPr>
          <w:rFonts w:ascii="Times New Roman" w:hAnsi="Times New Roman" w:cs="Times New Roman"/>
          <w:b/>
          <w:bCs/>
          <w:sz w:val="20"/>
          <w:szCs w:val="20"/>
          <w:lang w:val="en-GB"/>
        </w:rPr>
        <w:t>the Borsuk-Ulam theorem.</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Featuring </w:t>
      </w:r>
      <w:r w:rsidRPr="00996FBC">
        <w:rPr>
          <w:rFonts w:ascii="Times New Roman" w:hAnsi="Times New Roman" w:cs="Times New Roman"/>
          <w:b/>
          <w:bCs/>
          <w:sz w:val="18"/>
          <w:szCs w:val="18"/>
          <w:lang w:val="en-US"/>
        </w:rPr>
        <w:t>Lodato proximity, Strongly near sets, hyperbolic, negative curvature, bounded shapes projection mappings and projections, worldsheets.</w:t>
      </w:r>
      <w:r w:rsidRPr="00996FBC">
        <w:rPr>
          <w:rFonts w:ascii="Times New Roman" w:hAnsi="Times New Roman" w:cs="Times New Roman"/>
          <w:color w:val="FF0000"/>
          <w:sz w:val="18"/>
          <w:szCs w:val="18"/>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789</w:t>
      </w:r>
    </w:p>
    <w:p w14:paraId="76D00173" w14:textId="77777777" w:rsidR="00FD104F" w:rsidRPr="00996FBC" w:rsidRDefault="00FD104F" w:rsidP="008B31B1">
      <w:pPr>
        <w:contextualSpacing/>
        <w:jc w:val="both"/>
        <w:rPr>
          <w:rFonts w:ascii="Times New Roman" w:hAnsi="Times New Roman" w:cs="Times New Roman"/>
          <w:sz w:val="20"/>
          <w:szCs w:val="20"/>
          <w:lang w:val="en-US"/>
        </w:rPr>
      </w:pPr>
    </w:p>
    <w:p w14:paraId="6B1E3AD8" w14:textId="199D93E2" w:rsidR="00FD104F" w:rsidRPr="00996FBC" w:rsidRDefault="00FD104F"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79"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587</w:t>
      </w:r>
      <w:r w:rsidRPr="00996FBC">
        <w:rPr>
          <w:rFonts w:ascii="Times New Roman" w:hAnsi="Times New Roman" w:cs="Times New Roman"/>
          <w:b/>
          <w:bCs/>
          <w:sz w:val="20"/>
          <w:szCs w:val="20"/>
          <w:lang w:val="en-GB"/>
        </w:rPr>
        <w:t xml:space="preserve"> </w:t>
      </w:r>
    </w:p>
    <w:p w14:paraId="6F8F64E3" w14:textId="77777777" w:rsidR="00FD104F" w:rsidRPr="00996FBC" w:rsidRDefault="00FD104F" w:rsidP="008B31B1">
      <w:pPr>
        <w:contextualSpacing/>
        <w:jc w:val="both"/>
        <w:rPr>
          <w:rFonts w:ascii="Times New Roman" w:hAnsi="Times New Roman" w:cs="Times New Roman"/>
          <w:sz w:val="20"/>
          <w:szCs w:val="20"/>
          <w:lang w:val="en-US"/>
        </w:rPr>
      </w:pPr>
    </w:p>
    <w:p w14:paraId="21F02E14" w14:textId="406A2F69"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00115251" w:rsidRPr="00996FBC">
        <w:rPr>
          <w:rFonts w:ascii="Times New Roman" w:hAnsi="Times New Roman" w:cs="Times New Roman"/>
          <w:b/>
          <w:bCs/>
          <w:sz w:val="20"/>
          <w:szCs w:val="20"/>
          <w:lang w:val="en-US"/>
        </w:rPr>
        <w:t>S</w:t>
      </w:r>
      <w:r w:rsidRPr="00996FBC">
        <w:rPr>
          <w:rFonts w:ascii="Times New Roman" w:hAnsi="Times New Roman" w:cs="Times New Roman"/>
          <w:b/>
          <w:bCs/>
          <w:sz w:val="18"/>
          <w:szCs w:val="18"/>
          <w:lang w:val="en-US"/>
        </w:rPr>
        <w:t xml:space="preserve">hape pattern, </w:t>
      </w:r>
      <w:r w:rsidRPr="00996FBC">
        <w:rPr>
          <w:rFonts w:ascii="Times New Roman" w:hAnsi="Times New Roman" w:cs="Times New Roman"/>
          <w:b/>
          <w:bCs/>
          <w:sz w:val="18"/>
          <w:szCs w:val="18"/>
          <w:lang w:val="en-US"/>
        </w:rPr>
        <w:t>topological invariance</w:t>
      </w:r>
      <w:r w:rsidR="00115251"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Ham sandwich theorem, Brower fixed point theorem, Wired friend theorem, Lusternik-Schnirelmann theorem, Hairy ball theorem.</w:t>
      </w:r>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1E81AD71" w14:textId="77777777"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18"/>
          <w:szCs w:val="18"/>
          <w:lang w:val="en-US"/>
        </w:rPr>
      </w:pPr>
    </w:p>
    <w:p w14:paraId="3803D236" w14:textId="411D6761" w:rsidR="00115251" w:rsidRPr="00996FBC" w:rsidRDefault="00115251" w:rsidP="008B31B1">
      <w:pPr>
        <w:spacing w:before="0" w:after="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Neurosci Lett, 692 (23): 41-46.  </w:t>
      </w:r>
      <w:hyperlink r:id="rId80" w:history="1">
        <w:r w:rsidRPr="00996FBC">
          <w:rPr>
            <w:rStyle w:val="Collegamentoipertestuale"/>
            <w:rFonts w:ascii="Times New Roman" w:eastAsia="Times New Roman" w:hAnsi="Times New Roman" w:cs="Times New Roman"/>
            <w:color w:val="auto"/>
            <w:sz w:val="20"/>
            <w:szCs w:val="20"/>
            <w:u w:val="none"/>
            <w:lang w:val="en-US"/>
          </w:rPr>
          <w:t>https://doi.org/10.1016/j.neulet.2018.10.054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homotopy equivalent shapes, </w:t>
      </w:r>
      <w:r w:rsidRPr="00996FBC">
        <w:rPr>
          <w:rFonts w:ascii="Times New Roman" w:hAnsi="Times New Roman" w:cs="Times New Roman"/>
          <w:b/>
          <w:bCs/>
          <w:sz w:val="18"/>
          <w:szCs w:val="18"/>
          <w:lang w:val="en-US"/>
        </w:rPr>
        <w:t xml:space="preserve">Elldesbrunner-Hearer nerve, Wired-friend theorem, Brouwer fixed-point theorem.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419</w:t>
      </w:r>
    </w:p>
    <w:p w14:paraId="635E698B" w14:textId="77777777" w:rsidR="00115251" w:rsidRPr="00996FBC" w:rsidRDefault="00115251" w:rsidP="008B31B1">
      <w:pPr>
        <w:widowControl w:val="0"/>
        <w:spacing w:before="0" w:beforeAutospacing="0" w:after="0" w:afterAutospacing="0"/>
        <w:contextualSpacing/>
        <w:jc w:val="both"/>
        <w:rPr>
          <w:rFonts w:ascii="Times New Roman" w:hAnsi="Times New Roman" w:cs="Times New Roman"/>
          <w:b/>
          <w:bCs/>
          <w:sz w:val="18"/>
          <w:szCs w:val="18"/>
          <w:lang w:val="en-GB"/>
        </w:rPr>
      </w:pPr>
    </w:p>
    <w:p w14:paraId="20A582C2" w14:textId="75DF16CA" w:rsidR="00A17819" w:rsidRPr="00996FBC" w:rsidRDefault="00A17819"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Peters JF. 2016. </w:t>
      </w:r>
      <w:r w:rsidRPr="00996FBC">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r w:rsidRPr="00996FBC">
        <w:rPr>
          <w:rFonts w:ascii="Times New Roman" w:hAnsi="Times New Roman" w:cs="Times New Roman"/>
          <w:b/>
          <w:bCs/>
          <w:sz w:val="18"/>
          <w:szCs w:val="18"/>
          <w:lang w:val="en-US"/>
        </w:rPr>
        <w:t xml:space="preserve">Bougin-Yang-type theorems, Hausdorff measure. </w:t>
      </w:r>
      <w:r w:rsidR="008852C8" w:rsidRPr="00996FBC">
        <w:rPr>
          <w:rFonts w:ascii="Times New Roman" w:hAnsi="Times New Roman" w:cs="Times New Roman"/>
          <w:b/>
          <w:bCs/>
          <w:color w:val="1F497D" w:themeColor="text2"/>
          <w:sz w:val="24"/>
          <w:szCs w:val="24"/>
          <w:lang w:val="en-US"/>
        </w:rPr>
        <w:t>--------------- pag. 90</w:t>
      </w:r>
    </w:p>
    <w:p w14:paraId="112E8C08" w14:textId="77777777"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18"/>
          <w:szCs w:val="18"/>
          <w:lang w:val="en-US"/>
        </w:rPr>
      </w:pPr>
    </w:p>
    <w:p w14:paraId="31B6A87B" w14:textId="0A7A4589" w:rsidR="00FD104F" w:rsidRPr="00996FBC" w:rsidRDefault="00141C63" w:rsidP="008B31B1">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00FD104F" w:rsidRPr="00996FBC">
        <w:rPr>
          <w:rFonts w:ascii="Times New Roman" w:hAnsi="Times New Roman" w:cs="Times New Roman"/>
          <w:b/>
          <w:bCs/>
          <w:sz w:val="20"/>
          <w:szCs w:val="20"/>
          <w:lang w:val="en-GB"/>
        </w:rPr>
        <w:t xml:space="preserve">General mathematical principles for a multidimensional world.  Including </w:t>
      </w:r>
      <w:r w:rsidR="00FD104F" w:rsidRPr="00996FBC">
        <w:rPr>
          <w:rFonts w:ascii="Times New Roman" w:hAnsi="Times New Roman" w:cs="Times New Roman"/>
          <w:b/>
          <w:bCs/>
          <w:sz w:val="18"/>
          <w:szCs w:val="18"/>
          <w:lang w:val="en-US"/>
        </w:rPr>
        <w:t>Hausdorff measure, Group theory, Lodato proximity, mappings, projections</w:t>
      </w:r>
      <w:r w:rsidR="00115251" w:rsidRPr="00996FBC">
        <w:rPr>
          <w:rFonts w:ascii="Times New Roman" w:hAnsi="Times New Roman" w:cs="Times New Roman"/>
          <w:b/>
          <w:bCs/>
          <w:sz w:val="18"/>
          <w:szCs w:val="18"/>
          <w:lang w:val="en-US"/>
        </w:rPr>
        <w:t>.</w:t>
      </w:r>
      <w:r w:rsidR="00FD104F" w:rsidRPr="00996FBC">
        <w:rPr>
          <w:rFonts w:ascii="Times New Roman" w:hAnsi="Times New Roman" w:cs="Times New Roman"/>
          <w:b/>
          <w:bCs/>
          <w:sz w:val="18"/>
          <w:szCs w:val="18"/>
          <w:lang w:val="en-US"/>
        </w:rPr>
        <w:t xml:space="preserve">  </w:t>
      </w:r>
    </w:p>
    <w:p w14:paraId="1CD12FF8" w14:textId="77777777" w:rsidR="00AB61A4" w:rsidRPr="00996FBC" w:rsidRDefault="00AB61A4" w:rsidP="008B31B1">
      <w:pPr>
        <w:contextualSpacing/>
        <w:jc w:val="both"/>
        <w:rPr>
          <w:rFonts w:ascii="Times New Roman" w:hAnsi="Times New Roman" w:cs="Times New Roman"/>
          <w:b/>
          <w:sz w:val="20"/>
          <w:szCs w:val="20"/>
          <w:lang w:val="en-US"/>
        </w:rPr>
      </w:pPr>
    </w:p>
    <w:p w14:paraId="2FCD6791" w14:textId="20A462C7" w:rsidR="00C20498" w:rsidRPr="00996FBC" w:rsidRDefault="00AB61A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 by Tozzi et al.  Physics of Life Reviews, 21, 46-55.  </w:t>
      </w:r>
      <w:hyperlink r:id="rId81"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00C20498" w:rsidRPr="00996FBC">
        <w:rPr>
          <w:rFonts w:ascii="Times New Roman" w:hAnsi="Times New Roman" w:cs="Times New Roman"/>
          <w:b/>
          <w:bCs/>
          <w:sz w:val="18"/>
          <w:szCs w:val="18"/>
          <w:lang w:val="en-US"/>
        </w:rPr>
        <w:t>Cech complexes, Costa minimal surface, Oloid surface, De Raham cohomology</w:t>
      </w:r>
      <w:r w:rsidR="00115251" w:rsidRPr="00996FBC">
        <w:rPr>
          <w:rFonts w:ascii="Times New Roman" w:hAnsi="Times New Roman" w:cs="Times New Roman"/>
          <w:b/>
          <w:bCs/>
          <w:sz w:val="18"/>
          <w:szCs w:val="18"/>
          <w:lang w:val="en-US"/>
        </w:rPr>
        <w:t>.</w:t>
      </w:r>
      <w:r w:rsidR="00C20498" w:rsidRPr="00996FBC">
        <w:rPr>
          <w:rFonts w:ascii="Times New Roman" w:hAnsi="Times New Roman" w:cs="Times New Roman"/>
          <w:color w:val="FF0000"/>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277</w:t>
      </w:r>
    </w:p>
    <w:p w14:paraId="5041384E" w14:textId="77777777" w:rsidR="00AB61A4" w:rsidRPr="00996FBC" w:rsidRDefault="00AB61A4" w:rsidP="008B31B1">
      <w:pPr>
        <w:contextualSpacing/>
        <w:jc w:val="both"/>
        <w:rPr>
          <w:rFonts w:ascii="Times New Roman" w:hAnsi="Times New Roman" w:cs="Times New Roman"/>
          <w:b/>
          <w:sz w:val="20"/>
          <w:szCs w:val="20"/>
          <w:lang w:val="en-US"/>
        </w:rPr>
      </w:pPr>
    </w:p>
    <w:p w14:paraId="7F5A94EB" w14:textId="0786F7FB" w:rsidR="00B44865" w:rsidRPr="00996FBC" w:rsidRDefault="00B44865"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82" w:tooltip="Go to table of contents for this volume/issue" w:history="1">
        <w:r w:rsidRPr="00996FBC">
          <w:rPr>
            <w:rStyle w:val="Collegamentoipertestuale"/>
            <w:rFonts w:ascii="Times New Roman" w:hAnsi="Times New Roman" w:cs="Times New Roman"/>
            <w:color w:val="auto"/>
            <w:sz w:val="20"/>
            <w:szCs w:val="20"/>
            <w:u w:val="none"/>
            <w:lang w:val="en-US"/>
          </w:rPr>
          <w:t>29</w:t>
        </w:r>
      </w:hyperlink>
      <w:r w:rsidRPr="00996FBC">
        <w:rPr>
          <w:rFonts w:ascii="Times New Roman" w:hAnsi="Times New Roman" w:cs="Times New Roman"/>
          <w:sz w:val="20"/>
          <w:szCs w:val="20"/>
          <w:lang w:val="en-US"/>
        </w:rPr>
        <w:t>: 89-92</w:t>
      </w:r>
      <w:r w:rsidRPr="00996FBC">
        <w:rPr>
          <w:rFonts w:ascii="Times New Roman" w:hAnsi="Times New Roman" w:cs="Times New Roman"/>
          <w:bCs/>
          <w:sz w:val="20"/>
          <w:szCs w:val="20"/>
          <w:lang w:val="en-US"/>
        </w:rPr>
        <w:t xml:space="preserve"> </w:t>
      </w:r>
      <w:hyperlink r:id="rId83" w:history="1">
        <w:r w:rsidRPr="00996FBC">
          <w:rPr>
            <w:rStyle w:val="Collegamentoipertestuale"/>
            <w:rFonts w:ascii="Times New Roman" w:hAnsi="Times New Roman" w:cs="Times New Roman"/>
            <w:bCs/>
            <w:color w:val="auto"/>
            <w:sz w:val="20"/>
            <w:szCs w:val="20"/>
            <w:u w:val="none"/>
            <w:lang w:val="en-US"/>
          </w:rPr>
          <w:t>https://doi.org/10.1016/j.plrev.2019.04.008</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bCs/>
          <w:sz w:val="20"/>
          <w:szCs w:val="20"/>
          <w:lang w:val="en-GB"/>
        </w:rPr>
        <w:t>The curse of dimensionality: when the spherical dimension increase… the volume decreases!</w:t>
      </w:r>
      <w:r w:rsidR="00E94A69" w:rsidRPr="00996FBC">
        <w:rPr>
          <w:rFonts w:ascii="Times New Roman" w:hAnsi="Times New Roman" w:cs="Times New Roman"/>
          <w:b/>
          <w:bCs/>
          <w:color w:val="1F497D" w:themeColor="text2"/>
          <w:sz w:val="24"/>
          <w:szCs w:val="24"/>
          <w:lang w:val="en-US"/>
        </w:rPr>
        <w:t>---------- pag. 467</w:t>
      </w:r>
    </w:p>
    <w:p w14:paraId="1124E923" w14:textId="77777777" w:rsidR="00B44865" w:rsidRPr="00996FBC" w:rsidRDefault="00B44865" w:rsidP="008B31B1">
      <w:pPr>
        <w:contextualSpacing/>
        <w:jc w:val="both"/>
        <w:rPr>
          <w:rFonts w:ascii="Times New Roman" w:hAnsi="Times New Roman" w:cs="Times New Roman"/>
          <w:b/>
          <w:sz w:val="20"/>
          <w:szCs w:val="20"/>
          <w:lang w:val="en-US"/>
        </w:rPr>
      </w:pPr>
    </w:p>
    <w:p w14:paraId="2E19502E" w14:textId="77777777" w:rsidR="00115251" w:rsidRPr="00996FBC" w:rsidRDefault="00115251"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2019.  Is shape deformation a topological invariant? (electronic response to: Kawabata K, Higashikawa S, Gong Z, Ashida Y, Ueda M.  2019. Topological unification of time-reversal and particle-hole symmetries in non-Hermitian physics.   Nature Communications 10: 297).  </w:t>
      </w:r>
      <w:r w:rsidRPr="00996FBC">
        <w:rPr>
          <w:rFonts w:ascii="Times New Roman" w:hAnsi="Times New Roman" w:cs="Times New Roman"/>
          <w:b/>
          <w:bCs/>
          <w:sz w:val="20"/>
          <w:szCs w:val="20"/>
          <w:lang w:val="en-GB"/>
        </w:rPr>
        <w:t xml:space="preserve">Deformation is not a topological invariant: a critique to topology.  </w:t>
      </w:r>
      <w:r w:rsidRPr="00996FBC">
        <w:rPr>
          <w:rFonts w:ascii="Times New Roman" w:hAnsi="Times New Roman" w:cs="Times New Roman"/>
          <w:b/>
          <w:bCs/>
          <w:sz w:val="18"/>
          <w:szCs w:val="18"/>
          <w:lang w:val="en-US"/>
        </w:rPr>
        <w:t xml:space="preserve">bubbles; surface tension.  </w:t>
      </w:r>
    </w:p>
    <w:p w14:paraId="14530F24" w14:textId="77777777" w:rsidR="00115251" w:rsidRPr="00996FBC" w:rsidRDefault="00115251" w:rsidP="008B31B1">
      <w:pPr>
        <w:contextualSpacing/>
        <w:jc w:val="both"/>
        <w:rPr>
          <w:rFonts w:ascii="Times New Roman" w:hAnsi="Times New Roman" w:cs="Times New Roman"/>
          <w:b/>
          <w:sz w:val="20"/>
          <w:szCs w:val="20"/>
          <w:lang w:val="en-US"/>
        </w:rPr>
      </w:pPr>
    </w:p>
    <w:p w14:paraId="046A6F9A" w14:textId="6C6D3F8B" w:rsidR="00FD104F" w:rsidRPr="00996FBC" w:rsidRDefault="00FD104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996FBC">
        <w:rPr>
          <w:rFonts w:ascii="Times New Roman" w:hAnsi="Times New Roman" w:cs="Times New Roman"/>
          <w:b/>
          <w:bCs/>
          <w:sz w:val="20"/>
          <w:szCs w:val="20"/>
          <w:lang w:val="en-GB"/>
        </w:rPr>
        <w:t>Introducing 4D maximal nucleus cluster from algebraic topology.</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178</w:t>
      </w:r>
    </w:p>
    <w:p w14:paraId="62BCEA03" w14:textId="77777777" w:rsidR="00FD104F" w:rsidRPr="00996FBC" w:rsidRDefault="00FD104F" w:rsidP="008B31B1">
      <w:pPr>
        <w:contextualSpacing/>
        <w:jc w:val="both"/>
        <w:rPr>
          <w:rFonts w:ascii="Times New Roman" w:hAnsi="Times New Roman" w:cs="Times New Roman"/>
          <w:b/>
          <w:sz w:val="20"/>
          <w:szCs w:val="20"/>
          <w:lang w:val="en-US"/>
        </w:rPr>
      </w:pPr>
    </w:p>
    <w:p w14:paraId="598511F5" w14:textId="24FB4227" w:rsidR="00FD104F" w:rsidRPr="00996FBC" w:rsidRDefault="00FD104F"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Ramanna S, Tozzi A.  2020.  Topological View of Flows inside the BOLD </w:t>
      </w:r>
      <w:r w:rsidRPr="00996FBC">
        <w:rPr>
          <w:rFonts w:ascii="Times New Roman" w:hAnsi="Times New Roman" w:cs="Times New Roman"/>
          <w:sz w:val="20"/>
          <w:szCs w:val="20"/>
          <w:lang w:val="en-US"/>
        </w:rPr>
        <w:lastRenderedPageBreak/>
        <w:t xml:space="preserve">Spontaneous Activity of the Human Brain.  Front. Comput. Neurosci.  DOI: 10.3389/fncom.2020.00034.  </w:t>
      </w:r>
      <w:r w:rsidRPr="00996FBC">
        <w:rPr>
          <w:rFonts w:ascii="Times New Roman" w:hAnsi="Times New Roman" w:cs="Times New Roman"/>
          <w:b/>
          <w:bCs/>
          <w:sz w:val="20"/>
          <w:szCs w:val="20"/>
          <w:lang w:val="en-GB"/>
        </w:rPr>
        <w:t xml:space="preserve">The occurrence of Betti numbers in neurodata.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512</w:t>
      </w:r>
    </w:p>
    <w:p w14:paraId="47FD3FCA" w14:textId="77777777" w:rsidR="00FD104F" w:rsidRPr="00996FBC" w:rsidRDefault="00FD104F" w:rsidP="008B31B1">
      <w:pPr>
        <w:contextualSpacing/>
        <w:jc w:val="both"/>
        <w:rPr>
          <w:rFonts w:ascii="Times New Roman" w:hAnsi="Times New Roman" w:cs="Times New Roman"/>
          <w:b/>
          <w:sz w:val="20"/>
          <w:szCs w:val="20"/>
          <w:lang w:val="en-US"/>
        </w:rPr>
      </w:pPr>
    </w:p>
    <w:p w14:paraId="7F2F3A6A" w14:textId="2924BACB" w:rsidR="00FD104F" w:rsidRPr="00996FBC" w:rsidRDefault="00FD104F"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84"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Further </w:t>
      </w:r>
      <w:r w:rsidR="00115251" w:rsidRPr="00996FBC">
        <w:rPr>
          <w:rFonts w:ascii="Times New Roman" w:hAnsi="Times New Roman" w:cs="Times New Roman"/>
          <w:b/>
          <w:bCs/>
          <w:sz w:val="20"/>
          <w:szCs w:val="20"/>
          <w:lang w:val="en-GB"/>
        </w:rPr>
        <w:t xml:space="preserve">4D </w:t>
      </w:r>
      <w:r w:rsidRPr="00996FBC">
        <w:rPr>
          <w:rFonts w:ascii="Times New Roman" w:hAnsi="Times New Roman" w:cs="Times New Roman"/>
          <w:b/>
          <w:bCs/>
          <w:sz w:val="20"/>
          <w:szCs w:val="20"/>
          <w:lang w:val="en-GB"/>
        </w:rPr>
        <w:t>insights in the dynamics of the four-dimensional brain.</w:t>
      </w:r>
      <w:r w:rsidR="00A92B0B"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w:t>
      </w:r>
      <w:r w:rsidR="00AE1793" w:rsidRPr="00996FBC">
        <w:rPr>
          <w:rFonts w:ascii="Times New Roman" w:hAnsi="Times New Roman" w:cs="Times New Roman"/>
          <w:b/>
          <w:bCs/>
          <w:color w:val="1F497D" w:themeColor="text2"/>
          <w:sz w:val="24"/>
          <w:szCs w:val="24"/>
          <w:lang w:val="en-US"/>
        </w:rPr>
        <w:t>40</w:t>
      </w:r>
    </w:p>
    <w:p w14:paraId="521C02D7" w14:textId="77777777" w:rsidR="00B44865" w:rsidRPr="00996FBC" w:rsidRDefault="00B44865" w:rsidP="008B31B1">
      <w:pPr>
        <w:contextualSpacing/>
        <w:jc w:val="both"/>
        <w:rPr>
          <w:rFonts w:ascii="Times New Roman" w:hAnsi="Times New Roman" w:cs="Times New Roman"/>
          <w:b/>
          <w:sz w:val="20"/>
          <w:szCs w:val="20"/>
          <w:lang w:val="en-US"/>
        </w:rPr>
      </w:pPr>
    </w:p>
    <w:p w14:paraId="4562B02C" w14:textId="07933C76" w:rsidR="00B44865" w:rsidRPr="00996FBC" w:rsidRDefault="00B44865"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85"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to build a 4D computer</w:t>
      </w:r>
      <w:r w:rsidR="00115251"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 xml:space="preserve">through quaternionic networks.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598</w:t>
      </w:r>
    </w:p>
    <w:p w14:paraId="14363292" w14:textId="77777777" w:rsidR="00B44865" w:rsidRPr="00996FBC" w:rsidRDefault="00B44865" w:rsidP="008B31B1">
      <w:pPr>
        <w:contextualSpacing/>
        <w:jc w:val="both"/>
        <w:rPr>
          <w:rFonts w:ascii="Times New Roman" w:hAnsi="Times New Roman" w:cs="Times New Roman"/>
          <w:b/>
          <w:sz w:val="20"/>
          <w:szCs w:val="20"/>
          <w:lang w:val="en-US"/>
        </w:rPr>
      </w:pPr>
    </w:p>
    <w:p w14:paraId="22B2B53E" w14:textId="4FE3372C" w:rsidR="00463DC2" w:rsidRPr="00996FBC" w:rsidRDefault="00F57318"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00463DC2" w:rsidRPr="00996FBC">
        <w:rPr>
          <w:rFonts w:ascii="Times New Roman" w:hAnsi="Times New Roman" w:cs="Times New Roman"/>
          <w:b/>
          <w:bCs/>
          <w:sz w:val="20"/>
          <w:szCs w:val="20"/>
          <w:lang w:val="en-GB"/>
        </w:rPr>
        <w:t xml:space="preserve">t’Hooft’-inspired topological mappings on entangled horizons.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453</w:t>
      </w:r>
    </w:p>
    <w:p w14:paraId="23BCBA66" w14:textId="3CDFBE40" w:rsidR="00F57318" w:rsidRPr="00996FBC" w:rsidRDefault="00F57318" w:rsidP="008B31B1">
      <w:pPr>
        <w:widowControl w:val="0"/>
        <w:spacing w:beforeAutospacing="0" w:afterAutospacing="0"/>
        <w:contextualSpacing/>
        <w:jc w:val="both"/>
        <w:rPr>
          <w:rFonts w:ascii="Times New Roman" w:hAnsi="Times New Roman" w:cs="Times New Roman"/>
          <w:sz w:val="20"/>
          <w:szCs w:val="20"/>
          <w:lang w:val="en-US"/>
        </w:rPr>
      </w:pPr>
    </w:p>
    <w:p w14:paraId="2F9D73C6" w14:textId="6917B18D" w:rsidR="008C1154" w:rsidRPr="00996FBC" w:rsidRDefault="00B43E8D"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86"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Sheaf theory, presheaves, sheaves, globular sets, infinity topoi</w:t>
      </w:r>
      <w:r w:rsidR="00FD104F" w:rsidRPr="00996FBC">
        <w:rPr>
          <w:rFonts w:ascii="Times New Roman" w:hAnsi="Times New Roman" w:cs="Times New Roman"/>
          <w:sz w:val="20"/>
          <w:szCs w:val="20"/>
          <w:lang w:val="en-GB"/>
        </w:rPr>
        <w:t xml:space="preserve">.  </w:t>
      </w:r>
      <w:r w:rsidR="008C1154" w:rsidRPr="00996FBC">
        <w:rPr>
          <w:rFonts w:ascii="Times New Roman" w:hAnsi="Times New Roman" w:cs="Times New Roman"/>
          <w:b/>
          <w:bCs/>
          <w:sz w:val="18"/>
          <w:szCs w:val="18"/>
          <w:lang w:val="en-US"/>
        </w:rPr>
        <w:t>Composition of functions, cohomology groups, Lurie, sheaf cohomology, stalk, infinity category</w:t>
      </w:r>
      <w:r w:rsidR="00FD104F"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47002C8F" w14:textId="77777777" w:rsidR="00B44865" w:rsidRPr="00996FBC" w:rsidRDefault="00B44865" w:rsidP="008B31B1">
      <w:pPr>
        <w:contextualSpacing/>
        <w:jc w:val="both"/>
        <w:rPr>
          <w:rFonts w:ascii="Times New Roman" w:hAnsi="Times New Roman" w:cs="Times New Roman"/>
          <w:b/>
          <w:sz w:val="20"/>
          <w:szCs w:val="20"/>
          <w:lang w:val="en-US"/>
        </w:rPr>
      </w:pPr>
    </w:p>
    <w:p w14:paraId="3AB111FF" w14:textId="1F59A5E3" w:rsidR="00A17819" w:rsidRPr="00996FBC" w:rsidRDefault="00A17819"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  2023. Topology of Saliva. Preprints, 2023120139. </w:t>
      </w:r>
      <w:hyperlink r:id="rId87" w:history="1">
        <w:r w:rsidRPr="00996FBC">
          <w:rPr>
            <w:rStyle w:val="Collegamentoipertestuale"/>
            <w:rFonts w:ascii="Times New Roman" w:hAnsi="Times New Roman" w:cs="Times New Roman"/>
            <w:color w:val="auto"/>
            <w:sz w:val="20"/>
            <w:szCs w:val="20"/>
            <w:u w:val="none"/>
            <w:lang w:val="en-US"/>
          </w:rPr>
          <w:t>https://doi.org/10.20944/preprints202312.0139.v1</w:t>
        </w:r>
      </w:hyperlink>
      <w:r w:rsidRPr="00996FBC">
        <w:rPr>
          <w:rFonts w:ascii="Times New Roman" w:hAnsi="Times New Roman" w:cs="Times New Roman"/>
          <w:sz w:val="20"/>
          <w:szCs w:val="20"/>
          <w:lang w:val="en-US"/>
        </w:rPr>
        <w:t xml:space="preserve">.  </w:t>
      </w:r>
      <w:r w:rsidR="00115251" w:rsidRPr="00996FBC">
        <w:rPr>
          <w:rFonts w:ascii="Times New Roman" w:hAnsi="Times New Roman" w:cs="Times New Roman"/>
          <w:b/>
          <w:bCs/>
          <w:sz w:val="20"/>
          <w:szCs w:val="20"/>
          <w:lang w:val="en-US"/>
        </w:rPr>
        <w:t xml:space="preserve">Topological holes &amp; </w:t>
      </w:r>
      <w:r w:rsidRPr="00996FBC">
        <w:rPr>
          <w:rFonts w:ascii="Times New Roman" w:hAnsi="Times New Roman" w:cs="Times New Roman"/>
          <w:b/>
          <w:bCs/>
          <w:sz w:val="20"/>
          <w:szCs w:val="20"/>
          <w:lang w:val="en-US"/>
        </w:rPr>
        <w:t xml:space="preserve">homogeneity of </w:t>
      </w:r>
      <w:r w:rsidR="00115251" w:rsidRPr="00996FBC">
        <w:rPr>
          <w:rFonts w:ascii="Times New Roman" w:hAnsi="Times New Roman" w:cs="Times New Roman"/>
          <w:b/>
          <w:bCs/>
          <w:sz w:val="20"/>
          <w:szCs w:val="20"/>
          <w:lang w:val="en-US"/>
        </w:rPr>
        <w:t xml:space="preserve">biological </w:t>
      </w:r>
      <w:r w:rsidRPr="00996FBC">
        <w:rPr>
          <w:rFonts w:ascii="Times New Roman" w:hAnsi="Times New Roman" w:cs="Times New Roman"/>
          <w:b/>
          <w:bCs/>
          <w:sz w:val="20"/>
          <w:szCs w:val="20"/>
          <w:lang w:val="en-US"/>
        </w:rPr>
        <w:t>fluid</w:t>
      </w:r>
      <w:r w:rsidR="00115251" w:rsidRPr="00996FBC">
        <w:rPr>
          <w:rFonts w:ascii="Times New Roman" w:hAnsi="Times New Roman" w:cs="Times New Roman"/>
          <w:b/>
          <w:bCs/>
          <w:sz w:val="20"/>
          <w:szCs w:val="20"/>
          <w:lang w:val="en-US"/>
        </w:rPr>
        <w:t>s</w:t>
      </w:r>
      <w:r w:rsidRPr="00996FBC">
        <w:rPr>
          <w:rFonts w:ascii="Times New Roman" w:hAnsi="Times New Roman" w:cs="Times New Roman"/>
          <w:b/>
          <w:bCs/>
          <w:sz w:val="20"/>
          <w:szCs w:val="20"/>
          <w:lang w:val="en-US"/>
        </w:rPr>
        <w:t>.</w:t>
      </w:r>
    </w:p>
    <w:p w14:paraId="4C17735A" w14:textId="77777777" w:rsidR="00A17819" w:rsidRPr="00996FBC" w:rsidRDefault="00A17819" w:rsidP="008B31B1">
      <w:pPr>
        <w:contextualSpacing/>
        <w:jc w:val="both"/>
        <w:rPr>
          <w:rFonts w:ascii="Times New Roman" w:hAnsi="Times New Roman" w:cs="Times New Roman"/>
          <w:b/>
          <w:sz w:val="20"/>
          <w:szCs w:val="20"/>
          <w:lang w:val="en-GB"/>
        </w:rPr>
      </w:pPr>
    </w:p>
    <w:p w14:paraId="60E778A4" w14:textId="4D3DC57D" w:rsidR="000B4CF6" w:rsidRPr="00996FBC" w:rsidRDefault="000B4CF6" w:rsidP="008B31B1">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 xml:space="preserve">Tozzi A. 2024. Towards a High Genus Cosmic Manifold. https://vixra.org/abs/2410.0081.  </w:t>
      </w:r>
      <w:r w:rsidRPr="00996FBC">
        <w:rPr>
          <w:rFonts w:ascii="Times New Roman" w:hAnsi="Times New Roman" w:cs="Times New Roman"/>
          <w:b/>
          <w:sz w:val="20"/>
          <w:szCs w:val="20"/>
          <w:lang w:val="en-US"/>
        </w:rPr>
        <w:t xml:space="preserve">The universe like a Swiss cheese dotted with holes: from topology to the ensuing physical outcomes </w:t>
      </w:r>
    </w:p>
    <w:p w14:paraId="3DF8BA04" w14:textId="77777777" w:rsidR="000B4CF6" w:rsidRPr="00996FBC" w:rsidRDefault="000B4CF6" w:rsidP="008B31B1">
      <w:pPr>
        <w:contextualSpacing/>
        <w:jc w:val="both"/>
        <w:rPr>
          <w:rFonts w:ascii="Times New Roman" w:hAnsi="Times New Roman" w:cs="Times New Roman"/>
          <w:sz w:val="18"/>
          <w:szCs w:val="18"/>
          <w:lang w:val="en-US"/>
        </w:rPr>
      </w:pPr>
    </w:p>
    <w:p w14:paraId="27E9A370" w14:textId="77777777" w:rsidR="0096006F" w:rsidRPr="00996FBC" w:rsidRDefault="0096006F"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88"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2577BA57" w14:textId="77777777" w:rsidR="00B955E3" w:rsidRPr="00996FBC" w:rsidRDefault="00B955E3" w:rsidP="008B31B1">
      <w:pPr>
        <w:contextualSpacing/>
        <w:jc w:val="both"/>
        <w:rPr>
          <w:rFonts w:ascii="Times New Roman" w:hAnsi="Times New Roman" w:cs="Times New Roman"/>
          <w:b/>
          <w:bCs/>
          <w:color w:val="002060"/>
          <w:sz w:val="24"/>
          <w:szCs w:val="24"/>
          <w:lang w:val="en-GB"/>
        </w:rPr>
      </w:pPr>
    </w:p>
    <w:p w14:paraId="7A760E34" w14:textId="55CE25F3" w:rsidR="00B955E3" w:rsidRPr="00996FBC" w:rsidRDefault="00B955E3"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89"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39B2127D" w14:textId="77777777" w:rsidR="00167D6C" w:rsidRPr="00996FBC" w:rsidRDefault="00167D6C" w:rsidP="008B31B1">
      <w:pPr>
        <w:contextualSpacing/>
        <w:jc w:val="both"/>
        <w:rPr>
          <w:rFonts w:ascii="Times New Roman" w:hAnsi="Times New Roman" w:cs="Times New Roman"/>
          <w:b/>
          <w:sz w:val="20"/>
          <w:szCs w:val="20"/>
          <w:lang w:val="en-US"/>
        </w:rPr>
      </w:pPr>
    </w:p>
    <w:p w14:paraId="2B7CD495" w14:textId="77777777" w:rsidR="002B5C94" w:rsidRPr="00996FBC" w:rsidRDefault="002B5C9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90"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p>
    <w:p w14:paraId="6EF41B90" w14:textId="77777777" w:rsidR="002B5C94" w:rsidRPr="00996FBC" w:rsidRDefault="002B5C94" w:rsidP="008B31B1">
      <w:pPr>
        <w:contextualSpacing/>
        <w:jc w:val="both"/>
        <w:rPr>
          <w:rFonts w:ascii="Times New Roman" w:hAnsi="Times New Roman" w:cs="Times New Roman"/>
          <w:sz w:val="20"/>
          <w:szCs w:val="20"/>
          <w:lang w:val="en-US"/>
        </w:rPr>
      </w:pPr>
    </w:p>
    <w:p w14:paraId="25D24F70" w14:textId="77777777" w:rsidR="002B5C94" w:rsidRPr="00996FBC" w:rsidRDefault="002B5C94"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91"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i/>
          <w:iCs/>
          <w:sz w:val="20"/>
          <w:szCs w:val="20"/>
          <w:lang w:val="en-US"/>
        </w:rPr>
        <w:t xml:space="preserve">.  Topology of biological networks, featuring the brain circulation.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w:t>
      </w:r>
    </w:p>
    <w:p w14:paraId="487E2C78" w14:textId="77777777" w:rsidR="002B5C94" w:rsidRPr="00996FBC" w:rsidRDefault="002B5C94" w:rsidP="008B31B1">
      <w:pPr>
        <w:contextualSpacing/>
        <w:jc w:val="both"/>
        <w:rPr>
          <w:rFonts w:ascii="Times New Roman" w:hAnsi="Times New Roman" w:cs="Times New Roman"/>
          <w:b/>
          <w:sz w:val="20"/>
          <w:szCs w:val="20"/>
          <w:lang w:val="en-US"/>
        </w:rPr>
      </w:pPr>
    </w:p>
    <w:p w14:paraId="45690447" w14:textId="1E96EEF3" w:rsidR="002B5C94" w:rsidRPr="00996FBC" w:rsidRDefault="002B5C94"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92"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p>
    <w:p w14:paraId="70C4B537" w14:textId="77777777" w:rsidR="002B5C94" w:rsidRPr="00996FBC" w:rsidRDefault="002B5C94" w:rsidP="008B31B1">
      <w:pPr>
        <w:contextualSpacing/>
        <w:jc w:val="both"/>
        <w:rPr>
          <w:rFonts w:ascii="Times New Roman" w:hAnsi="Times New Roman" w:cs="Times New Roman"/>
          <w:b/>
          <w:sz w:val="20"/>
          <w:szCs w:val="20"/>
          <w:lang w:val="en-US"/>
        </w:rPr>
      </w:pPr>
    </w:p>
    <w:p w14:paraId="22514FBC" w14:textId="77777777" w:rsidR="002B5C94" w:rsidRPr="00996FBC" w:rsidRDefault="002B5C94"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93"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6CDE2284" w14:textId="77777777" w:rsidR="002B5C94" w:rsidRPr="00996FBC" w:rsidRDefault="002B5C94" w:rsidP="008B31B1">
      <w:pPr>
        <w:contextualSpacing/>
        <w:jc w:val="both"/>
        <w:rPr>
          <w:rFonts w:ascii="Times New Roman" w:hAnsi="Times New Roman" w:cs="Times New Roman"/>
          <w:b/>
          <w:sz w:val="20"/>
          <w:szCs w:val="20"/>
          <w:lang w:val="en-US"/>
        </w:rPr>
      </w:pPr>
    </w:p>
    <w:p w14:paraId="4A2EF2D0" w14:textId="4B347226" w:rsidR="007F0DF4" w:rsidRPr="00996FBC" w:rsidRDefault="007F0DF4" w:rsidP="008B31B1">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Koczkodaj, W. W.; Pigazzini, A.; Tozzi, A. Geometric Properties and Hand Grasping Dynamics: a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00457EEB" w:rsidRPr="00996FBC">
        <w:rPr>
          <w:rFonts w:ascii="Times New Roman" w:hAnsi="Times New Roman" w:cs="Times New Roman"/>
          <w:b/>
          <w:bCs/>
          <w:sz w:val="20"/>
          <w:szCs w:val="20"/>
          <w:lang w:val="en-US"/>
        </w:rPr>
        <w:t>An international team looking for topological insights in prosthetic hands.</w:t>
      </w:r>
    </w:p>
    <w:p w14:paraId="74963AB2" w14:textId="77777777" w:rsidR="00894346" w:rsidRPr="00996FBC" w:rsidRDefault="00894346" w:rsidP="008B31B1">
      <w:pPr>
        <w:contextualSpacing/>
        <w:jc w:val="both"/>
        <w:rPr>
          <w:rFonts w:ascii="Times New Roman" w:hAnsi="Times New Roman" w:cs="Times New Roman"/>
          <w:sz w:val="18"/>
          <w:szCs w:val="18"/>
          <w:lang w:val="en-US"/>
        </w:rPr>
      </w:pPr>
    </w:p>
    <w:p w14:paraId="3D4E3B6A" w14:textId="77777777" w:rsidR="00590187" w:rsidRPr="00996FBC" w:rsidRDefault="00590187"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105</w:t>
      </w:r>
    </w:p>
    <w:p w14:paraId="08E466F3" w14:textId="77777777" w:rsidR="00590187" w:rsidRPr="00996FBC" w:rsidRDefault="00590187" w:rsidP="008B31B1">
      <w:pPr>
        <w:contextualSpacing/>
        <w:jc w:val="both"/>
        <w:rPr>
          <w:rFonts w:ascii="Times New Roman" w:hAnsi="Times New Roman" w:cs="Times New Roman"/>
          <w:sz w:val="18"/>
          <w:szCs w:val="18"/>
          <w:lang w:val="en-US"/>
        </w:rPr>
      </w:pPr>
    </w:p>
    <w:p w14:paraId="7AB6421F" w14:textId="45A7E662" w:rsidR="00590187" w:rsidRPr="00996FBC" w:rsidRDefault="00D837A8"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El Fettahi A, Tozzi.. 2025.  The Geometry of Empathy: A Topological Approach to Affective Bias.  Preprints. </w:t>
      </w:r>
      <w:hyperlink r:id="rId94"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p>
    <w:p w14:paraId="0EFF8F1A" w14:textId="77777777" w:rsidR="000D4FD0" w:rsidRPr="00996FBC" w:rsidRDefault="002A3906" w:rsidP="008766DA">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doi: </w:t>
      </w:r>
      <w:hyperlink r:id="rId95"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0A83341A" w14:textId="77777777" w:rsidR="000D4FD0" w:rsidRPr="00996FBC" w:rsidRDefault="000D4FD0" w:rsidP="008766DA">
      <w:pPr>
        <w:contextualSpacing/>
        <w:jc w:val="both"/>
        <w:rPr>
          <w:rFonts w:ascii="Times New Roman" w:hAnsi="Times New Roman" w:cs="Times New Roman"/>
          <w:i/>
          <w:iCs/>
          <w:sz w:val="20"/>
          <w:szCs w:val="20"/>
          <w:lang w:val="en-US"/>
        </w:rPr>
      </w:pPr>
    </w:p>
    <w:p w14:paraId="33509E4E" w14:textId="645CE6FD" w:rsidR="000D4FD0" w:rsidRPr="00996FBC" w:rsidRDefault="000D4FD0" w:rsidP="008766DA">
      <w:pPr>
        <w:contextualSpacing/>
        <w:jc w:val="both"/>
        <w:rPr>
          <w:rFonts w:ascii="Times New Roman" w:hAnsi="Times New Roman" w:cs="Times New Roman"/>
          <w:i/>
          <w:iCs/>
          <w:sz w:val="20"/>
          <w:szCs w:val="20"/>
          <w:lang w:val="en-US"/>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2B8759FD" w14:textId="77777777" w:rsidR="00D837A8" w:rsidRPr="00996FBC" w:rsidRDefault="00D837A8" w:rsidP="008766DA">
      <w:pPr>
        <w:contextualSpacing/>
        <w:jc w:val="both"/>
        <w:rPr>
          <w:rFonts w:ascii="Times New Roman" w:hAnsi="Times New Roman" w:cs="Times New Roman"/>
          <w:sz w:val="18"/>
          <w:szCs w:val="18"/>
          <w:lang w:val="en-US"/>
        </w:rPr>
      </w:pPr>
    </w:p>
    <w:p w14:paraId="4C2C295E" w14:textId="77777777" w:rsidR="00D837A8" w:rsidRPr="00996FBC" w:rsidRDefault="00D837A8" w:rsidP="008766DA">
      <w:pPr>
        <w:contextualSpacing/>
        <w:jc w:val="both"/>
        <w:rPr>
          <w:rFonts w:ascii="Times New Roman" w:hAnsi="Times New Roman" w:cs="Times New Roman"/>
          <w:bCs/>
          <w:i/>
          <w:iCs/>
          <w:sz w:val="20"/>
          <w:szCs w:val="20"/>
          <w:lang w:val="en-US"/>
        </w:rPr>
      </w:pPr>
    </w:p>
    <w:p w14:paraId="188A8845" w14:textId="01058782" w:rsidR="0001785B" w:rsidRPr="00996FBC" w:rsidRDefault="0001785B" w:rsidP="008766DA">
      <w:pPr>
        <w:contextualSpacing/>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 xml:space="preserve">Tozzi A.  2025.  Levy Flight Patterns in the Cortical Architecture of Macaca mulatta.  </w:t>
      </w:r>
      <w:r w:rsidRPr="00996FBC">
        <w:rPr>
          <w:rFonts w:ascii="Times New Roman" w:hAnsi="Times New Roman" w:cs="Times New Roman"/>
          <w:bCs/>
          <w:i/>
          <w:iCs/>
          <w:sz w:val="20"/>
          <w:szCs w:val="20"/>
          <w:lang w:val="en-US"/>
        </w:rPr>
        <w:lastRenderedPageBreak/>
        <w:t>bioRxiv 2025.01.29.635444; doi: </w:t>
      </w:r>
      <w:hyperlink r:id="rId96" w:history="1">
        <w:r w:rsidRPr="00996FBC">
          <w:rPr>
            <w:rStyle w:val="Collegamentoipertestuale"/>
            <w:rFonts w:ascii="Times New Roman" w:hAnsi="Times New Roman" w:cs="Times New Roman"/>
            <w:bCs/>
            <w:i/>
            <w:iCs/>
            <w:sz w:val="20"/>
            <w:szCs w:val="20"/>
            <w:u w:val="none"/>
            <w:lang w:val="en-US"/>
          </w:rPr>
          <w:t>https://doi.org/10.1101/2025.01.29.635444</w:t>
        </w:r>
      </w:hyperlink>
      <w:r w:rsidRPr="00996FBC">
        <w:rPr>
          <w:rFonts w:ascii="Times New Roman" w:hAnsi="Times New Roman" w:cs="Times New Roman"/>
          <w:bCs/>
          <w:i/>
          <w:iCs/>
          <w:sz w:val="20"/>
          <w:szCs w:val="20"/>
          <w:lang w:val="en-US"/>
        </w:rPr>
        <w:t>.</w:t>
      </w:r>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7840D2C1" w14:textId="77777777" w:rsidR="00EB205E" w:rsidRPr="00996FBC" w:rsidRDefault="00EB205E" w:rsidP="008B31B1">
      <w:pPr>
        <w:contextualSpacing/>
        <w:jc w:val="both"/>
        <w:rPr>
          <w:rFonts w:ascii="Times New Roman" w:hAnsi="Times New Roman" w:cs="Times New Roman"/>
          <w:i/>
          <w:iCs/>
          <w:sz w:val="20"/>
          <w:szCs w:val="20"/>
          <w:lang w:val="en-US"/>
        </w:rPr>
      </w:pPr>
    </w:p>
    <w:p w14:paraId="6555B3E9" w14:textId="77777777" w:rsidR="00EB205E"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Quodlibetal Quaestiones and Avenarius’ Kritik der Reinen Erfahrung.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6CAF5D39" w14:textId="77777777" w:rsidR="00753D66" w:rsidRPr="00996FBC" w:rsidRDefault="00753D66" w:rsidP="008B31B1">
      <w:pPr>
        <w:contextualSpacing/>
        <w:jc w:val="both"/>
        <w:rPr>
          <w:rFonts w:ascii="Times New Roman" w:hAnsi="Times New Roman" w:cs="Times New Roman"/>
          <w:sz w:val="20"/>
          <w:szCs w:val="20"/>
          <w:lang w:val="en-US"/>
        </w:rPr>
      </w:pPr>
    </w:p>
    <w:p w14:paraId="5D06C213" w14:textId="77777777" w:rsidR="009737C4" w:rsidRPr="00996FBC" w:rsidRDefault="009737C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Differential Topological Analysis of Wolfram’s Elementary Cellular Automata Preprints. https://doi.org/10.20944/preprints202503.0681.v1.  </w:t>
      </w:r>
      <w:r w:rsidRPr="00996FBC">
        <w:rPr>
          <w:rFonts w:ascii="Times New Roman" w:hAnsi="Times New Roman" w:cs="Times New Roman"/>
          <w:b/>
          <w:bCs/>
          <w:i/>
          <w:iCs/>
          <w:sz w:val="20"/>
          <w:szCs w:val="20"/>
          <w:lang w:val="en-US"/>
        </w:rPr>
        <w:t>Automaton classification by identifying emergent structures</w:t>
      </w:r>
    </w:p>
    <w:p w14:paraId="705F1456" w14:textId="77777777" w:rsidR="00D837A8" w:rsidRPr="00996FBC" w:rsidRDefault="00D837A8" w:rsidP="008B31B1">
      <w:pPr>
        <w:contextualSpacing/>
        <w:rPr>
          <w:rFonts w:ascii="Times New Roman" w:hAnsi="Times New Roman" w:cs="Times New Roman"/>
          <w:b/>
          <w:bCs/>
          <w:i/>
          <w:iCs/>
          <w:sz w:val="20"/>
          <w:szCs w:val="20"/>
          <w:lang w:val="en-US"/>
        </w:rPr>
      </w:pPr>
    </w:p>
    <w:p w14:paraId="4BDD9910" w14:textId="77777777"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97"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10E37E5D" w14:textId="77777777" w:rsidR="0046137D" w:rsidRPr="00996FBC" w:rsidRDefault="0046137D" w:rsidP="008B31B1">
      <w:pPr>
        <w:contextualSpacing/>
        <w:jc w:val="both"/>
        <w:rPr>
          <w:rFonts w:ascii="Times New Roman" w:hAnsi="Times New Roman" w:cs="Times New Roman"/>
          <w:sz w:val="20"/>
          <w:szCs w:val="20"/>
          <w:lang w:val="en-US"/>
        </w:rPr>
      </w:pPr>
    </w:p>
    <w:p w14:paraId="5E4214DA" w14:textId="7FEB09BD"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2826CA16" w14:textId="77777777" w:rsidR="008B34C4" w:rsidRPr="00996FBC" w:rsidRDefault="008B34C4" w:rsidP="008B31B1">
      <w:pPr>
        <w:contextualSpacing/>
        <w:jc w:val="both"/>
        <w:rPr>
          <w:rFonts w:ascii="Times New Roman" w:hAnsi="Times New Roman" w:cs="Times New Roman"/>
          <w:sz w:val="20"/>
          <w:szCs w:val="20"/>
          <w:lang w:val="en-US"/>
        </w:rPr>
      </w:pPr>
    </w:p>
    <w:p w14:paraId="60BB0248" w14:textId="18EAB9EA" w:rsidR="006134F0" w:rsidRPr="00996FBC" w:rsidRDefault="006134F0" w:rsidP="006134F0">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0249B540" w14:textId="77777777" w:rsidR="006134F0" w:rsidRPr="00996FBC" w:rsidRDefault="006134F0" w:rsidP="008B31B1">
      <w:pPr>
        <w:contextualSpacing/>
        <w:jc w:val="both"/>
        <w:rPr>
          <w:rFonts w:ascii="Times New Roman" w:hAnsi="Times New Roman" w:cs="Times New Roman"/>
          <w:sz w:val="20"/>
          <w:szCs w:val="20"/>
          <w:lang w:val="en-US"/>
        </w:rPr>
      </w:pPr>
    </w:p>
    <w:p w14:paraId="5192FABD" w14:textId="77777777" w:rsidR="00526892" w:rsidRPr="00996FBC" w:rsidRDefault="00526892" w:rsidP="00526892">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0036CE3F" w14:textId="77777777" w:rsidR="00526892" w:rsidRPr="00996FBC" w:rsidRDefault="00526892" w:rsidP="008B31B1">
      <w:pPr>
        <w:contextualSpacing/>
        <w:jc w:val="both"/>
        <w:rPr>
          <w:rFonts w:ascii="Times New Roman" w:hAnsi="Times New Roman" w:cs="Times New Roman"/>
          <w:sz w:val="20"/>
          <w:szCs w:val="20"/>
          <w:lang w:val="en-US"/>
        </w:rPr>
      </w:pPr>
    </w:p>
    <w:p w14:paraId="2CF1E144" w14:textId="77777777" w:rsidR="008766DA" w:rsidRPr="00996FBC" w:rsidRDefault="008766DA" w:rsidP="008766DA">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2265EC52" w14:textId="77777777" w:rsidR="0046137D" w:rsidRPr="00996FBC" w:rsidRDefault="0046137D" w:rsidP="008B31B1">
      <w:pPr>
        <w:contextualSpacing/>
        <w:jc w:val="both"/>
        <w:rPr>
          <w:rFonts w:ascii="Times New Roman" w:hAnsi="Times New Roman" w:cs="Times New Roman"/>
          <w:sz w:val="20"/>
          <w:szCs w:val="20"/>
          <w:lang w:val="en-US"/>
        </w:rPr>
      </w:pPr>
    </w:p>
    <w:p w14:paraId="43AF08D0" w14:textId="3414667A" w:rsidR="008766DA" w:rsidRPr="00F47321" w:rsidRDefault="00E64675" w:rsidP="008B31B1">
      <w:pPr>
        <w:contextualSpacing/>
        <w:jc w:val="both"/>
        <w:rPr>
          <w:rFonts w:ascii="Times New Roman" w:hAnsi="Times New Roman" w:cs="Times New Roman"/>
          <w:i/>
          <w:iCs/>
          <w:sz w:val="20"/>
          <w:szCs w:val="20"/>
          <w:lang w:val="en-US"/>
        </w:rPr>
      </w:pPr>
      <w:r w:rsidRPr="00F47321">
        <w:rPr>
          <w:rFonts w:ascii="Times New Roman" w:hAnsi="Times New Roman" w:cs="Times New Roman"/>
          <w:i/>
          <w:iCs/>
          <w:sz w:val="20"/>
          <w:szCs w:val="20"/>
          <w:lang w:val="en-US"/>
        </w:rPr>
        <w:t>Tozzi A.  2026. A geometric scaling between collective organizations and interaction-space dimension. arXiv:2603.18127</w:t>
      </w:r>
    </w:p>
    <w:p w14:paraId="46C01B1B" w14:textId="77777777" w:rsidR="00E72ADB" w:rsidRDefault="00E72ADB" w:rsidP="00E72ADB">
      <w:pPr>
        <w:spacing w:before="0" w:beforeAutospacing="0" w:after="0" w:afterAutospacing="0"/>
        <w:jc w:val="both"/>
        <w:rPr>
          <w:rFonts w:ascii="Times New Roman" w:hAnsi="Times New Roman" w:cs="Times New Roman"/>
          <w:sz w:val="20"/>
          <w:szCs w:val="20"/>
          <w:lang w:val="en-US"/>
        </w:rPr>
      </w:pPr>
    </w:p>
    <w:p w14:paraId="5D3A508F" w14:textId="0826E26F" w:rsidR="00E72ADB" w:rsidRPr="00E72ADB" w:rsidRDefault="00E72ADB" w:rsidP="00E72ADB">
      <w:pPr>
        <w:spacing w:before="0" w:beforeAutospacing="0" w:after="0" w:afterAutospacing="0"/>
        <w:jc w:val="both"/>
        <w:rPr>
          <w:rFonts w:ascii="Times New Roman" w:eastAsia="Times New Roman" w:hAnsi="Times New Roman" w:cs="Times New Roman"/>
          <w:i/>
          <w:iCs/>
          <w:sz w:val="20"/>
          <w:szCs w:val="20"/>
          <w:lang w:val="en-US" w:eastAsia="it-IT"/>
        </w:rPr>
      </w:pPr>
      <w:r w:rsidRPr="00E72ADB">
        <w:rPr>
          <w:rFonts w:ascii="Times New Roman" w:eastAsia="Times New Roman" w:hAnsi="Times New Roman" w:cs="Times New Roman"/>
          <w:i/>
          <w:iCs/>
          <w:sz w:val="20"/>
          <w:szCs w:val="20"/>
          <w:lang w:val="en-US" w:eastAsia="it-IT"/>
        </w:rPr>
        <w:t xml:space="preserve">Tozzi, A. 2026 Embedding EEG Trajectories in a Möbius-Like Manifold: An Exploratory Study Preprints. </w:t>
      </w:r>
      <w:hyperlink r:id="rId98" w:history="1">
        <w:r w:rsidRPr="00E72ADB">
          <w:rPr>
            <w:rStyle w:val="Collegamentoipertestuale"/>
            <w:rFonts w:ascii="Times New Roman" w:eastAsia="Times New Roman" w:hAnsi="Times New Roman" w:cs="Times New Roman"/>
            <w:i/>
            <w:iCs/>
            <w:sz w:val="20"/>
            <w:szCs w:val="20"/>
            <w:lang w:val="en-US" w:eastAsia="it-IT"/>
          </w:rPr>
          <w:t>https://doi.org/10.20944/preprints202603.1861.v1</w:t>
        </w:r>
      </w:hyperlink>
    </w:p>
    <w:p w14:paraId="7F71BA78" w14:textId="77777777" w:rsidR="00E72ADB" w:rsidRDefault="00E72ADB" w:rsidP="008B31B1">
      <w:pPr>
        <w:contextualSpacing/>
        <w:jc w:val="both"/>
        <w:rPr>
          <w:rFonts w:ascii="Times New Roman" w:hAnsi="Times New Roman" w:cs="Times New Roman"/>
          <w:sz w:val="20"/>
          <w:szCs w:val="20"/>
          <w:lang w:val="en-US"/>
        </w:rPr>
      </w:pPr>
    </w:p>
    <w:p w14:paraId="5C375240" w14:textId="77777777" w:rsidR="00E72ADB" w:rsidRDefault="00E72ADB" w:rsidP="008B31B1">
      <w:pPr>
        <w:contextualSpacing/>
        <w:jc w:val="both"/>
        <w:rPr>
          <w:rFonts w:ascii="Times New Roman" w:hAnsi="Times New Roman" w:cs="Times New Roman"/>
          <w:sz w:val="20"/>
          <w:szCs w:val="20"/>
          <w:lang w:val="en-US"/>
        </w:rPr>
      </w:pPr>
    </w:p>
    <w:p w14:paraId="360A7B1A" w14:textId="77777777" w:rsidR="00E72ADB" w:rsidRPr="00996FBC" w:rsidRDefault="00E72ADB" w:rsidP="008B31B1">
      <w:pPr>
        <w:contextualSpacing/>
        <w:jc w:val="both"/>
        <w:rPr>
          <w:rFonts w:ascii="Times New Roman" w:hAnsi="Times New Roman" w:cs="Times New Roman"/>
          <w:sz w:val="20"/>
          <w:szCs w:val="20"/>
          <w:lang w:val="en-US"/>
        </w:rPr>
      </w:pPr>
    </w:p>
    <w:p w14:paraId="57A736FF" w14:textId="3A24996D" w:rsidR="00AB61A4"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GEOMETRY</w:t>
      </w:r>
      <w:r w:rsidR="00655EB0" w:rsidRPr="00996FBC">
        <w:rPr>
          <w:rFonts w:ascii="Times New Roman" w:hAnsi="Times New Roman" w:cs="Times New Roman"/>
          <w:b/>
          <w:bCs/>
          <w:color w:val="0070C0"/>
          <w:sz w:val="32"/>
          <w:szCs w:val="32"/>
          <w:lang w:val="en-US"/>
        </w:rPr>
        <w:t>, ALGEBRA</w:t>
      </w:r>
    </w:p>
    <w:p w14:paraId="0A9AF4EA" w14:textId="77777777" w:rsidR="00AB61A4" w:rsidRPr="00996FBC" w:rsidRDefault="00AB61A4" w:rsidP="008B31B1">
      <w:pPr>
        <w:contextualSpacing/>
        <w:jc w:val="both"/>
        <w:rPr>
          <w:rFonts w:ascii="Times New Roman" w:hAnsi="Times New Roman" w:cs="Times New Roman"/>
          <w:b/>
          <w:bCs/>
          <w:sz w:val="20"/>
          <w:szCs w:val="20"/>
          <w:lang w:val="en-GB"/>
        </w:rPr>
      </w:pPr>
    </w:p>
    <w:p w14:paraId="6D459246" w14:textId="2D189F62" w:rsidR="00F57318" w:rsidRPr="00996FBC" w:rsidRDefault="00F57318"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 geometric model of atom in which a single belt of electrons surrounds the nucleus.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409</w:t>
      </w:r>
    </w:p>
    <w:p w14:paraId="4E9961B1" w14:textId="77777777" w:rsidR="00F57318" w:rsidRPr="00996FBC" w:rsidRDefault="00F57318" w:rsidP="008B31B1">
      <w:pPr>
        <w:contextualSpacing/>
        <w:jc w:val="both"/>
        <w:rPr>
          <w:rFonts w:ascii="Times New Roman" w:hAnsi="Times New Roman" w:cs="Times New Roman"/>
          <w:sz w:val="20"/>
          <w:szCs w:val="20"/>
          <w:lang w:val="en-US"/>
        </w:rPr>
      </w:pPr>
    </w:p>
    <w:p w14:paraId="673187E0" w14:textId="4AB42132"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234, 246</w:t>
      </w:r>
    </w:p>
    <w:p w14:paraId="2D23B7C6" w14:textId="77777777" w:rsidR="004D7F74" w:rsidRPr="00996FBC" w:rsidRDefault="004D7F74" w:rsidP="008B31B1">
      <w:pPr>
        <w:contextualSpacing/>
        <w:jc w:val="both"/>
        <w:rPr>
          <w:rFonts w:ascii="Times New Roman" w:hAnsi="Times New Roman" w:cs="Times New Roman"/>
          <w:b/>
          <w:bCs/>
          <w:sz w:val="20"/>
          <w:szCs w:val="20"/>
          <w:lang w:val="en-GB"/>
        </w:rPr>
      </w:pPr>
    </w:p>
    <w:p w14:paraId="11749975" w14:textId="0622804B" w:rsidR="001267E4" w:rsidRPr="00996FBC" w:rsidRDefault="00B44865"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99"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001267E4" w:rsidRPr="00996FBC">
        <w:rPr>
          <w:rFonts w:ascii="Times New Roman" w:hAnsi="Times New Roman" w:cs="Times New Roman"/>
          <w:b/>
          <w:bCs/>
          <w:sz w:val="20"/>
          <w:szCs w:val="20"/>
          <w:lang w:val="en-GB"/>
        </w:rPr>
        <w:t xml:space="preserve">Geometric models of random walks, including Betti numbers, Infinite topological genus, Pascal triangle, octahedron, island of numbers, Vortex cycles.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627</w:t>
      </w:r>
    </w:p>
    <w:p w14:paraId="0E87F953" w14:textId="77777777" w:rsidR="001267E4" w:rsidRPr="00996FBC" w:rsidRDefault="001267E4" w:rsidP="008B31B1">
      <w:pPr>
        <w:contextualSpacing/>
        <w:jc w:val="both"/>
        <w:rPr>
          <w:rFonts w:ascii="Times New Roman" w:hAnsi="Times New Roman" w:cs="Times New Roman"/>
          <w:b/>
          <w:bCs/>
          <w:sz w:val="20"/>
          <w:szCs w:val="20"/>
          <w:lang w:val="en-GB"/>
        </w:rPr>
      </w:pPr>
    </w:p>
    <w:p w14:paraId="761073D6" w14:textId="5042C23B" w:rsidR="00B44865" w:rsidRPr="00996FBC" w:rsidRDefault="00B44865"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996FBC">
        <w:rPr>
          <w:rFonts w:ascii="Times New Roman" w:hAnsi="Times New Roman" w:cs="Times New Roman"/>
          <w:b/>
          <w:bCs/>
          <w:sz w:val="20"/>
          <w:szCs w:val="20"/>
          <w:lang w:val="en-GB"/>
        </w:rPr>
        <w:t xml:space="preserve">The Green’s theorem for flows describes EEG </w:t>
      </w:r>
      <w:r w:rsidR="00115251" w:rsidRPr="00996FBC">
        <w:rPr>
          <w:rFonts w:ascii="Times New Roman" w:hAnsi="Times New Roman" w:cs="Times New Roman"/>
          <w:b/>
          <w:bCs/>
          <w:sz w:val="20"/>
          <w:szCs w:val="20"/>
          <w:lang w:val="en-GB"/>
        </w:rPr>
        <w:t>traces</w:t>
      </w:r>
      <w:r w:rsidRPr="00996FBC">
        <w:rPr>
          <w:rFonts w:ascii="Times New Roman" w:hAnsi="Times New Roman" w:cs="Times New Roman"/>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749</w:t>
      </w:r>
    </w:p>
    <w:p w14:paraId="1AD93299" w14:textId="77777777" w:rsidR="00B44865" w:rsidRPr="00996FBC" w:rsidRDefault="00B44865" w:rsidP="008B31B1">
      <w:pPr>
        <w:contextualSpacing/>
        <w:jc w:val="both"/>
        <w:rPr>
          <w:rFonts w:ascii="Times New Roman" w:hAnsi="Times New Roman" w:cs="Times New Roman"/>
          <w:b/>
          <w:bCs/>
          <w:sz w:val="20"/>
          <w:szCs w:val="20"/>
          <w:lang w:val="en-US"/>
        </w:rPr>
      </w:pPr>
    </w:p>
    <w:p w14:paraId="6D261EEF" w14:textId="65CC0D3B" w:rsidR="008C1154" w:rsidRPr="00996FBC" w:rsidRDefault="000E1EC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A tutorial on differential geometry and dynamics on manifolds (i.e., conjugate gradient-descent algorithm and parallel transport on Riemannian manifolds</w:t>
      </w:r>
      <w:r w:rsidR="00115251"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bCs/>
          <w:sz w:val="20"/>
          <w:szCs w:val="20"/>
          <w:lang w:val="en-US"/>
        </w:rPr>
        <w:t>Fisher information metric, Levi-Civita connexion, Bayesian models</w:t>
      </w:r>
      <w:r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bCs/>
          <w:sz w:val="20"/>
          <w:szCs w:val="20"/>
          <w:lang w:val="en-GB"/>
        </w:rPr>
        <w:t xml:space="preserve">Featuring: </w:t>
      </w:r>
      <w:r w:rsidR="008C1154" w:rsidRPr="00996FBC">
        <w:rPr>
          <w:rFonts w:ascii="Times New Roman" w:hAnsi="Times New Roman" w:cs="Times New Roman"/>
          <w:b/>
          <w:bCs/>
          <w:sz w:val="20"/>
          <w:szCs w:val="20"/>
          <w:lang w:val="en-US"/>
        </w:rPr>
        <w:t>Invariance properties, Data analysis, Inference scheme, Probability distributions, Generative models</w:t>
      </w:r>
      <w:r w:rsidR="00115251" w:rsidRPr="00996FBC">
        <w:rPr>
          <w:rFonts w:ascii="Times New Roman" w:hAnsi="Times New Roman" w:cs="Times New Roman"/>
          <w:b/>
          <w:bCs/>
          <w:sz w:val="20"/>
          <w:szCs w:val="20"/>
          <w:lang w:val="en-US"/>
        </w:rPr>
        <w:t>.</w:t>
      </w:r>
      <w:r w:rsidR="008C1154" w:rsidRPr="00996FBC">
        <w:rPr>
          <w:rFonts w:ascii="Times New Roman" w:hAnsi="Times New Roman" w:cs="Times New Roman"/>
          <w:b/>
          <w:bCs/>
          <w:sz w:val="20"/>
          <w:szCs w:val="20"/>
          <w:lang w:val="en-US"/>
        </w:rPr>
        <w:t xml:space="preserve"> </w:t>
      </w:r>
      <w:r w:rsidR="000A42B5" w:rsidRPr="00996FBC">
        <w:rPr>
          <w:rFonts w:ascii="Times New Roman" w:hAnsi="Times New Roman" w:cs="Times New Roman"/>
          <w:b/>
          <w:bCs/>
          <w:sz w:val="20"/>
          <w:szCs w:val="20"/>
          <w:lang w:val="en-US"/>
        </w:rPr>
        <w:t>------</w:t>
      </w:r>
      <w:r w:rsidR="000A42B5" w:rsidRPr="00996FBC">
        <w:rPr>
          <w:rFonts w:ascii="Times New Roman" w:hAnsi="Times New Roman" w:cs="Times New Roman"/>
          <w:b/>
          <w:bCs/>
          <w:color w:val="1F497D" w:themeColor="text2"/>
          <w:sz w:val="24"/>
          <w:szCs w:val="24"/>
          <w:lang w:val="en-US"/>
        </w:rPr>
        <w:t>--------------- pag. 34</w:t>
      </w:r>
    </w:p>
    <w:p w14:paraId="032D8C12" w14:textId="77777777" w:rsidR="000E1EC2" w:rsidRPr="00996FBC" w:rsidRDefault="000E1EC2" w:rsidP="008B31B1">
      <w:pPr>
        <w:contextualSpacing/>
        <w:jc w:val="both"/>
        <w:rPr>
          <w:rFonts w:ascii="Times New Roman" w:hAnsi="Times New Roman" w:cs="Times New Roman"/>
          <w:b/>
          <w:bCs/>
          <w:sz w:val="20"/>
          <w:szCs w:val="20"/>
          <w:lang w:val="en-US"/>
        </w:rPr>
      </w:pPr>
    </w:p>
    <w:p w14:paraId="2F80F428" w14:textId="77777777" w:rsidR="00A92B0B" w:rsidRPr="00996FBC" w:rsidRDefault="00A17819"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2020.  A Topological Approach to Infinity in Physics and Biophysics. Found Sci. </w:t>
      </w:r>
      <w:hyperlink r:id="rId100" w:history="1">
        <w:r w:rsidRPr="00996FBC">
          <w:rPr>
            <w:rStyle w:val="Titolo2Carattere"/>
            <w:rFonts w:eastAsiaTheme="minorHAnsi"/>
            <w:b w:val="0"/>
            <w:bCs w:val="0"/>
            <w:sz w:val="20"/>
            <w:szCs w:val="20"/>
          </w:rPr>
          <w:t>https://doi.org/10.1007/s10699-020-09674-0</w:t>
        </w:r>
      </w:hyperlink>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18"/>
          <w:szCs w:val="18"/>
          <w:lang w:val="en-US"/>
        </w:rPr>
        <w:t xml:space="preserve">Torus, </w:t>
      </w:r>
      <w:r w:rsidRPr="00996FBC">
        <w:rPr>
          <w:rFonts w:ascii="Times New Roman" w:hAnsi="Times New Roman" w:cs="Times New Roman"/>
          <w:b/>
          <w:bCs/>
          <w:sz w:val="18"/>
          <w:szCs w:val="18"/>
          <w:lang w:val="en-US" w:eastAsia="it-IT"/>
        </w:rPr>
        <w:t xml:space="preserve">Connes conjecture, infinity, von Neumann algebras, geometrical concepts of infinity, </w:t>
      </w:r>
      <w:r w:rsidRPr="00996FBC">
        <w:rPr>
          <w:rFonts w:ascii="Times New Roman" w:hAnsi="Times New Roman" w:cs="Times New Roman"/>
          <w:b/>
          <w:bCs/>
          <w:sz w:val="18"/>
          <w:szCs w:val="18"/>
          <w:lang w:val="en-US"/>
        </w:rPr>
        <w:t>bounded as well as unbounded</w:t>
      </w:r>
      <w:r w:rsidRPr="00996FBC">
        <w:rPr>
          <w:rFonts w:ascii="Times New Roman" w:hAnsi="Times New Roman"/>
          <w:b/>
          <w:bCs/>
          <w:sz w:val="18"/>
          <w:szCs w:val="18"/>
          <w:lang w:val="en-US"/>
        </w:rPr>
        <w:t xml:space="preserve"> geometrical shapes, no point geometry, Alexander horned sphere, pathological object, wild points, Cantor set, positive-</w:t>
      </w:r>
      <w:r w:rsidR="00115251" w:rsidRPr="00996FBC">
        <w:rPr>
          <w:rFonts w:ascii="Times New Roman" w:hAnsi="Times New Roman"/>
          <w:b/>
          <w:bCs/>
          <w:sz w:val="18"/>
          <w:szCs w:val="18"/>
          <w:lang w:val="en-US"/>
        </w:rPr>
        <w:t xml:space="preserve"> and negative-</w:t>
      </w:r>
      <w:r w:rsidRPr="00996FBC">
        <w:rPr>
          <w:rFonts w:ascii="Times New Roman" w:hAnsi="Times New Roman"/>
          <w:b/>
          <w:bCs/>
          <w:sz w:val="18"/>
          <w:szCs w:val="18"/>
          <w:lang w:val="en-US"/>
        </w:rPr>
        <w:t xml:space="preserve">curvature manifold, </w:t>
      </w:r>
      <w:r w:rsidRPr="00996FBC">
        <w:rPr>
          <w:rFonts w:ascii="Times New Roman" w:hAnsi="Times New Roman" w:cs="Times New Roman"/>
          <w:b/>
          <w:bCs/>
          <w:sz w:val="18"/>
          <w:szCs w:val="18"/>
          <w:lang w:val="en-US"/>
        </w:rPr>
        <w:t>point-free geometries</w:t>
      </w:r>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GB"/>
        </w:rPr>
        <w:t xml:space="preserve">An Alexander horned sphere to treat both divisible and continuum.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4D84D082" w14:textId="01235EA1"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b/>
          <w:bCs/>
          <w:sz w:val="18"/>
          <w:szCs w:val="18"/>
          <w:lang w:val="en-US"/>
        </w:rPr>
        <w:t xml:space="preserve">. </w:t>
      </w:r>
    </w:p>
    <w:p w14:paraId="6EDE7305" w14:textId="77777777" w:rsidR="008C1154" w:rsidRPr="00996FBC" w:rsidRDefault="008C1154" w:rsidP="008B31B1">
      <w:pPr>
        <w:contextualSpacing/>
        <w:jc w:val="both"/>
        <w:rPr>
          <w:rFonts w:ascii="Times New Roman" w:hAnsi="Times New Roman" w:cs="Times New Roman"/>
          <w:b/>
          <w:bCs/>
          <w:sz w:val="20"/>
          <w:szCs w:val="20"/>
          <w:lang w:val="en-US"/>
        </w:rPr>
      </w:pPr>
    </w:p>
    <w:p w14:paraId="59C79B29" w14:textId="606A2E71" w:rsidR="00E26AC8" w:rsidRPr="00996FBC" w:rsidRDefault="009B41A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sz w:val="20"/>
          <w:szCs w:val="20"/>
          <w:lang w:val="en-US"/>
        </w:rPr>
        <w:t>Point-free geometry without lines, point an infinity: straight lines.</w:t>
      </w:r>
      <w:r w:rsidRPr="00996FBC">
        <w:rPr>
          <w:rFonts w:ascii="Times New Roman" w:hAnsi="Times New Roman" w:cs="Times New Roman"/>
          <w:b/>
          <w:bCs/>
          <w:sz w:val="20"/>
          <w:szCs w:val="20"/>
          <w:lang w:val="en-GB"/>
        </w:rPr>
        <w:t xml:space="preserve">  </w:t>
      </w:r>
      <w:r w:rsidR="00E26AC8" w:rsidRPr="00996FBC">
        <w:rPr>
          <w:rFonts w:ascii="Times New Roman" w:hAnsi="Times New Roman" w:cs="Times New Roman"/>
          <w:b/>
          <w:bCs/>
          <w:sz w:val="20"/>
          <w:szCs w:val="20"/>
          <w:lang w:val="en-GB"/>
        </w:rPr>
        <w:t>Parallel transport on straight lines</w:t>
      </w:r>
      <w:r w:rsidR="00115251"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sz w:val="20"/>
          <w:szCs w:val="20"/>
          <w:lang w:val="en-US"/>
        </w:rPr>
        <w:t>in affine geometry</w:t>
      </w:r>
      <w:r w:rsidR="00E26AC8" w:rsidRPr="00996FBC">
        <w:rPr>
          <w:rFonts w:ascii="Times New Roman" w:hAnsi="Times New Roman" w:cs="Times New Roman"/>
          <w:b/>
          <w:bCs/>
          <w:sz w:val="20"/>
          <w:szCs w:val="20"/>
          <w:lang w:val="en-GB"/>
        </w:rPr>
        <w:t xml:space="preserve">, Jordan curves.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471</w:t>
      </w:r>
    </w:p>
    <w:p w14:paraId="06413040" w14:textId="77777777" w:rsidR="00FD104F" w:rsidRPr="00996FBC" w:rsidRDefault="00FD104F" w:rsidP="008B31B1">
      <w:pPr>
        <w:contextualSpacing/>
        <w:jc w:val="both"/>
        <w:rPr>
          <w:rFonts w:ascii="Times New Roman" w:hAnsi="Times New Roman" w:cs="Times New Roman"/>
          <w:b/>
          <w:sz w:val="20"/>
          <w:szCs w:val="20"/>
          <w:lang w:val="en-US"/>
        </w:rPr>
      </w:pPr>
    </w:p>
    <w:p w14:paraId="72708B69" w14:textId="622D96D8" w:rsidR="00FD34BA" w:rsidRPr="00996FBC" w:rsidRDefault="00FD34BA"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101"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problem of boundaries and borders. </w:t>
      </w:r>
      <w:r w:rsidRPr="00996FBC">
        <w:rPr>
          <w:rFonts w:ascii="Times New Roman" w:hAnsi="Times New Roman" w:cs="Times New Roman"/>
          <w:b/>
          <w:bCs/>
          <w:sz w:val="20"/>
          <w:szCs w:val="20"/>
          <w:lang w:val="en-US"/>
        </w:rPr>
        <w:t xml:space="preserve">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neighbourhoods.  No points algebra, descriptive nearness, point-free geometries, topological vortices, Betti numbers.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276540B8" w14:textId="77777777" w:rsidR="00FD34BA" w:rsidRPr="00996FBC" w:rsidRDefault="00FD34BA" w:rsidP="008B31B1">
      <w:pPr>
        <w:contextualSpacing/>
        <w:jc w:val="both"/>
        <w:rPr>
          <w:rFonts w:ascii="Times New Roman" w:hAnsi="Times New Roman" w:cs="Times New Roman"/>
          <w:b/>
          <w:sz w:val="20"/>
          <w:szCs w:val="20"/>
          <w:lang w:val="en-US"/>
        </w:rPr>
      </w:pPr>
    </w:p>
    <w:p w14:paraId="0DE4CCF0" w14:textId="5B167291" w:rsidR="00FD104F" w:rsidRPr="00996FBC" w:rsidRDefault="00FD104F"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996FBC">
        <w:rPr>
          <w:rFonts w:ascii="Times New Roman" w:hAnsi="Times New Roman" w:cs="Times New Roman"/>
          <w:b/>
          <w:bCs/>
          <w:sz w:val="20"/>
          <w:szCs w:val="20"/>
          <w:lang w:val="en-GB"/>
        </w:rPr>
        <w:t xml:space="preserve">Mirzakhani’s geodesics on hyperbolic surfaces.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403</w:t>
      </w:r>
    </w:p>
    <w:p w14:paraId="6208A479" w14:textId="77777777" w:rsidR="00655EB0" w:rsidRPr="00996FBC" w:rsidRDefault="00655EB0" w:rsidP="008B31B1">
      <w:pPr>
        <w:contextualSpacing/>
        <w:jc w:val="both"/>
        <w:rPr>
          <w:rFonts w:ascii="Times New Roman" w:hAnsi="Times New Roman" w:cs="Times New Roman"/>
          <w:b/>
          <w:bCs/>
          <w:sz w:val="20"/>
          <w:szCs w:val="20"/>
          <w:lang w:val="en-US"/>
        </w:rPr>
      </w:pPr>
    </w:p>
    <w:p w14:paraId="19DD2908" w14:textId="02766BC1" w:rsidR="00941952" w:rsidRPr="00996FBC" w:rsidRDefault="00941952"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102"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 Are There Elliptic Curves in the Brain?</w:t>
      </w:r>
      <w:r w:rsidRPr="00996FBC">
        <w:rPr>
          <w:rStyle w:val="Enfasigrassetto"/>
          <w:rFonts w:ascii="Times New Roman" w:hAnsi="Times New Roman" w:cs="Times New Roman"/>
          <w:b w:val="0"/>
          <w:bCs w:val="0"/>
          <w:sz w:val="20"/>
          <w:szCs w:val="20"/>
          <w:lang w:val="en-US"/>
        </w:rPr>
        <w:t xml:space="preserve">  </w:t>
      </w:r>
      <w:r w:rsidRPr="00996FBC">
        <w:rPr>
          <w:rFonts w:ascii="Times New Roman" w:hAnsi="Times New Roman" w:cs="Times New Roman"/>
          <w:b/>
          <w:bCs/>
          <w:sz w:val="20"/>
          <w:szCs w:val="20"/>
          <w:lang w:val="en-US"/>
        </w:rPr>
        <w:t xml:space="preserve">Monge’s theorem for the evaluation of depth perception.  Lurie’s non-abelian cohomology.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49E96539" w14:textId="77777777" w:rsidR="00941952" w:rsidRPr="00996FBC" w:rsidRDefault="00941952" w:rsidP="008B31B1">
      <w:pPr>
        <w:contextualSpacing/>
        <w:jc w:val="both"/>
        <w:rPr>
          <w:rFonts w:ascii="Times New Roman" w:hAnsi="Times New Roman" w:cs="Times New Roman"/>
          <w:b/>
          <w:bCs/>
          <w:sz w:val="20"/>
          <w:szCs w:val="20"/>
          <w:lang w:val="en-US"/>
        </w:rPr>
      </w:pPr>
    </w:p>
    <w:p w14:paraId="7F0EF8BC" w14:textId="0D787795" w:rsidR="00655EB0" w:rsidRPr="00996FBC" w:rsidRDefault="00655EB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229</w:t>
      </w:r>
    </w:p>
    <w:p w14:paraId="2D7A0D36" w14:textId="77777777" w:rsidR="003C0119" w:rsidRPr="00996FBC" w:rsidRDefault="003C0119" w:rsidP="008B31B1">
      <w:pPr>
        <w:contextualSpacing/>
        <w:jc w:val="both"/>
        <w:rPr>
          <w:rFonts w:ascii="Times New Roman" w:hAnsi="Times New Roman" w:cs="Times New Roman"/>
          <w:b/>
          <w:bCs/>
          <w:sz w:val="20"/>
          <w:szCs w:val="20"/>
          <w:lang w:val="en-GB"/>
        </w:rPr>
      </w:pPr>
    </w:p>
    <w:p w14:paraId="6FC6B693" w14:textId="77777777" w:rsidR="003C0119" w:rsidRPr="004102AF" w:rsidRDefault="003C0119" w:rsidP="004102AF">
      <w:pPr>
        <w:contextualSpacing/>
        <w:jc w:val="both"/>
        <w:rPr>
          <w:rFonts w:ascii="Times New Roman" w:hAnsi="Times New Roman"/>
          <w:i/>
          <w:iCs/>
          <w:sz w:val="20"/>
          <w:szCs w:val="20"/>
          <w:lang w:val="en-GB"/>
        </w:rPr>
      </w:pPr>
      <w:r w:rsidRPr="004102AF">
        <w:rPr>
          <w:rFonts w:ascii="Times New Roman" w:hAnsi="Times New Roman"/>
          <w:i/>
          <w:iCs/>
          <w:sz w:val="20"/>
          <w:szCs w:val="20"/>
          <w:lang w:val="en-GB"/>
        </w:rPr>
        <w:t>Tozzi A.  Ramanujan-derived Hypergeometric Functions Describe Hidden Coupled Dynamics in Physical and Biological Systems. viXra:2405.0059.  A new math (possibly) subtending quantum entanglement, Turing patterns and gomboc dynamics.</w:t>
      </w:r>
    </w:p>
    <w:p w14:paraId="3F6EA8BC" w14:textId="77777777" w:rsidR="004102AF" w:rsidRDefault="004102AF" w:rsidP="008B31B1">
      <w:pPr>
        <w:contextualSpacing/>
        <w:jc w:val="both"/>
        <w:rPr>
          <w:rFonts w:ascii="Times New Roman" w:hAnsi="Times New Roman" w:cs="Times New Roman"/>
          <w:i/>
          <w:iCs/>
          <w:sz w:val="20"/>
          <w:szCs w:val="20"/>
          <w:lang w:val="en-US"/>
        </w:rPr>
      </w:pPr>
    </w:p>
    <w:p w14:paraId="5B81C5B5" w14:textId="07360BC8" w:rsidR="00753D66" w:rsidRPr="00996FBC" w:rsidRDefault="00753D66"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103"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 xml:space="preserve">Pag. II-54  </w:t>
      </w:r>
    </w:p>
    <w:p w14:paraId="3470FD22" w14:textId="77777777" w:rsidR="00596394" w:rsidRPr="00996FBC" w:rsidRDefault="00596394" w:rsidP="008B31B1">
      <w:pPr>
        <w:contextualSpacing/>
        <w:jc w:val="both"/>
        <w:rPr>
          <w:rFonts w:ascii="Times New Roman" w:hAnsi="Times New Roman" w:cs="Times New Roman"/>
          <w:b/>
          <w:bCs/>
          <w:color w:val="002060"/>
          <w:sz w:val="24"/>
          <w:szCs w:val="24"/>
          <w:lang w:val="en-GB"/>
        </w:rPr>
      </w:pPr>
    </w:p>
    <w:p w14:paraId="5FBE6962" w14:textId="77777777" w:rsidR="000C39D9" w:rsidRPr="00996FBC" w:rsidRDefault="000C39D9"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104"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i/>
          <w:iCs/>
          <w:sz w:val="20"/>
          <w:szCs w:val="20"/>
          <w:lang w:val="en-US"/>
        </w:rPr>
        <w:t xml:space="preserve">Turning nonlinear to linear paths through algebraic approaches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II-153</w:t>
      </w:r>
    </w:p>
    <w:p w14:paraId="0ED72C2F" w14:textId="77777777" w:rsidR="003C0119" w:rsidRPr="00996FBC" w:rsidRDefault="003C0119" w:rsidP="008B31B1">
      <w:pPr>
        <w:contextualSpacing/>
        <w:jc w:val="both"/>
        <w:rPr>
          <w:rFonts w:ascii="Times New Roman" w:hAnsi="Times New Roman" w:cs="Times New Roman"/>
          <w:b/>
          <w:bCs/>
          <w:sz w:val="20"/>
          <w:szCs w:val="20"/>
          <w:lang w:val="en-GB"/>
        </w:rPr>
      </w:pPr>
    </w:p>
    <w:p w14:paraId="3349EEEF" w14:textId="77777777" w:rsidR="00AE5658" w:rsidRPr="00996FBC" w:rsidRDefault="00AE565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05"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414A2B87" w14:textId="77777777" w:rsidR="005274FD" w:rsidRPr="00996FBC" w:rsidRDefault="005274FD" w:rsidP="008B31B1">
      <w:pPr>
        <w:contextualSpacing/>
        <w:jc w:val="both"/>
        <w:rPr>
          <w:rFonts w:ascii="Times New Roman" w:hAnsi="Times New Roman" w:cs="Times New Roman"/>
          <w:b/>
          <w:bCs/>
          <w:sz w:val="20"/>
          <w:szCs w:val="20"/>
          <w:lang w:val="en-US"/>
        </w:rPr>
      </w:pPr>
    </w:p>
    <w:p w14:paraId="433DC3BB" w14:textId="5A8469DA" w:rsidR="001F3C11" w:rsidRPr="00996FBC" w:rsidRDefault="001F3C1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Fukuta–Cerin Triangle–Hexagon Symmetry. Preprints. </w:t>
      </w:r>
      <w:hyperlink r:id="rId106"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5261CE3C" w14:textId="77777777" w:rsidR="00C00FFE" w:rsidRPr="00996FBC" w:rsidRDefault="00C00FFE" w:rsidP="008B31B1">
      <w:pPr>
        <w:contextualSpacing/>
        <w:jc w:val="both"/>
        <w:rPr>
          <w:rFonts w:ascii="Times New Roman" w:hAnsi="Times New Roman" w:cs="Times New Roman"/>
          <w:b/>
          <w:bCs/>
          <w:sz w:val="20"/>
          <w:szCs w:val="20"/>
          <w:lang w:val="en-US"/>
        </w:rPr>
      </w:pPr>
    </w:p>
    <w:p w14:paraId="69CE1F6E" w14:textId="77777777" w:rsidR="0083681A" w:rsidRPr="00996FBC" w:rsidRDefault="0083681A"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Frustration. </w:t>
      </w:r>
      <w:r w:rsidRPr="00996FBC">
        <w:rPr>
          <w:rFonts w:ascii="Times New Roman" w:hAnsi="Times New Roman" w:cs="Times New Roman"/>
          <w:i/>
          <w:iCs/>
          <w:sz w:val="20"/>
          <w:szCs w:val="20"/>
          <w:lang w:val="en-US"/>
        </w:rPr>
        <w:t>Advanced Theory and Simulations</w:t>
      </w:r>
      <w:r w:rsidRPr="00996FBC">
        <w:rPr>
          <w:rFonts w:ascii="Times New Roman" w:hAnsi="Times New Roman" w:cs="Times New Roman"/>
          <w:sz w:val="20"/>
          <w:szCs w:val="20"/>
          <w:lang w:val="en-US"/>
        </w:rPr>
        <w:t xml:space="preserve">. </w:t>
      </w:r>
      <w:hyperlink r:id="rId107"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The geometry of protein folding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II-294</w:t>
      </w:r>
    </w:p>
    <w:p w14:paraId="4C60C49E" w14:textId="77777777" w:rsidR="0015322B" w:rsidRPr="00996FBC" w:rsidRDefault="0015322B" w:rsidP="008B31B1">
      <w:pPr>
        <w:contextualSpacing/>
        <w:jc w:val="both"/>
        <w:rPr>
          <w:rFonts w:ascii="Times New Roman" w:hAnsi="Times New Roman" w:cs="Times New Roman"/>
          <w:b/>
          <w:bCs/>
          <w:sz w:val="20"/>
          <w:szCs w:val="20"/>
          <w:lang w:val="en-US"/>
        </w:rPr>
      </w:pPr>
    </w:p>
    <w:p w14:paraId="7B925BC7" w14:textId="679FE3A1"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A6A25DF" w14:textId="77777777" w:rsidR="00321EA4" w:rsidRPr="00996FBC" w:rsidRDefault="00321EA4" w:rsidP="008B31B1">
      <w:pPr>
        <w:contextualSpacing/>
        <w:jc w:val="both"/>
        <w:rPr>
          <w:rFonts w:ascii="Times New Roman" w:hAnsi="Times New Roman" w:cs="Times New Roman"/>
          <w:b/>
          <w:bCs/>
          <w:sz w:val="20"/>
          <w:szCs w:val="20"/>
          <w:lang w:val="en-US"/>
        </w:rPr>
      </w:pPr>
    </w:p>
    <w:p w14:paraId="1FBA64C9" w14:textId="77777777" w:rsidR="000D4FD0" w:rsidRPr="00996FBC" w:rsidRDefault="000D4FD0" w:rsidP="008B31B1">
      <w:pPr>
        <w:contextualSpacing/>
        <w:jc w:val="both"/>
        <w:rPr>
          <w:rFonts w:ascii="Times New Roman" w:hAnsi="Times New Roman" w:cs="Times New Roman"/>
          <w:b/>
          <w:bCs/>
          <w:sz w:val="20"/>
          <w:szCs w:val="20"/>
          <w:lang w:val="en-US"/>
        </w:rPr>
      </w:pPr>
    </w:p>
    <w:p w14:paraId="51D6C334" w14:textId="7BEC7B11"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370B713E" w14:textId="77777777" w:rsidR="008B34C4" w:rsidRPr="00996FBC" w:rsidRDefault="008B34C4" w:rsidP="008B31B1">
      <w:pPr>
        <w:contextualSpacing/>
        <w:jc w:val="both"/>
        <w:rPr>
          <w:rFonts w:ascii="Times New Roman" w:hAnsi="Times New Roman" w:cs="Times New Roman"/>
          <w:sz w:val="20"/>
          <w:szCs w:val="20"/>
          <w:lang w:val="en-US"/>
        </w:rPr>
      </w:pPr>
    </w:p>
    <w:p w14:paraId="6421BF79" w14:textId="77777777" w:rsidR="00526892" w:rsidRPr="00996FBC" w:rsidRDefault="00526892" w:rsidP="00526892">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0AF13F9A" w14:textId="77777777" w:rsidR="00526892" w:rsidRPr="00996FBC" w:rsidRDefault="00526892" w:rsidP="008B31B1">
      <w:pPr>
        <w:contextualSpacing/>
        <w:jc w:val="both"/>
        <w:rPr>
          <w:rFonts w:ascii="Times New Roman" w:hAnsi="Times New Roman" w:cs="Times New Roman"/>
          <w:sz w:val="20"/>
          <w:szCs w:val="20"/>
          <w:lang w:val="en-US"/>
        </w:rPr>
      </w:pPr>
    </w:p>
    <w:p w14:paraId="3E58588B" w14:textId="77777777" w:rsidR="001404EB" w:rsidRPr="00996FBC" w:rsidRDefault="001404EB" w:rsidP="008B31B1">
      <w:pPr>
        <w:contextualSpacing/>
        <w:jc w:val="both"/>
        <w:rPr>
          <w:rFonts w:ascii="Times New Roman" w:hAnsi="Times New Roman" w:cs="Times New Roman"/>
          <w:b/>
          <w:bCs/>
          <w:sz w:val="20"/>
          <w:szCs w:val="20"/>
          <w:lang w:val="en-US"/>
        </w:rPr>
      </w:pPr>
    </w:p>
    <w:p w14:paraId="3D1356AA" w14:textId="3FEB9931" w:rsidR="00382F90" w:rsidRPr="00996FBC" w:rsidRDefault="00382F90"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FRACTALS, POWER LAWS</w:t>
      </w:r>
    </w:p>
    <w:p w14:paraId="29F0992B" w14:textId="77777777" w:rsidR="00382F90" w:rsidRPr="00996FBC" w:rsidRDefault="00382F90" w:rsidP="008B31B1">
      <w:pPr>
        <w:contextualSpacing/>
        <w:jc w:val="both"/>
        <w:rPr>
          <w:rFonts w:ascii="Times New Roman" w:hAnsi="Times New Roman" w:cs="Times New Roman"/>
          <w:b/>
          <w:sz w:val="20"/>
          <w:szCs w:val="20"/>
          <w:lang w:val="en-US"/>
        </w:rPr>
      </w:pPr>
    </w:p>
    <w:p w14:paraId="53FB3467" w14:textId="6392519C" w:rsidR="00115251" w:rsidRPr="00996FBC" w:rsidRDefault="001152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pag. 22</w:t>
      </w:r>
    </w:p>
    <w:p w14:paraId="5FA18F16" w14:textId="77777777" w:rsidR="00115251" w:rsidRPr="00996FBC" w:rsidRDefault="00115251" w:rsidP="008B31B1">
      <w:pPr>
        <w:contextualSpacing/>
        <w:jc w:val="both"/>
        <w:rPr>
          <w:rFonts w:ascii="Times New Roman" w:hAnsi="Times New Roman" w:cs="Times New Roman"/>
          <w:b/>
          <w:sz w:val="20"/>
          <w:szCs w:val="20"/>
          <w:lang w:val="en-US"/>
        </w:rPr>
      </w:pPr>
    </w:p>
    <w:p w14:paraId="0E30BF32" w14:textId="0022FE40" w:rsidR="00382F90" w:rsidRPr="00996FBC" w:rsidRDefault="00382F9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Neural code &amp; power laws.  SCTPLS Newsletter, April 7-10. </w:t>
      </w:r>
      <w:r w:rsidR="00115251" w:rsidRPr="00996FBC">
        <w:rPr>
          <w:rFonts w:ascii="Times New Roman" w:hAnsi="Times New Roman" w:cs="Times New Roman"/>
          <w:b/>
          <w:bCs/>
          <w:sz w:val="20"/>
          <w:szCs w:val="20"/>
          <w:lang w:val="en-GB"/>
        </w:rPr>
        <w:t>N</w:t>
      </w:r>
      <w:r w:rsidRPr="00996FBC">
        <w:rPr>
          <w:rFonts w:ascii="Times New Roman" w:hAnsi="Times New Roman" w:cs="Times New Roman"/>
          <w:b/>
          <w:bCs/>
          <w:sz w:val="20"/>
          <w:szCs w:val="20"/>
          <w:lang w:val="en-GB"/>
        </w:rPr>
        <w:t xml:space="preserve">ervous relationships between information entropies and power laws.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pag. 2</w:t>
      </w:r>
    </w:p>
    <w:p w14:paraId="1D64B3F4" w14:textId="77777777" w:rsidR="00382F90" w:rsidRPr="00996FBC" w:rsidRDefault="00382F90" w:rsidP="008B31B1">
      <w:pPr>
        <w:contextualSpacing/>
        <w:jc w:val="both"/>
        <w:rPr>
          <w:rFonts w:ascii="Times New Roman" w:hAnsi="Times New Roman" w:cs="Times New Roman"/>
          <w:b/>
          <w:sz w:val="20"/>
          <w:szCs w:val="20"/>
          <w:lang w:val="en-US"/>
        </w:rPr>
      </w:pPr>
    </w:p>
    <w:p w14:paraId="3B586112" w14:textId="4FEA3385" w:rsidR="00382F90" w:rsidRPr="00996FBC" w:rsidRDefault="00382F90"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996FBC">
        <w:rPr>
          <w:rFonts w:ascii="Times New Roman" w:hAnsi="Times New Roman" w:cs="Times New Roman"/>
          <w:b/>
          <w:bCs/>
          <w:sz w:val="20"/>
          <w:szCs w:val="20"/>
          <w:lang w:val="en-GB"/>
        </w:rPr>
        <w:t xml:space="preserve">Relationships between information entropies and power laws.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393</w:t>
      </w:r>
    </w:p>
    <w:p w14:paraId="4890C9AD" w14:textId="77777777" w:rsidR="00382F90" w:rsidRPr="00996FBC" w:rsidRDefault="00382F90" w:rsidP="008B31B1">
      <w:pPr>
        <w:contextualSpacing/>
        <w:jc w:val="both"/>
        <w:rPr>
          <w:rFonts w:ascii="Times New Roman" w:hAnsi="Times New Roman" w:cs="Times New Roman"/>
          <w:b/>
          <w:sz w:val="20"/>
          <w:szCs w:val="20"/>
          <w:lang w:val="en-US"/>
        </w:rPr>
      </w:pPr>
    </w:p>
    <w:p w14:paraId="295450C2" w14:textId="77777777" w:rsidR="00AD4F1D" w:rsidRPr="00996FBC" w:rsidRDefault="00AD4F1D" w:rsidP="008B31B1">
      <w:pPr>
        <w:contextualSpacing/>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w:t>
      </w:r>
      <w:r w:rsidRPr="00996FBC">
        <w:rPr>
          <w:rFonts w:ascii="Times New Roman" w:hAnsi="Times New Roman"/>
          <w:bCs/>
          <w:sz w:val="20"/>
          <w:szCs w:val="20"/>
          <w:lang w:val="en-GB"/>
        </w:rPr>
        <w:t xml:space="preserve">When Math Meets Neuroscience: Relationships Between Elliptic Curves and Scalp EEG Wave Fronts. viXra:2404.0026.  </w:t>
      </w:r>
      <w:r w:rsidRPr="00996FBC">
        <w:rPr>
          <w:rFonts w:ascii="Times New Roman" w:hAnsi="Times New Roman"/>
          <w:b/>
          <w:sz w:val="20"/>
          <w:szCs w:val="20"/>
          <w:lang w:val="en-GB"/>
        </w:rPr>
        <w:t>Hidden mathematical entities in the brain activity.</w:t>
      </w:r>
    </w:p>
    <w:p w14:paraId="639F8FC5" w14:textId="77777777" w:rsidR="006C6ED1" w:rsidRPr="00996FBC" w:rsidRDefault="006C6ED1" w:rsidP="008B31B1">
      <w:pPr>
        <w:contextualSpacing/>
        <w:jc w:val="both"/>
        <w:rPr>
          <w:rFonts w:ascii="Times New Roman" w:hAnsi="Times New Roman" w:cs="Times New Roman"/>
          <w:sz w:val="20"/>
          <w:szCs w:val="20"/>
          <w:lang w:val="en-US"/>
        </w:rPr>
      </w:pPr>
    </w:p>
    <w:p w14:paraId="0E1E5551" w14:textId="77777777" w:rsidR="006C6ED1" w:rsidRPr="00996FBC" w:rsidRDefault="006C6ED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2B16EB79" w14:textId="77777777" w:rsidR="00AD4F1D" w:rsidRPr="00996FBC" w:rsidRDefault="00AD4F1D" w:rsidP="008B31B1">
      <w:pPr>
        <w:contextualSpacing/>
        <w:jc w:val="both"/>
        <w:rPr>
          <w:rFonts w:ascii="Times New Roman" w:hAnsi="Times New Roman" w:cs="Times New Roman"/>
          <w:b/>
          <w:sz w:val="20"/>
          <w:szCs w:val="20"/>
          <w:lang w:val="en-US"/>
        </w:rPr>
      </w:pPr>
    </w:p>
    <w:p w14:paraId="07666C98" w14:textId="77777777" w:rsidR="0015322B" w:rsidRPr="00996FBC" w:rsidRDefault="0015322B" w:rsidP="008B31B1">
      <w:pPr>
        <w:contextualSpacing/>
        <w:jc w:val="both"/>
        <w:rPr>
          <w:rFonts w:ascii="Times New Roman" w:hAnsi="Times New Roman" w:cs="Times New Roman"/>
          <w:b/>
          <w:bCs/>
          <w:sz w:val="20"/>
          <w:szCs w:val="20"/>
          <w:lang w:val="en-GB"/>
        </w:rPr>
      </w:pPr>
    </w:p>
    <w:p w14:paraId="7CCD919B" w14:textId="77777777" w:rsidR="00655EB0" w:rsidRPr="00996FBC" w:rsidRDefault="00655EB0"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NEURAL NETWORKS</w:t>
      </w:r>
    </w:p>
    <w:p w14:paraId="7557EC74"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15AC3676" w14:textId="67048939" w:rsidR="00655EB0" w:rsidRPr="00996FBC" w:rsidRDefault="00655EB0"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Neurodynamics, 14:339–345.  </w:t>
      </w:r>
      <w:hyperlink r:id="rId108"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Pr="00996FBC">
        <w:rPr>
          <w:rFonts w:ascii="Times New Roman" w:hAnsi="Times New Roman" w:cs="Times New Roman"/>
          <w:b/>
          <w:bCs/>
          <w:sz w:val="20"/>
          <w:szCs w:val="20"/>
          <w:lang w:val="en-US"/>
        </w:rPr>
        <w:t>Disconnected objects, Uncertainty, Decision limit problems, boundaries, Jordan curve theorem; Markov blanket</w:t>
      </w:r>
      <w:r w:rsidR="00115251"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0AB2104E"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6C284618" w14:textId="23B30A22" w:rsidR="00655EB0" w:rsidRPr="00996FBC" w:rsidRDefault="00655E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w:t>
      </w:r>
      <w:r w:rsidRPr="00996FBC">
        <w:rPr>
          <w:rFonts w:ascii="Times New Roman" w:hAnsi="Times New Roman" w:cs="Times New Roman"/>
          <w:b/>
          <w:bCs/>
          <w:sz w:val="20"/>
          <w:szCs w:val="20"/>
          <w:lang w:val="en-GB"/>
        </w:rPr>
        <w:lastRenderedPageBreak/>
        <w:t>frustration principle</w:t>
      </w:r>
      <w:r w:rsidR="00115251" w:rsidRPr="00996FBC">
        <w:rPr>
          <w:rFonts w:ascii="Times New Roman" w:hAnsi="Times New Roman" w:cs="Times New Roman"/>
          <w:b/>
          <w:bCs/>
          <w:sz w:val="20"/>
          <w:szCs w:val="20"/>
          <w:lang w:val="en-GB"/>
        </w:rPr>
        <w:t>-based</w:t>
      </w:r>
      <w:r w:rsidRPr="00996FBC">
        <w:rPr>
          <w:rFonts w:ascii="Times New Roman" w:hAnsi="Times New Roman" w:cs="Times New Roman"/>
          <w:b/>
          <w:bCs/>
          <w:sz w:val="20"/>
          <w:szCs w:val="20"/>
          <w:lang w:val="en-GB"/>
        </w:rPr>
        <w:t xml:space="preserve"> nervous networks. </w:t>
      </w:r>
      <w:r w:rsidR="00140CD1" w:rsidRPr="00996FBC">
        <w:rPr>
          <w:rFonts w:ascii="Times New Roman" w:hAnsi="Times New Roman" w:cs="Times New Roman"/>
          <w:b/>
          <w:bCs/>
          <w:sz w:val="20"/>
          <w:szCs w:val="20"/>
          <w:lang w:val="en-US"/>
        </w:rPr>
        <w:t>------</w:t>
      </w:r>
      <w:r w:rsidR="00140CD1" w:rsidRPr="00996FBC">
        <w:rPr>
          <w:rFonts w:ascii="Times New Roman" w:hAnsi="Times New Roman" w:cs="Times New Roman"/>
          <w:b/>
          <w:bCs/>
          <w:color w:val="1F497D" w:themeColor="text2"/>
          <w:sz w:val="24"/>
          <w:szCs w:val="24"/>
          <w:lang w:val="en-US"/>
        </w:rPr>
        <w:t>----------- pag. 112</w:t>
      </w:r>
    </w:p>
    <w:p w14:paraId="6015E4AD"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42F2B8A8" w14:textId="46E8AB68" w:rsidR="00655EB0" w:rsidRPr="00996FBC" w:rsidRDefault="00655EB0" w:rsidP="008B31B1">
      <w:pPr>
        <w:widowControl w:val="0"/>
        <w:spacing w:beforeAutospacing="0" w:afterAutospacing="0"/>
        <w:contextualSpacing/>
        <w:jc w:val="both"/>
        <w:rPr>
          <w:rFonts w:ascii="Times New Roman" w:hAnsi="Times New Roman" w:cs="Times New Roman"/>
          <w:b/>
          <w:bCs/>
          <w:sz w:val="20"/>
          <w:szCs w:val="20"/>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00115251" w:rsidRPr="00996FBC">
        <w:rPr>
          <w:rFonts w:ascii="Times New Roman" w:hAnsi="Times New Roman" w:cs="Times New Roman"/>
          <w:b/>
          <w:bCs/>
          <w:sz w:val="20"/>
          <w:szCs w:val="20"/>
          <w:lang w:val="en-GB"/>
        </w:rPr>
        <w:t>Selfridge’s Pandemonium: th</w:t>
      </w:r>
      <w:r w:rsidRPr="00996FBC">
        <w:rPr>
          <w:rFonts w:ascii="Times New Roman" w:hAnsi="Times New Roman" w:cs="Times New Roman"/>
          <w:b/>
          <w:bCs/>
          <w:sz w:val="20"/>
          <w:szCs w:val="20"/>
          <w:lang w:val="en-GB"/>
        </w:rPr>
        <w:t xml:space="preserve">e winner takes all also in </w:t>
      </w:r>
      <w:r w:rsidR="00115251" w:rsidRPr="00996FBC">
        <w:rPr>
          <w:rFonts w:ascii="Times New Roman" w:hAnsi="Times New Roman" w:cs="Times New Roman"/>
          <w:b/>
          <w:bCs/>
          <w:sz w:val="20"/>
          <w:szCs w:val="20"/>
          <w:lang w:val="en-GB"/>
        </w:rPr>
        <w:t xml:space="preserve">higher </w:t>
      </w:r>
      <w:r w:rsidRPr="00996FBC">
        <w:rPr>
          <w:rFonts w:ascii="Times New Roman" w:hAnsi="Times New Roman" w:cs="Times New Roman"/>
          <w:b/>
          <w:bCs/>
          <w:sz w:val="20"/>
          <w:szCs w:val="20"/>
          <w:lang w:val="en-GB"/>
        </w:rPr>
        <w:t xml:space="preserve">dimensions.  </w:t>
      </w:r>
      <w:r w:rsidR="00E94A69" w:rsidRPr="00996FBC">
        <w:rPr>
          <w:rFonts w:ascii="Times New Roman" w:hAnsi="Times New Roman" w:cs="Times New Roman"/>
          <w:b/>
          <w:bCs/>
          <w:sz w:val="20"/>
          <w:szCs w:val="20"/>
        </w:rPr>
        <w:t>------</w:t>
      </w:r>
      <w:r w:rsidR="00E94A69" w:rsidRPr="00996FBC">
        <w:rPr>
          <w:rFonts w:ascii="Times New Roman" w:hAnsi="Times New Roman" w:cs="Times New Roman"/>
          <w:b/>
          <w:bCs/>
          <w:color w:val="1F497D" w:themeColor="text2"/>
          <w:sz w:val="24"/>
          <w:szCs w:val="24"/>
        </w:rPr>
        <w:t>--------------- pag. 377</w:t>
      </w:r>
    </w:p>
    <w:p w14:paraId="74A2EFE0" w14:textId="77777777" w:rsidR="00655EB0" w:rsidRPr="00996FBC" w:rsidRDefault="00655EB0" w:rsidP="008B31B1">
      <w:pPr>
        <w:widowControl w:val="0"/>
        <w:spacing w:beforeAutospacing="0" w:afterAutospacing="0"/>
        <w:contextualSpacing/>
        <w:jc w:val="both"/>
        <w:rPr>
          <w:rFonts w:ascii="Times New Roman" w:hAnsi="Times New Roman" w:cs="Times New Roman"/>
          <w:b/>
          <w:bCs/>
          <w:sz w:val="20"/>
          <w:szCs w:val="20"/>
        </w:rPr>
      </w:pPr>
    </w:p>
    <w:p w14:paraId="29D96554" w14:textId="134C0D2A" w:rsidR="00655EB0" w:rsidRPr="00996FBC" w:rsidRDefault="00115251"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Zhang, Y., Guo, S., Sun, M., Mariniello, L., Tozzi, A., &amp; Zhao, X. (2022). </w:t>
      </w:r>
      <w:r w:rsidRPr="00996FBC">
        <w:rPr>
          <w:rFonts w:ascii="Times New Roman" w:hAnsi="Times New Roman" w:cs="Times New Roman"/>
          <w:sz w:val="20"/>
          <w:szCs w:val="20"/>
          <w:lang w:val="en-US"/>
        </w:rPr>
        <w:t xml:space="preserve">Front Waves of Chemical Reactions and Travelling Waves of Neural Activity. Journal of NeuroPhilosophy, 1(2). https://doi.org/10.5281/zenodo.7254050 </w:t>
      </w:r>
      <w:r w:rsidR="00655EB0" w:rsidRPr="00996FBC">
        <w:rPr>
          <w:rStyle w:val="Enfasigrassetto"/>
          <w:rFonts w:ascii="Times New Roman" w:hAnsi="Times New Roman" w:cs="Times New Roman"/>
          <w:sz w:val="20"/>
          <w:szCs w:val="20"/>
          <w:lang w:val="en-US"/>
        </w:rPr>
        <w:t>Multi-bit binary decoder.</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719</w:t>
      </w:r>
    </w:p>
    <w:p w14:paraId="14111239"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6DF4CBDA" w14:textId="38A0DB22" w:rsidR="00655EB0" w:rsidRPr="00996FBC" w:rsidRDefault="00655EB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Small world networks </w:t>
      </w:r>
      <w:r w:rsidR="00115251" w:rsidRPr="00996FBC">
        <w:rPr>
          <w:rFonts w:ascii="Times New Roman" w:hAnsi="Times New Roman" w:cs="Times New Roman"/>
          <w:b/>
          <w:bCs/>
          <w:sz w:val="20"/>
          <w:szCs w:val="20"/>
          <w:lang w:val="en-GB"/>
        </w:rPr>
        <w:t>in</w:t>
      </w:r>
      <w:r w:rsidRPr="00996FBC">
        <w:rPr>
          <w:rFonts w:ascii="Times New Roman" w:hAnsi="Times New Roman" w:cs="Times New Roman"/>
          <w:b/>
          <w:bCs/>
          <w:sz w:val="20"/>
          <w:szCs w:val="20"/>
          <w:lang w:val="en-GB"/>
        </w:rPr>
        <w:t xml:space="preserve"> multidimension</w:t>
      </w:r>
      <w:r w:rsidR="00115251" w:rsidRPr="00996FBC">
        <w:rPr>
          <w:rFonts w:ascii="Times New Roman" w:hAnsi="Times New Roman" w:cs="Times New Roman"/>
          <w:b/>
          <w:bCs/>
          <w:sz w:val="20"/>
          <w:szCs w:val="20"/>
          <w:lang w:val="en-GB"/>
        </w:rPr>
        <w:t>s</w:t>
      </w:r>
      <w:r w:rsidRPr="00996FBC">
        <w:rPr>
          <w:rFonts w:ascii="Times New Roman" w:hAnsi="Times New Roman" w:cs="Times New Roman"/>
          <w:b/>
          <w:bCs/>
          <w:sz w:val="20"/>
          <w:szCs w:val="20"/>
          <w:lang w:val="en-GB"/>
        </w:rPr>
        <w:t xml:space="preserve">.  </w:t>
      </w:r>
    </w:p>
    <w:p w14:paraId="633D5E68" w14:textId="77777777" w:rsidR="00655EB0" w:rsidRPr="00996FBC" w:rsidRDefault="00655EB0" w:rsidP="008B31B1">
      <w:pPr>
        <w:contextualSpacing/>
        <w:jc w:val="both"/>
        <w:rPr>
          <w:rFonts w:ascii="Times New Roman" w:hAnsi="Times New Roman" w:cs="Times New Roman"/>
          <w:sz w:val="20"/>
          <w:szCs w:val="20"/>
          <w:lang w:val="en-US"/>
        </w:rPr>
      </w:pPr>
    </w:p>
    <w:p w14:paraId="3DBB3D67" w14:textId="4D034E6E" w:rsidR="00DF0253" w:rsidRPr="00996FBC" w:rsidRDefault="00DF0253"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109"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Using paraconsistent logics to shape neural networks. Featuring </w:t>
      </w:r>
      <w:r w:rsidRPr="00996FBC">
        <w:rPr>
          <w:rFonts w:ascii="Times New Roman" w:hAnsi="Times New Roman" w:cs="Times New Roman"/>
          <w:b/>
          <w:bCs/>
          <w:sz w:val="18"/>
          <w:szCs w:val="18"/>
          <w:lang w:val="en-US"/>
        </w:rPr>
        <w:t>sheaf theory, globular sets, infinity topoi</w:t>
      </w:r>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238EF0DE" w14:textId="77777777" w:rsidR="00DF0253" w:rsidRPr="00996FBC" w:rsidRDefault="00DF0253" w:rsidP="008B31B1">
      <w:pPr>
        <w:contextualSpacing/>
        <w:jc w:val="both"/>
        <w:rPr>
          <w:rFonts w:ascii="Times New Roman" w:hAnsi="Times New Roman" w:cs="Times New Roman"/>
          <w:sz w:val="20"/>
          <w:szCs w:val="20"/>
          <w:lang w:val="en-GB"/>
        </w:rPr>
      </w:pPr>
    </w:p>
    <w:p w14:paraId="445BB17E" w14:textId="27B8CC35" w:rsidR="00655EB0" w:rsidRPr="00996FBC" w:rsidRDefault="00655EB0"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10"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2022. Ramsey’s Theory Meets the Human Brain Connectome. Neural Process Lett. </w:t>
      </w:r>
      <w:hyperlink r:id="rId111"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737</w:t>
      </w:r>
    </w:p>
    <w:p w14:paraId="58E5A3E6" w14:textId="77777777" w:rsidR="00655EB0" w:rsidRPr="00996FBC" w:rsidRDefault="00655EB0" w:rsidP="008B31B1">
      <w:pPr>
        <w:contextualSpacing/>
        <w:jc w:val="both"/>
        <w:rPr>
          <w:rFonts w:ascii="Times New Roman" w:hAnsi="Times New Roman" w:cs="Times New Roman"/>
          <w:b/>
          <w:bCs/>
          <w:sz w:val="20"/>
          <w:szCs w:val="20"/>
          <w:lang w:val="en-GB"/>
        </w:rPr>
      </w:pPr>
    </w:p>
    <w:p w14:paraId="1CD62742" w14:textId="5C52AAA3" w:rsidR="0015322B" w:rsidRPr="00996FBC" w:rsidRDefault="0015322B"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112"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Using Ramsey sentences in neural networks</w:t>
      </w:r>
      <w:r w:rsidRPr="00996FBC">
        <w:rPr>
          <w:rFonts w:ascii="Times New Roman" w:hAnsi="Times New Roman" w:cs="Times New Roman"/>
          <w:bCs/>
          <w:sz w:val="20"/>
          <w:szCs w:val="20"/>
          <w:lang w:val="en-US"/>
        </w:rPr>
        <w:t>.</w:t>
      </w:r>
      <w:r w:rsidR="0043701F" w:rsidRPr="00996FBC">
        <w:rPr>
          <w:rFonts w:ascii="Times New Roman" w:hAnsi="Times New Roman" w:cs="Times New Roman"/>
          <w:b/>
          <w:bCs/>
          <w:color w:val="1F497D" w:themeColor="text2"/>
          <w:sz w:val="24"/>
          <w:szCs w:val="24"/>
          <w:lang w:val="en-US"/>
        </w:rPr>
        <w:t>----- pag. 800</w:t>
      </w:r>
    </w:p>
    <w:p w14:paraId="6922AC40" w14:textId="77777777" w:rsidR="00590187" w:rsidRPr="00996FBC" w:rsidRDefault="00590187" w:rsidP="008B31B1">
      <w:pPr>
        <w:contextualSpacing/>
        <w:jc w:val="both"/>
        <w:rPr>
          <w:rFonts w:ascii="Times New Roman" w:hAnsi="Times New Roman" w:cs="Times New Roman"/>
          <w:bCs/>
          <w:sz w:val="20"/>
          <w:szCs w:val="20"/>
          <w:lang w:val="en-US"/>
        </w:rPr>
      </w:pPr>
    </w:p>
    <w:p w14:paraId="303684E6" w14:textId="17D35445" w:rsidR="001B6C95" w:rsidRPr="00996FBC" w:rsidRDefault="001B6C95"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w:t>
      </w:r>
      <w:r w:rsidR="00B72764"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K-Nearest Neighbours algorithm to simulate collective animal behavior.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850</w:t>
      </w:r>
    </w:p>
    <w:p w14:paraId="2DB17667" w14:textId="77777777" w:rsidR="00655EB0" w:rsidRPr="00996FBC" w:rsidRDefault="00655EB0" w:rsidP="008B31B1">
      <w:pPr>
        <w:contextualSpacing/>
        <w:jc w:val="both"/>
        <w:rPr>
          <w:rFonts w:ascii="Times New Roman" w:hAnsi="Times New Roman" w:cs="Times New Roman"/>
          <w:i/>
          <w:iCs/>
          <w:sz w:val="20"/>
          <w:szCs w:val="20"/>
          <w:lang w:val="en-US"/>
        </w:rPr>
      </w:pPr>
    </w:p>
    <w:p w14:paraId="3116E9E7" w14:textId="5E2F2448" w:rsidR="00990C29" w:rsidRPr="00996FBC" w:rsidRDefault="00990C29" w:rsidP="00990C29">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Qeios.  </w:t>
      </w:r>
      <w:hyperlink r:id="rId113"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266C16A4" w14:textId="3E9224F0"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4C47D19C" w14:textId="77777777" w:rsidR="00990C29" w:rsidRPr="00996FBC" w:rsidRDefault="00990C29" w:rsidP="008B31B1">
      <w:pPr>
        <w:contextualSpacing/>
        <w:jc w:val="both"/>
        <w:rPr>
          <w:rFonts w:ascii="Times New Roman" w:hAnsi="Times New Roman" w:cs="Times New Roman"/>
          <w:b/>
          <w:bCs/>
          <w:sz w:val="20"/>
          <w:szCs w:val="20"/>
          <w:lang w:val="en-US"/>
        </w:rPr>
      </w:pPr>
    </w:p>
    <w:p w14:paraId="6A832451" w14:textId="77777777" w:rsidR="000D7A2D" w:rsidRPr="00996FBC" w:rsidRDefault="000D7A2D" w:rsidP="000D7A2D">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11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61C15E56" w14:textId="77777777" w:rsidR="000D4FD0" w:rsidRPr="00996FBC" w:rsidRDefault="000D4FD0" w:rsidP="008B31B1">
      <w:pPr>
        <w:contextualSpacing/>
        <w:jc w:val="both"/>
        <w:rPr>
          <w:rFonts w:ascii="Times New Roman" w:hAnsi="Times New Roman" w:cs="Times New Roman"/>
          <w:b/>
          <w:bCs/>
          <w:sz w:val="20"/>
          <w:szCs w:val="20"/>
          <w:lang w:val="en-US"/>
        </w:rPr>
      </w:pPr>
    </w:p>
    <w:p w14:paraId="1507A8C6" w14:textId="77777777" w:rsidR="000D7A2D" w:rsidRPr="00996FBC" w:rsidRDefault="000D7A2D" w:rsidP="008B31B1">
      <w:pPr>
        <w:contextualSpacing/>
        <w:jc w:val="both"/>
        <w:rPr>
          <w:rFonts w:ascii="Times New Roman" w:hAnsi="Times New Roman" w:cs="Times New Roman"/>
          <w:b/>
          <w:bCs/>
          <w:sz w:val="20"/>
          <w:szCs w:val="20"/>
          <w:lang w:val="en-US"/>
        </w:rPr>
      </w:pPr>
    </w:p>
    <w:p w14:paraId="51507482" w14:textId="77777777" w:rsidR="0001785B" w:rsidRPr="00996FBC" w:rsidRDefault="0001785B"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Tozzi A.  2025.  Levy Flight Patterns in the Cortical Architecture of Macaca mulatta.  bioRxiv 2025.01.29.635444; doi: </w:t>
      </w:r>
      <w:hyperlink r:id="rId115" w:history="1">
        <w:r w:rsidRPr="00996FBC">
          <w:rPr>
            <w:rStyle w:val="Collegamentoipertestuale"/>
            <w:rFonts w:ascii="Times New Roman" w:hAnsi="Times New Roman" w:cs="Times New Roman"/>
            <w:b/>
            <w:i/>
            <w:iCs/>
            <w:sz w:val="20"/>
            <w:szCs w:val="20"/>
            <w:u w:val="none"/>
            <w:lang w:val="en-US"/>
          </w:rPr>
          <w:t>https://doi.org/10.1101/2025.01.29.635444</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65BAFB88" w14:textId="77777777" w:rsidR="0001785B" w:rsidRPr="00996FBC" w:rsidRDefault="0001785B" w:rsidP="008B31B1">
      <w:pPr>
        <w:contextualSpacing/>
        <w:jc w:val="both"/>
        <w:rPr>
          <w:rFonts w:ascii="Times New Roman" w:hAnsi="Times New Roman" w:cs="Times New Roman"/>
          <w:b/>
          <w:bCs/>
          <w:sz w:val="20"/>
          <w:szCs w:val="20"/>
          <w:lang w:val="en-US"/>
        </w:rPr>
      </w:pPr>
    </w:p>
    <w:p w14:paraId="69ADB236" w14:textId="77777777"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16"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67844F40" w14:textId="77777777" w:rsidR="0046137D" w:rsidRPr="00996FBC" w:rsidRDefault="0046137D" w:rsidP="008B31B1">
      <w:pPr>
        <w:contextualSpacing/>
        <w:jc w:val="both"/>
        <w:rPr>
          <w:rFonts w:ascii="Times New Roman" w:hAnsi="Times New Roman" w:cs="Times New Roman"/>
          <w:b/>
          <w:bCs/>
          <w:sz w:val="20"/>
          <w:szCs w:val="20"/>
          <w:lang w:val="en-US"/>
        </w:rPr>
      </w:pPr>
    </w:p>
    <w:p w14:paraId="7895FD2B" w14:textId="77777777" w:rsidR="00B94955" w:rsidRPr="00996FBC" w:rsidRDefault="00B94955"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11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574E1B88" w14:textId="77777777" w:rsidR="000D7A2D" w:rsidRPr="00996FBC" w:rsidRDefault="000D7A2D" w:rsidP="008B31B1">
      <w:pPr>
        <w:spacing w:before="0" w:beforeAutospacing="0" w:after="0" w:afterAutospacing="0"/>
        <w:contextualSpacing/>
        <w:rPr>
          <w:rFonts w:ascii="Times New Roman" w:hAnsi="Times New Roman" w:cs="Times New Roman"/>
          <w:b/>
          <w:bCs/>
          <w:sz w:val="20"/>
          <w:szCs w:val="20"/>
          <w:lang w:val="en-US"/>
        </w:rPr>
      </w:pPr>
    </w:p>
    <w:p w14:paraId="6C66C7B4" w14:textId="6599C602"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3E083E39" w14:textId="77777777" w:rsidR="008B34C4" w:rsidRDefault="008B34C4" w:rsidP="008B31B1">
      <w:pPr>
        <w:contextualSpacing/>
        <w:jc w:val="both"/>
        <w:rPr>
          <w:rFonts w:ascii="Times New Roman" w:hAnsi="Times New Roman" w:cs="Times New Roman"/>
          <w:sz w:val="20"/>
          <w:szCs w:val="20"/>
          <w:lang w:val="en-US"/>
        </w:rPr>
      </w:pPr>
    </w:p>
    <w:p w14:paraId="64E0C612" w14:textId="77777777" w:rsidR="00237EE1" w:rsidRPr="006B1E91" w:rsidRDefault="00237EE1" w:rsidP="00237EE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26FD7791" w14:textId="77777777" w:rsidR="00237EE1" w:rsidRPr="00996FBC" w:rsidRDefault="00237EE1" w:rsidP="008B31B1">
      <w:pPr>
        <w:contextualSpacing/>
        <w:jc w:val="both"/>
        <w:rPr>
          <w:rFonts w:ascii="Times New Roman" w:hAnsi="Times New Roman" w:cs="Times New Roman"/>
          <w:sz w:val="20"/>
          <w:szCs w:val="20"/>
          <w:lang w:val="en-US"/>
        </w:rPr>
      </w:pPr>
    </w:p>
    <w:p w14:paraId="7F05E160" w14:textId="77777777" w:rsidR="001404EB" w:rsidRPr="00996FBC" w:rsidRDefault="001404EB" w:rsidP="008B31B1">
      <w:pPr>
        <w:contextualSpacing/>
        <w:jc w:val="both"/>
        <w:rPr>
          <w:rFonts w:ascii="Times New Roman" w:hAnsi="Times New Roman" w:cs="Times New Roman"/>
          <w:b/>
          <w:bCs/>
          <w:sz w:val="20"/>
          <w:szCs w:val="20"/>
          <w:lang w:val="en-US"/>
        </w:rPr>
      </w:pPr>
    </w:p>
    <w:p w14:paraId="2685D7F0" w14:textId="77777777" w:rsidR="0015322B" w:rsidRPr="00996FBC" w:rsidRDefault="0015322B" w:rsidP="008B31B1">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COMPUTER SCIENCE</w:t>
      </w:r>
    </w:p>
    <w:p w14:paraId="2F2E21EB"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17D80D04" w14:textId="1DEDFA86"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118"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578</w:t>
      </w:r>
    </w:p>
    <w:p w14:paraId="5678015B"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54D8F505" w14:textId="0FB14D2F"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119"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through quaternionic networks.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598</w:t>
      </w:r>
    </w:p>
    <w:p w14:paraId="223CAF6A"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0D222CE2" w14:textId="3A42EAFC" w:rsidR="0015322B" w:rsidRPr="00996FBC" w:rsidRDefault="0015322B" w:rsidP="008B31B1">
      <w:pPr>
        <w:widowControl w:val="0"/>
        <w:spacing w:beforeAutospacing="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US"/>
        </w:rPr>
        <w:t xml:space="preserve">How to build a computer equipped with </w:t>
      </w:r>
      <w:r w:rsidRPr="00996FBC">
        <w:rPr>
          <w:rFonts w:ascii="Times New Roman" w:hAnsi="Times New Roman" w:cs="Times New Roman"/>
          <w:b/>
          <w:bCs/>
          <w:sz w:val="20"/>
          <w:szCs w:val="20"/>
          <w:lang w:val="en-GB"/>
        </w:rPr>
        <w:t xml:space="preserve">lower-dimensional syntax and higher-dimensional semantics.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384</w:t>
      </w:r>
      <w:r w:rsidRPr="00996FBC">
        <w:rPr>
          <w:rFonts w:ascii="Times New Roman" w:hAnsi="Times New Roman" w:cs="Times New Roman"/>
          <w:b/>
          <w:bCs/>
          <w:sz w:val="20"/>
          <w:szCs w:val="20"/>
          <w:lang w:val="en-GB"/>
        </w:rPr>
        <w:t xml:space="preserve">  </w:t>
      </w:r>
    </w:p>
    <w:p w14:paraId="0A3FF185" w14:textId="77777777" w:rsidR="00BE05CA" w:rsidRDefault="00BE05CA" w:rsidP="008B31B1">
      <w:pPr>
        <w:contextualSpacing/>
        <w:jc w:val="both"/>
        <w:rPr>
          <w:rFonts w:ascii="Times New Roman" w:hAnsi="Times New Roman" w:cs="Times New Roman"/>
          <w:bCs/>
          <w:sz w:val="20"/>
          <w:szCs w:val="20"/>
          <w:lang w:val="en-US"/>
        </w:rPr>
      </w:pPr>
    </w:p>
    <w:p w14:paraId="7320967E" w14:textId="52212EA4" w:rsidR="0015322B" w:rsidRPr="00996FBC" w:rsidRDefault="0015322B" w:rsidP="008B31B1">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120"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Using Ramsey sentences in neural networks</w:t>
      </w:r>
      <w:r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800</w:t>
      </w:r>
    </w:p>
    <w:p w14:paraId="697C1E4E" w14:textId="77777777" w:rsidR="005D5F27" w:rsidRDefault="005D5F27" w:rsidP="008B31B1">
      <w:pPr>
        <w:widowControl w:val="0"/>
        <w:spacing w:before="0" w:beforeAutospacing="0" w:after="0" w:afterAutospacing="0"/>
        <w:contextualSpacing/>
        <w:jc w:val="both"/>
        <w:rPr>
          <w:rFonts w:ascii="Times New Roman" w:hAnsi="Times New Roman" w:cs="Times New Roman"/>
          <w:sz w:val="20"/>
          <w:szCs w:val="20"/>
          <w:lang w:val="en-US"/>
        </w:rPr>
      </w:pPr>
    </w:p>
    <w:p w14:paraId="0B113325" w14:textId="2A35B561"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Neurodynamics, 14:339–345.  </w:t>
      </w:r>
      <w:hyperlink r:id="rId121"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Centroids on holes in video frames to solve the demarcation problem</w:t>
      </w:r>
      <w:r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2DE3C77E"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1668F754" w14:textId="72ADCAFE" w:rsidR="0015322B" w:rsidRPr="00996FBC" w:rsidRDefault="0015322B"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Selfridge’s Pandemonium: the winner takes all also in higher dimensions.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377</w:t>
      </w:r>
    </w:p>
    <w:p w14:paraId="53E52117" w14:textId="77777777" w:rsidR="0015322B" w:rsidRPr="00996FBC" w:rsidRDefault="0015322B" w:rsidP="008B31B1">
      <w:pPr>
        <w:contextualSpacing/>
        <w:jc w:val="both"/>
        <w:rPr>
          <w:rFonts w:ascii="Times New Roman" w:hAnsi="Times New Roman" w:cs="Times New Roman"/>
          <w:sz w:val="20"/>
          <w:szCs w:val="20"/>
          <w:lang w:val="en-US"/>
        </w:rPr>
      </w:pPr>
    </w:p>
    <w:p w14:paraId="18334573" w14:textId="26988236" w:rsidR="0015322B" w:rsidRPr="00996FBC" w:rsidRDefault="0015322B"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frustration principle-based neural networks. </w:t>
      </w:r>
      <w:r w:rsidR="00140CD1" w:rsidRPr="00996FBC">
        <w:rPr>
          <w:rFonts w:ascii="Times New Roman" w:hAnsi="Times New Roman" w:cs="Times New Roman"/>
          <w:b/>
          <w:bCs/>
          <w:sz w:val="20"/>
          <w:szCs w:val="20"/>
          <w:lang w:val="en-US"/>
        </w:rPr>
        <w:t>------</w:t>
      </w:r>
      <w:r w:rsidR="00140CD1" w:rsidRPr="00996FBC">
        <w:rPr>
          <w:rFonts w:ascii="Times New Roman" w:hAnsi="Times New Roman" w:cs="Times New Roman"/>
          <w:b/>
          <w:bCs/>
          <w:color w:val="1F497D" w:themeColor="text2"/>
          <w:sz w:val="24"/>
          <w:szCs w:val="24"/>
          <w:lang w:val="en-US"/>
        </w:rPr>
        <w:t>--------------- pag. 112</w:t>
      </w:r>
    </w:p>
    <w:p w14:paraId="01FC1B4E" w14:textId="77777777" w:rsidR="0015322B" w:rsidRPr="00996FBC" w:rsidRDefault="0015322B" w:rsidP="008B31B1">
      <w:pPr>
        <w:contextualSpacing/>
        <w:jc w:val="both"/>
        <w:rPr>
          <w:rFonts w:ascii="Times New Roman" w:hAnsi="Times New Roman" w:cs="Times New Roman"/>
          <w:bCs/>
          <w:sz w:val="20"/>
          <w:szCs w:val="20"/>
          <w:lang w:val="en-GB"/>
        </w:rPr>
      </w:pPr>
    </w:p>
    <w:p w14:paraId="3FB04099" w14:textId="1F5107B1" w:rsidR="0015322B" w:rsidRPr="00996FBC" w:rsidRDefault="0015322B"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122"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Geometric models of random walks, including Betti numbers and Pascal triangles. </w:t>
      </w:r>
      <w:r w:rsidR="00A92B0B" w:rsidRPr="00996FBC">
        <w:rPr>
          <w:rFonts w:ascii="Times New Roman" w:hAnsi="Times New Roman" w:cs="Times New Roman"/>
          <w:b/>
          <w:bCs/>
          <w:color w:val="1F497D" w:themeColor="text2"/>
          <w:sz w:val="24"/>
          <w:szCs w:val="24"/>
          <w:lang w:val="en-US"/>
        </w:rPr>
        <w:t>---- pag. 627</w:t>
      </w:r>
    </w:p>
    <w:p w14:paraId="67AB0F70" w14:textId="77777777" w:rsidR="0015322B" w:rsidRPr="00996FBC" w:rsidRDefault="0015322B" w:rsidP="008B31B1">
      <w:pPr>
        <w:contextualSpacing/>
        <w:jc w:val="both"/>
        <w:rPr>
          <w:rFonts w:ascii="Times New Roman" w:hAnsi="Times New Roman" w:cs="Times New Roman"/>
          <w:b/>
          <w:bCs/>
          <w:sz w:val="20"/>
          <w:szCs w:val="20"/>
          <w:lang w:val="en-GB"/>
        </w:rPr>
      </w:pPr>
    </w:p>
    <w:p w14:paraId="287C3513" w14:textId="62EA7C71" w:rsidR="0015322B" w:rsidRPr="00996FBC" w:rsidRDefault="0015322B" w:rsidP="008B31B1">
      <w:pPr>
        <w:contextualSpacing/>
        <w:jc w:val="both"/>
        <w:rPr>
          <w:rFonts w:ascii="Times New Roman" w:hAnsi="Times New Roman" w:cs="Times New Roman"/>
          <w:b/>
          <w:bCs/>
          <w:color w:val="1F497D" w:themeColor="text2"/>
          <w:sz w:val="24"/>
          <w:szCs w:val="24"/>
          <w:lang w:val="en-US"/>
        </w:rPr>
      </w:pPr>
      <w:r w:rsidRPr="005D5F27">
        <w:rPr>
          <w:rFonts w:ascii="Times New Roman" w:hAnsi="Times New Roman" w:cs="Times New Roman"/>
          <w:sz w:val="20"/>
          <w:szCs w:val="20"/>
        </w:rPr>
        <w:t>Zhang, Y., Guo, S., Sun, M., Mariniello, L., Tozzi, A., &amp; Zhao, X. 2022</w:t>
      </w:r>
      <w:r w:rsidR="005D5F27" w:rsidRPr="005D5F27">
        <w:rPr>
          <w:rFonts w:ascii="Times New Roman" w:hAnsi="Times New Roman" w:cs="Times New Roman"/>
          <w:sz w:val="20"/>
          <w:szCs w:val="20"/>
        </w:rPr>
        <w:t>.</w:t>
      </w:r>
      <w:r w:rsidRPr="005D5F27">
        <w:rPr>
          <w:rFonts w:ascii="Times New Roman" w:hAnsi="Times New Roman" w:cs="Times New Roman"/>
          <w:sz w:val="20"/>
          <w:szCs w:val="20"/>
        </w:rPr>
        <w:t xml:space="preserve"> </w:t>
      </w:r>
      <w:r w:rsidRPr="00996FBC">
        <w:rPr>
          <w:rFonts w:ascii="Times New Roman" w:hAnsi="Times New Roman" w:cs="Times New Roman"/>
          <w:sz w:val="20"/>
          <w:szCs w:val="20"/>
          <w:lang w:val="en-US"/>
        </w:rPr>
        <w:t>Front Waves of Chemical Reactions and Travelling Waves of Neural Activity. Journal of NeuroPhilosophy, 1(2). </w:t>
      </w:r>
      <w:hyperlink r:id="rId123"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Electronic circuits based on </w:t>
      </w:r>
      <w:hyperlink r:id="rId124" w:history="1">
        <w:r w:rsidRPr="00996FBC">
          <w:rPr>
            <w:rFonts w:ascii="Times New Roman" w:hAnsi="Times New Roman" w:cs="Times New Roman"/>
            <w:b/>
            <w:bCs/>
            <w:sz w:val="20"/>
            <w:szCs w:val="20"/>
            <w:shd w:val="clear" w:color="auto" w:fill="FFFFFF"/>
            <w:lang w:val="en-US"/>
          </w:rPr>
          <w:t>Belousov–Zhabotinsky</w:t>
        </w:r>
        <w:r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w:t>
      </w:r>
      <w:r w:rsidR="005D5F27"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719</w:t>
      </w:r>
    </w:p>
    <w:p w14:paraId="447F4B7F" w14:textId="77777777" w:rsidR="00590187" w:rsidRPr="00996FBC" w:rsidRDefault="00590187" w:rsidP="008B31B1">
      <w:pPr>
        <w:contextualSpacing/>
        <w:jc w:val="both"/>
        <w:rPr>
          <w:rFonts w:ascii="Times New Roman" w:hAnsi="Times New Roman" w:cs="Times New Roman"/>
          <w:b/>
          <w:bCs/>
          <w:sz w:val="20"/>
          <w:szCs w:val="20"/>
          <w:lang w:val="en-GB"/>
        </w:rPr>
      </w:pPr>
    </w:p>
    <w:p w14:paraId="47AB42D7" w14:textId="48572FDA" w:rsidR="0015322B" w:rsidRPr="00996FBC" w:rsidRDefault="0015322B"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125"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Using paraconsistent logics to shape neural networks. Featuring </w:t>
      </w:r>
      <w:r w:rsidRPr="00996FBC">
        <w:rPr>
          <w:rFonts w:ascii="Times New Roman" w:hAnsi="Times New Roman" w:cs="Times New Roman"/>
          <w:b/>
          <w:bCs/>
          <w:sz w:val="18"/>
          <w:szCs w:val="18"/>
          <w:lang w:val="en-US"/>
        </w:rPr>
        <w:t>sheaf theory, globular sets, infinity topoi</w:t>
      </w:r>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5832E3BB" w14:textId="77777777" w:rsidR="00B37F40" w:rsidRPr="00996FBC" w:rsidRDefault="00B37F40" w:rsidP="008B31B1">
      <w:pPr>
        <w:contextualSpacing/>
        <w:jc w:val="both"/>
        <w:rPr>
          <w:rFonts w:ascii="Times New Roman" w:hAnsi="Times New Roman" w:cs="Times New Roman"/>
          <w:bCs/>
          <w:sz w:val="20"/>
          <w:szCs w:val="20"/>
          <w:lang w:val="en-GB"/>
        </w:rPr>
      </w:pPr>
    </w:p>
    <w:p w14:paraId="33577379" w14:textId="77777777" w:rsidR="00B37F40" w:rsidRPr="00996FBC" w:rsidRDefault="00B37F40"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26"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3CF5AA12" w14:textId="77777777" w:rsidR="00B37F40" w:rsidRPr="00996FBC" w:rsidRDefault="00B37F40" w:rsidP="008B31B1">
      <w:pPr>
        <w:contextualSpacing/>
        <w:jc w:val="both"/>
        <w:rPr>
          <w:rFonts w:ascii="Times New Roman" w:hAnsi="Times New Roman" w:cs="Times New Roman"/>
          <w:bCs/>
          <w:i/>
          <w:iCs/>
          <w:sz w:val="20"/>
          <w:szCs w:val="20"/>
          <w:lang w:val="en-US"/>
        </w:rPr>
      </w:pPr>
    </w:p>
    <w:p w14:paraId="41ADF086" w14:textId="5AF2828D" w:rsidR="00B37F40" w:rsidRPr="00996FBC" w:rsidRDefault="00B37F40"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127"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3827015D" w14:textId="77777777" w:rsidR="00B37F40" w:rsidRPr="00996FBC" w:rsidRDefault="00B37F40" w:rsidP="008B31B1">
      <w:pPr>
        <w:contextualSpacing/>
        <w:jc w:val="both"/>
        <w:rPr>
          <w:rFonts w:ascii="Times New Roman" w:hAnsi="Times New Roman" w:cs="Times New Roman"/>
          <w:b/>
          <w:bCs/>
          <w:color w:val="002060"/>
          <w:sz w:val="24"/>
          <w:szCs w:val="24"/>
          <w:lang w:val="en-GB"/>
        </w:rPr>
      </w:pPr>
    </w:p>
    <w:p w14:paraId="6BA0D1FE" w14:textId="77777777" w:rsidR="00B37F40" w:rsidRPr="00996FBC" w:rsidRDefault="00B37F4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i/>
          <w:iCs/>
          <w:sz w:val="20"/>
          <w:szCs w:val="20"/>
          <w:lang w:val="en-US"/>
        </w:rPr>
        <w:t>Tozzi Arturo. 2025.  Designing AI Systems with Kantian Cognitive Structures.  Researchgate. DOI: 10.13140/RG.2.2.21580.53129</w:t>
      </w:r>
      <w:r w:rsidRPr="00996FBC">
        <w:rPr>
          <w:rFonts w:ascii="Times New Roman" w:hAnsi="Times New Roman" w:cs="Times New Roman"/>
          <w:b/>
          <w:bCs/>
          <w:i/>
          <w:iCs/>
          <w:sz w:val="20"/>
          <w:szCs w:val="20"/>
          <w:lang w:val="en-US"/>
        </w:rPr>
        <w:t xml:space="preserve">  A computational architecture with categorises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0D46AE7E" w14:textId="77777777" w:rsidR="00B37F40" w:rsidRPr="00996FBC" w:rsidRDefault="00B37F40" w:rsidP="008B31B1">
      <w:pPr>
        <w:contextualSpacing/>
        <w:jc w:val="both"/>
        <w:rPr>
          <w:rFonts w:ascii="Times New Roman" w:hAnsi="Times New Roman" w:cs="Times New Roman"/>
          <w:b/>
          <w:bCs/>
          <w:i/>
          <w:iCs/>
          <w:sz w:val="20"/>
          <w:szCs w:val="20"/>
          <w:lang w:val="en-US"/>
        </w:rPr>
      </w:pPr>
    </w:p>
    <w:p w14:paraId="105C64D0" w14:textId="77777777" w:rsidR="00B37F40" w:rsidRPr="00996FBC" w:rsidRDefault="00B37F40"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12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156FE8A8" w14:textId="108DB85B" w:rsidR="00B37F40" w:rsidRPr="00996FBC" w:rsidRDefault="00B37F40" w:rsidP="008B31B1">
      <w:pPr>
        <w:contextualSpacing/>
        <w:jc w:val="both"/>
        <w:rPr>
          <w:rFonts w:ascii="Times New Roman" w:hAnsi="Times New Roman" w:cs="Times New Roman"/>
          <w:b/>
          <w:bCs/>
          <w:sz w:val="20"/>
          <w:szCs w:val="20"/>
          <w:lang w:val="en-GB"/>
        </w:rPr>
      </w:pPr>
    </w:p>
    <w:p w14:paraId="351BAF57" w14:textId="77777777" w:rsidR="00B37F40" w:rsidRPr="00996FBC" w:rsidRDefault="00B37F40" w:rsidP="008B31B1">
      <w:pPr>
        <w:contextualSpacing/>
        <w:jc w:val="both"/>
        <w:rPr>
          <w:rFonts w:ascii="Times New Roman" w:hAnsi="Times New Roman" w:cs="Times New Roman"/>
          <w:b/>
          <w:bCs/>
          <w:sz w:val="20"/>
          <w:szCs w:val="20"/>
          <w:lang w:val="en-GB"/>
        </w:rPr>
      </w:pPr>
    </w:p>
    <w:p w14:paraId="3B1DEEE9" w14:textId="248751B0" w:rsidR="009737C4" w:rsidRPr="00996FBC" w:rsidRDefault="009737C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Differential Topological Analysis of Wolfram’s Elementary Cellular Automata Preprints. https://doi.org/10.20944/preprints202503.0681.v1.  </w:t>
      </w:r>
      <w:r w:rsidRPr="00996FBC">
        <w:rPr>
          <w:rFonts w:ascii="Times New Roman" w:hAnsi="Times New Roman" w:cs="Times New Roman"/>
          <w:b/>
          <w:bCs/>
          <w:i/>
          <w:iCs/>
          <w:sz w:val="20"/>
          <w:szCs w:val="20"/>
          <w:lang w:val="en-US"/>
        </w:rPr>
        <w:t>Automaton classification by identifying emergent structures</w:t>
      </w:r>
    </w:p>
    <w:p w14:paraId="6BCE48AA" w14:textId="77777777" w:rsidR="00C55706" w:rsidRPr="00996FBC" w:rsidRDefault="00C55706" w:rsidP="008B31B1">
      <w:pPr>
        <w:contextualSpacing/>
        <w:jc w:val="both"/>
        <w:rPr>
          <w:rFonts w:ascii="Times New Roman" w:hAnsi="Times New Roman" w:cs="Times New Roman"/>
          <w:bCs/>
          <w:i/>
          <w:iCs/>
          <w:sz w:val="20"/>
          <w:szCs w:val="20"/>
          <w:lang w:val="en-US"/>
        </w:rPr>
      </w:pPr>
    </w:p>
    <w:p w14:paraId="7E570D13" w14:textId="76558714"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29"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3F196CBF" w14:textId="77777777" w:rsidR="000F27F2" w:rsidRPr="00996FBC" w:rsidRDefault="000F27F2" w:rsidP="008B31B1">
      <w:pPr>
        <w:contextualSpacing/>
        <w:jc w:val="both"/>
        <w:rPr>
          <w:rFonts w:ascii="Times New Roman" w:hAnsi="Times New Roman" w:cs="Times New Roman"/>
          <w:bCs/>
          <w:sz w:val="20"/>
          <w:szCs w:val="20"/>
          <w:lang w:val="en-US"/>
        </w:rPr>
      </w:pPr>
    </w:p>
    <w:p w14:paraId="05BF3BC6" w14:textId="6C649B3F" w:rsidR="00AF0F7B" w:rsidRPr="00996FBC" w:rsidRDefault="00AF0F7B"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8108E0">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Fiber Bundle Learning: A Topological Framework for Classification Using Homology and Discrete Connections</w:t>
      </w:r>
      <w:r w:rsidR="008108E0">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Preprints. https://doi.org/10.20944/preprints202511.2221.v1</w:t>
      </w:r>
    </w:p>
    <w:p w14:paraId="1464D6BA" w14:textId="77777777" w:rsidR="00AF0F7B" w:rsidRPr="00996FBC" w:rsidRDefault="00AF0F7B" w:rsidP="008B31B1">
      <w:pPr>
        <w:spacing w:before="0" w:beforeAutospacing="0" w:after="0" w:afterAutospacing="0"/>
        <w:contextualSpacing/>
        <w:rPr>
          <w:rFonts w:ascii="Times New Roman" w:eastAsia="Times New Roman" w:hAnsi="Times New Roman" w:cs="Times New Roman"/>
          <w:i/>
          <w:iCs/>
          <w:sz w:val="20"/>
          <w:szCs w:val="20"/>
          <w:lang w:val="en-US" w:eastAsia="it-IT"/>
        </w:rPr>
      </w:pPr>
    </w:p>
    <w:p w14:paraId="30072D19" w14:textId="77777777" w:rsidR="0043272F" w:rsidRDefault="0043272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p>
    <w:p w14:paraId="7F16AF92" w14:textId="77777777" w:rsidR="00743DA5" w:rsidRDefault="00743DA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441B7122" w14:textId="77777777" w:rsidR="00743DA5" w:rsidRPr="00E72ADB" w:rsidRDefault="00743DA5" w:rsidP="00743DA5">
      <w:pPr>
        <w:spacing w:before="0" w:beforeAutospacing="0" w:after="0" w:afterAutospacing="0"/>
        <w:jc w:val="both"/>
        <w:rPr>
          <w:rFonts w:ascii="Times New Roman" w:eastAsia="Times New Roman" w:hAnsi="Times New Roman" w:cs="Times New Roman"/>
          <w:i/>
          <w:iCs/>
          <w:sz w:val="20"/>
          <w:szCs w:val="20"/>
          <w:lang w:val="en-US" w:eastAsia="it-IT"/>
        </w:rPr>
      </w:pPr>
      <w:r w:rsidRPr="00E72ADB">
        <w:rPr>
          <w:rFonts w:ascii="Times New Roman" w:eastAsia="Times New Roman" w:hAnsi="Times New Roman" w:cs="Times New Roman"/>
          <w:i/>
          <w:iCs/>
          <w:sz w:val="20"/>
          <w:szCs w:val="20"/>
          <w:lang w:val="en-US" w:eastAsia="it-IT"/>
        </w:rPr>
        <w:t xml:space="preserve">Tozzi, A. 2026 Embedding EEG Trajectories in a Möbius-Like Manifold: An Exploratory Study Preprints. </w:t>
      </w:r>
      <w:hyperlink r:id="rId130" w:history="1">
        <w:r w:rsidRPr="00E72ADB">
          <w:rPr>
            <w:rStyle w:val="Collegamentoipertestuale"/>
            <w:rFonts w:ascii="Times New Roman" w:eastAsia="Times New Roman" w:hAnsi="Times New Roman" w:cs="Times New Roman"/>
            <w:i/>
            <w:iCs/>
            <w:sz w:val="20"/>
            <w:szCs w:val="20"/>
            <w:lang w:val="en-US" w:eastAsia="it-IT"/>
          </w:rPr>
          <w:t>https://doi.org/10.20944/preprints202603.1861.v1</w:t>
        </w:r>
      </w:hyperlink>
    </w:p>
    <w:p w14:paraId="1E59F36C" w14:textId="77777777" w:rsidR="0043272F" w:rsidRPr="00743DA5" w:rsidRDefault="0043272F" w:rsidP="00743DA5">
      <w:pPr>
        <w:spacing w:before="0" w:beforeAutospacing="0" w:after="0" w:afterAutospacing="0"/>
        <w:jc w:val="both"/>
        <w:rPr>
          <w:rFonts w:ascii="Times New Roman" w:eastAsia="Times New Roman" w:hAnsi="Times New Roman" w:cs="Times New Roman"/>
          <w:i/>
          <w:iCs/>
          <w:sz w:val="20"/>
          <w:szCs w:val="20"/>
          <w:lang w:val="en-US" w:eastAsia="it-IT"/>
        </w:rPr>
      </w:pPr>
    </w:p>
    <w:p w14:paraId="78961095" w14:textId="77777777" w:rsidR="0043272F" w:rsidRPr="00996FBC" w:rsidRDefault="0043272F" w:rsidP="008B31B1">
      <w:pPr>
        <w:spacing w:before="0" w:beforeAutospacing="0" w:after="0" w:afterAutospacing="0"/>
        <w:contextualSpacing/>
        <w:rPr>
          <w:rFonts w:ascii="Times New Roman" w:eastAsia="Times New Roman" w:hAnsi="Times New Roman" w:cs="Times New Roman"/>
          <w:i/>
          <w:iCs/>
          <w:sz w:val="20"/>
          <w:szCs w:val="20"/>
          <w:lang w:val="en-US" w:eastAsia="it-IT"/>
        </w:rPr>
      </w:pPr>
    </w:p>
    <w:p w14:paraId="65BDEC85" w14:textId="77777777" w:rsidR="001404EB" w:rsidRPr="00996FBC" w:rsidRDefault="001404EB" w:rsidP="008B31B1">
      <w:pPr>
        <w:widowControl w:val="0"/>
        <w:spacing w:before="0" w:beforeAutospacing="0" w:after="0" w:afterAutospacing="0"/>
        <w:contextualSpacing/>
        <w:jc w:val="both"/>
        <w:rPr>
          <w:rFonts w:ascii="Times New Roman" w:hAnsi="Times New Roman" w:cs="Times New Roman"/>
          <w:b/>
          <w:bCs/>
          <w:sz w:val="20"/>
          <w:szCs w:val="20"/>
          <w:lang w:val="en-US"/>
        </w:rPr>
      </w:pPr>
    </w:p>
    <w:p w14:paraId="4C922EC1" w14:textId="77777777" w:rsidR="00655EB0" w:rsidRPr="00996FBC" w:rsidRDefault="00655EB0"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IMAGE PROCESSING </w:t>
      </w:r>
    </w:p>
    <w:p w14:paraId="1F1876DC" w14:textId="77777777" w:rsidR="00655EB0" w:rsidRPr="00996FBC" w:rsidRDefault="00655EB0" w:rsidP="008B31B1">
      <w:pPr>
        <w:contextualSpacing/>
        <w:jc w:val="both"/>
        <w:rPr>
          <w:rFonts w:ascii="Times New Roman" w:hAnsi="Times New Roman" w:cs="Times New Roman"/>
          <w:b/>
          <w:sz w:val="20"/>
          <w:szCs w:val="20"/>
          <w:lang w:val="en-US"/>
        </w:rPr>
      </w:pPr>
    </w:p>
    <w:p w14:paraId="47E8E2E3" w14:textId="6AA4BBAB" w:rsidR="00655EB0" w:rsidRPr="00996FBC" w:rsidRDefault="00655E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pag. </w:t>
      </w:r>
      <w:r w:rsidR="00F41397" w:rsidRPr="00996FBC">
        <w:rPr>
          <w:rFonts w:ascii="Times New Roman" w:hAnsi="Times New Roman" w:cs="Times New Roman"/>
          <w:b/>
          <w:bCs/>
          <w:color w:val="1F497D" w:themeColor="text2"/>
          <w:sz w:val="24"/>
          <w:szCs w:val="24"/>
          <w:lang w:val="en-US"/>
        </w:rPr>
        <w:t>105</w:t>
      </w:r>
    </w:p>
    <w:p w14:paraId="4C54F994" w14:textId="77777777" w:rsidR="00655EB0" w:rsidRPr="00996FBC" w:rsidRDefault="00655EB0" w:rsidP="008B31B1">
      <w:pPr>
        <w:contextualSpacing/>
        <w:jc w:val="both"/>
        <w:rPr>
          <w:rFonts w:ascii="Times New Roman" w:hAnsi="Times New Roman" w:cs="Times New Roman"/>
          <w:b/>
          <w:sz w:val="20"/>
          <w:szCs w:val="20"/>
          <w:lang w:val="en-US"/>
        </w:rPr>
      </w:pPr>
    </w:p>
    <w:p w14:paraId="72F777CE" w14:textId="2554FEEF" w:rsidR="00655EB0" w:rsidRPr="00996FBC" w:rsidRDefault="00655E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w:t>
      </w:r>
      <w:r w:rsidRPr="00996FBC">
        <w:rPr>
          <w:rFonts w:ascii="Times New Roman" w:hAnsi="Times New Roman" w:cs="Times New Roman"/>
          <w:b/>
          <w:bCs/>
          <w:sz w:val="20"/>
          <w:szCs w:val="20"/>
          <w:lang w:val="en-GB"/>
        </w:rPr>
        <w:t>Introducing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178</w:t>
      </w:r>
    </w:p>
    <w:p w14:paraId="1ABC2043" w14:textId="77777777" w:rsidR="00655EB0" w:rsidRPr="00996FBC" w:rsidRDefault="00655EB0" w:rsidP="008B31B1">
      <w:pPr>
        <w:contextualSpacing/>
        <w:jc w:val="both"/>
        <w:rPr>
          <w:rFonts w:ascii="Times New Roman" w:hAnsi="Times New Roman" w:cs="Times New Roman"/>
          <w:b/>
          <w:sz w:val="20"/>
          <w:szCs w:val="20"/>
          <w:lang w:val="en-US"/>
        </w:rPr>
      </w:pPr>
    </w:p>
    <w:p w14:paraId="130E7565" w14:textId="48C4D1A5" w:rsidR="00655EB0" w:rsidRPr="00996FBC" w:rsidRDefault="00655EB0" w:rsidP="008B31B1">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2020 Removing uncertainty in neural networks. Cognitive Neurodynamics, 14:339–345.  </w:t>
      </w:r>
      <w:hyperlink r:id="rId131"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Centroids on holes in video frames to solve the demarcation problem.  </w:t>
      </w:r>
      <w:r w:rsidRPr="00996FBC">
        <w:rPr>
          <w:rFonts w:ascii="Times New Roman" w:hAnsi="Times New Roman" w:cs="Times New Roman"/>
          <w:b/>
          <w:bCs/>
          <w:sz w:val="20"/>
          <w:szCs w:val="20"/>
          <w:lang w:val="en-US"/>
        </w:rPr>
        <w:t>Disconnectedness, Persistent homology, Boundary, Jordan curve, Jordan theorem, Set theory, decision limit problem, topological changes</w:t>
      </w:r>
      <w:r w:rsidR="00FD34BA"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2CBA6268" w14:textId="77777777" w:rsidR="00655EB0" w:rsidRPr="00996FBC" w:rsidRDefault="00655EB0" w:rsidP="008B31B1">
      <w:pPr>
        <w:widowControl w:val="0"/>
        <w:spacing w:before="0" w:beforeAutospacing="0" w:after="0" w:afterAutospacing="0"/>
        <w:contextualSpacing/>
        <w:jc w:val="both"/>
        <w:rPr>
          <w:rFonts w:ascii="Times New Roman" w:hAnsi="Times New Roman" w:cs="Times New Roman"/>
          <w:sz w:val="20"/>
          <w:szCs w:val="20"/>
          <w:lang w:val="en-US"/>
        </w:rPr>
      </w:pPr>
    </w:p>
    <w:p w14:paraId="16C2FE85" w14:textId="0A00C440" w:rsidR="00FD34BA" w:rsidRPr="00996FBC" w:rsidRDefault="00FD34BA"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132"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problem of boundaries and borders. </w:t>
      </w:r>
      <w:r w:rsidRPr="00996FBC">
        <w:rPr>
          <w:rFonts w:ascii="Times New Roman" w:hAnsi="Times New Roman" w:cs="Times New Roman"/>
          <w:b/>
          <w:bCs/>
          <w:sz w:val="20"/>
          <w:szCs w:val="20"/>
          <w:lang w:val="en-US"/>
        </w:rPr>
        <w:t xml:space="preserve">Borsuk-Ulam </w:t>
      </w:r>
      <w:r w:rsidRPr="00996FBC">
        <w:rPr>
          <w:rFonts w:ascii="Times New Roman" w:hAnsi="Times New Roman" w:cs="Times New Roman"/>
          <w:b/>
          <w:bCs/>
          <w:sz w:val="20"/>
          <w:szCs w:val="20"/>
          <w:lang w:val="en-US"/>
        </w:rPr>
        <w:lastRenderedPageBreak/>
        <w:t xml:space="preserve">theorem, Borders, Internal and external, decision limit problems, bounded objects with fuzzy edges, infinity; boundary; Jordan curve theorem, four-dimensional torus, stereographic projection of a Clifford torus, Lévy’s zero–one law, projectionism, closeness of sets of points with their neighbourhoods.  No points algebra, descriptive nearness, point-free geometries, topological vortices, Betti numbers.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6930F8BB" w14:textId="77777777" w:rsidR="00FD34BA" w:rsidRPr="00996FBC" w:rsidRDefault="00FD34BA" w:rsidP="008B31B1">
      <w:pPr>
        <w:widowControl w:val="0"/>
        <w:spacing w:before="0" w:beforeAutospacing="0" w:after="0" w:afterAutospacing="0"/>
        <w:contextualSpacing/>
        <w:jc w:val="both"/>
        <w:rPr>
          <w:rFonts w:ascii="Times New Roman" w:hAnsi="Times New Roman" w:cs="Times New Roman"/>
          <w:sz w:val="20"/>
          <w:szCs w:val="20"/>
          <w:lang w:val="en-US"/>
        </w:rPr>
      </w:pPr>
    </w:p>
    <w:p w14:paraId="055E0AE6" w14:textId="712818E8" w:rsidR="00655EB0" w:rsidRPr="00996FBC" w:rsidRDefault="00655EB0"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996FBC">
        <w:rPr>
          <w:rFonts w:ascii="Times New Roman" w:hAnsi="Times New Roman" w:cs="Times New Roman"/>
          <w:b/>
          <w:bCs/>
          <w:sz w:val="20"/>
          <w:szCs w:val="20"/>
          <w:lang w:val="en-GB"/>
        </w:rPr>
        <w:t xml:space="preserve">The occurrence of Betti numbers in neurodata.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512</w:t>
      </w:r>
    </w:p>
    <w:p w14:paraId="03D4C83D" w14:textId="77777777" w:rsidR="00655EB0" w:rsidRPr="00996FBC" w:rsidRDefault="00655EB0" w:rsidP="008B31B1">
      <w:pPr>
        <w:contextualSpacing/>
        <w:jc w:val="both"/>
        <w:rPr>
          <w:rFonts w:ascii="Times New Roman" w:hAnsi="Times New Roman" w:cs="Times New Roman"/>
          <w:b/>
          <w:sz w:val="20"/>
          <w:szCs w:val="20"/>
          <w:lang w:val="en-US"/>
        </w:rPr>
      </w:pPr>
    </w:p>
    <w:p w14:paraId="151285DC" w14:textId="0AC653DB" w:rsidR="00655EB0" w:rsidRPr="00996FBC" w:rsidRDefault="00655EB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133"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pag. 640</w:t>
      </w:r>
    </w:p>
    <w:p w14:paraId="6815F700" w14:textId="77777777" w:rsidR="00655EB0" w:rsidRPr="00996FBC" w:rsidRDefault="00655EB0" w:rsidP="008B31B1">
      <w:pPr>
        <w:contextualSpacing/>
        <w:jc w:val="both"/>
        <w:rPr>
          <w:rFonts w:ascii="Times New Roman" w:hAnsi="Times New Roman" w:cs="Times New Roman"/>
          <w:b/>
          <w:sz w:val="20"/>
          <w:szCs w:val="20"/>
          <w:lang w:val="en-US"/>
        </w:rPr>
      </w:pPr>
    </w:p>
    <w:p w14:paraId="6AACC9B8" w14:textId="0868AF50" w:rsidR="003C0119" w:rsidRPr="00996FBC" w:rsidRDefault="003C0119" w:rsidP="00052B8E">
      <w:pPr>
        <w:contextualSpacing/>
        <w:jc w:val="both"/>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image processing and memory storage.</w:t>
      </w:r>
    </w:p>
    <w:p w14:paraId="04C246E0" w14:textId="77777777" w:rsidR="0001785B" w:rsidRPr="00996FBC" w:rsidRDefault="0001785B" w:rsidP="008B31B1">
      <w:pPr>
        <w:contextualSpacing/>
        <w:jc w:val="both"/>
        <w:rPr>
          <w:rFonts w:ascii="Times New Roman" w:hAnsi="Times New Roman" w:cs="Times New Roman"/>
          <w:b/>
          <w:sz w:val="20"/>
          <w:szCs w:val="20"/>
          <w:lang w:val="en-US"/>
        </w:rPr>
      </w:pPr>
    </w:p>
    <w:p w14:paraId="6B9BBD7F" w14:textId="68242813" w:rsidR="009C5FE3" w:rsidRPr="00996FBC" w:rsidRDefault="009C5FE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134"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182C03D5" w14:textId="77777777" w:rsidR="009C5FE3" w:rsidRPr="00996FBC" w:rsidRDefault="009C5FE3" w:rsidP="008B31B1">
      <w:pPr>
        <w:contextualSpacing/>
        <w:jc w:val="both"/>
        <w:rPr>
          <w:rFonts w:ascii="Times New Roman" w:hAnsi="Times New Roman" w:cs="Times New Roman"/>
          <w:b/>
          <w:sz w:val="20"/>
          <w:szCs w:val="20"/>
          <w:lang w:val="en-US"/>
        </w:rPr>
      </w:pPr>
    </w:p>
    <w:p w14:paraId="47B6626D" w14:textId="70CF1B69" w:rsidR="00676512" w:rsidRPr="00996FBC" w:rsidRDefault="00676512"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Topological Analysis of Vascular Networks: A Proof-of-Concept Study in Cerebral Angiography.</w:t>
      </w:r>
      <w:r w:rsidR="00052B8E">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 xml:space="preserve">Preprints. </w:t>
      </w:r>
      <w:hyperlink r:id="rId135"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i/>
          <w:iCs/>
          <w:sz w:val="20"/>
          <w:szCs w:val="20"/>
          <w:lang w:val="en-US"/>
        </w:rPr>
        <w:t xml:space="preserve">.  Topology of biological networks, featuring the brain circulation.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II-10</w:t>
      </w:r>
    </w:p>
    <w:p w14:paraId="5CFC56D3" w14:textId="77777777" w:rsidR="00676512" w:rsidRPr="00996FBC" w:rsidRDefault="00676512" w:rsidP="008B31B1">
      <w:pPr>
        <w:contextualSpacing/>
        <w:jc w:val="both"/>
        <w:rPr>
          <w:rFonts w:ascii="Times New Roman" w:hAnsi="Times New Roman" w:cs="Times New Roman"/>
          <w:b/>
          <w:sz w:val="20"/>
          <w:szCs w:val="20"/>
          <w:lang w:val="en-US"/>
        </w:rPr>
      </w:pPr>
    </w:p>
    <w:p w14:paraId="257794F3" w14:textId="56488F26" w:rsidR="0096006F" w:rsidRPr="00996FBC" w:rsidRDefault="0096006F"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36"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5029C4CD" w14:textId="77777777" w:rsidR="00E3526B" w:rsidRPr="00996FBC" w:rsidRDefault="00E3526B" w:rsidP="008B31B1">
      <w:pPr>
        <w:contextualSpacing/>
        <w:jc w:val="both"/>
        <w:rPr>
          <w:rFonts w:ascii="Times New Roman" w:hAnsi="Times New Roman" w:cs="Times New Roman"/>
          <w:b/>
          <w:sz w:val="20"/>
          <w:szCs w:val="20"/>
          <w:lang w:val="en-US"/>
        </w:rPr>
      </w:pPr>
    </w:p>
    <w:p w14:paraId="44F9AE59" w14:textId="1B5FDB52" w:rsidR="00C55706" w:rsidRPr="00996FBC" w:rsidRDefault="00C55706"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137"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7CB4A9C3" w14:textId="77777777" w:rsidR="004F49C6" w:rsidRPr="00996FBC" w:rsidRDefault="004F49C6" w:rsidP="008B31B1">
      <w:pPr>
        <w:contextualSpacing/>
        <w:jc w:val="both"/>
        <w:rPr>
          <w:rFonts w:ascii="Times New Roman" w:hAnsi="Times New Roman" w:cs="Times New Roman"/>
          <w:b/>
          <w:sz w:val="20"/>
          <w:szCs w:val="20"/>
          <w:lang w:val="en-US"/>
        </w:rPr>
      </w:pPr>
    </w:p>
    <w:p w14:paraId="1154DC40" w14:textId="3CBF0B4B" w:rsidR="00E3526B" w:rsidRPr="00996FBC" w:rsidRDefault="00E3526B" w:rsidP="008B31B1">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w:t>
      </w:r>
      <w:r w:rsidRPr="00996FBC">
        <w:rPr>
          <w:rFonts w:ascii="Times New Roman" w:hAnsi="Times New Roman" w:cs="Times New Roman"/>
          <w:i/>
          <w:iCs/>
          <w:sz w:val="20"/>
          <w:szCs w:val="20"/>
          <w:lang w:val="en-US"/>
        </w:rPr>
        <w:t xml:space="preserve">Poincare Duality. bioRxiv doi: </w:t>
      </w:r>
      <w:hyperlink r:id="rId138"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2502C492" w14:textId="77777777" w:rsidR="00B37F40" w:rsidRPr="00996FBC" w:rsidRDefault="00B37F40" w:rsidP="008B31B1">
      <w:pPr>
        <w:contextualSpacing/>
        <w:jc w:val="both"/>
        <w:rPr>
          <w:rFonts w:ascii="Times New Roman" w:hAnsi="Times New Roman" w:cs="Times New Roman"/>
          <w:b/>
          <w:sz w:val="20"/>
          <w:szCs w:val="20"/>
          <w:lang w:val="en-US"/>
        </w:rPr>
      </w:pPr>
    </w:p>
    <w:p w14:paraId="098FEF36" w14:textId="77777777" w:rsidR="00B37F40" w:rsidRPr="00996FBC" w:rsidRDefault="00B37F40"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Tozzi A.  2025.  Levy Flight Patterns in the Cortical Architecture of Macaca mulatta.  bioRxiv 2025.01.29.635444; doi: </w:t>
      </w:r>
      <w:hyperlink r:id="rId139" w:history="1">
        <w:r w:rsidRPr="00996FBC">
          <w:rPr>
            <w:rStyle w:val="Collegamentoipertestuale"/>
            <w:rFonts w:ascii="Times New Roman" w:hAnsi="Times New Roman" w:cs="Times New Roman"/>
            <w:b/>
            <w:i/>
            <w:iCs/>
            <w:sz w:val="20"/>
            <w:szCs w:val="20"/>
            <w:u w:val="none"/>
            <w:lang w:val="en-US"/>
          </w:rPr>
          <w:t>https://doi.org/10.1101/2025.01.29.635444</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60DC96BE" w14:textId="77777777" w:rsidR="00B37F40" w:rsidRPr="00996FBC" w:rsidRDefault="00B37F40" w:rsidP="008B31B1">
      <w:pPr>
        <w:contextualSpacing/>
        <w:jc w:val="both"/>
        <w:rPr>
          <w:rFonts w:ascii="Times New Roman" w:hAnsi="Times New Roman" w:cs="Times New Roman"/>
          <w:b/>
          <w:sz w:val="20"/>
          <w:szCs w:val="20"/>
          <w:lang w:val="en-US"/>
        </w:rPr>
      </w:pPr>
    </w:p>
    <w:p w14:paraId="4B0DE5B5" w14:textId="77777777" w:rsidR="00AF0F7B" w:rsidRPr="00996FBC" w:rsidRDefault="00AF0F7B"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"Fiber Bundle Learning: A Topological Framework for Classification Using Homology and Discrete Connections" Preprints. https://doi.org/10.20944/preprints202511.2221.v1</w:t>
      </w:r>
    </w:p>
    <w:p w14:paraId="5E0FA1ED" w14:textId="77777777" w:rsidR="0071039C" w:rsidRPr="00996FBC" w:rsidRDefault="0071039C" w:rsidP="008B31B1">
      <w:pPr>
        <w:contextualSpacing/>
        <w:jc w:val="both"/>
        <w:rPr>
          <w:rFonts w:ascii="Times New Roman" w:hAnsi="Times New Roman" w:cs="Times New Roman"/>
          <w:b/>
          <w:sz w:val="20"/>
          <w:szCs w:val="20"/>
          <w:lang w:val="en-US"/>
        </w:rPr>
      </w:pPr>
    </w:p>
    <w:p w14:paraId="2D93690B" w14:textId="476DA6DD" w:rsidR="0071039C" w:rsidRPr="00996FBC" w:rsidRDefault="0071039C" w:rsidP="008B31B1">
      <w:pPr>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Tozzi A. 2026. Hyperdisorder in tumor growth. arXiv:2601.19852</w:t>
      </w:r>
    </w:p>
    <w:p w14:paraId="6611CBA6" w14:textId="77777777" w:rsidR="00061838" w:rsidRPr="00996FBC" w:rsidRDefault="00061838" w:rsidP="008B31B1">
      <w:pPr>
        <w:contextualSpacing/>
        <w:jc w:val="both"/>
        <w:rPr>
          <w:rFonts w:ascii="Times New Roman" w:hAnsi="Times New Roman" w:cs="Times New Roman"/>
          <w:b/>
          <w:sz w:val="20"/>
          <w:szCs w:val="20"/>
          <w:lang w:val="en-US"/>
        </w:rPr>
      </w:pPr>
    </w:p>
    <w:p w14:paraId="571BE8E1" w14:textId="77777777" w:rsidR="0043272F" w:rsidRPr="00996FBC" w:rsidRDefault="0043272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p>
    <w:p w14:paraId="7DE51FBD" w14:textId="77777777" w:rsidR="0071039C" w:rsidRPr="00996FBC" w:rsidRDefault="0071039C" w:rsidP="008B31B1">
      <w:pPr>
        <w:contextualSpacing/>
        <w:jc w:val="both"/>
        <w:rPr>
          <w:rFonts w:ascii="Times New Roman" w:hAnsi="Times New Roman" w:cs="Times New Roman"/>
          <w:b/>
          <w:sz w:val="20"/>
          <w:szCs w:val="20"/>
          <w:lang w:val="en-US"/>
        </w:rPr>
      </w:pPr>
    </w:p>
    <w:p w14:paraId="7B74580E" w14:textId="77777777" w:rsidR="0043272F" w:rsidRPr="00996FBC" w:rsidRDefault="0043272F" w:rsidP="008B31B1">
      <w:pPr>
        <w:contextualSpacing/>
        <w:jc w:val="both"/>
        <w:rPr>
          <w:rFonts w:ascii="Times New Roman" w:hAnsi="Times New Roman" w:cs="Times New Roman"/>
          <w:b/>
          <w:sz w:val="20"/>
          <w:szCs w:val="20"/>
          <w:lang w:val="en-US"/>
        </w:rPr>
      </w:pPr>
    </w:p>
    <w:p w14:paraId="0CCD280B" w14:textId="77777777" w:rsidR="000818EC" w:rsidRPr="00996FBC" w:rsidRDefault="000818EC"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SET THEORY </w:t>
      </w:r>
    </w:p>
    <w:p w14:paraId="3585E239" w14:textId="77777777" w:rsidR="000818EC" w:rsidRPr="00996FBC" w:rsidRDefault="000818EC" w:rsidP="008B31B1">
      <w:pPr>
        <w:contextualSpacing/>
        <w:jc w:val="both"/>
        <w:rPr>
          <w:rFonts w:ascii="Times New Roman" w:hAnsi="Times New Roman" w:cs="Times New Roman"/>
          <w:b/>
          <w:sz w:val="20"/>
          <w:szCs w:val="20"/>
          <w:lang w:val="en-US"/>
        </w:rPr>
      </w:pPr>
    </w:p>
    <w:p w14:paraId="6C446F55" w14:textId="3FBDD635" w:rsidR="000818EC" w:rsidRPr="00996FBC" w:rsidRDefault="000818E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US"/>
        </w:rPr>
        <w:t>The Fisher Griess Monster group and the elliptic module</w:t>
      </w:r>
      <w:r w:rsidRPr="00996FBC">
        <w:rPr>
          <w:rFonts w:ascii="Times New Roman" w:hAnsi="Times New Roman" w:cs="Times New Roman"/>
          <w:b/>
          <w:bCs/>
          <w:sz w:val="20"/>
          <w:szCs w:val="20"/>
          <w:lang w:val="en-GB"/>
        </w:rPr>
        <w:t xml:space="preserve">: novel physical insights.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135</w:t>
      </w:r>
    </w:p>
    <w:p w14:paraId="18700CCA" w14:textId="77777777" w:rsidR="000818EC" w:rsidRPr="00996FBC" w:rsidRDefault="000818EC" w:rsidP="008B31B1">
      <w:pPr>
        <w:contextualSpacing/>
        <w:jc w:val="both"/>
        <w:rPr>
          <w:rFonts w:ascii="Times New Roman" w:hAnsi="Times New Roman" w:cs="Times New Roman"/>
          <w:b/>
          <w:sz w:val="20"/>
          <w:szCs w:val="20"/>
          <w:lang w:val="en-US"/>
        </w:rPr>
      </w:pPr>
    </w:p>
    <w:p w14:paraId="36445B0B" w14:textId="416F4FCF" w:rsidR="000818EC" w:rsidRPr="00996FBC" w:rsidRDefault="000818E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140"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Discrete values, Normalization, inconsistency indicators; paradox of infinity</w:t>
      </w:r>
      <w:r w:rsidR="00FE0CC3" w:rsidRPr="00996FBC">
        <w:rPr>
          <w:rFonts w:ascii="Times New Roman" w:hAnsi="Times New Roman" w:cs="Times New Roman"/>
          <w:b/>
          <w:bCs/>
          <w:sz w:val="18"/>
          <w:szCs w:val="18"/>
          <w:lang w:val="en-US"/>
        </w:rPr>
        <w:t xml:space="preserve">. </w:t>
      </w:r>
      <w:r w:rsidR="00FE0CC3" w:rsidRPr="00996FBC">
        <w:rPr>
          <w:rFonts w:ascii="Times New Roman" w:hAnsi="Times New Roman" w:cs="Times New Roman"/>
          <w:b/>
          <w:bCs/>
          <w:sz w:val="20"/>
          <w:szCs w:val="20"/>
          <w:lang w:val="en-US"/>
        </w:rPr>
        <w:t>------</w:t>
      </w:r>
      <w:r w:rsidR="00FE0CC3" w:rsidRPr="00996FBC">
        <w:rPr>
          <w:rFonts w:ascii="Times New Roman" w:hAnsi="Times New Roman" w:cs="Times New Roman"/>
          <w:b/>
          <w:bCs/>
          <w:color w:val="1F497D" w:themeColor="text2"/>
          <w:sz w:val="24"/>
          <w:szCs w:val="24"/>
          <w:lang w:val="en-US"/>
        </w:rPr>
        <w:t>--------------- pag. 222</w:t>
      </w:r>
    </w:p>
    <w:p w14:paraId="776594FA" w14:textId="77777777" w:rsidR="000818EC" w:rsidRPr="00996FBC" w:rsidRDefault="000818EC" w:rsidP="008B31B1">
      <w:pPr>
        <w:contextualSpacing/>
        <w:jc w:val="both"/>
        <w:rPr>
          <w:rFonts w:ascii="Times New Roman" w:hAnsi="Times New Roman" w:cs="Times New Roman"/>
          <w:sz w:val="20"/>
          <w:szCs w:val="20"/>
          <w:lang w:val="en-US"/>
        </w:rPr>
      </w:pPr>
    </w:p>
    <w:p w14:paraId="0F112ED0" w14:textId="536F774E" w:rsidR="000818EC" w:rsidRPr="00996FBC" w:rsidRDefault="000818E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US"/>
        </w:rPr>
        <w:t xml:space="preserve">Modular function, J.function, Compex plane, Monstrous Moonshine.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229</w:t>
      </w:r>
    </w:p>
    <w:p w14:paraId="213D9BEF" w14:textId="77777777" w:rsidR="000818EC" w:rsidRPr="00996FBC" w:rsidRDefault="000818EC" w:rsidP="008B31B1">
      <w:pPr>
        <w:contextualSpacing/>
        <w:jc w:val="both"/>
        <w:rPr>
          <w:rFonts w:ascii="Times New Roman" w:hAnsi="Times New Roman" w:cs="Times New Roman"/>
          <w:color w:val="0070C0"/>
          <w:sz w:val="20"/>
          <w:szCs w:val="20"/>
          <w:lang w:val="en-US"/>
        </w:rPr>
      </w:pPr>
    </w:p>
    <w:p w14:paraId="5393E668" w14:textId="3E6C4F3C" w:rsidR="000818EC" w:rsidRPr="00996FBC" w:rsidRDefault="000818E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Mariniello L. 2022. Unusual Mathematical Approaches Untangle Nervous Dynamics. Biomedicines; 10(10):2581.</w:t>
      </w:r>
      <w:r w:rsidR="00075AE1">
        <w:rPr>
          <w:rFonts w:ascii="Times New Roman" w:hAnsi="Times New Roman" w:cs="Times New Roman"/>
          <w:sz w:val="20"/>
          <w:szCs w:val="20"/>
          <w:lang w:val="en-US"/>
        </w:rPr>
        <w:t xml:space="preserve"> </w:t>
      </w:r>
      <w:hyperlink r:id="rId141" w:history="1">
        <w:r w:rsidR="00075AE1" w:rsidRPr="00443B15">
          <w:rPr>
            <w:rStyle w:val="Collegamentoipertestuale"/>
            <w:rFonts w:ascii="Times New Roman" w:hAnsi="Times New Roman" w:cs="Times New Roman"/>
            <w:sz w:val="20"/>
            <w:szCs w:val="20"/>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knot theory, braid groups.</w:t>
      </w:r>
      <w:r w:rsidRPr="00996FBC">
        <w:rPr>
          <w:rFonts w:ascii="Times New Roman" w:hAnsi="Times New Roman" w:cs="Times New Roman"/>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6BFB01AA" w14:textId="77777777" w:rsidR="000818EC" w:rsidRPr="00996FBC" w:rsidRDefault="000818EC" w:rsidP="008B31B1">
      <w:pPr>
        <w:contextualSpacing/>
        <w:jc w:val="both"/>
        <w:rPr>
          <w:rFonts w:ascii="Times New Roman" w:hAnsi="Times New Roman" w:cs="Times New Roman"/>
          <w:sz w:val="20"/>
          <w:szCs w:val="20"/>
          <w:lang w:val="en-US"/>
        </w:rPr>
      </w:pPr>
    </w:p>
    <w:p w14:paraId="177BC774" w14:textId="6304473E" w:rsidR="000818EC" w:rsidRPr="00996FBC" w:rsidRDefault="000818EC"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142" w:history="1">
        <w:r w:rsidR="00075AE1" w:rsidRPr="00443B15">
          <w:rPr>
            <w:rStyle w:val="Collegamentoipertestuale"/>
            <w:rFonts w:ascii="Times New Roman" w:hAnsi="Times New Roman" w:cs="Times New Roman"/>
            <w:sz w:val="20"/>
            <w:szCs w:val="20"/>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Near set theory and descriptive intersections.</w:t>
      </w:r>
      <w:r w:rsidR="00A92B0B" w:rsidRPr="00996FBC">
        <w:rPr>
          <w:rFonts w:ascii="Times New Roman" w:hAnsi="Times New Roman" w:cs="Times New Roman"/>
          <w:b/>
          <w:bCs/>
          <w:color w:val="1F497D" w:themeColor="text2"/>
          <w:sz w:val="24"/>
          <w:szCs w:val="24"/>
          <w:lang w:val="en-US"/>
        </w:rPr>
        <w:t>------- pag. 578</w:t>
      </w:r>
    </w:p>
    <w:p w14:paraId="029F67D0" w14:textId="77777777" w:rsidR="000818EC" w:rsidRPr="00996FBC" w:rsidRDefault="000818EC" w:rsidP="008B31B1">
      <w:pPr>
        <w:contextualSpacing/>
        <w:jc w:val="both"/>
        <w:rPr>
          <w:rFonts w:ascii="Times New Roman" w:hAnsi="Times New Roman" w:cs="Times New Roman"/>
          <w:b/>
          <w:sz w:val="20"/>
          <w:szCs w:val="20"/>
          <w:lang w:val="en-US"/>
        </w:rPr>
      </w:pPr>
    </w:p>
    <w:p w14:paraId="385E52A8" w14:textId="28ECFB68" w:rsidR="000818EC" w:rsidRPr="00996FBC" w:rsidRDefault="000818EC"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Kneser graphs and cause/effect relationships.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2D9DB928" w14:textId="77777777" w:rsidR="000818EC" w:rsidRPr="00996FBC" w:rsidRDefault="000818EC" w:rsidP="008B31B1">
      <w:pPr>
        <w:spacing w:before="0" w:after="0"/>
        <w:contextualSpacing/>
        <w:jc w:val="both"/>
        <w:rPr>
          <w:rFonts w:ascii="Times New Roman" w:eastAsia="Times New Roman" w:hAnsi="Times New Roman" w:cs="Times New Roman"/>
          <w:sz w:val="20"/>
          <w:szCs w:val="20"/>
          <w:lang w:val="en-US"/>
        </w:rPr>
      </w:pPr>
    </w:p>
    <w:p w14:paraId="16D4FD6A" w14:textId="777EDBA0" w:rsidR="000818EC" w:rsidRPr="00996FBC" w:rsidRDefault="000818E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43"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2022. Ramsey’s Theory Meets the Human Brain Connectome. Neural Process Lett. </w:t>
      </w:r>
      <w:hyperlink r:id="rId144"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737</w:t>
      </w:r>
    </w:p>
    <w:p w14:paraId="040A82BC" w14:textId="77777777" w:rsidR="000818EC" w:rsidRPr="00996FBC" w:rsidRDefault="000818EC" w:rsidP="008B31B1">
      <w:pPr>
        <w:spacing w:before="0" w:after="0"/>
        <w:contextualSpacing/>
        <w:jc w:val="both"/>
        <w:rPr>
          <w:rFonts w:ascii="Times New Roman" w:eastAsia="Times New Roman" w:hAnsi="Times New Roman" w:cs="Times New Roman"/>
          <w:sz w:val="20"/>
          <w:szCs w:val="20"/>
          <w:lang w:val="en-GB"/>
        </w:rPr>
      </w:pPr>
    </w:p>
    <w:p w14:paraId="7328946C" w14:textId="77777777" w:rsidR="00AF0F7B" w:rsidRPr="00996FBC" w:rsidRDefault="00AF0F7B"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"Fiber Bundle Learning: A Topological Framework for Classification Using Homology and Discrete Connections" Preprints. https://doi.org/10.20944/preprints202511.2221.v1</w:t>
      </w:r>
    </w:p>
    <w:p w14:paraId="43E557AF" w14:textId="77777777" w:rsidR="001404EB" w:rsidRPr="00996FBC" w:rsidRDefault="001404EB" w:rsidP="008B31B1">
      <w:pPr>
        <w:spacing w:before="0" w:after="0"/>
        <w:contextualSpacing/>
        <w:jc w:val="both"/>
        <w:rPr>
          <w:rFonts w:ascii="Times New Roman" w:eastAsia="Times New Roman" w:hAnsi="Times New Roman" w:cs="Times New Roman"/>
          <w:sz w:val="20"/>
          <w:szCs w:val="20"/>
          <w:lang w:val="en-US"/>
        </w:rPr>
      </w:pPr>
    </w:p>
    <w:p w14:paraId="0ADE94D6" w14:textId="77777777"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18008D6B" w14:textId="77777777" w:rsidR="008B34C4" w:rsidRPr="00996FBC" w:rsidRDefault="008B34C4" w:rsidP="008B31B1">
      <w:pPr>
        <w:contextualSpacing/>
        <w:jc w:val="both"/>
        <w:rPr>
          <w:rFonts w:ascii="Times New Roman" w:hAnsi="Times New Roman" w:cs="Times New Roman"/>
          <w:sz w:val="20"/>
          <w:szCs w:val="20"/>
          <w:lang w:val="en-US"/>
        </w:rPr>
      </w:pPr>
    </w:p>
    <w:p w14:paraId="2FF2CF57" w14:textId="77777777" w:rsidR="00061838" w:rsidRPr="00996FBC" w:rsidRDefault="00061838" w:rsidP="008B31B1">
      <w:pPr>
        <w:spacing w:before="0" w:after="0"/>
        <w:contextualSpacing/>
        <w:jc w:val="both"/>
        <w:rPr>
          <w:rFonts w:ascii="Times New Roman" w:eastAsia="Times New Roman" w:hAnsi="Times New Roman" w:cs="Times New Roman"/>
          <w:sz w:val="20"/>
          <w:szCs w:val="20"/>
          <w:lang w:val="en-GB"/>
        </w:rPr>
      </w:pPr>
    </w:p>
    <w:p w14:paraId="2AD49568" w14:textId="1649887B" w:rsidR="00F57318" w:rsidRPr="00996FBC" w:rsidRDefault="00F57318" w:rsidP="008B31B1">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LOGIC</w:t>
      </w:r>
    </w:p>
    <w:p w14:paraId="548104DA" w14:textId="77777777" w:rsidR="00EF1108" w:rsidRPr="00996FBC" w:rsidRDefault="00EF1108" w:rsidP="008B31B1">
      <w:pPr>
        <w:contextualSpacing/>
        <w:jc w:val="both"/>
        <w:rPr>
          <w:rFonts w:ascii="Times New Roman" w:hAnsi="Times New Roman" w:cs="Times New Roman"/>
          <w:b/>
          <w:color w:val="0070C0"/>
          <w:sz w:val="32"/>
          <w:szCs w:val="32"/>
          <w:lang w:val="en-US"/>
        </w:rPr>
      </w:pPr>
    </w:p>
    <w:p w14:paraId="4695E235" w14:textId="1152084F" w:rsidR="00F02034" w:rsidRPr="00996FBC" w:rsidRDefault="00F0203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145"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346</w:t>
      </w:r>
    </w:p>
    <w:p w14:paraId="7F13E6BD" w14:textId="77777777" w:rsidR="00F02034" w:rsidRPr="00996FBC" w:rsidRDefault="00F02034" w:rsidP="008B31B1">
      <w:pPr>
        <w:contextualSpacing/>
        <w:jc w:val="both"/>
        <w:rPr>
          <w:rFonts w:ascii="Times New Roman" w:hAnsi="Times New Roman" w:cs="Times New Roman"/>
          <w:b/>
          <w:sz w:val="20"/>
          <w:szCs w:val="20"/>
          <w:lang w:val="en-US"/>
        </w:rPr>
      </w:pPr>
    </w:p>
    <w:p w14:paraId="3987D88C" w14:textId="09FE3BF0" w:rsidR="00F02034" w:rsidRPr="00996FBC" w:rsidRDefault="00F02034"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A neuroscientific account of lower-dimensional syntax and higher-dimensional semantics says that the Wittgenstein’s Tractatus was right.</w:t>
      </w:r>
      <w:r w:rsidRPr="00996FBC">
        <w:rPr>
          <w:rFonts w:ascii="Times New Roman" w:hAnsi="Times New Roman" w:cs="Times New Roman"/>
          <w:b/>
          <w:bCs/>
          <w:color w:val="1F497D" w:themeColor="text2"/>
          <w:sz w:val="24"/>
          <w:szCs w:val="24"/>
          <w:lang w:val="en-US"/>
        </w:rPr>
        <w:t>-------- pag. 384</w:t>
      </w:r>
    </w:p>
    <w:p w14:paraId="2B8B3E50" w14:textId="77777777" w:rsidR="00F02034" w:rsidRPr="00996FBC" w:rsidRDefault="00F02034" w:rsidP="008B31B1">
      <w:pPr>
        <w:contextualSpacing/>
        <w:jc w:val="both"/>
        <w:rPr>
          <w:rFonts w:ascii="Times New Roman" w:hAnsi="Times New Roman" w:cs="Times New Roman"/>
          <w:b/>
          <w:sz w:val="20"/>
          <w:szCs w:val="20"/>
          <w:lang w:val="en-US"/>
        </w:rPr>
      </w:pPr>
    </w:p>
    <w:p w14:paraId="17E25988" w14:textId="5B6EC969" w:rsidR="00F02034" w:rsidRPr="00996FBC" w:rsidRDefault="00F02034"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146"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US"/>
        </w:rPr>
        <w:t xml:space="preserve">Disjointness, ergodic, subflows, information theory, Betti numbers; Fourier analysis, power laws in brain, fractals, Sierpinski triangle.  </w:t>
      </w:r>
      <w:r w:rsidRPr="00996FBC">
        <w:rPr>
          <w:rFonts w:ascii="Times New Roman" w:hAnsi="Times New Roman" w:cs="Times New Roman"/>
          <w:b/>
          <w:bCs/>
          <w:sz w:val="20"/>
          <w:szCs w:val="20"/>
          <w:lang w:val="en-GB"/>
        </w:rPr>
        <w:t xml:space="preserve">An Alexander horned sphere to treat both divisible and continuum.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564</w:t>
      </w:r>
    </w:p>
    <w:p w14:paraId="61918168" w14:textId="77777777" w:rsidR="00F02034" w:rsidRPr="00996FBC" w:rsidRDefault="00F02034" w:rsidP="008B31B1">
      <w:pPr>
        <w:widowControl w:val="0"/>
        <w:spacing w:before="0" w:beforeAutospacing="0" w:after="0" w:afterAutospacing="0"/>
        <w:contextualSpacing/>
        <w:jc w:val="both"/>
        <w:rPr>
          <w:rFonts w:ascii="Times New Roman" w:hAnsi="Times New Roman" w:cs="Times New Roman"/>
          <w:sz w:val="20"/>
          <w:szCs w:val="20"/>
          <w:lang w:val="en-US"/>
        </w:rPr>
      </w:pPr>
    </w:p>
    <w:p w14:paraId="261E6C2B" w14:textId="77777777" w:rsidR="00F02034" w:rsidRPr="00996FBC" w:rsidRDefault="00F02034" w:rsidP="008B31B1">
      <w:pPr>
        <w:contextualSpacing/>
        <w:jc w:val="both"/>
        <w:rPr>
          <w:rFonts w:ascii="Times New Roman" w:hAnsi="Times New Roman" w:cs="Times New Roman"/>
          <w:b/>
          <w:sz w:val="20"/>
          <w:szCs w:val="20"/>
          <w:lang w:val="en-US"/>
        </w:rPr>
      </w:pPr>
    </w:p>
    <w:p w14:paraId="78286AFC" w14:textId="77777777" w:rsidR="00F02034" w:rsidRPr="00996FBC" w:rsidRDefault="00F02034"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  </w:t>
      </w:r>
      <w:hyperlink r:id="rId147" w:history="1">
        <w:r w:rsidRPr="00996FBC">
          <w:rPr>
            <w:rStyle w:val="Collegamentoipertestuale"/>
            <w:rFonts w:ascii="Times New Roman" w:hAnsi="Times New Roman" w:cs="Times New Roman"/>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paraconsistent logics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Bipolar Logics, William of Ockham, Nicholas Of Autrecourt, Aristotle, the optimistic concept of cosmic goodness. </w:t>
      </w:r>
      <w:r w:rsidRPr="00996FBC">
        <w:rPr>
          <w:rFonts w:ascii="Times New Roman" w:hAnsi="Times New Roman" w:cs="Times New Roman"/>
          <w:b/>
          <w:bCs/>
          <w:color w:val="1F497D" w:themeColor="text2"/>
          <w:sz w:val="24"/>
          <w:szCs w:val="24"/>
          <w:lang w:val="en-US"/>
        </w:rPr>
        <w:t>------- pag. 654</w:t>
      </w:r>
      <w:r w:rsidRPr="00996FBC">
        <w:rPr>
          <w:rFonts w:ascii="Times New Roman" w:hAnsi="Times New Roman" w:cs="Times New Roman"/>
          <w:b/>
          <w:bCs/>
          <w:sz w:val="20"/>
          <w:szCs w:val="20"/>
          <w:lang w:val="en-GB"/>
        </w:rPr>
        <w:t xml:space="preserve"> </w:t>
      </w:r>
    </w:p>
    <w:p w14:paraId="419D3CAF" w14:textId="77777777" w:rsidR="00F02034" w:rsidRPr="00996FBC" w:rsidRDefault="00F02034" w:rsidP="008B31B1">
      <w:pPr>
        <w:contextualSpacing/>
        <w:jc w:val="both"/>
        <w:rPr>
          <w:rFonts w:ascii="Times New Roman" w:hAnsi="Times New Roman" w:cs="Times New Roman"/>
          <w:b/>
          <w:sz w:val="20"/>
          <w:szCs w:val="20"/>
          <w:lang w:val="en-GB"/>
        </w:rPr>
      </w:pPr>
    </w:p>
    <w:p w14:paraId="482DD838" w14:textId="77777777" w:rsidR="00F02034" w:rsidRPr="00996FBC" w:rsidRDefault="00F0203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148"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 xml:space="preserve">Discrete values, Normalization, inconsistency indicators; paradox of infinity.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222</w:t>
      </w:r>
    </w:p>
    <w:p w14:paraId="21CCC399" w14:textId="77777777" w:rsidR="00F02034" w:rsidRPr="00996FBC" w:rsidRDefault="00F02034" w:rsidP="008B31B1">
      <w:pPr>
        <w:contextualSpacing/>
        <w:jc w:val="both"/>
        <w:rPr>
          <w:rFonts w:ascii="Times New Roman" w:hAnsi="Times New Roman" w:cs="Times New Roman"/>
          <w:sz w:val="20"/>
          <w:szCs w:val="20"/>
          <w:lang w:val="en-US"/>
        </w:rPr>
      </w:pPr>
    </w:p>
    <w:p w14:paraId="47788399" w14:textId="77777777" w:rsidR="00F02034" w:rsidRPr="00996FBC" w:rsidRDefault="00F02034"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149"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Biological applications for Ramsey sentences</w:t>
      </w:r>
      <w:r w:rsidRPr="00996FBC">
        <w:rPr>
          <w:rFonts w:ascii="Times New Roman" w:hAnsi="Times New Roman" w:cs="Times New Roman"/>
          <w:bCs/>
          <w:sz w:val="20"/>
          <w:szCs w:val="20"/>
          <w:lang w:val="en-US"/>
        </w:rPr>
        <w:t xml:space="preserve">. .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800</w:t>
      </w:r>
    </w:p>
    <w:p w14:paraId="6020CAA3" w14:textId="77777777" w:rsidR="00F02034" w:rsidRPr="00996FBC" w:rsidRDefault="00F02034" w:rsidP="008B31B1">
      <w:pPr>
        <w:contextualSpacing/>
        <w:rPr>
          <w:rFonts w:ascii="Times New Roman" w:hAnsi="Times New Roman"/>
          <w:b/>
          <w:bCs/>
          <w:sz w:val="20"/>
          <w:szCs w:val="20"/>
          <w:lang w:val="en-GB"/>
        </w:rPr>
      </w:pPr>
    </w:p>
    <w:p w14:paraId="29E09265" w14:textId="77777777" w:rsidR="00AE5658" w:rsidRPr="00996FBC" w:rsidRDefault="00AE5658" w:rsidP="008B31B1">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150"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rPr>
        <w:t>II-213</w:t>
      </w:r>
    </w:p>
    <w:p w14:paraId="19B462BB" w14:textId="77777777" w:rsidR="00EA6F8B" w:rsidRPr="00996FBC" w:rsidRDefault="00EA6F8B" w:rsidP="008B31B1">
      <w:pPr>
        <w:contextualSpacing/>
        <w:jc w:val="both"/>
        <w:rPr>
          <w:rFonts w:ascii="Times New Roman" w:hAnsi="Times New Roman" w:cs="Times New Roman"/>
          <w:b/>
          <w:bCs/>
          <w:sz w:val="20"/>
          <w:szCs w:val="20"/>
        </w:rPr>
      </w:pPr>
    </w:p>
    <w:p w14:paraId="07B16040" w14:textId="59975A87" w:rsidR="009B16B4" w:rsidRPr="00996FBC" w:rsidRDefault="009B16B4" w:rsidP="008B31B1">
      <w:pPr>
        <w:contextualSpacing/>
        <w:jc w:val="both"/>
        <w:rPr>
          <w:rFonts w:ascii="Times New Roman" w:hAnsi="Times New Roman" w:cs="Times New Roman"/>
          <w:b/>
          <w:bCs/>
          <w:i/>
          <w:iCs/>
          <w:sz w:val="20"/>
          <w:szCs w:val="20"/>
          <w:lang w:val="en-US"/>
        </w:rPr>
      </w:pPr>
      <w:r w:rsidRPr="009E2FEB">
        <w:rPr>
          <w:rFonts w:ascii="Times New Roman" w:hAnsi="Times New Roman" w:cs="Times New Roman"/>
          <w:i/>
          <w:iCs/>
          <w:sz w:val="20"/>
          <w:szCs w:val="20"/>
        </w:rPr>
        <w:t>Tozzi, A. 2025</w:t>
      </w:r>
      <w:r w:rsidR="009E2FEB" w:rsidRPr="009E2FEB">
        <w:rPr>
          <w:rFonts w:ascii="Times New Roman" w:hAnsi="Times New Roman" w:cs="Times New Roman"/>
          <w:i/>
          <w:iCs/>
          <w:sz w:val="20"/>
          <w:szCs w:val="20"/>
        </w:rPr>
        <w:t xml:space="preserve">. </w:t>
      </w:r>
      <w:r w:rsidRPr="009E2FEB">
        <w:rPr>
          <w:rFonts w:ascii="Times New Roman" w:hAnsi="Times New Roman" w:cs="Times New Roman"/>
          <w:i/>
          <w:iCs/>
          <w:sz w:val="20"/>
          <w:szCs w:val="20"/>
        </w:rPr>
        <w:t xml:space="preserve">Probabilistic Modal Logic for Quantum Dynamics" Preprints. </w:t>
      </w:r>
      <w:hyperlink r:id="rId151" w:history="1">
        <w:r w:rsidRPr="009E2FEB">
          <w:rPr>
            <w:rStyle w:val="Collegamentoipertestuale"/>
            <w:rFonts w:ascii="Times New Roman" w:hAnsi="Times New Roman" w:cs="Times New Roman"/>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166FEFEC" w14:textId="77777777" w:rsidR="00E14472" w:rsidRPr="00996FBC" w:rsidRDefault="00E14472" w:rsidP="008B31B1">
      <w:pPr>
        <w:contextualSpacing/>
        <w:jc w:val="both"/>
        <w:rPr>
          <w:rFonts w:ascii="Times New Roman" w:hAnsi="Times New Roman" w:cs="Times New Roman"/>
          <w:b/>
          <w:bCs/>
          <w:sz w:val="20"/>
          <w:szCs w:val="20"/>
          <w:lang w:val="en-US"/>
        </w:rPr>
      </w:pPr>
    </w:p>
    <w:p w14:paraId="43506338" w14:textId="77777777" w:rsidR="004B7757" w:rsidRPr="00996FBC" w:rsidRDefault="004B7757"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152"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226BB9E0" w14:textId="77777777" w:rsidR="002E4876" w:rsidRPr="00996FBC" w:rsidRDefault="002E4876" w:rsidP="008B31B1">
      <w:pPr>
        <w:contextualSpacing/>
        <w:jc w:val="both"/>
        <w:rPr>
          <w:rFonts w:ascii="Times New Roman" w:hAnsi="Times New Roman" w:cs="Times New Roman"/>
          <w:b/>
          <w:bCs/>
          <w:sz w:val="20"/>
          <w:szCs w:val="20"/>
          <w:lang w:val="en-US"/>
        </w:rPr>
      </w:pPr>
    </w:p>
    <w:p w14:paraId="2B718D1B" w14:textId="77777777" w:rsidR="00AF00DC" w:rsidRPr="00996FBC" w:rsidRDefault="00AF00DC"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153"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Pag. II-373</w:t>
      </w:r>
    </w:p>
    <w:p w14:paraId="4C567273" w14:textId="77777777" w:rsidR="00AF00DC" w:rsidRPr="00996FBC" w:rsidRDefault="00AF00DC" w:rsidP="008B31B1">
      <w:pPr>
        <w:contextualSpacing/>
        <w:jc w:val="both"/>
        <w:rPr>
          <w:rFonts w:ascii="Times New Roman" w:hAnsi="Times New Roman" w:cs="Times New Roman"/>
          <w:b/>
          <w:bCs/>
          <w:sz w:val="20"/>
          <w:szCs w:val="20"/>
          <w:lang w:val="en-US"/>
        </w:rPr>
      </w:pPr>
    </w:p>
    <w:p w14:paraId="17A35399" w14:textId="5E19E27F" w:rsidR="00E37861" w:rsidRPr="00996FBC" w:rsidRDefault="000A799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4F3981E5" w14:textId="77777777" w:rsidR="000A799C" w:rsidRPr="00996FBC" w:rsidRDefault="000A799C" w:rsidP="008B31B1">
      <w:pPr>
        <w:contextualSpacing/>
        <w:rPr>
          <w:rFonts w:ascii="Times New Roman" w:hAnsi="Times New Roman"/>
          <w:sz w:val="20"/>
          <w:szCs w:val="20"/>
          <w:lang w:val="en-GB"/>
        </w:rPr>
      </w:pPr>
    </w:p>
    <w:p w14:paraId="633DC958" w14:textId="77777777" w:rsidR="000A799C" w:rsidRPr="00996FBC" w:rsidRDefault="000A799C" w:rsidP="008B31B1">
      <w:pPr>
        <w:contextualSpacing/>
        <w:rPr>
          <w:rFonts w:ascii="Times New Roman" w:hAnsi="Times New Roman"/>
          <w:sz w:val="20"/>
          <w:szCs w:val="20"/>
          <w:lang w:val="en-GB"/>
        </w:rPr>
      </w:pPr>
    </w:p>
    <w:p w14:paraId="2EF1FB7F" w14:textId="6C3909E7" w:rsidR="00E37861" w:rsidRPr="00996FBC" w:rsidRDefault="00E37861" w:rsidP="008B31B1">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p>
    <w:p w14:paraId="75A339F3" w14:textId="77777777" w:rsidR="001404EB" w:rsidRPr="00996FBC" w:rsidRDefault="001404EB" w:rsidP="008B31B1">
      <w:pPr>
        <w:contextualSpacing/>
        <w:rPr>
          <w:rFonts w:ascii="Times New Roman" w:hAnsi="Times New Roman"/>
          <w:b/>
          <w:bCs/>
          <w:sz w:val="20"/>
          <w:szCs w:val="20"/>
          <w:lang w:val="en-GB"/>
        </w:rPr>
      </w:pPr>
    </w:p>
    <w:p w14:paraId="11F852D9" w14:textId="77777777" w:rsidR="0031627C" w:rsidRPr="00996FBC" w:rsidRDefault="0031627C"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lastRenderedPageBreak/>
        <w:t>Tozzi, A. The Economy of Truth: How Resources Shape What can be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15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7E8EFAE3" w14:textId="77777777" w:rsidR="0031627C" w:rsidRPr="00996FBC" w:rsidRDefault="0031627C" w:rsidP="008B31B1">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2355144B" w14:textId="77777777" w:rsidR="0031627C" w:rsidRPr="00996FBC" w:rsidRDefault="0031627C" w:rsidP="008B31B1">
      <w:pPr>
        <w:contextualSpacing/>
        <w:rPr>
          <w:rFonts w:ascii="Times New Roman" w:hAnsi="Times New Roman"/>
          <w:b/>
          <w:bCs/>
          <w:sz w:val="20"/>
          <w:szCs w:val="20"/>
          <w:lang w:val="en-GB"/>
        </w:rPr>
      </w:pPr>
    </w:p>
    <w:p w14:paraId="06F41331" w14:textId="2EBA9422" w:rsidR="001404EB" w:rsidRPr="00996FBC" w:rsidRDefault="0019661C" w:rsidP="008B31B1">
      <w:pPr>
        <w:contextualSpacing/>
        <w:rPr>
          <w:rFonts w:ascii="Times New Roman" w:hAnsi="Times New Roman"/>
          <w:b/>
          <w:bCs/>
          <w:sz w:val="20"/>
          <w:szCs w:val="20"/>
          <w:lang w:val="en-GB"/>
        </w:rPr>
      </w:pPr>
      <w:r w:rsidRPr="00996FBC">
        <w:rPr>
          <w:rFonts w:ascii="Times New Roman" w:hAnsi="Times New Roman"/>
          <w:b/>
          <w:bCs/>
          <w:sz w:val="20"/>
          <w:szCs w:val="20"/>
          <w:lang w:val="en-GB"/>
        </w:rPr>
        <w:br w:type="page"/>
      </w:r>
    </w:p>
    <w:p w14:paraId="1AF80318" w14:textId="3C1A9947" w:rsidR="004220DF" w:rsidRPr="00996FBC" w:rsidRDefault="004220DF" w:rsidP="008B31B1">
      <w:pPr>
        <w:contextualSpacing/>
        <w:rPr>
          <w:rFonts w:ascii="Times New Roman" w:hAnsi="Times New Roman"/>
          <w:b/>
          <w:bCs/>
          <w:sz w:val="20"/>
          <w:szCs w:val="20"/>
          <w:lang w:val="en-GB"/>
        </w:rPr>
      </w:pPr>
      <w:r w:rsidRPr="00996FBC">
        <w:rPr>
          <w:rFonts w:ascii="Times New Roman" w:hAnsi="Times New Roman" w:cs="Times New Roman"/>
          <w:b/>
          <w:color w:val="0070C0"/>
          <w:sz w:val="50"/>
          <w:szCs w:val="50"/>
          <w:lang w:val="en-US"/>
        </w:rPr>
        <w:lastRenderedPageBreak/>
        <w:t>BIOLOGY</w:t>
      </w:r>
    </w:p>
    <w:p w14:paraId="379B6E96" w14:textId="77777777" w:rsidR="004220DF" w:rsidRPr="00996FBC" w:rsidRDefault="004220DF" w:rsidP="008B31B1">
      <w:pPr>
        <w:contextualSpacing/>
        <w:jc w:val="both"/>
        <w:rPr>
          <w:rFonts w:ascii="Times New Roman" w:hAnsi="Times New Roman" w:cs="Times New Roman"/>
          <w:sz w:val="20"/>
          <w:szCs w:val="20"/>
          <w:lang w:val="en-US"/>
        </w:rPr>
      </w:pPr>
    </w:p>
    <w:p w14:paraId="6842B5AD" w14:textId="77777777" w:rsidR="00047A5D" w:rsidRPr="00996FBC" w:rsidRDefault="00047A5D" w:rsidP="008B31B1">
      <w:pPr>
        <w:contextualSpacing/>
        <w:jc w:val="both"/>
        <w:rPr>
          <w:rFonts w:ascii="Times New Roman" w:hAnsi="Times New Roman" w:cs="Times New Roman"/>
          <w:sz w:val="20"/>
          <w:szCs w:val="20"/>
          <w:lang w:val="en-US"/>
        </w:rPr>
      </w:pPr>
    </w:p>
    <w:p w14:paraId="0F3C70DD" w14:textId="77777777" w:rsidR="00E52AF6"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LIFE: DEFINITION AND ORIGINS</w:t>
      </w:r>
    </w:p>
    <w:p w14:paraId="1CC28BEB" w14:textId="77777777" w:rsidR="00E52AF6" w:rsidRPr="00996FBC" w:rsidRDefault="00E52AF6" w:rsidP="008B31B1">
      <w:pPr>
        <w:widowControl w:val="0"/>
        <w:spacing w:before="0" w:beforeAutospacing="0" w:after="0" w:afterAutospacing="0"/>
        <w:contextualSpacing/>
        <w:jc w:val="both"/>
        <w:rPr>
          <w:rFonts w:ascii="Times New Roman" w:hAnsi="Times New Roman" w:cs="Times New Roman"/>
          <w:sz w:val="20"/>
          <w:szCs w:val="20"/>
          <w:lang w:val="en-US"/>
        </w:rPr>
      </w:pPr>
    </w:p>
    <w:p w14:paraId="6E7E65FC" w14:textId="3E7F68D4" w:rsidR="00E52AF6" w:rsidRPr="00996FBC" w:rsidRDefault="00E52AF6"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155"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inside and the outside of a cellular membrane: different choices, different meanings.  D</w:t>
      </w:r>
      <w:r w:rsidRPr="00996FBC">
        <w:rPr>
          <w:rFonts w:ascii="Times New Roman" w:hAnsi="Times New Roman" w:cs="Times New Roman"/>
          <w:b/>
          <w:bCs/>
          <w:sz w:val="20"/>
          <w:szCs w:val="20"/>
          <w:lang w:val="en-US"/>
        </w:rPr>
        <w:t>emarcation of living beings, liquid–liquid phase separatio</w:t>
      </w:r>
      <w:r w:rsidR="00A92B0B" w:rsidRPr="00996FBC">
        <w:rPr>
          <w:rFonts w:ascii="Times New Roman" w:hAnsi="Times New Roman" w:cs="Times New Roman"/>
          <w:b/>
          <w:bCs/>
          <w:sz w:val="20"/>
          <w:szCs w:val="20"/>
          <w:lang w:val="en-US"/>
        </w:rPr>
        <w:t>n</w:t>
      </w:r>
      <w:r w:rsidRPr="00996FBC">
        <w:rPr>
          <w:rFonts w:ascii="Times New Roman" w:hAnsi="Times New Roman" w:cs="Times New Roman"/>
          <w:b/>
          <w:bCs/>
          <w:sz w:val="20"/>
          <w:szCs w:val="20"/>
          <w:lang w:val="en-US"/>
        </w:rPr>
        <w:t xml:space="preserve">, compartmentalization, spermatozoa reaching the egg, gene topology, HIV proteins arrangement.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021B722B" w14:textId="77777777" w:rsidR="00E52AF6" w:rsidRPr="00996FBC" w:rsidRDefault="00E52AF6" w:rsidP="008B31B1">
      <w:pPr>
        <w:contextualSpacing/>
        <w:jc w:val="both"/>
        <w:rPr>
          <w:rFonts w:ascii="Times New Roman" w:hAnsi="Times New Roman" w:cs="Times New Roman"/>
          <w:sz w:val="20"/>
          <w:szCs w:val="20"/>
          <w:lang w:val="en-US"/>
        </w:rPr>
      </w:pPr>
    </w:p>
    <w:p w14:paraId="71F78FFE" w14:textId="6604A028" w:rsidR="00E52AF6" w:rsidRPr="00996FBC" w:rsidRDefault="00E52AF6" w:rsidP="008B31B1">
      <w:pPr>
        <w:contextualSpacing/>
        <w:jc w:val="both"/>
        <w:rPr>
          <w:rFonts w:ascii="Times New Roman" w:eastAsia="Times New Roman" w:hAnsi="Times New Roman" w:cs="Times New Roman"/>
          <w:sz w:val="18"/>
          <w:szCs w:val="18"/>
          <w:lang w:val="en-US"/>
        </w:rPr>
      </w:pPr>
      <w:r w:rsidRPr="00996FBC">
        <w:rPr>
          <w:rFonts w:ascii="Times New Roman" w:hAnsi="Times New Roman" w:cs="Times New Roman"/>
          <w:color w:val="000000" w:themeColor="text1"/>
          <w:sz w:val="20"/>
          <w:szCs w:val="20"/>
          <w:lang w:val="en-US"/>
        </w:rPr>
        <w:t xml:space="preserve">Tozzi A, Peters JF.  </w:t>
      </w:r>
      <w:r w:rsidRPr="00996FBC">
        <w:rPr>
          <w:rFonts w:ascii="Times New Roman" w:hAnsi="Times New Roman" w:cs="Times New Roman"/>
          <w:color w:val="000000" w:themeColor="text1"/>
          <w:sz w:val="20"/>
          <w:szCs w:val="20"/>
          <w:lang w:val="en-GB"/>
        </w:rPr>
        <w:t xml:space="preserve">2020 Removing uncertainty in neural networks. </w:t>
      </w:r>
      <w:r w:rsidRPr="00996FBC">
        <w:rPr>
          <w:rFonts w:ascii="Times New Roman" w:hAnsi="Times New Roman" w:cs="Times New Roman"/>
          <w:color w:val="000000" w:themeColor="text1"/>
          <w:sz w:val="20"/>
          <w:szCs w:val="20"/>
          <w:lang w:val="fr-FR"/>
        </w:rPr>
        <w:t xml:space="preserve">Cognitive Neurodynamics. </w:t>
      </w:r>
      <w:hyperlink r:id="rId156" w:history="1">
        <w:r w:rsidRPr="00996FBC">
          <w:rPr>
            <w:rStyle w:val="Collegamentoipertestuale"/>
            <w:rFonts w:ascii="Times New Roman" w:hAnsi="Times New Roman" w:cs="Times New Roman"/>
            <w:color w:val="000000" w:themeColor="text1"/>
            <w:sz w:val="20"/>
            <w:szCs w:val="20"/>
            <w:u w:val="none"/>
            <w:lang w:val="fr-FR"/>
          </w:rPr>
          <w:t>https://doi.org/10.1007/s11571-020-09574-w</w:t>
        </w:r>
      </w:hyperlink>
      <w:r w:rsidRPr="00996FBC">
        <w:rPr>
          <w:rFonts w:ascii="Times New Roman" w:hAnsi="Times New Roman" w:cs="Times New Roman"/>
          <w:color w:val="000000" w:themeColor="text1"/>
          <w:sz w:val="20"/>
          <w:szCs w:val="20"/>
          <w:lang w:val="fr-FR"/>
        </w:rPr>
        <w:t xml:space="preserve">. </w:t>
      </w:r>
      <w:r w:rsidRPr="00996FBC">
        <w:rPr>
          <w:rFonts w:ascii="Times New Roman" w:hAnsi="Times New Roman" w:cs="Times New Roman"/>
          <w:b/>
          <w:bCs/>
          <w:sz w:val="18"/>
          <w:szCs w:val="18"/>
          <w:lang w:val="en-US"/>
        </w:rPr>
        <w:t xml:space="preserve">Horizontal transmission, Species definition, Species-specific barriers.  Homo </w:t>
      </w:r>
      <w:r w:rsidRPr="00996FBC">
        <w:rPr>
          <w:rFonts w:ascii="Times New Roman" w:eastAsia="Times New Roman" w:hAnsi="Times New Roman" w:cs="Times New Roman"/>
          <w:b/>
          <w:bCs/>
          <w:sz w:val="18"/>
          <w:szCs w:val="18"/>
          <w:lang w:val="en-US"/>
        </w:rPr>
        <w:t xml:space="preserve">Sapiens, Neandertals, Denisovians, Floresians, </w:t>
      </w:r>
      <w:r w:rsidRPr="00996FBC">
        <w:rPr>
          <w:rFonts w:ascii="Times New Roman" w:hAnsi="Times New Roman" w:cs="Times New Roman"/>
          <w:b/>
          <w:bCs/>
          <w:sz w:val="18"/>
          <w:szCs w:val="18"/>
          <w:lang w:val="en-US"/>
        </w:rPr>
        <w:t xml:space="preserve">migration flows.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415C0234" w14:textId="77777777" w:rsidR="00E52AF6" w:rsidRPr="00996FBC" w:rsidRDefault="00E52AF6" w:rsidP="008B31B1">
      <w:pPr>
        <w:contextualSpacing/>
        <w:jc w:val="both"/>
        <w:rPr>
          <w:rFonts w:ascii="Times New Roman" w:hAnsi="Times New Roman" w:cs="Times New Roman"/>
          <w:sz w:val="20"/>
          <w:szCs w:val="20"/>
          <w:lang w:val="en-US"/>
        </w:rPr>
      </w:pPr>
    </w:p>
    <w:p w14:paraId="01CD6A46" w14:textId="34F33F2D" w:rsidR="00E52AF6" w:rsidRPr="00996FBC" w:rsidRDefault="00E52AF6"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US"/>
        </w:rPr>
        <w:t xml:space="preserve">Life definition, Inanimate matter’s evolution, life origin.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4072A9B1" w14:textId="77777777" w:rsidR="00E52AF6" w:rsidRPr="00996FBC" w:rsidRDefault="00E52AF6" w:rsidP="008B31B1">
      <w:pPr>
        <w:contextualSpacing/>
        <w:jc w:val="both"/>
        <w:rPr>
          <w:rFonts w:ascii="Times New Roman" w:hAnsi="Times New Roman" w:cs="Times New Roman"/>
          <w:sz w:val="20"/>
          <w:szCs w:val="20"/>
          <w:lang w:val="en-GB"/>
        </w:rPr>
      </w:pPr>
    </w:p>
    <w:p w14:paraId="09E4AFDE" w14:textId="5EEF4C4A" w:rsidR="00E52AF6" w:rsidRPr="00996FBC" w:rsidRDefault="00E52AF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Mazzeo M.  2023.  The First Nucleic Acid Strands May Have Grown on Peptides via Primeval Reverse Translation. Acta Biotheor 71, 23. </w:t>
      </w:r>
      <w:hyperlink r:id="rId157" w:history="1">
        <w:r w:rsidRPr="00996FBC">
          <w:rPr>
            <w:rStyle w:val="Collegamentoipertestuale"/>
            <w:rFonts w:ascii="Times New Roman" w:hAnsi="Times New Roman" w:cs="Times New Roman"/>
            <w:sz w:val="20"/>
            <w:szCs w:val="20"/>
            <w:u w:val="none"/>
            <w:lang w:val="en-GB"/>
          </w:rPr>
          <w:t>https://doi.org/10.1007/s10441-023-09474-6</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reverse translation from proteins to RNA at the beginning of life?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772</w:t>
      </w:r>
    </w:p>
    <w:p w14:paraId="253B837C" w14:textId="77777777" w:rsidR="00E52AF6" w:rsidRPr="00996FBC" w:rsidRDefault="00E52AF6" w:rsidP="008B31B1">
      <w:pPr>
        <w:contextualSpacing/>
        <w:jc w:val="both"/>
        <w:rPr>
          <w:rFonts w:ascii="Times New Roman" w:hAnsi="Times New Roman" w:cs="Times New Roman"/>
          <w:sz w:val="20"/>
          <w:szCs w:val="20"/>
          <w:lang w:val="en-US"/>
        </w:rPr>
      </w:pPr>
    </w:p>
    <w:p w14:paraId="35468BC9" w14:textId="77777777" w:rsidR="0043701F" w:rsidRPr="00996FBC" w:rsidRDefault="00E52AF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shd w:val="clear" w:color="auto" w:fill="FFFFFF"/>
          <w:lang w:val="en-US"/>
        </w:rPr>
        <w:t>Tozzi A. 2022.  </w:t>
      </w:r>
      <w:hyperlink r:id="rId158" w:anchor="article_comments" w:history="1">
        <w:r w:rsidRPr="00996FBC">
          <w:rPr>
            <w:rStyle w:val="Collegamentoipertestuale"/>
            <w:rFonts w:ascii="Times New Roman" w:hAnsi="Times New Roman" w:cs="Times New Roman"/>
            <w:color w:val="auto"/>
            <w:sz w:val="20"/>
            <w:szCs w:val="20"/>
            <w:u w:val="none"/>
            <w:shd w:val="clear" w:color="auto" w:fill="FFFFFF"/>
            <w:lang w:val="en-US"/>
          </w:rPr>
          <w:t>Anopheles' peri-equatorial migration via Coriolis forces </w:t>
        </w:r>
      </w:hyperlink>
      <w:r w:rsidRPr="00996FBC">
        <w:rPr>
          <w:rFonts w:ascii="Times New Roman" w:hAnsi="Times New Roman" w:cs="Times New Roman"/>
          <w:sz w:val="20"/>
          <w:szCs w:val="20"/>
          <w:shd w:val="clear" w:color="auto" w:fill="FFFFFF"/>
          <w:lang w:val="en-US"/>
        </w:rPr>
        <w:t xml:space="preserve">(electronic response to: Wu RL, Idris AH, Berkowitz NM, Happe M, Gaudinski MR, et al.  2022.  Low-Dose Subcutaneous or Intravenous Monoclonal Antibody to Prevent Malaria.  N Engl J Med 2022; 387:397-407. DOI: 10.1056/NEJMoa2203067).  </w:t>
      </w:r>
      <w:r w:rsidRPr="00996FBC">
        <w:rPr>
          <w:rStyle w:val="Enfasigrassetto"/>
          <w:rFonts w:ascii="Times New Roman" w:hAnsi="Times New Roman" w:cs="Times New Roman"/>
          <w:sz w:val="20"/>
          <w:szCs w:val="20"/>
          <w:shd w:val="clear" w:color="auto" w:fill="FFFFFF"/>
          <w:lang w:val="en-US"/>
        </w:rPr>
        <w:t>How do mosquitoes survive during the dry African seasons?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748</w:t>
      </w:r>
    </w:p>
    <w:p w14:paraId="772FE97C" w14:textId="6E6D803F" w:rsidR="00E52AF6" w:rsidRPr="00996FBC" w:rsidRDefault="00E52AF6" w:rsidP="008B31B1">
      <w:pPr>
        <w:widowControl w:val="0"/>
        <w:spacing w:before="0" w:beforeAutospacing="0" w:after="0" w:afterAutospacing="0"/>
        <w:contextualSpacing/>
        <w:jc w:val="both"/>
        <w:rPr>
          <w:rFonts w:ascii="Times New Roman" w:hAnsi="Times New Roman" w:cs="Times New Roman"/>
          <w:sz w:val="20"/>
          <w:szCs w:val="20"/>
          <w:shd w:val="clear" w:color="auto" w:fill="FFFFFF"/>
          <w:lang w:val="en-GB"/>
        </w:rPr>
      </w:pPr>
    </w:p>
    <w:p w14:paraId="6FFFFE9E" w14:textId="5615031C" w:rsidR="00E52AF6" w:rsidRPr="00996FBC" w:rsidRDefault="00B72764" w:rsidP="008B31B1">
      <w:pPr>
        <w:contextualSpacing/>
        <w:jc w:val="both"/>
        <w:rPr>
          <w:rFonts w:ascii="Times New Roman" w:hAnsi="Times New Roman" w:cs="Times New Roman"/>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E52AF6" w:rsidRPr="00996FBC">
        <w:rPr>
          <w:rFonts w:ascii="Times New Roman" w:hAnsi="Times New Roman" w:cs="Times New Roman"/>
          <w:b/>
          <w:bCs/>
          <w:sz w:val="20"/>
          <w:szCs w:val="20"/>
          <w:lang w:val="en-GB"/>
        </w:rPr>
        <w:t>Collective behaviour is able to modify the surrounding physical environment.</w:t>
      </w:r>
      <w:r w:rsidR="0043701F" w:rsidRPr="00996FBC">
        <w:rPr>
          <w:rFonts w:ascii="Times New Roman" w:hAnsi="Times New Roman" w:cs="Times New Roman"/>
          <w:b/>
          <w:bCs/>
          <w:color w:val="1F497D" w:themeColor="text2"/>
          <w:sz w:val="24"/>
          <w:szCs w:val="24"/>
          <w:lang w:val="en-US"/>
        </w:rPr>
        <w:t>-------- pag. 850</w:t>
      </w:r>
    </w:p>
    <w:p w14:paraId="749A4271" w14:textId="413EF1CB" w:rsidR="001B6C95" w:rsidRPr="00996FBC" w:rsidRDefault="001B6C95" w:rsidP="008B31B1">
      <w:pPr>
        <w:contextualSpacing/>
        <w:jc w:val="both"/>
        <w:rPr>
          <w:rFonts w:ascii="Times New Roman" w:hAnsi="Times New Roman" w:cs="Times New Roman"/>
          <w:sz w:val="20"/>
          <w:szCs w:val="20"/>
          <w:lang w:val="en-US"/>
        </w:rPr>
      </w:pPr>
    </w:p>
    <w:p w14:paraId="1918FF1A" w14:textId="77777777" w:rsidR="0031662B" w:rsidRPr="00996FBC" w:rsidRDefault="0031662B"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159"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065C2688" w14:textId="77777777" w:rsidR="002A2C49" w:rsidRPr="00996FBC" w:rsidRDefault="002A2C49" w:rsidP="008B31B1">
      <w:pPr>
        <w:contextualSpacing/>
        <w:jc w:val="both"/>
        <w:rPr>
          <w:rFonts w:ascii="Times New Roman" w:hAnsi="Times New Roman" w:cs="Times New Roman"/>
          <w:i/>
          <w:iCs/>
          <w:sz w:val="20"/>
          <w:szCs w:val="20"/>
          <w:lang w:val="en-US"/>
        </w:rPr>
      </w:pPr>
    </w:p>
    <w:p w14:paraId="1528F820" w14:textId="77777777" w:rsidR="00AE5658" w:rsidRPr="00996FBC" w:rsidRDefault="00AE5658"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Energy-Based Classification of Cellular Functions. Preprints. </w:t>
      </w:r>
      <w:hyperlink r:id="rId160" w:history="1">
        <w:r w:rsidRPr="00996FBC">
          <w:rPr>
            <w:rStyle w:val="Collegamentoipertestuale"/>
            <w:rFonts w:ascii="Times New Roman" w:hAnsi="Times New Roman" w:cs="Times New Roman"/>
            <w:i/>
            <w:iCs/>
            <w:sz w:val="20"/>
            <w:szCs w:val="20"/>
            <w:u w:val="none"/>
            <w:lang w:val="en-US"/>
          </w:rPr>
          <w:t>https://doi.org/10.20944/preprints202506.1682.v1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Towards a new taxonomy for cellular features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II-200</w:t>
      </w:r>
    </w:p>
    <w:p w14:paraId="705B1E8F" w14:textId="77777777" w:rsidR="00E52AF6" w:rsidRPr="00996FBC" w:rsidRDefault="00E52AF6" w:rsidP="008B31B1">
      <w:pPr>
        <w:contextualSpacing/>
        <w:jc w:val="both"/>
        <w:rPr>
          <w:rFonts w:ascii="Times New Roman" w:hAnsi="Times New Roman" w:cs="Times New Roman"/>
          <w:sz w:val="20"/>
          <w:szCs w:val="20"/>
          <w:lang w:val="en-US"/>
        </w:rPr>
      </w:pPr>
    </w:p>
    <w:p w14:paraId="2521DFEA" w14:textId="77777777" w:rsidR="00061838" w:rsidRPr="00996FBC" w:rsidRDefault="00061838" w:rsidP="008B31B1">
      <w:pPr>
        <w:contextualSpacing/>
        <w:jc w:val="both"/>
        <w:rPr>
          <w:rFonts w:ascii="Times New Roman" w:hAnsi="Times New Roman" w:cs="Times New Roman"/>
          <w:sz w:val="20"/>
          <w:szCs w:val="20"/>
          <w:lang w:val="en-US"/>
        </w:rPr>
      </w:pPr>
    </w:p>
    <w:p w14:paraId="7750898E" w14:textId="3D624CEE" w:rsidR="001C129D"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GAUGE THEOR</w:t>
      </w:r>
      <w:r w:rsidR="00E52AF6" w:rsidRPr="00996FBC">
        <w:rPr>
          <w:rFonts w:ascii="Times New Roman" w:hAnsi="Times New Roman" w:cs="Times New Roman"/>
          <w:b/>
          <w:bCs/>
          <w:color w:val="0070C0"/>
          <w:sz w:val="32"/>
          <w:szCs w:val="32"/>
          <w:lang w:val="en-US"/>
        </w:rPr>
        <w:t>IES FOR BIOLOGY</w:t>
      </w:r>
    </w:p>
    <w:p w14:paraId="22AE0269" w14:textId="77777777" w:rsidR="00650A51" w:rsidRPr="00996FBC" w:rsidRDefault="00650A51" w:rsidP="008B31B1">
      <w:pPr>
        <w:contextualSpacing/>
        <w:jc w:val="both"/>
        <w:rPr>
          <w:rFonts w:ascii="Times New Roman" w:hAnsi="Times New Roman" w:cs="Times New Roman"/>
          <w:sz w:val="20"/>
          <w:szCs w:val="20"/>
          <w:lang w:val="en-US"/>
        </w:rPr>
      </w:pPr>
    </w:p>
    <w:p w14:paraId="2E4595C5" w14:textId="49ABEC5D" w:rsidR="00650A51" w:rsidRPr="00996FBC" w:rsidRDefault="00650A51"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Chafin C, De Falco D, Today J.  2018.  A timeless biology.  Progr Biophys Mol Biol. 134, 38-43.  doi: 10.1016/j.pbiomolbio.2017.12.002.  </w:t>
      </w:r>
      <w:r w:rsidRPr="00996FBC">
        <w:rPr>
          <w:rFonts w:ascii="Times New Roman" w:hAnsi="Times New Roman" w:cs="Times New Roman"/>
          <w:b/>
          <w:bCs/>
          <w:sz w:val="20"/>
          <w:szCs w:val="20"/>
          <w:lang w:val="en-GB"/>
        </w:rPr>
        <w:t xml:space="preserve">A gauge theory for timeless biology: when time does not count. </w:t>
      </w:r>
      <w:r w:rsidR="003E5E8C" w:rsidRPr="00996FBC">
        <w:rPr>
          <w:rFonts w:ascii="Times New Roman" w:hAnsi="Times New Roman" w:cs="Times New Roman"/>
          <w:b/>
          <w:bCs/>
          <w:color w:val="1F497D" w:themeColor="text2"/>
          <w:sz w:val="24"/>
          <w:szCs w:val="24"/>
          <w:lang w:val="en-US"/>
        </w:rPr>
        <w:t>-- pag. 359</w:t>
      </w:r>
    </w:p>
    <w:p w14:paraId="09F59AF0" w14:textId="77777777" w:rsidR="00650A51" w:rsidRPr="00996FBC" w:rsidRDefault="00650A51" w:rsidP="008B31B1">
      <w:pPr>
        <w:contextualSpacing/>
        <w:jc w:val="both"/>
        <w:rPr>
          <w:rFonts w:ascii="Times New Roman" w:hAnsi="Times New Roman" w:cs="Times New Roman"/>
          <w:sz w:val="20"/>
          <w:szCs w:val="20"/>
          <w:lang w:val="en-US"/>
        </w:rPr>
      </w:pPr>
    </w:p>
    <w:p w14:paraId="10ED65D9" w14:textId="75BCDE11" w:rsidR="001C129D" w:rsidRPr="00996FBC" w:rsidRDefault="001C129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161"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234</w:t>
      </w:r>
    </w:p>
    <w:p w14:paraId="627DD8A7" w14:textId="77777777" w:rsidR="001C129D" w:rsidRPr="00996FBC" w:rsidRDefault="001C129D" w:rsidP="008B31B1">
      <w:pPr>
        <w:contextualSpacing/>
        <w:jc w:val="both"/>
        <w:rPr>
          <w:rFonts w:ascii="Times New Roman" w:hAnsi="Times New Roman" w:cs="Times New Roman"/>
          <w:sz w:val="20"/>
          <w:szCs w:val="20"/>
          <w:lang w:val="en-US"/>
        </w:rPr>
      </w:pPr>
    </w:p>
    <w:p w14:paraId="5633F861" w14:textId="77777777" w:rsidR="001C129D" w:rsidRPr="00996FBC" w:rsidRDefault="001C129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p>
    <w:p w14:paraId="687ED66E" w14:textId="3C653557" w:rsidR="001E7A8E" w:rsidRPr="00996FBC" w:rsidRDefault="001E7A8E"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b/>
          <w:bCs/>
          <w:sz w:val="18"/>
          <w:szCs w:val="18"/>
          <w:lang w:val="en-US"/>
        </w:rPr>
        <w:t xml:space="preserve">Chausson’s complexity, </w:t>
      </w:r>
      <w:r w:rsidR="00650A51" w:rsidRPr="00996FBC">
        <w:rPr>
          <w:rFonts w:ascii="Times New Roman" w:hAnsi="Times New Roman" w:cs="Times New Roman"/>
          <w:b/>
          <w:bCs/>
          <w:sz w:val="18"/>
          <w:szCs w:val="18"/>
          <w:lang w:val="en-US"/>
        </w:rPr>
        <w:t>m</w:t>
      </w:r>
      <w:r w:rsidRPr="00996FBC">
        <w:rPr>
          <w:rFonts w:ascii="Times New Roman" w:hAnsi="Times New Roman" w:cs="Times New Roman"/>
          <w:b/>
          <w:bCs/>
          <w:sz w:val="18"/>
          <w:szCs w:val="18"/>
          <w:lang w:val="en-US"/>
        </w:rPr>
        <w:t>inimal bacterial genome</w:t>
      </w:r>
      <w:r w:rsidR="00650A51" w:rsidRPr="00996FBC">
        <w:rPr>
          <w:rFonts w:ascii="Times New Roman" w:hAnsi="Times New Roman" w:cs="Times New Roman"/>
          <w:b/>
          <w:bCs/>
          <w:sz w:val="18"/>
          <w:szCs w:val="18"/>
          <w:lang w:val="en-US"/>
        </w:rPr>
        <w:t>.</w:t>
      </w:r>
      <w:r w:rsidR="003E5E8C" w:rsidRPr="00996FBC">
        <w:rPr>
          <w:rFonts w:ascii="Times New Roman" w:hAnsi="Times New Roman" w:cs="Times New Roman"/>
          <w:b/>
          <w:bCs/>
          <w:sz w:val="20"/>
          <w:szCs w:val="20"/>
          <w:lang w:val="en-US"/>
        </w:rPr>
        <w:t xml:space="preserve"> ------</w:t>
      </w:r>
      <w:r w:rsidR="003E5E8C" w:rsidRPr="00996FBC">
        <w:rPr>
          <w:rFonts w:ascii="Times New Roman" w:hAnsi="Times New Roman" w:cs="Times New Roman"/>
          <w:b/>
          <w:bCs/>
          <w:color w:val="1F497D" w:themeColor="text2"/>
          <w:sz w:val="24"/>
          <w:szCs w:val="24"/>
          <w:lang w:val="en-US"/>
        </w:rPr>
        <w:t>--------------- pag. 246</w:t>
      </w:r>
    </w:p>
    <w:p w14:paraId="3399D797" w14:textId="77777777" w:rsidR="001C129D" w:rsidRPr="00996FBC" w:rsidRDefault="001C129D" w:rsidP="008B31B1">
      <w:pPr>
        <w:contextualSpacing/>
        <w:jc w:val="both"/>
        <w:rPr>
          <w:rFonts w:ascii="Times New Roman" w:hAnsi="Times New Roman" w:cs="Times New Roman"/>
          <w:sz w:val="20"/>
          <w:szCs w:val="20"/>
          <w:lang w:val="en-US"/>
        </w:rPr>
      </w:pPr>
    </w:p>
    <w:p w14:paraId="245104F4" w14:textId="0638B6AC" w:rsidR="001C129D" w:rsidRPr="00996FBC" w:rsidRDefault="001C129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sz w:val="20"/>
          <w:szCs w:val="20"/>
          <w:lang w:val="en-US"/>
        </w:rPr>
        <w:t>The symmetry of the enigmatic, extinct Dickinsonia lineage.</w:t>
      </w:r>
      <w:r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471</w:t>
      </w:r>
    </w:p>
    <w:p w14:paraId="674C74E6" w14:textId="77777777" w:rsidR="00F93E80" w:rsidRPr="00996FBC" w:rsidRDefault="00F93E80" w:rsidP="008B31B1">
      <w:pPr>
        <w:contextualSpacing/>
        <w:jc w:val="both"/>
        <w:rPr>
          <w:rFonts w:ascii="Times New Roman" w:hAnsi="Times New Roman" w:cs="Times New Roman"/>
          <w:sz w:val="20"/>
          <w:szCs w:val="20"/>
          <w:lang w:val="en-GB"/>
        </w:rPr>
      </w:pPr>
    </w:p>
    <w:p w14:paraId="2BBDCBB9" w14:textId="77777777"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2B3D350D" w14:textId="77777777" w:rsidR="008B34C4" w:rsidRPr="00996FBC" w:rsidRDefault="008B34C4" w:rsidP="008B31B1">
      <w:pPr>
        <w:contextualSpacing/>
        <w:jc w:val="both"/>
        <w:rPr>
          <w:rFonts w:ascii="Times New Roman" w:hAnsi="Times New Roman" w:cs="Times New Roman"/>
          <w:sz w:val="20"/>
          <w:szCs w:val="20"/>
          <w:lang w:val="en-US"/>
        </w:rPr>
      </w:pPr>
    </w:p>
    <w:p w14:paraId="108CDA54" w14:textId="77777777" w:rsidR="00650A51" w:rsidRPr="00996FBC" w:rsidRDefault="00650A51" w:rsidP="008B31B1">
      <w:pPr>
        <w:contextualSpacing/>
        <w:jc w:val="both"/>
        <w:rPr>
          <w:rFonts w:ascii="Times New Roman" w:hAnsi="Times New Roman" w:cs="Times New Roman"/>
          <w:sz w:val="20"/>
          <w:szCs w:val="20"/>
          <w:lang w:val="en-US"/>
        </w:rPr>
      </w:pPr>
    </w:p>
    <w:p w14:paraId="365C5880" w14:textId="790406CD" w:rsidR="00650A51"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CHEMISTRY</w:t>
      </w:r>
      <w:r w:rsidR="00650A51" w:rsidRPr="00996FBC">
        <w:rPr>
          <w:rFonts w:ascii="Times New Roman" w:hAnsi="Times New Roman" w:cs="Times New Roman"/>
          <w:b/>
          <w:bCs/>
          <w:color w:val="0070C0"/>
          <w:sz w:val="32"/>
          <w:szCs w:val="32"/>
          <w:lang w:val="en-US"/>
        </w:rPr>
        <w:t>, ENERGY REQUIREMENTS</w:t>
      </w:r>
    </w:p>
    <w:p w14:paraId="75F33DB7" w14:textId="77777777" w:rsidR="00650A51" w:rsidRPr="00996FBC" w:rsidRDefault="00650A51" w:rsidP="008B31B1">
      <w:pPr>
        <w:contextualSpacing/>
        <w:jc w:val="both"/>
        <w:rPr>
          <w:rFonts w:ascii="Times New Roman" w:hAnsi="Times New Roman" w:cs="Times New Roman"/>
          <w:b/>
          <w:bCs/>
          <w:color w:val="0070C0"/>
          <w:sz w:val="20"/>
          <w:szCs w:val="20"/>
          <w:lang w:val="en-US"/>
        </w:rPr>
      </w:pPr>
    </w:p>
    <w:p w14:paraId="506D6526" w14:textId="532B64EF" w:rsidR="00650A51" w:rsidRPr="00996FBC" w:rsidRDefault="00650A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Neurodynamics 9 (5): 463–477.  </w:t>
      </w:r>
      <w:r w:rsidRPr="00996FBC">
        <w:rPr>
          <w:rFonts w:ascii="Times New Roman" w:hAnsi="Times New Roman" w:cs="Times New Roman"/>
          <w:b/>
          <w:bCs/>
          <w:sz w:val="20"/>
          <w:szCs w:val="20"/>
          <w:lang w:val="en-GB"/>
        </w:rPr>
        <w:t xml:space="preserve">Supramolecular phrenology: not just spikes!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pag. 7</w:t>
      </w:r>
    </w:p>
    <w:p w14:paraId="79C20C07" w14:textId="77777777" w:rsidR="00650A51" w:rsidRPr="00996FBC" w:rsidRDefault="00650A51" w:rsidP="008B31B1">
      <w:pPr>
        <w:contextualSpacing/>
        <w:jc w:val="both"/>
        <w:rPr>
          <w:rFonts w:ascii="Times New Roman" w:hAnsi="Times New Roman" w:cs="Times New Roman"/>
          <w:sz w:val="20"/>
          <w:szCs w:val="20"/>
          <w:lang w:val="en-US"/>
        </w:rPr>
      </w:pPr>
    </w:p>
    <w:p w14:paraId="1673C7B2" w14:textId="1B7AF1E2" w:rsidR="00F93E80" w:rsidRPr="00996FBC" w:rsidRDefault="00F93E80" w:rsidP="008B31B1">
      <w:pPr>
        <w:contextualSpacing/>
        <w:jc w:val="both"/>
        <w:rPr>
          <w:rFonts w:ascii="Times New Roman" w:hAnsi="Times New Roman" w:cs="Times New Roman"/>
          <w:b/>
          <w:bCs/>
          <w:color w:val="0070C0"/>
          <w:sz w:val="28"/>
          <w:szCs w:val="28"/>
          <w:lang w:val="en-US"/>
        </w:rPr>
      </w:pPr>
      <w:r w:rsidRPr="002B5BB1">
        <w:rPr>
          <w:rFonts w:ascii="Times New Roman" w:hAnsi="Times New Roman" w:cs="Times New Roman"/>
          <w:sz w:val="20"/>
          <w:szCs w:val="20"/>
        </w:rPr>
        <w:lastRenderedPageBreak/>
        <w:t xml:space="preserve">Zhang, Y., Guo, S., Sun, M., Mariniello, L., Tozzi, A., &amp; Zhao, X. (2022). </w:t>
      </w:r>
      <w:r w:rsidRPr="00996FBC">
        <w:rPr>
          <w:rFonts w:ascii="Times New Roman" w:hAnsi="Times New Roman" w:cs="Times New Roman"/>
          <w:sz w:val="20"/>
          <w:szCs w:val="20"/>
          <w:lang w:val="en-US"/>
        </w:rPr>
        <w:t>Front Waves of Chemical Reactions and Travelling Waves of Neural Activity. Journal of NeuroPhilosophy, 1(2). </w:t>
      </w:r>
      <w:hyperlink r:id="rId162"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w:t>
      </w:r>
      <w:r w:rsidR="00650A51"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00650A51" w:rsidRPr="00996FBC">
        <w:rPr>
          <w:rStyle w:val="Enfasigrassetto"/>
          <w:rFonts w:ascii="Times New Roman" w:hAnsi="Times New Roman" w:cs="Times New Roman"/>
          <w:sz w:val="20"/>
          <w:szCs w:val="20"/>
          <w:lang w:val="en-US"/>
        </w:rPr>
        <w:t xml:space="preserve">Biological effects of </w:t>
      </w:r>
      <w:r w:rsidRPr="00996FBC">
        <w:rPr>
          <w:rStyle w:val="Enfasigrassetto"/>
          <w:rFonts w:ascii="Times New Roman" w:hAnsi="Times New Roman" w:cs="Times New Roman"/>
          <w:sz w:val="20"/>
          <w:szCs w:val="20"/>
          <w:lang w:val="en-US"/>
        </w:rPr>
        <w:t xml:space="preserve">front waves in </w:t>
      </w:r>
      <w:r w:rsidR="00650A51" w:rsidRPr="00996FBC">
        <w:rPr>
          <w:rStyle w:val="Enfasigrassetto"/>
          <w:rFonts w:ascii="Times New Roman" w:hAnsi="Times New Roman" w:cs="Times New Roman"/>
          <w:sz w:val="20"/>
          <w:szCs w:val="20"/>
          <w:lang w:val="en-US"/>
        </w:rPr>
        <w:t xml:space="preserve">nonlinear </w:t>
      </w:r>
      <w:r w:rsidRPr="00996FBC">
        <w:rPr>
          <w:rStyle w:val="Enfasigrassetto"/>
          <w:rFonts w:ascii="Times New Roman" w:hAnsi="Times New Roman" w:cs="Times New Roman"/>
          <w:sz w:val="20"/>
          <w:szCs w:val="20"/>
          <w:lang w:val="en-US"/>
        </w:rPr>
        <w:t>chemical reactions.</w:t>
      </w:r>
      <w:r w:rsidR="0043701F" w:rsidRPr="00996FBC">
        <w:rPr>
          <w:rFonts w:ascii="Times New Roman" w:hAnsi="Times New Roman" w:cs="Times New Roman"/>
          <w:b/>
          <w:bCs/>
          <w:color w:val="1F497D" w:themeColor="text2"/>
          <w:sz w:val="24"/>
          <w:szCs w:val="24"/>
          <w:lang w:val="en-US"/>
        </w:rPr>
        <w:t>-------------- pag. 719</w:t>
      </w:r>
    </w:p>
    <w:p w14:paraId="1027945C" w14:textId="77777777" w:rsidR="00601B3C" w:rsidRPr="00996FBC" w:rsidRDefault="00601B3C" w:rsidP="008B31B1">
      <w:pPr>
        <w:contextualSpacing/>
        <w:jc w:val="both"/>
        <w:rPr>
          <w:rFonts w:ascii="Times New Roman" w:hAnsi="Times New Roman" w:cs="Times New Roman"/>
          <w:sz w:val="20"/>
          <w:szCs w:val="20"/>
          <w:lang w:val="en-US"/>
        </w:rPr>
      </w:pPr>
    </w:p>
    <w:p w14:paraId="6D5F930F" w14:textId="13DF9DC0" w:rsidR="00650A51" w:rsidRPr="00996FBC" w:rsidRDefault="00650A5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163"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Ramsey’s economic theory of savings may help to quantify the energetic requests of the living cells.</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pag. 649</w:t>
      </w:r>
    </w:p>
    <w:p w14:paraId="77F2E21F" w14:textId="77777777" w:rsidR="00650A51" w:rsidRPr="00996FBC" w:rsidRDefault="00650A51" w:rsidP="008B31B1">
      <w:pPr>
        <w:contextualSpacing/>
        <w:jc w:val="both"/>
        <w:rPr>
          <w:rFonts w:ascii="Times New Roman" w:hAnsi="Times New Roman" w:cs="Times New Roman"/>
          <w:sz w:val="20"/>
          <w:szCs w:val="20"/>
          <w:lang w:val="en-GB"/>
        </w:rPr>
      </w:pPr>
    </w:p>
    <w:p w14:paraId="331A561F" w14:textId="45A4964E" w:rsidR="003C0119" w:rsidRPr="00996FBC" w:rsidRDefault="003C0119" w:rsidP="008B31B1">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Turing patterns.</w:t>
      </w:r>
    </w:p>
    <w:p w14:paraId="061B72A8" w14:textId="77777777" w:rsidR="00751974" w:rsidRPr="00996FBC" w:rsidRDefault="00751974" w:rsidP="008B31B1">
      <w:pPr>
        <w:contextualSpacing/>
        <w:rPr>
          <w:rFonts w:ascii="Times New Roman" w:hAnsi="Times New Roman"/>
          <w:b/>
          <w:bCs/>
          <w:sz w:val="20"/>
          <w:szCs w:val="20"/>
          <w:lang w:val="en-GB"/>
        </w:rPr>
      </w:pPr>
    </w:p>
    <w:p w14:paraId="1716EE65" w14:textId="77777777" w:rsidR="00AE5658" w:rsidRPr="00996FBC" w:rsidRDefault="00AE565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64"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389C7795" w14:textId="77777777" w:rsidR="008E7104" w:rsidRPr="00996FBC" w:rsidRDefault="008E7104" w:rsidP="008B31B1">
      <w:pPr>
        <w:contextualSpacing/>
        <w:jc w:val="both"/>
        <w:rPr>
          <w:rFonts w:ascii="Times New Roman" w:hAnsi="Times New Roman" w:cs="Times New Roman"/>
          <w:sz w:val="20"/>
          <w:szCs w:val="20"/>
          <w:lang w:val="en-GB"/>
        </w:rPr>
      </w:pPr>
    </w:p>
    <w:p w14:paraId="05111160" w14:textId="77777777" w:rsidR="009A1425" w:rsidRPr="00996FBC" w:rsidRDefault="009A1425"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16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54F29A41" w14:textId="77777777" w:rsidR="00650A51" w:rsidRPr="00996FBC" w:rsidRDefault="00650A51" w:rsidP="008B31B1">
      <w:pPr>
        <w:contextualSpacing/>
        <w:jc w:val="both"/>
        <w:rPr>
          <w:rFonts w:ascii="Times New Roman" w:hAnsi="Times New Roman" w:cs="Times New Roman"/>
          <w:sz w:val="20"/>
          <w:szCs w:val="20"/>
          <w:lang w:val="en-US"/>
        </w:rPr>
      </w:pPr>
    </w:p>
    <w:p w14:paraId="20C643F1" w14:textId="77777777" w:rsidR="00061838" w:rsidRPr="00996FBC" w:rsidRDefault="00061838" w:rsidP="008B31B1">
      <w:pPr>
        <w:contextualSpacing/>
        <w:jc w:val="both"/>
        <w:rPr>
          <w:rFonts w:ascii="Times New Roman" w:hAnsi="Times New Roman" w:cs="Times New Roman"/>
          <w:sz w:val="20"/>
          <w:szCs w:val="20"/>
          <w:lang w:val="en-US"/>
        </w:rPr>
      </w:pPr>
    </w:p>
    <w:p w14:paraId="3A313E1C" w14:textId="77777777" w:rsidR="00E52AF6"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PROTEIN FOLDING</w:t>
      </w:r>
    </w:p>
    <w:p w14:paraId="0E289563" w14:textId="77777777" w:rsidR="00E52AF6" w:rsidRPr="00996FBC" w:rsidRDefault="00E52AF6" w:rsidP="008B31B1">
      <w:pPr>
        <w:contextualSpacing/>
        <w:jc w:val="both"/>
        <w:rPr>
          <w:rFonts w:ascii="Times New Roman" w:hAnsi="Times New Roman" w:cs="Times New Roman"/>
          <w:sz w:val="20"/>
          <w:szCs w:val="20"/>
          <w:lang w:val="en-US"/>
        </w:rPr>
      </w:pPr>
    </w:p>
    <w:p w14:paraId="45F7A8F1" w14:textId="74A30AC2" w:rsidR="00E52AF6" w:rsidRPr="00996FBC" w:rsidRDefault="00E52AF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Minimum frustration principle and nervous networks: when evolution dictates our thoughts</w:t>
      </w:r>
      <w:r w:rsidR="009E2FEB">
        <w:rPr>
          <w:rFonts w:ascii="Times New Roman" w:hAnsi="Times New Roman" w:cs="Times New Roman"/>
          <w:b/>
          <w:bCs/>
          <w:sz w:val="20"/>
          <w:szCs w:val="20"/>
          <w:lang w:val="en-GB"/>
        </w:rPr>
        <w:t>.</w:t>
      </w:r>
      <w:r w:rsidR="00140CD1" w:rsidRPr="00996FBC">
        <w:rPr>
          <w:rFonts w:ascii="Times New Roman" w:hAnsi="Times New Roman" w:cs="Times New Roman"/>
          <w:b/>
          <w:bCs/>
          <w:color w:val="1F497D" w:themeColor="text2"/>
          <w:sz w:val="24"/>
          <w:szCs w:val="24"/>
          <w:lang w:val="en-US"/>
        </w:rPr>
        <w:t>----------- pag. 112</w:t>
      </w:r>
    </w:p>
    <w:p w14:paraId="4919054F" w14:textId="77777777" w:rsidR="00E52AF6" w:rsidRPr="00996FBC" w:rsidRDefault="00E52AF6" w:rsidP="008B31B1">
      <w:pPr>
        <w:contextualSpacing/>
        <w:jc w:val="both"/>
        <w:rPr>
          <w:rFonts w:ascii="Times New Roman" w:hAnsi="Times New Roman" w:cs="Times New Roman"/>
          <w:sz w:val="20"/>
          <w:szCs w:val="20"/>
          <w:lang w:val="en-GB"/>
        </w:rPr>
      </w:pPr>
    </w:p>
    <w:p w14:paraId="5FED86C8" w14:textId="77777777" w:rsidR="00E52AF6" w:rsidRPr="00996FBC" w:rsidRDefault="00E52AF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The Borsuk-Ulam theorem as a general principle for a multidimensional world.  </w:t>
      </w:r>
      <w:r w:rsidRPr="00996FBC">
        <w:rPr>
          <w:rFonts w:ascii="Times New Roman" w:hAnsi="Times New Roman" w:cs="Times New Roman"/>
          <w:b/>
          <w:bCs/>
          <w:sz w:val="18"/>
          <w:szCs w:val="18"/>
          <w:lang w:val="en-US"/>
        </w:rPr>
        <w:t xml:space="preserve">Protein folding. </w:t>
      </w:r>
    </w:p>
    <w:p w14:paraId="365893C1" w14:textId="77777777" w:rsidR="00E52AF6" w:rsidRPr="00996FBC" w:rsidRDefault="00E52AF6" w:rsidP="008B31B1">
      <w:pPr>
        <w:contextualSpacing/>
        <w:jc w:val="both"/>
        <w:rPr>
          <w:rFonts w:ascii="Times New Roman" w:hAnsi="Times New Roman" w:cs="Times New Roman"/>
          <w:sz w:val="20"/>
          <w:szCs w:val="20"/>
          <w:lang w:val="en-US"/>
        </w:rPr>
      </w:pPr>
    </w:p>
    <w:p w14:paraId="735B0A72" w14:textId="327D0A46" w:rsidR="003C0119" w:rsidRPr="00996FBC" w:rsidRDefault="003C0119" w:rsidP="008B31B1">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protein frustration.</w:t>
      </w:r>
    </w:p>
    <w:p w14:paraId="34618C4C" w14:textId="77777777" w:rsidR="00AB101C" w:rsidRPr="00996FBC" w:rsidRDefault="00AB101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166"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329E060E" w14:textId="77777777" w:rsidR="003C0119" w:rsidRPr="00996FBC" w:rsidRDefault="003C0119" w:rsidP="008B31B1">
      <w:pPr>
        <w:contextualSpacing/>
        <w:jc w:val="both"/>
        <w:rPr>
          <w:rFonts w:ascii="Times New Roman" w:hAnsi="Times New Roman" w:cs="Times New Roman"/>
          <w:sz w:val="20"/>
          <w:szCs w:val="20"/>
          <w:lang w:val="en-GB"/>
        </w:rPr>
      </w:pPr>
    </w:p>
    <w:p w14:paraId="023FB91F" w14:textId="77777777" w:rsidR="004D78E1" w:rsidRPr="00996FBC" w:rsidRDefault="004D78E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Frustration. </w:t>
      </w:r>
      <w:r w:rsidRPr="00996FBC">
        <w:rPr>
          <w:rFonts w:ascii="Times New Roman" w:hAnsi="Times New Roman" w:cs="Times New Roman"/>
          <w:i/>
          <w:iCs/>
          <w:sz w:val="20"/>
          <w:szCs w:val="20"/>
          <w:lang w:val="en-US"/>
        </w:rPr>
        <w:t>Advanced Theory and Simulations</w:t>
      </w:r>
      <w:r w:rsidRPr="00996FBC">
        <w:rPr>
          <w:rFonts w:ascii="Times New Roman" w:hAnsi="Times New Roman" w:cs="Times New Roman"/>
          <w:sz w:val="20"/>
          <w:szCs w:val="20"/>
          <w:lang w:val="en-US"/>
        </w:rPr>
        <w:t xml:space="preserve">. </w:t>
      </w:r>
      <w:hyperlink r:id="rId167"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The geometry of protein folding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II-294</w:t>
      </w:r>
    </w:p>
    <w:p w14:paraId="61C5C81F" w14:textId="77777777" w:rsidR="00E326DC" w:rsidRPr="00996FBC" w:rsidRDefault="00E326DC" w:rsidP="008B31B1">
      <w:pPr>
        <w:contextualSpacing/>
        <w:jc w:val="both"/>
        <w:rPr>
          <w:rFonts w:ascii="Times New Roman" w:hAnsi="Times New Roman" w:cs="Times New Roman"/>
          <w:sz w:val="20"/>
          <w:szCs w:val="20"/>
          <w:lang w:val="en-GB"/>
        </w:rPr>
      </w:pPr>
    </w:p>
    <w:p w14:paraId="4BF05342" w14:textId="77777777" w:rsidR="00650A51" w:rsidRPr="00996FBC" w:rsidRDefault="00650A51" w:rsidP="008B31B1">
      <w:pPr>
        <w:contextualSpacing/>
        <w:jc w:val="both"/>
        <w:rPr>
          <w:rFonts w:ascii="Times New Roman" w:hAnsi="Times New Roman" w:cs="Times New Roman"/>
          <w:sz w:val="20"/>
          <w:szCs w:val="20"/>
          <w:lang w:val="en-US"/>
        </w:rPr>
      </w:pPr>
    </w:p>
    <w:p w14:paraId="051188F7" w14:textId="12DA0C64" w:rsidR="00650A51" w:rsidRPr="00996FBC" w:rsidRDefault="00650A51"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EVOLUTION</w:t>
      </w:r>
    </w:p>
    <w:p w14:paraId="33B234DE" w14:textId="77777777" w:rsidR="00316BC2" w:rsidRPr="00996FBC" w:rsidRDefault="00316BC2" w:rsidP="008B31B1">
      <w:pPr>
        <w:contextualSpacing/>
        <w:jc w:val="both"/>
        <w:rPr>
          <w:rFonts w:ascii="Times New Roman" w:hAnsi="Times New Roman" w:cs="Times New Roman"/>
          <w:sz w:val="20"/>
          <w:szCs w:val="20"/>
          <w:lang w:val="en-US"/>
        </w:rPr>
      </w:pPr>
    </w:p>
    <w:p w14:paraId="688DFE70" w14:textId="76434E6C" w:rsidR="00650A51" w:rsidRPr="00996FBC" w:rsidRDefault="00650A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168"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A topological explanation for the evolution of biological systems.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346</w:t>
      </w:r>
    </w:p>
    <w:p w14:paraId="6002DABA" w14:textId="77777777" w:rsidR="00650A51" w:rsidRPr="00996FBC" w:rsidRDefault="00650A51" w:rsidP="008B31B1">
      <w:pPr>
        <w:contextualSpacing/>
        <w:jc w:val="both"/>
        <w:rPr>
          <w:rFonts w:ascii="Times New Roman" w:hAnsi="Times New Roman" w:cs="Times New Roman"/>
          <w:sz w:val="20"/>
          <w:szCs w:val="20"/>
          <w:lang w:val="en-US"/>
        </w:rPr>
      </w:pPr>
    </w:p>
    <w:p w14:paraId="669BF131" w14:textId="6300E680" w:rsidR="00C7695A" w:rsidRPr="00996FBC" w:rsidRDefault="00650A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2014. Evolution: Networks and Energy Count.  Nature 515: 343. doi:10.1038/515343c. Dynamic systems theory and evolution.   </w:t>
      </w:r>
      <w:r w:rsidRPr="00996FBC">
        <w:rPr>
          <w:rFonts w:ascii="Times New Roman" w:hAnsi="Times New Roman" w:cs="Times New Roman"/>
          <w:b/>
          <w:bCs/>
          <w:sz w:val="20"/>
          <w:szCs w:val="20"/>
          <w:lang w:val="en-US"/>
        </w:rPr>
        <w:t>Epigenetics, supramolecular chemistry, fitness, hierarchical; Lysenko, Lamarck, Darwin.</w:t>
      </w:r>
      <w:r w:rsidRPr="00996FBC">
        <w:rPr>
          <w:rFonts w:ascii="Times New Roman" w:hAnsi="Times New Roman" w:cs="Times New Roman"/>
          <w:sz w:val="20"/>
          <w:szCs w:val="20"/>
          <w:lang w:val="en-US"/>
        </w:rPr>
        <w:t xml:space="preserve">  </w:t>
      </w:r>
      <w:r w:rsidR="00AB32AC" w:rsidRPr="00996FBC">
        <w:rPr>
          <w:rFonts w:ascii="Times New Roman" w:hAnsi="Times New Roman" w:cs="Times New Roman"/>
          <w:b/>
          <w:bCs/>
          <w:color w:val="1F497D" w:themeColor="text2"/>
          <w:sz w:val="24"/>
          <w:szCs w:val="24"/>
          <w:lang w:val="en-US"/>
        </w:rPr>
        <w:t>--------------- pag. 1</w:t>
      </w:r>
    </w:p>
    <w:p w14:paraId="76D2A98D" w14:textId="77777777" w:rsidR="00C7695A" w:rsidRPr="00996FBC" w:rsidRDefault="00C7695A" w:rsidP="008B31B1">
      <w:pPr>
        <w:contextualSpacing/>
        <w:jc w:val="both"/>
        <w:rPr>
          <w:rFonts w:ascii="Times New Roman" w:hAnsi="Times New Roman" w:cs="Times New Roman"/>
          <w:sz w:val="20"/>
          <w:szCs w:val="20"/>
          <w:lang w:val="en-US"/>
        </w:rPr>
      </w:pPr>
    </w:p>
    <w:p w14:paraId="6BE0ABAC" w14:textId="19C54AE8" w:rsidR="00650A51" w:rsidRPr="00996FBC" w:rsidRDefault="00650A5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69"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Muscles of facial expression in extinct species of the genus Homo.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672</w:t>
      </w:r>
    </w:p>
    <w:p w14:paraId="6596F923" w14:textId="77777777" w:rsidR="00650A51" w:rsidRPr="00996FBC" w:rsidRDefault="00650A51" w:rsidP="008B31B1">
      <w:pPr>
        <w:contextualSpacing/>
        <w:jc w:val="both"/>
        <w:rPr>
          <w:rFonts w:ascii="Times New Roman" w:hAnsi="Times New Roman" w:cs="Times New Roman"/>
          <w:sz w:val="20"/>
          <w:szCs w:val="20"/>
          <w:lang w:val="en-GB"/>
        </w:rPr>
      </w:pPr>
    </w:p>
    <w:p w14:paraId="5749D0A5" w14:textId="7BE05EBF" w:rsidR="00C7695A" w:rsidRPr="00996FBC" w:rsidRDefault="00316BC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2023. Non-ultrametric phylogenetic trees shed new light on Neanderthal introgression. Org Divers Evol.  </w:t>
      </w:r>
      <w:hyperlink r:id="rId170" w:history="1">
        <w:r w:rsidRPr="00996FBC">
          <w:rPr>
            <w:rStyle w:val="Collegamentoipertestuale"/>
            <w:rFonts w:ascii="Times New Roman" w:hAnsi="Times New Roman" w:cs="Times New Roman"/>
            <w:color w:val="auto"/>
            <w:sz w:val="20"/>
            <w:szCs w:val="20"/>
            <w:u w:val="none"/>
            <w:lang w:val="en-GB"/>
          </w:rPr>
          <w:t>https://doi.org/10.1007/s13127-023-00613-y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When Neanderthal and ancient humans converge, here you are the modern humans</w:t>
      </w:r>
      <w:r w:rsidRPr="00996FBC">
        <w:rPr>
          <w:rFonts w:ascii="Times New Roman" w:hAnsi="Times New Roman" w:cs="Times New Roman"/>
          <w:sz w:val="20"/>
          <w:szCs w:val="20"/>
          <w:lang w:val="en-GB"/>
        </w:rPr>
        <w:t xml:space="preserve">. </w:t>
      </w:r>
      <w:r w:rsidR="00C7695A" w:rsidRPr="00996FBC">
        <w:rPr>
          <w:rFonts w:ascii="Times New Roman" w:hAnsi="Times New Roman" w:cs="Times New Roman"/>
          <w:b/>
          <w:bCs/>
          <w:sz w:val="18"/>
          <w:szCs w:val="18"/>
          <w:lang w:val="en-GB"/>
        </w:rPr>
        <w:t xml:space="preserve">Neandertal, Denisovans, sapiens, unknown archaic groups and early modern humans, introgression, branching, bifurcation, phylogenetic tree, </w:t>
      </w:r>
      <w:r w:rsidR="00650A51" w:rsidRPr="00996FBC">
        <w:rPr>
          <w:rFonts w:ascii="Times New Roman" w:hAnsi="Times New Roman" w:cs="Times New Roman"/>
          <w:b/>
          <w:bCs/>
          <w:sz w:val="18"/>
          <w:szCs w:val="18"/>
          <w:lang w:val="en-GB"/>
        </w:rPr>
        <w:t>m</w:t>
      </w:r>
      <w:r w:rsidR="00C7695A" w:rsidRPr="00996FBC">
        <w:rPr>
          <w:rFonts w:ascii="Times New Roman" w:hAnsi="Times New Roman" w:cs="Times New Roman"/>
          <w:b/>
          <w:bCs/>
          <w:sz w:val="20"/>
          <w:szCs w:val="20"/>
          <w:lang w:val="en-GB"/>
        </w:rPr>
        <w:t xml:space="preserve">olecular clock, Out-Of-Africa, </w:t>
      </w:r>
      <w:r w:rsidR="00650A51" w:rsidRPr="00996FBC">
        <w:rPr>
          <w:rFonts w:ascii="Times New Roman" w:hAnsi="Times New Roman" w:cs="Times New Roman"/>
          <w:b/>
          <w:bCs/>
          <w:sz w:val="20"/>
          <w:szCs w:val="20"/>
          <w:lang w:val="en-GB"/>
        </w:rPr>
        <w:t xml:space="preserve">Wolpoff’s </w:t>
      </w:r>
      <w:r w:rsidR="00C7695A" w:rsidRPr="00996FBC">
        <w:rPr>
          <w:rFonts w:ascii="Times New Roman" w:hAnsi="Times New Roman" w:cs="Times New Roman"/>
          <w:b/>
          <w:bCs/>
          <w:sz w:val="20"/>
          <w:szCs w:val="20"/>
          <w:lang w:val="en-GB"/>
        </w:rPr>
        <w:t xml:space="preserve">multiregional evolution model.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755</w:t>
      </w:r>
    </w:p>
    <w:p w14:paraId="3167DE3B" w14:textId="77777777" w:rsidR="00316BC2" w:rsidRPr="00996FBC" w:rsidRDefault="00316BC2" w:rsidP="008B31B1">
      <w:pPr>
        <w:contextualSpacing/>
        <w:jc w:val="both"/>
        <w:rPr>
          <w:rFonts w:ascii="Times New Roman" w:hAnsi="Times New Roman" w:cs="Times New Roman"/>
          <w:sz w:val="20"/>
          <w:szCs w:val="20"/>
          <w:lang w:val="en-GB"/>
        </w:rPr>
      </w:pPr>
    </w:p>
    <w:p w14:paraId="2A74C5F8" w14:textId="140E12ED" w:rsidR="00F93E80" w:rsidRPr="00996FBC" w:rsidRDefault="00F93E80"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Evolutional architecture of multidimensional sensations: the winner takes</w:t>
      </w:r>
      <w:r w:rsidR="00E52AF6" w:rsidRPr="00996FBC">
        <w:rPr>
          <w:rFonts w:ascii="Times New Roman" w:hAnsi="Times New Roman" w:cs="Times New Roman"/>
          <w:b/>
          <w:bCs/>
          <w:sz w:val="20"/>
          <w:szCs w:val="20"/>
          <w:lang w:val="en-GB"/>
        </w:rPr>
        <w:t xml:space="preserve"> all</w:t>
      </w:r>
      <w:r w:rsidRPr="00996FBC">
        <w:rPr>
          <w:rFonts w:ascii="Times New Roman" w:hAnsi="Times New Roman" w:cs="Times New Roman"/>
          <w:b/>
          <w:bCs/>
          <w:sz w:val="20"/>
          <w:szCs w:val="20"/>
          <w:lang w:val="en-GB"/>
        </w:rPr>
        <w:t xml:space="preserve">. </w:t>
      </w:r>
      <w:r w:rsidR="00575A6C" w:rsidRPr="00996FBC">
        <w:rPr>
          <w:rFonts w:ascii="Times New Roman" w:hAnsi="Times New Roman" w:cs="Times New Roman"/>
          <w:b/>
          <w:bCs/>
          <w:color w:val="1F497D" w:themeColor="text2"/>
          <w:sz w:val="24"/>
          <w:szCs w:val="24"/>
          <w:lang w:val="en-US"/>
        </w:rPr>
        <w:t>----------- pag. 377</w:t>
      </w:r>
    </w:p>
    <w:p w14:paraId="768D6BFD" w14:textId="77777777" w:rsidR="00F93E80" w:rsidRPr="00996FBC" w:rsidRDefault="00F93E80" w:rsidP="008B31B1">
      <w:pPr>
        <w:contextualSpacing/>
        <w:jc w:val="both"/>
        <w:rPr>
          <w:rFonts w:ascii="Times New Roman" w:hAnsi="Times New Roman" w:cs="Times New Roman"/>
          <w:sz w:val="20"/>
          <w:szCs w:val="20"/>
          <w:lang w:val="en-US"/>
        </w:rPr>
      </w:pPr>
    </w:p>
    <w:p w14:paraId="27A97154" w14:textId="5A810748" w:rsidR="00E52AF6" w:rsidRPr="00996FBC" w:rsidRDefault="00E52AF6"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color w:val="000000" w:themeColor="text1"/>
          <w:sz w:val="20"/>
          <w:szCs w:val="20"/>
          <w:lang w:val="en-GB"/>
        </w:rPr>
        <w:t xml:space="preserve">Tozzi A, Peters JF.  2020 Removing uncertainty in neural networks. </w:t>
      </w:r>
      <w:r w:rsidRPr="00996FBC">
        <w:rPr>
          <w:rFonts w:ascii="Times New Roman" w:hAnsi="Times New Roman" w:cs="Times New Roman"/>
          <w:color w:val="000000" w:themeColor="text1"/>
          <w:sz w:val="20"/>
          <w:szCs w:val="20"/>
          <w:lang w:val="fr-FR"/>
        </w:rPr>
        <w:t xml:space="preserve">Cognitive Neurodynamics. </w:t>
      </w:r>
      <w:hyperlink r:id="rId171" w:history="1">
        <w:r w:rsidRPr="00996FBC">
          <w:rPr>
            <w:rStyle w:val="Collegamentoipertestuale"/>
            <w:rFonts w:ascii="Times New Roman" w:hAnsi="Times New Roman" w:cs="Times New Roman"/>
            <w:color w:val="000000" w:themeColor="text1"/>
            <w:sz w:val="20"/>
            <w:szCs w:val="20"/>
            <w:u w:val="none"/>
            <w:lang w:val="fr-FR"/>
          </w:rPr>
          <w:t>https://doi.org/10.1007/s11571-020-09574-w</w:t>
        </w:r>
      </w:hyperlink>
      <w:r w:rsidRPr="00996FBC">
        <w:rPr>
          <w:rFonts w:ascii="Times New Roman" w:hAnsi="Times New Roman" w:cs="Times New Roman"/>
          <w:color w:val="000000" w:themeColor="text1"/>
          <w:sz w:val="20"/>
          <w:szCs w:val="20"/>
          <w:lang w:val="fr-FR"/>
        </w:rPr>
        <w:t xml:space="preserve">. </w:t>
      </w:r>
      <w:r w:rsidRPr="00996FBC">
        <w:rPr>
          <w:rFonts w:ascii="Times New Roman" w:hAnsi="Times New Roman" w:cs="Times New Roman"/>
          <w:b/>
          <w:bCs/>
          <w:sz w:val="18"/>
          <w:szCs w:val="18"/>
          <w:lang w:val="en-US"/>
        </w:rPr>
        <w:t xml:space="preserve">Horizontal transmission, Species definition, Species-specific barriers.  Homo </w:t>
      </w:r>
      <w:r w:rsidRPr="00996FBC">
        <w:rPr>
          <w:rFonts w:ascii="Times New Roman" w:eastAsia="Times New Roman" w:hAnsi="Times New Roman" w:cs="Times New Roman"/>
          <w:b/>
          <w:bCs/>
          <w:sz w:val="18"/>
          <w:szCs w:val="18"/>
          <w:lang w:val="en-US"/>
        </w:rPr>
        <w:t xml:space="preserve">Sapiens, Neandertals, Denisovians, Floresians, </w:t>
      </w:r>
      <w:r w:rsidRPr="00996FBC">
        <w:rPr>
          <w:rFonts w:ascii="Times New Roman" w:hAnsi="Times New Roman" w:cs="Times New Roman"/>
          <w:b/>
          <w:bCs/>
          <w:sz w:val="18"/>
          <w:szCs w:val="18"/>
          <w:lang w:val="en-US"/>
        </w:rPr>
        <w:t xml:space="preserve">migration flows.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79212D0A" w14:textId="77777777" w:rsidR="00DD1A11" w:rsidRPr="00996FBC" w:rsidRDefault="00DD1A11" w:rsidP="008B31B1">
      <w:pPr>
        <w:contextualSpacing/>
        <w:jc w:val="both"/>
        <w:rPr>
          <w:rFonts w:ascii="Times New Roman" w:hAnsi="Times New Roman" w:cs="Times New Roman"/>
          <w:b/>
          <w:bCs/>
          <w:sz w:val="18"/>
          <w:szCs w:val="18"/>
          <w:lang w:val="en-US"/>
        </w:rPr>
      </w:pPr>
    </w:p>
    <w:p w14:paraId="28350F25" w14:textId="360A4F04" w:rsidR="00E94A69" w:rsidRPr="00996FBC" w:rsidRDefault="00E94A6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2019.  Cancer and brain evolution? (electronic response to: Venkatesh HS, Morishita W, Geraghty AC, Silverbush D, Gillespie SM, et al.  2019.  Electrical and synaptic integration of glioma into neural circuits.  Nature, 573: 539–545).  DOI: 10.13140/RG.2.2.25999.53923. </w:t>
      </w:r>
      <w:r w:rsidRPr="00996FBC">
        <w:rPr>
          <w:rFonts w:ascii="Times New Roman" w:hAnsi="Times New Roman" w:cs="Times New Roman"/>
          <w:b/>
          <w:bCs/>
          <w:sz w:val="20"/>
          <w:szCs w:val="20"/>
          <w:lang w:val="en-US"/>
        </w:rPr>
        <w:t xml:space="preserve">What if cancer is a driving factor in evolution? </w:t>
      </w:r>
      <w:r w:rsidRPr="00996FBC">
        <w:rPr>
          <w:rFonts w:ascii="Times New Roman" w:hAnsi="Times New Roman" w:cs="Times New Roman"/>
          <w:b/>
          <w:bCs/>
          <w:color w:val="1F497D" w:themeColor="text2"/>
          <w:sz w:val="24"/>
          <w:szCs w:val="24"/>
          <w:lang w:val="en-US"/>
        </w:rPr>
        <w:t>------ pag. 483</w:t>
      </w:r>
    </w:p>
    <w:p w14:paraId="3F969DD6" w14:textId="77777777" w:rsidR="00DD1A11" w:rsidRPr="00996FBC" w:rsidRDefault="00DD1A11" w:rsidP="008B31B1">
      <w:pPr>
        <w:contextualSpacing/>
        <w:jc w:val="both"/>
        <w:rPr>
          <w:rFonts w:ascii="Times New Roman" w:hAnsi="Times New Roman" w:cs="Times New Roman"/>
          <w:b/>
          <w:bCs/>
          <w:sz w:val="18"/>
          <w:szCs w:val="18"/>
          <w:lang w:val="en-US"/>
        </w:rPr>
      </w:pPr>
    </w:p>
    <w:p w14:paraId="21A7E07A" w14:textId="77777777" w:rsidR="00AE5658" w:rsidRPr="00996FBC" w:rsidRDefault="00AE565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lastRenderedPageBreak/>
        <w:t xml:space="preserve">Tozzi A. 2025. Applications of Wedderburn's Theorem in Modelling Non-Commutative Biological and Evolutionary Systems. Preprint. Posted April 3, 2025. </w:t>
      </w:r>
      <w:hyperlink r:id="rId172"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1101E9BA" w14:textId="77777777" w:rsidR="00B13E56" w:rsidRPr="00996FBC" w:rsidRDefault="00B13E56" w:rsidP="008B31B1">
      <w:pPr>
        <w:contextualSpacing/>
        <w:jc w:val="both"/>
        <w:rPr>
          <w:rFonts w:ascii="Times New Roman" w:hAnsi="Times New Roman" w:cs="Times New Roman"/>
          <w:b/>
          <w:bCs/>
          <w:sz w:val="18"/>
          <w:szCs w:val="18"/>
          <w:lang w:val="en-US"/>
        </w:rPr>
      </w:pPr>
    </w:p>
    <w:p w14:paraId="6A0744FE" w14:textId="77777777" w:rsidR="00D837A8" w:rsidRPr="00996FBC" w:rsidRDefault="00D837A8"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173" w:history="1">
        <w:r w:rsidRPr="00996FBC">
          <w:rPr>
            <w:rStyle w:val="Collegamentoipertestuale"/>
            <w:rFonts w:ascii="Times New Roman" w:hAnsi="Times New Roman" w:cs="Times New Roman"/>
            <w:i/>
            <w:iCs/>
            <w:sz w:val="20"/>
            <w:szCs w:val="20"/>
            <w:u w:val="none"/>
            <w:lang w:val="en-US"/>
          </w:rPr>
          <w:t>https://doi.org/10.20944/preprints202510.2447.v1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33C6DCDD" w14:textId="77777777" w:rsidR="00E37861" w:rsidRPr="00996FBC" w:rsidRDefault="00E37861" w:rsidP="008B31B1">
      <w:pPr>
        <w:contextualSpacing/>
        <w:jc w:val="both"/>
        <w:rPr>
          <w:rFonts w:ascii="Times New Roman" w:hAnsi="Times New Roman" w:cs="Times New Roman"/>
          <w:b/>
          <w:bCs/>
          <w:sz w:val="18"/>
          <w:szCs w:val="18"/>
          <w:lang w:val="en-US"/>
        </w:rPr>
      </w:pPr>
    </w:p>
    <w:p w14:paraId="578D2871" w14:textId="77777777" w:rsidR="0014216E" w:rsidRPr="00996FBC" w:rsidRDefault="0014216E"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17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149948DE" w14:textId="77777777" w:rsidR="0014216E" w:rsidRPr="00996FBC" w:rsidRDefault="0014216E" w:rsidP="008B31B1">
      <w:pPr>
        <w:contextualSpacing/>
        <w:jc w:val="both"/>
        <w:rPr>
          <w:rFonts w:ascii="Times New Roman" w:hAnsi="Times New Roman" w:cs="Times New Roman"/>
          <w:b/>
          <w:bCs/>
          <w:sz w:val="18"/>
          <w:szCs w:val="18"/>
          <w:lang w:val="en-US"/>
        </w:rPr>
      </w:pPr>
    </w:p>
    <w:p w14:paraId="68B1353E" w14:textId="77777777" w:rsidR="0014216E" w:rsidRPr="00996FBC" w:rsidRDefault="0014216E" w:rsidP="008B31B1">
      <w:pPr>
        <w:contextualSpacing/>
        <w:jc w:val="both"/>
        <w:rPr>
          <w:rFonts w:ascii="Times New Roman" w:hAnsi="Times New Roman" w:cs="Times New Roman"/>
          <w:b/>
          <w:bCs/>
          <w:sz w:val="18"/>
          <w:szCs w:val="18"/>
          <w:lang w:val="en-US"/>
        </w:rPr>
      </w:pPr>
    </w:p>
    <w:p w14:paraId="5139AA7F" w14:textId="77777777" w:rsidR="0014216E" w:rsidRPr="00996FBC" w:rsidRDefault="0014216E" w:rsidP="008B31B1">
      <w:pPr>
        <w:contextualSpacing/>
        <w:jc w:val="both"/>
        <w:rPr>
          <w:rFonts w:ascii="Times New Roman" w:hAnsi="Times New Roman" w:cs="Times New Roman"/>
          <w:b/>
          <w:bCs/>
          <w:sz w:val="18"/>
          <w:szCs w:val="18"/>
          <w:lang w:val="en-US"/>
        </w:rPr>
      </w:pPr>
    </w:p>
    <w:p w14:paraId="28065833" w14:textId="77777777" w:rsidR="00E37861" w:rsidRPr="00996FBC" w:rsidRDefault="00E3786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Differential Topological Analysis of Wolfram’s Elementary Cellular Automata Preprints. https://doi.org/10.20944/preprints202503.0681.v1.  </w:t>
      </w:r>
      <w:r w:rsidRPr="00996FBC">
        <w:rPr>
          <w:rFonts w:ascii="Times New Roman" w:hAnsi="Times New Roman" w:cs="Times New Roman"/>
          <w:b/>
          <w:bCs/>
          <w:i/>
          <w:iCs/>
          <w:sz w:val="20"/>
          <w:szCs w:val="20"/>
          <w:lang w:val="en-US"/>
        </w:rPr>
        <w:t>Automaton classification by identifying emergent structures</w:t>
      </w:r>
    </w:p>
    <w:p w14:paraId="34EF4A62" w14:textId="77777777" w:rsidR="00A71043" w:rsidRPr="00996FBC" w:rsidRDefault="00A71043" w:rsidP="008B31B1">
      <w:pPr>
        <w:contextualSpacing/>
        <w:jc w:val="both"/>
        <w:rPr>
          <w:rFonts w:ascii="Times New Roman" w:hAnsi="Times New Roman" w:cs="Times New Roman"/>
          <w:i/>
          <w:iCs/>
          <w:sz w:val="20"/>
          <w:szCs w:val="20"/>
          <w:lang w:val="en-US"/>
        </w:rPr>
      </w:pPr>
    </w:p>
    <w:p w14:paraId="00685F06" w14:textId="77777777" w:rsidR="005C6F84" w:rsidRPr="00996FBC" w:rsidRDefault="005C6F84" w:rsidP="008B31B1">
      <w:pPr>
        <w:contextualSpacing/>
        <w:jc w:val="both"/>
        <w:rPr>
          <w:rFonts w:ascii="Times New Roman" w:hAnsi="Times New Roman" w:cs="Times New Roman"/>
          <w:b/>
          <w:bCs/>
          <w:sz w:val="18"/>
          <w:szCs w:val="18"/>
          <w:lang w:val="en-US"/>
        </w:rPr>
      </w:pPr>
    </w:p>
    <w:p w14:paraId="6C96420C" w14:textId="77777777" w:rsidR="005274FD" w:rsidRPr="00996FBC" w:rsidRDefault="005274FD" w:rsidP="008B31B1">
      <w:pPr>
        <w:contextualSpacing/>
        <w:jc w:val="both"/>
        <w:rPr>
          <w:rFonts w:ascii="Times New Roman" w:hAnsi="Times New Roman" w:cs="Times New Roman"/>
          <w:b/>
          <w:bCs/>
          <w:sz w:val="18"/>
          <w:szCs w:val="18"/>
          <w:lang w:val="en-US"/>
        </w:rPr>
      </w:pPr>
    </w:p>
    <w:p w14:paraId="4F2C3B5F" w14:textId="5E4E5F2D" w:rsidR="00853A42" w:rsidRPr="00996FBC" w:rsidRDefault="00853A4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BOTANIC</w:t>
      </w:r>
    </w:p>
    <w:p w14:paraId="120B7BDC" w14:textId="77777777" w:rsidR="00853A42" w:rsidRPr="00996FBC" w:rsidRDefault="00853A42" w:rsidP="008B31B1">
      <w:pPr>
        <w:contextualSpacing/>
        <w:jc w:val="both"/>
        <w:rPr>
          <w:rFonts w:ascii="Times New Roman" w:hAnsi="Times New Roman" w:cs="Times New Roman"/>
          <w:b/>
          <w:bCs/>
          <w:sz w:val="18"/>
          <w:szCs w:val="18"/>
          <w:lang w:val="en-US"/>
        </w:rPr>
      </w:pPr>
    </w:p>
    <w:p w14:paraId="3A382884" w14:textId="77777777" w:rsidR="006C6ED1" w:rsidRPr="00996FBC" w:rsidRDefault="006C6ED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2DCC35AC" w14:textId="77777777" w:rsidR="009C5FE3" w:rsidRPr="00996FBC" w:rsidRDefault="009C5FE3" w:rsidP="008B31B1">
      <w:pPr>
        <w:contextualSpacing/>
        <w:jc w:val="both"/>
        <w:rPr>
          <w:rFonts w:ascii="Times New Roman" w:hAnsi="Times New Roman" w:cs="Times New Roman"/>
          <w:sz w:val="20"/>
          <w:szCs w:val="20"/>
          <w:lang w:val="en-US"/>
        </w:rPr>
      </w:pPr>
    </w:p>
    <w:p w14:paraId="64A8CD35" w14:textId="4A22E54A" w:rsidR="009C5FE3" w:rsidRPr="00996FBC" w:rsidRDefault="009C5FE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175"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7594B320" w14:textId="77777777" w:rsidR="009C5FE3" w:rsidRPr="00996FBC" w:rsidRDefault="009C5FE3" w:rsidP="008B31B1">
      <w:pPr>
        <w:contextualSpacing/>
        <w:jc w:val="both"/>
        <w:rPr>
          <w:rFonts w:ascii="Times New Roman" w:hAnsi="Times New Roman" w:cs="Times New Roman"/>
          <w:sz w:val="20"/>
          <w:szCs w:val="20"/>
          <w:lang w:val="en-US"/>
        </w:rPr>
      </w:pPr>
    </w:p>
    <w:p w14:paraId="71D5F544" w14:textId="77777777" w:rsidR="008243EA" w:rsidRPr="00996FBC" w:rsidRDefault="008243EA" w:rsidP="008B31B1">
      <w:pPr>
        <w:contextualSpacing/>
        <w:jc w:val="both"/>
        <w:rPr>
          <w:rFonts w:ascii="Times New Roman" w:hAnsi="Times New Roman" w:cs="Times New Roman"/>
          <w:b/>
          <w:bCs/>
          <w:sz w:val="18"/>
          <w:szCs w:val="18"/>
          <w:lang w:val="en-US"/>
        </w:rPr>
      </w:pPr>
    </w:p>
    <w:p w14:paraId="4AAB1D8A" w14:textId="34045A5B" w:rsidR="008243EA" w:rsidRPr="00996FBC" w:rsidRDefault="008243EA"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ENTOMOLOGY</w:t>
      </w:r>
    </w:p>
    <w:p w14:paraId="13BFFA00" w14:textId="07CB2E4E" w:rsidR="008243EA" w:rsidRPr="00996FBC" w:rsidRDefault="008243EA" w:rsidP="008B31B1">
      <w:pPr>
        <w:contextualSpacing/>
        <w:jc w:val="both"/>
        <w:rPr>
          <w:rFonts w:ascii="Times New Roman" w:hAnsi="Times New Roman" w:cs="Times New Roman"/>
          <w:b/>
          <w:bCs/>
          <w:color w:val="0070C0"/>
          <w:sz w:val="28"/>
          <w:szCs w:val="28"/>
          <w:lang w:val="en-US"/>
        </w:rPr>
      </w:pPr>
    </w:p>
    <w:p w14:paraId="3F7D82EC" w14:textId="73C12113" w:rsidR="008243EA" w:rsidRPr="00996FBC" w:rsidRDefault="008243EA"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176"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A grassopher walking on a glass window displays unsexpected movements</w:t>
      </w:r>
      <w:r w:rsidRPr="00996FBC">
        <w:rPr>
          <w:rFonts w:ascii="Times New Roman" w:hAnsi="Times New Roman" w:cs="Times New Roman"/>
          <w:i/>
          <w:iCs/>
          <w:sz w:val="20"/>
          <w:szCs w:val="20"/>
          <w:lang w:val="en-US"/>
        </w:rPr>
        <w:t xml:space="preserve">.  </w:t>
      </w:r>
      <w:r w:rsidR="00602820" w:rsidRPr="00996FBC">
        <w:rPr>
          <w:rFonts w:ascii="Times New Roman" w:hAnsi="Times New Roman" w:cs="Times New Roman"/>
          <w:b/>
          <w:bCs/>
          <w:color w:val="002060"/>
          <w:sz w:val="20"/>
          <w:szCs w:val="20"/>
          <w:lang w:val="en-GB"/>
        </w:rPr>
        <w:t xml:space="preserve">----------------- </w:t>
      </w:r>
      <w:r w:rsidR="00602820" w:rsidRPr="00996FBC">
        <w:rPr>
          <w:rFonts w:ascii="Times New Roman" w:hAnsi="Times New Roman" w:cs="Times New Roman"/>
          <w:b/>
          <w:bCs/>
          <w:color w:val="002060"/>
          <w:sz w:val="24"/>
          <w:szCs w:val="24"/>
          <w:lang w:val="en-GB"/>
        </w:rPr>
        <w:t xml:space="preserve">Pag. II-34  </w:t>
      </w:r>
    </w:p>
    <w:p w14:paraId="2091DE77" w14:textId="77777777" w:rsidR="00F231E9" w:rsidRPr="00996FBC" w:rsidRDefault="00F231E9" w:rsidP="008B31B1">
      <w:pPr>
        <w:contextualSpacing/>
        <w:jc w:val="both"/>
        <w:rPr>
          <w:rFonts w:ascii="Times New Roman" w:hAnsi="Times New Roman" w:cs="Times New Roman"/>
          <w:b/>
          <w:bCs/>
          <w:sz w:val="18"/>
          <w:szCs w:val="18"/>
          <w:lang w:val="en-US"/>
        </w:rPr>
      </w:pPr>
    </w:p>
    <w:p w14:paraId="0408AAFA" w14:textId="77777777" w:rsidR="00DD1A11" w:rsidRPr="00996FBC" w:rsidRDefault="00DD1A11" w:rsidP="008B31B1">
      <w:pPr>
        <w:contextualSpacing/>
        <w:jc w:val="both"/>
        <w:rPr>
          <w:rFonts w:ascii="Times New Roman" w:hAnsi="Times New Roman" w:cs="Times New Roman"/>
          <w:b/>
          <w:bCs/>
          <w:sz w:val="18"/>
          <w:szCs w:val="18"/>
          <w:lang w:val="en-US"/>
        </w:rPr>
      </w:pPr>
    </w:p>
    <w:p w14:paraId="43361F08" w14:textId="77777777" w:rsidR="00DD1A11" w:rsidRPr="00996FBC" w:rsidRDefault="00DD1A11"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THE PHYSICS SUBTENDING BIOLOGICAL PHENOMENA</w:t>
      </w:r>
    </w:p>
    <w:p w14:paraId="0E5147A8" w14:textId="77777777"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p>
    <w:p w14:paraId="5F36B206" w14:textId="77777777" w:rsidR="00DD1A11" w:rsidRPr="00996FBC" w:rsidRDefault="00DD1A11" w:rsidP="008B31B1">
      <w:pPr>
        <w:contextualSpacing/>
        <w:jc w:val="both"/>
        <w:rPr>
          <w:rFonts w:ascii="Times New Roman" w:hAnsi="Times New Roman" w:cs="Times New Roman"/>
          <w:b/>
          <w:bCs/>
          <w:sz w:val="20"/>
          <w:szCs w:val="20"/>
          <w:lang w:val="en-GB"/>
        </w:rPr>
      </w:pPr>
    </w:p>
    <w:p w14:paraId="505880A5" w14:textId="69A025F0"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177"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234</w:t>
      </w:r>
    </w:p>
    <w:p w14:paraId="6E4C2C6E" w14:textId="77777777" w:rsidR="00DD1A11" w:rsidRPr="00996FBC" w:rsidRDefault="00DD1A11" w:rsidP="008B31B1">
      <w:pPr>
        <w:contextualSpacing/>
        <w:jc w:val="both"/>
        <w:rPr>
          <w:rFonts w:ascii="Times New Roman" w:hAnsi="Times New Roman" w:cs="Times New Roman"/>
          <w:sz w:val="20"/>
          <w:szCs w:val="20"/>
          <w:lang w:val="en-US"/>
        </w:rPr>
      </w:pPr>
    </w:p>
    <w:p w14:paraId="7B5166C7" w14:textId="3EE949B5"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246</w:t>
      </w:r>
    </w:p>
    <w:p w14:paraId="7CE0D301" w14:textId="77777777" w:rsidR="00DD1A11" w:rsidRPr="00996FBC" w:rsidRDefault="00DD1A11" w:rsidP="008B31B1">
      <w:pPr>
        <w:contextualSpacing/>
        <w:jc w:val="both"/>
        <w:rPr>
          <w:rFonts w:ascii="Times New Roman" w:hAnsi="Times New Roman" w:cs="Times New Roman"/>
          <w:sz w:val="20"/>
          <w:szCs w:val="20"/>
          <w:lang w:val="en-US"/>
        </w:rPr>
      </w:pPr>
    </w:p>
    <w:p w14:paraId="580BD129" w14:textId="797BEFCF"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2024.  </w:t>
      </w: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Active agents and their relationship with the surrounding phase space.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850</w:t>
      </w:r>
    </w:p>
    <w:p w14:paraId="5863FF37" w14:textId="77777777" w:rsidR="00DD1A11" w:rsidRPr="00996FBC" w:rsidRDefault="00DD1A11" w:rsidP="008B31B1">
      <w:pPr>
        <w:contextualSpacing/>
        <w:jc w:val="both"/>
        <w:rPr>
          <w:rFonts w:ascii="Times New Roman" w:hAnsi="Times New Roman" w:cs="Times New Roman"/>
          <w:b/>
          <w:bCs/>
          <w:sz w:val="20"/>
          <w:szCs w:val="20"/>
          <w:lang w:val="en-GB"/>
        </w:rPr>
      </w:pPr>
    </w:p>
    <w:p w14:paraId="0F42BB59" w14:textId="58BC892D" w:rsidR="00DD1A11" w:rsidRPr="00996FBC" w:rsidRDefault="00DD1A1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78"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2022. Ramsey’s Theory Meets the Human Brain Connectome. Neural Process Lett. </w:t>
      </w:r>
      <w:hyperlink r:id="rId179"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737</w:t>
      </w:r>
    </w:p>
    <w:p w14:paraId="0E19FB0F" w14:textId="77777777" w:rsidR="00DD1A11" w:rsidRPr="00996FBC" w:rsidRDefault="00DD1A11" w:rsidP="008B31B1">
      <w:pPr>
        <w:contextualSpacing/>
        <w:jc w:val="both"/>
        <w:rPr>
          <w:rFonts w:ascii="Times New Roman" w:hAnsi="Times New Roman" w:cs="Times New Roman"/>
          <w:b/>
          <w:bCs/>
          <w:sz w:val="20"/>
          <w:szCs w:val="20"/>
          <w:lang w:val="en-GB"/>
        </w:rPr>
      </w:pPr>
    </w:p>
    <w:p w14:paraId="15C12AFF" w14:textId="206E7A1F" w:rsidR="00DD1A11" w:rsidRPr="00996FBC" w:rsidRDefault="00DD1A11"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180"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Ramsey’s economic laws of monopolistic taxation.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764</w:t>
      </w:r>
    </w:p>
    <w:p w14:paraId="2E9B231F" w14:textId="77777777" w:rsidR="00DD1A11" w:rsidRPr="00996FBC" w:rsidRDefault="00DD1A11" w:rsidP="008B31B1">
      <w:pPr>
        <w:contextualSpacing/>
        <w:jc w:val="both"/>
        <w:rPr>
          <w:rFonts w:ascii="Times New Roman" w:hAnsi="Times New Roman" w:cs="Times New Roman"/>
          <w:b/>
          <w:bCs/>
          <w:sz w:val="20"/>
          <w:szCs w:val="20"/>
          <w:lang w:val="en-US"/>
        </w:rPr>
      </w:pPr>
    </w:p>
    <w:p w14:paraId="109F35BB" w14:textId="66729977"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Zhang, Y., Guo, S., Sun, M., Mariniello, L., Tozzi, A., &amp; Zhao, X. (2022). </w:t>
      </w:r>
      <w:r w:rsidRPr="00996FBC">
        <w:rPr>
          <w:rFonts w:ascii="Times New Roman" w:hAnsi="Times New Roman" w:cs="Times New Roman"/>
          <w:sz w:val="20"/>
          <w:szCs w:val="20"/>
          <w:lang w:val="en-US"/>
        </w:rPr>
        <w:t>Front Waves of Chemical Reactions and Travelling Waves of Neural Activity. Journal of NeuroPhilosophy, 1(2). </w:t>
      </w:r>
      <w:hyperlink r:id="rId181"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A link between travelling waves of neural activity and front waves </w:t>
      </w:r>
      <w:r w:rsidRPr="00996FBC">
        <w:rPr>
          <w:rStyle w:val="Enfasigrassetto"/>
          <w:rFonts w:ascii="Times New Roman" w:hAnsi="Times New Roman" w:cs="Times New Roman"/>
          <w:b w:val="0"/>
          <w:bCs w:val="0"/>
          <w:sz w:val="20"/>
          <w:szCs w:val="20"/>
          <w:lang w:val="en-US"/>
        </w:rPr>
        <w:t xml:space="preserve">in </w:t>
      </w:r>
      <w:hyperlink r:id="rId182" w:history="1">
        <w:r w:rsidRPr="00996FBC">
          <w:rPr>
            <w:rFonts w:ascii="Times New Roman" w:hAnsi="Times New Roman" w:cs="Times New Roman"/>
            <w:b/>
            <w:bCs/>
            <w:sz w:val="20"/>
            <w:szCs w:val="20"/>
            <w:shd w:val="clear" w:color="auto" w:fill="FFFFFF"/>
            <w:lang w:val="en-US"/>
          </w:rPr>
          <w:t>Belousov–Zhabotinsky</w:t>
        </w:r>
        <w:r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719</w:t>
      </w:r>
    </w:p>
    <w:p w14:paraId="34D921C1" w14:textId="77777777" w:rsidR="00AC7B8B" w:rsidRDefault="00AC7B8B" w:rsidP="008B31B1">
      <w:pPr>
        <w:contextualSpacing/>
        <w:jc w:val="both"/>
        <w:rPr>
          <w:rFonts w:ascii="Times New Roman" w:hAnsi="Times New Roman" w:cs="Times New Roman"/>
          <w:sz w:val="20"/>
          <w:szCs w:val="20"/>
          <w:lang w:val="en-GB"/>
        </w:rPr>
      </w:pPr>
    </w:p>
    <w:p w14:paraId="46DCF5C4" w14:textId="3EF90E11" w:rsidR="00DD1A11" w:rsidRPr="00996FBC" w:rsidRDefault="00DD1A1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Volumes 215–216, June 2022, 104652</w:t>
      </w:r>
      <w:hyperlink r:id="rId183"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Sheaf theory, presheaves, sheaves, globular sets, infinity topoi</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 xml:space="preserve">Composition of functions, cohomology groups, Lurie, sheaf cohomology, stalk, infinity category.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25CD27D6" w14:textId="77777777" w:rsidR="00DD1A11" w:rsidRPr="00996FBC" w:rsidRDefault="00DD1A11" w:rsidP="008B31B1">
      <w:pPr>
        <w:widowControl w:val="0"/>
        <w:spacing w:beforeAutospacing="0" w:afterAutospacing="0"/>
        <w:contextualSpacing/>
        <w:jc w:val="both"/>
        <w:rPr>
          <w:rFonts w:ascii="Times New Roman" w:hAnsi="Times New Roman" w:cs="Times New Roman"/>
          <w:sz w:val="20"/>
          <w:szCs w:val="20"/>
          <w:lang w:val="en-GB"/>
        </w:rPr>
      </w:pPr>
    </w:p>
    <w:p w14:paraId="4A7E0918" w14:textId="77777777" w:rsidR="00DD1A11" w:rsidRPr="00996FBC" w:rsidRDefault="00DD1A11" w:rsidP="008B31B1">
      <w:pPr>
        <w:contextualSpacing/>
        <w:jc w:val="both"/>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 xml:space="preserve">A new math </w:t>
      </w:r>
      <w:r w:rsidRPr="00996FBC">
        <w:rPr>
          <w:rFonts w:ascii="Times New Roman" w:hAnsi="Times New Roman"/>
          <w:b/>
          <w:bCs/>
          <w:i/>
          <w:iCs/>
          <w:sz w:val="20"/>
          <w:szCs w:val="20"/>
          <w:lang w:val="en-GB"/>
        </w:rPr>
        <w:lastRenderedPageBreak/>
        <w:t>(possibly) subtending Turing patterns and gomboc dynamics.</w:t>
      </w:r>
    </w:p>
    <w:p w14:paraId="602FBB14" w14:textId="428E5D3F"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84"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672</w:t>
      </w:r>
    </w:p>
    <w:p w14:paraId="2228D48B" w14:textId="77777777" w:rsidR="00DD1A11" w:rsidRPr="00996FBC" w:rsidRDefault="00DD1A11" w:rsidP="008B31B1">
      <w:pPr>
        <w:contextualSpacing/>
        <w:jc w:val="both"/>
        <w:rPr>
          <w:rFonts w:ascii="Times New Roman" w:hAnsi="Times New Roman" w:cs="Times New Roman"/>
          <w:b/>
          <w:bCs/>
          <w:sz w:val="20"/>
          <w:szCs w:val="20"/>
          <w:lang w:val="en-GB"/>
        </w:rPr>
      </w:pPr>
    </w:p>
    <w:p w14:paraId="136EB004" w14:textId="4EF7FC88"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pag. 22</w:t>
      </w:r>
    </w:p>
    <w:p w14:paraId="330B3DCA" w14:textId="77777777"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p>
    <w:p w14:paraId="514E30FE" w14:textId="77777777"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p>
    <w:p w14:paraId="3FBA6C78" w14:textId="4D3EF175"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185"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587</w:t>
      </w:r>
      <w:r w:rsidRPr="00996FBC">
        <w:rPr>
          <w:rFonts w:ascii="Times New Roman" w:hAnsi="Times New Roman" w:cs="Times New Roman"/>
          <w:b/>
          <w:bCs/>
          <w:sz w:val="20"/>
          <w:szCs w:val="20"/>
          <w:lang w:val="en-GB"/>
        </w:rPr>
        <w:t xml:space="preserve">  </w:t>
      </w:r>
    </w:p>
    <w:p w14:paraId="6DE01C85" w14:textId="77777777" w:rsidR="00DD1A11" w:rsidRPr="00996FBC" w:rsidRDefault="00DD1A11" w:rsidP="008B31B1">
      <w:pPr>
        <w:contextualSpacing/>
        <w:jc w:val="both"/>
        <w:rPr>
          <w:rFonts w:ascii="Times New Roman" w:hAnsi="Times New Roman" w:cs="Times New Roman"/>
          <w:sz w:val="20"/>
          <w:szCs w:val="20"/>
          <w:lang w:val="en-US"/>
        </w:rPr>
      </w:pPr>
    </w:p>
    <w:p w14:paraId="49B30DDB" w14:textId="17008CFA"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186"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Information Entropies Are Unable to Describe Mental Activities: a mathematical alternative from the Banach–Tarski paradox.</w:t>
      </w:r>
      <w:r w:rsidR="00A92B0B" w:rsidRPr="00996FBC">
        <w:rPr>
          <w:rFonts w:ascii="Times New Roman" w:hAnsi="Times New Roman" w:cs="Times New Roman"/>
          <w:b/>
          <w:bCs/>
          <w:color w:val="1F497D" w:themeColor="text2"/>
          <w:sz w:val="24"/>
          <w:szCs w:val="24"/>
          <w:lang w:val="en-US"/>
        </w:rPr>
        <w:t>--------------- pag. 564</w:t>
      </w:r>
    </w:p>
    <w:p w14:paraId="752767FE" w14:textId="77777777" w:rsidR="00DD1A11" w:rsidRPr="00996FBC" w:rsidRDefault="00DD1A11" w:rsidP="008B31B1">
      <w:pPr>
        <w:contextualSpacing/>
        <w:jc w:val="both"/>
        <w:rPr>
          <w:rFonts w:ascii="Times New Roman" w:hAnsi="Times New Roman" w:cs="Times New Roman"/>
          <w:sz w:val="20"/>
          <w:szCs w:val="20"/>
          <w:lang w:val="en-US"/>
        </w:rPr>
      </w:pPr>
    </w:p>
    <w:p w14:paraId="03CD6886" w14:textId="2E18838D" w:rsidR="00DD1A11" w:rsidRPr="00996FBC" w:rsidRDefault="00DD1A11" w:rsidP="008B31B1">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187"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Traveling solitary waves that do not waste energy.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854</w:t>
      </w:r>
    </w:p>
    <w:p w14:paraId="7A2F89DC" w14:textId="77777777" w:rsidR="00DD1A11" w:rsidRPr="00996FBC" w:rsidRDefault="00DD1A11" w:rsidP="008B31B1">
      <w:pPr>
        <w:contextualSpacing/>
        <w:jc w:val="both"/>
        <w:rPr>
          <w:rFonts w:ascii="Times New Roman" w:hAnsi="Times New Roman" w:cs="Times New Roman"/>
          <w:b/>
          <w:bCs/>
          <w:sz w:val="20"/>
          <w:szCs w:val="20"/>
          <w:lang w:val="en-GB"/>
        </w:rPr>
      </w:pPr>
    </w:p>
    <w:p w14:paraId="53376883" w14:textId="0F0390FF" w:rsidR="0043701F"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996FBC">
        <w:rPr>
          <w:rFonts w:ascii="Times New Roman" w:hAnsi="Times New Roman" w:cs="Times New Roman"/>
          <w:b/>
          <w:bCs/>
          <w:sz w:val="20"/>
          <w:szCs w:val="20"/>
          <w:lang w:val="en-GB"/>
        </w:rPr>
        <w:t>The Green’s theorem for flows describes EEG traces</w:t>
      </w:r>
      <w:r w:rsidRPr="00996FBC">
        <w:rPr>
          <w:rFonts w:ascii="Times New Roman" w:hAnsi="Times New Roman" w:cs="Times New Roman"/>
          <w:sz w:val="20"/>
          <w:szCs w:val="20"/>
          <w:lang w:val="en-GB"/>
        </w:rPr>
        <w:t>.</w:t>
      </w:r>
      <w:r w:rsidR="0043701F"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color w:val="1F497D" w:themeColor="text2"/>
          <w:sz w:val="24"/>
          <w:szCs w:val="24"/>
          <w:lang w:val="en-US"/>
        </w:rPr>
        <w:t>------ pag. 749</w:t>
      </w:r>
    </w:p>
    <w:p w14:paraId="0CC8AB12" w14:textId="0FB1496D" w:rsidR="00DD1A11" w:rsidRPr="00996FBC" w:rsidRDefault="00DD1A11" w:rsidP="008B31B1">
      <w:pPr>
        <w:contextualSpacing/>
        <w:jc w:val="both"/>
        <w:rPr>
          <w:rFonts w:ascii="Times New Roman" w:hAnsi="Times New Roman" w:cs="Times New Roman"/>
          <w:sz w:val="20"/>
          <w:szCs w:val="20"/>
          <w:lang w:val="en-GB"/>
        </w:rPr>
      </w:pPr>
    </w:p>
    <w:p w14:paraId="0957859E" w14:textId="77777777" w:rsidR="00DD1A11" w:rsidRPr="00996FBC" w:rsidRDefault="00DD1A11" w:rsidP="008B31B1">
      <w:pPr>
        <w:contextualSpacing/>
        <w:jc w:val="both"/>
        <w:rPr>
          <w:rFonts w:ascii="Times New Roman" w:hAnsi="Times New Roman" w:cs="Times New Roman"/>
          <w:sz w:val="20"/>
          <w:szCs w:val="20"/>
          <w:lang w:val="en-GB"/>
        </w:rPr>
      </w:pPr>
    </w:p>
    <w:p w14:paraId="7DADBB16" w14:textId="71E502F4" w:rsidR="00DD1A11" w:rsidRPr="00996FBC" w:rsidRDefault="00DD1A11"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996FBC">
        <w:rPr>
          <w:rFonts w:ascii="Times New Roman" w:hAnsi="Times New Roman" w:cs="Times New Roman"/>
          <w:b/>
          <w:bCs/>
          <w:sz w:val="20"/>
          <w:szCs w:val="20"/>
          <w:lang w:val="en-GB"/>
        </w:rPr>
        <w:t xml:space="preserve">When a two-dimensional shadow encompasses more information that the corresponding three-dimensional object.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393</w:t>
      </w:r>
    </w:p>
    <w:p w14:paraId="0CEF4025" w14:textId="77777777" w:rsidR="00DD1A11" w:rsidRPr="00996FBC" w:rsidRDefault="00DD1A11" w:rsidP="008B31B1">
      <w:pPr>
        <w:contextualSpacing/>
        <w:jc w:val="both"/>
        <w:rPr>
          <w:rFonts w:ascii="Times New Roman" w:hAnsi="Times New Roman" w:cs="Times New Roman"/>
          <w:sz w:val="20"/>
          <w:szCs w:val="20"/>
          <w:lang w:val="en-GB"/>
        </w:rPr>
      </w:pPr>
    </w:p>
    <w:p w14:paraId="517C7660" w14:textId="1876D323"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188"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collisionless nervous trajectories: McKean-Vlasov equations.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340</w:t>
      </w:r>
    </w:p>
    <w:p w14:paraId="2ED61DCA" w14:textId="77777777" w:rsidR="00DD1A11" w:rsidRPr="00996FBC" w:rsidRDefault="00DD1A11" w:rsidP="008B31B1">
      <w:pPr>
        <w:contextualSpacing/>
        <w:jc w:val="both"/>
        <w:rPr>
          <w:rFonts w:ascii="Times New Roman" w:hAnsi="Times New Roman" w:cs="Times New Roman"/>
          <w:b/>
          <w:bCs/>
          <w:sz w:val="20"/>
          <w:szCs w:val="20"/>
          <w:lang w:val="en-GB"/>
        </w:rPr>
      </w:pPr>
    </w:p>
    <w:p w14:paraId="67418AD9" w14:textId="4A3B4C5A"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w:t>
      </w:r>
      <w:r w:rsidRPr="00996FBC">
        <w:rPr>
          <w:rFonts w:ascii="Times New Roman" w:hAnsi="Times New Roman" w:cs="Times New Roman"/>
          <w:sz w:val="20"/>
          <w:szCs w:val="20"/>
          <w:lang w:val="en-US"/>
        </w:rPr>
        <w:t xml:space="preserve">Nanotubes and Carbon nanostructures.25 (4): 282-288.  </w:t>
      </w:r>
      <w:hyperlink r:id="rId189"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00FC5DA0" w:rsidRPr="00996FBC">
        <w:rPr>
          <w:rFonts w:ascii="Times New Roman" w:hAnsi="Times New Roman" w:cs="Times New Roman"/>
          <w:b/>
          <w:bCs/>
          <w:sz w:val="20"/>
          <w:szCs w:val="20"/>
          <w:lang w:val="en-US"/>
        </w:rPr>
        <w:t>------</w:t>
      </w:r>
      <w:r w:rsidR="00FC5DA0" w:rsidRPr="00996FBC">
        <w:rPr>
          <w:rFonts w:ascii="Times New Roman" w:hAnsi="Times New Roman" w:cs="Times New Roman"/>
          <w:b/>
          <w:bCs/>
          <w:color w:val="1F497D" w:themeColor="text2"/>
          <w:sz w:val="24"/>
          <w:szCs w:val="24"/>
          <w:lang w:val="en-US"/>
        </w:rPr>
        <w:t>--------------- pag. 163</w:t>
      </w:r>
    </w:p>
    <w:p w14:paraId="58789713" w14:textId="14C19DE4"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190"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hy and how the microcolumn resembles a fullerenic structure and gives rise to a barcode.  Featuring t</w:t>
      </w:r>
      <w:r w:rsidRPr="00996FBC">
        <w:rPr>
          <w:rFonts w:ascii="Times New Roman" w:hAnsi="Times New Roman" w:cs="Times New Roman"/>
          <w:b/>
          <w:bCs/>
          <w:sz w:val="18"/>
          <w:szCs w:val="18"/>
          <w:lang w:val="en-US"/>
        </w:rPr>
        <w:t>opological defects and Stone-Whales transformations.</w:t>
      </w:r>
      <w:r w:rsidRPr="00996FBC">
        <w:rPr>
          <w:rFonts w:ascii="Times New Roman" w:hAnsi="Times New Roman" w:cs="Times New Roman"/>
          <w:color w:val="0070C0"/>
          <w:sz w:val="18"/>
          <w:szCs w:val="18"/>
          <w:lang w:val="en-US"/>
        </w:rPr>
        <w:t xml:space="preserve">  </w:t>
      </w:r>
      <w:r w:rsidR="00B80A61" w:rsidRPr="00996FBC">
        <w:rPr>
          <w:rFonts w:ascii="Times New Roman" w:hAnsi="Times New Roman" w:cs="Times New Roman"/>
          <w:b/>
          <w:bCs/>
          <w:color w:val="1F497D" w:themeColor="text2"/>
          <w:sz w:val="24"/>
          <w:szCs w:val="24"/>
          <w:lang w:val="en-US"/>
        </w:rPr>
        <w:t>------ pag. 171</w:t>
      </w:r>
    </w:p>
    <w:p w14:paraId="2548917D" w14:textId="77777777" w:rsidR="00DD1A11" w:rsidRPr="00996FBC" w:rsidRDefault="00DD1A11" w:rsidP="008B31B1">
      <w:pPr>
        <w:contextualSpacing/>
        <w:jc w:val="both"/>
        <w:rPr>
          <w:rFonts w:ascii="Times New Roman" w:hAnsi="Times New Roman" w:cs="Times New Roman"/>
          <w:sz w:val="20"/>
          <w:szCs w:val="20"/>
          <w:lang w:val="en-US"/>
        </w:rPr>
      </w:pPr>
    </w:p>
    <w:p w14:paraId="6C023D3A" w14:textId="52D06528"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 a single equation describes linear and nonlinear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331</w:t>
      </w:r>
    </w:p>
    <w:p w14:paraId="2CF3CB97" w14:textId="77777777" w:rsidR="00DD1A11" w:rsidRPr="00996FBC" w:rsidRDefault="00DD1A11" w:rsidP="008B31B1">
      <w:pPr>
        <w:contextualSpacing/>
        <w:jc w:val="both"/>
        <w:rPr>
          <w:rFonts w:ascii="Times New Roman" w:hAnsi="Times New Roman" w:cs="Times New Roman"/>
          <w:b/>
          <w:bCs/>
          <w:sz w:val="20"/>
          <w:szCs w:val="20"/>
          <w:lang w:val="en-US"/>
        </w:rPr>
      </w:pPr>
    </w:p>
    <w:p w14:paraId="1FD61A87" w14:textId="7640BE94"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229</w:t>
      </w:r>
    </w:p>
    <w:p w14:paraId="73C46922" w14:textId="77777777" w:rsidR="00DD1A11" w:rsidRPr="00996FBC" w:rsidRDefault="00DD1A11" w:rsidP="008B31B1">
      <w:pPr>
        <w:contextualSpacing/>
        <w:jc w:val="both"/>
        <w:rPr>
          <w:rFonts w:ascii="Times New Roman" w:hAnsi="Times New Roman" w:cs="Times New Roman"/>
          <w:b/>
          <w:bCs/>
          <w:sz w:val="20"/>
          <w:szCs w:val="20"/>
          <w:lang w:val="en-GB"/>
        </w:rPr>
      </w:pPr>
    </w:p>
    <w:p w14:paraId="5102311D" w14:textId="5F77E6E7" w:rsidR="00DD1A11" w:rsidRPr="00996FBC" w:rsidRDefault="00DD1A11"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996FBC">
        <w:rPr>
          <w:rFonts w:ascii="Times New Roman" w:hAnsi="Times New Roman" w:cs="Times New Roman"/>
          <w:b/>
          <w:bCs/>
          <w:sz w:val="20"/>
          <w:szCs w:val="20"/>
          <w:lang w:val="en-GB"/>
        </w:rPr>
        <w:t xml:space="preserve">Mirzakhani’s geodesics on hyperbolic surfaces.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403</w:t>
      </w:r>
    </w:p>
    <w:p w14:paraId="5C2317CD" w14:textId="77777777" w:rsidR="00DD1A11" w:rsidRPr="00996FBC" w:rsidRDefault="00DD1A11" w:rsidP="008B31B1">
      <w:pPr>
        <w:widowControl w:val="0"/>
        <w:spacing w:beforeAutospacing="0" w:afterAutospacing="0"/>
        <w:contextualSpacing/>
        <w:jc w:val="both"/>
        <w:rPr>
          <w:rFonts w:ascii="Times New Roman" w:hAnsi="Times New Roman" w:cs="Times New Roman"/>
          <w:b/>
          <w:bCs/>
          <w:sz w:val="20"/>
          <w:szCs w:val="20"/>
          <w:lang w:val="en-GB"/>
        </w:rPr>
      </w:pPr>
    </w:p>
    <w:p w14:paraId="4954ED63" w14:textId="55F80DFF" w:rsidR="00DD1A11" w:rsidRPr="00996FBC" w:rsidRDefault="00DD1A11"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191"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 Are There Elliptic Curves in the Brain?</w:t>
      </w:r>
      <w:r w:rsidRPr="00996FBC">
        <w:rPr>
          <w:rStyle w:val="Enfasigrassetto"/>
          <w:rFonts w:ascii="Times New Roman" w:hAnsi="Times New Roman" w:cs="Times New Roman"/>
          <w:b w:val="0"/>
          <w:bCs w:val="0"/>
          <w:sz w:val="20"/>
          <w:szCs w:val="20"/>
          <w:lang w:val="en-US"/>
        </w:rPr>
        <w:t xml:space="preserve">  </w:t>
      </w:r>
      <w:r w:rsidRPr="00996FBC">
        <w:rPr>
          <w:rFonts w:ascii="Times New Roman" w:hAnsi="Times New Roman" w:cs="Times New Roman"/>
          <w:b/>
          <w:bCs/>
          <w:sz w:val="20"/>
          <w:szCs w:val="20"/>
          <w:lang w:val="en-US"/>
        </w:rPr>
        <w:t xml:space="preserve">Monge’s theorem for the evaluation of depth perception.  Lurie’s non-abelian cohomology.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5A23C79B" w14:textId="77777777" w:rsidR="00DD1A11" w:rsidRPr="00996FBC" w:rsidRDefault="00DD1A11" w:rsidP="008B31B1">
      <w:pPr>
        <w:contextualSpacing/>
        <w:jc w:val="both"/>
        <w:rPr>
          <w:rFonts w:ascii="Times New Roman" w:hAnsi="Times New Roman" w:cs="Times New Roman"/>
          <w:b/>
          <w:bCs/>
          <w:sz w:val="20"/>
          <w:szCs w:val="20"/>
          <w:lang w:val="en-US"/>
        </w:rPr>
      </w:pPr>
    </w:p>
    <w:p w14:paraId="03D864BE" w14:textId="7D4E6768" w:rsidR="006C369D" w:rsidRPr="00996FBC" w:rsidRDefault="006C369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192"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2428B4D2" w14:textId="77777777" w:rsidR="004E2AC3" w:rsidRPr="00996FBC" w:rsidRDefault="004E2AC3" w:rsidP="008B31B1">
      <w:pPr>
        <w:contextualSpacing/>
        <w:jc w:val="both"/>
        <w:rPr>
          <w:rFonts w:ascii="Times New Roman" w:hAnsi="Times New Roman" w:cs="Times New Roman"/>
          <w:sz w:val="20"/>
          <w:szCs w:val="20"/>
          <w:lang w:val="en-US"/>
        </w:rPr>
      </w:pPr>
    </w:p>
    <w:p w14:paraId="2C7E767E" w14:textId="2F608059" w:rsidR="00301232" w:rsidRPr="00996FBC" w:rsidRDefault="0030123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published May 12, 2025. </w:t>
      </w:r>
      <w:hyperlink r:id="rId193"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0C681375" w14:textId="77777777" w:rsidR="006B2A8B" w:rsidRPr="00996FBC" w:rsidRDefault="006B2A8B" w:rsidP="008B31B1">
      <w:pPr>
        <w:contextualSpacing/>
        <w:jc w:val="both"/>
        <w:rPr>
          <w:rFonts w:ascii="Times New Roman" w:hAnsi="Times New Roman" w:cs="Times New Roman"/>
          <w:b/>
          <w:bCs/>
          <w:i/>
          <w:iCs/>
          <w:sz w:val="20"/>
          <w:szCs w:val="20"/>
          <w:lang w:val="en-US"/>
        </w:rPr>
      </w:pPr>
    </w:p>
    <w:p w14:paraId="629BC35D" w14:textId="281A5101" w:rsidR="009B16B4" w:rsidRPr="00996FBC" w:rsidRDefault="009B16B4"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Simulating Movement Strategies and Collective Behavior of Deep-Sea Organisms</w:t>
      </w:r>
      <w:r w:rsidR="00B64076">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194"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2FF92C40" w14:textId="77777777" w:rsidR="003E35DA" w:rsidRPr="00996FBC" w:rsidRDefault="003E35DA" w:rsidP="008B31B1">
      <w:pPr>
        <w:contextualSpacing/>
        <w:jc w:val="both"/>
        <w:rPr>
          <w:rFonts w:ascii="Times New Roman" w:hAnsi="Times New Roman" w:cs="Times New Roman"/>
          <w:i/>
          <w:iCs/>
          <w:sz w:val="20"/>
          <w:szCs w:val="20"/>
          <w:lang w:val="en-US"/>
        </w:rPr>
      </w:pPr>
    </w:p>
    <w:p w14:paraId="64969D62" w14:textId="14A251B5" w:rsidR="00224876" w:rsidRPr="00996FBC" w:rsidRDefault="00224876"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lastRenderedPageBreak/>
        <w:t xml:space="preserve">Tozzi, A. 2025 "Emergence of Biological Laws: The Case of Streptococcus pyogenes.  Preprints. </w:t>
      </w:r>
      <w:hyperlink r:id="rId19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655A7907" w14:textId="77777777" w:rsidR="004E2AC3" w:rsidRPr="00996FBC" w:rsidRDefault="004E2AC3" w:rsidP="008B31B1">
      <w:pPr>
        <w:contextualSpacing/>
        <w:jc w:val="both"/>
        <w:rPr>
          <w:rFonts w:ascii="Times New Roman" w:eastAsia="Times New Roman" w:hAnsi="Times New Roman" w:cs="Times New Roman"/>
          <w:sz w:val="18"/>
          <w:szCs w:val="18"/>
          <w:lang w:val="en-US"/>
        </w:rPr>
      </w:pPr>
    </w:p>
    <w:p w14:paraId="2937DC9D" w14:textId="77777777" w:rsidR="00AF00DC" w:rsidRPr="00996FBC" w:rsidRDefault="00AF00DC"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Towards Enzymatic-Like Control of Cellular Physical Processes. Preprints. </w:t>
      </w:r>
      <w:hyperlink r:id="rId19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https://doi.org/10.20944/preprints202601.1851.v1</w:t>
        </w:r>
      </w:hyperlink>
      <w:r w:rsidRPr="00996FBC">
        <w:rPr>
          <w:lang w:val="en-US"/>
        </w:rPr>
        <w:t xml:space="preserve"> </w:t>
      </w:r>
      <w:r w:rsidRPr="00996FBC">
        <w:rPr>
          <w:rFonts w:ascii="Times New Roman" w:hAnsi="Times New Roman" w:cs="Times New Roman"/>
          <w:b/>
          <w:bCs/>
          <w:color w:val="002060"/>
          <w:sz w:val="24"/>
          <w:szCs w:val="24"/>
          <w:lang w:val="en-GB"/>
        </w:rPr>
        <w:t>Pag. II-383</w:t>
      </w:r>
    </w:p>
    <w:p w14:paraId="5F174A66" w14:textId="77777777" w:rsidR="00AF00DC" w:rsidRPr="00996FBC" w:rsidRDefault="00AF00DC" w:rsidP="008B31B1">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5C891884" w14:textId="77777777" w:rsidR="00A3775F" w:rsidRPr="00996FBC" w:rsidRDefault="00A3775F" w:rsidP="008B31B1">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197"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43081C70" w14:textId="77777777" w:rsidR="00AF00DC" w:rsidRPr="00996FBC" w:rsidRDefault="00AF00DC" w:rsidP="008B31B1">
      <w:pPr>
        <w:contextualSpacing/>
        <w:jc w:val="both"/>
        <w:rPr>
          <w:rFonts w:ascii="Times New Roman" w:eastAsia="Times New Roman" w:hAnsi="Times New Roman" w:cs="Times New Roman"/>
          <w:sz w:val="18"/>
          <w:szCs w:val="18"/>
          <w:lang w:val="en-US"/>
        </w:rPr>
      </w:pPr>
    </w:p>
    <w:p w14:paraId="7C0C8DE3" w14:textId="08AC42B1" w:rsidR="00A471FA" w:rsidRPr="00996FBC" w:rsidRDefault="00A471FA" w:rsidP="008B31B1">
      <w:pPr>
        <w:contextualSpacing/>
        <w:jc w:val="both"/>
        <w:rPr>
          <w:rFonts w:ascii="Times New Roman" w:hAnsi="Times New Roman" w:cs="Times New Roman"/>
          <w:b/>
          <w:bCs/>
          <w:color w:val="002060"/>
          <w:sz w:val="24"/>
          <w:szCs w:val="24"/>
        </w:rPr>
      </w:pPr>
      <w:r w:rsidRPr="00996FBC">
        <w:rPr>
          <w:rFonts w:ascii="Times New Roman" w:hAnsi="Times New Roman" w:cs="Times New Roman"/>
          <w:sz w:val="20"/>
          <w:szCs w:val="20"/>
          <w:lang w:val="en-US"/>
        </w:rPr>
        <w:t xml:space="preserve">Tozzi A, Minella R. 2026. Optimal Transport Model for Gas Migration in the Intestinal Wall. </w:t>
      </w:r>
      <w:r w:rsidRPr="00996FBC">
        <w:rPr>
          <w:rFonts w:ascii="Times New Roman" w:hAnsi="Times New Roman" w:cs="Times New Roman"/>
          <w:sz w:val="20"/>
          <w:szCs w:val="20"/>
        </w:rPr>
        <w:t xml:space="preserve">Biochimie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p>
    <w:p w14:paraId="04A0AD8E" w14:textId="77777777" w:rsidR="00A471FA" w:rsidRPr="00996FBC" w:rsidRDefault="00A471FA" w:rsidP="008B31B1">
      <w:pPr>
        <w:contextualSpacing/>
        <w:jc w:val="both"/>
        <w:rPr>
          <w:rFonts w:ascii="Times New Roman" w:hAnsi="Times New Roman" w:cs="Times New Roman"/>
          <w:b/>
          <w:bCs/>
          <w:color w:val="002060"/>
          <w:sz w:val="24"/>
          <w:szCs w:val="24"/>
        </w:rPr>
      </w:pPr>
    </w:p>
    <w:p w14:paraId="1E60D0AC" w14:textId="665D79B0"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2B5BB1">
        <w:rPr>
          <w:rFonts w:ascii="Times New Roman" w:eastAsia="Times New Roman" w:hAnsi="Times New Roman" w:cs="Times New Roman"/>
          <w:i/>
          <w:iCs/>
          <w:sz w:val="20"/>
          <w:szCs w:val="20"/>
          <w:lang w:val="en-US" w:eastAsia="it-IT"/>
        </w:rPr>
        <w:t xml:space="preserve">Tozzi A. 2026. </w:t>
      </w:r>
      <w:r w:rsidRPr="00996FBC">
        <w:rPr>
          <w:rFonts w:ascii="Times New Roman" w:eastAsia="Times New Roman" w:hAnsi="Times New Roman" w:cs="Times New Roman"/>
          <w:i/>
          <w:iCs/>
          <w:sz w:val="20"/>
          <w:szCs w:val="20"/>
          <w:lang w:val="en-US" w:eastAsia="it-IT"/>
        </w:rPr>
        <w:t xml:space="preserve">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3597DF5D" w14:textId="77777777" w:rsidR="000D4FD0" w:rsidRPr="00996FBC" w:rsidRDefault="000D4FD0" w:rsidP="008B31B1">
      <w:pPr>
        <w:contextualSpacing/>
        <w:jc w:val="both"/>
        <w:rPr>
          <w:rFonts w:ascii="Times New Roman" w:hAnsi="Times New Roman" w:cs="Times New Roman"/>
          <w:b/>
          <w:bCs/>
          <w:color w:val="002060"/>
          <w:sz w:val="24"/>
          <w:szCs w:val="24"/>
          <w:lang w:val="en-GB"/>
        </w:rPr>
      </w:pPr>
    </w:p>
    <w:p w14:paraId="5753726E" w14:textId="386805F1" w:rsidR="00A471FA" w:rsidRPr="00996FBC" w:rsidRDefault="00886A7A"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19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r w:rsidRPr="00996FBC">
          <w:rPr>
            <w:rStyle w:val="Collegamentoipertestuale"/>
            <w:u w:val="none"/>
            <w:lang w:val="en-US"/>
          </w:rPr>
          <w:t xml:space="preserve"> </w:t>
        </w:r>
        <w:r w:rsidRPr="00996FBC">
          <w:rPr>
            <w:rStyle w:val="Collegamentoipertestuale"/>
            <w:rFonts w:ascii="Times New Roman" w:eastAsia="Times New Roman" w:hAnsi="Times New Roman" w:cs="Times New Roman"/>
            <w:sz w:val="20"/>
            <w:szCs w:val="20"/>
            <w:u w:val="none"/>
            <w:lang w:val="en-US" w:eastAsia="it-IT"/>
          </w:rPr>
          <w:t>-----------</w:t>
        </w:r>
        <w:r w:rsidRPr="00996FBC">
          <w:rPr>
            <w:rStyle w:val="Collegamentoipertestuale"/>
            <w:rFonts w:ascii="Times New Roman" w:hAnsi="Times New Roman" w:cs="Times New Roman"/>
            <w:b/>
            <w:bCs/>
            <w:sz w:val="24"/>
            <w:szCs w:val="24"/>
            <w:u w:val="none"/>
            <w:lang w:val="en-GB"/>
          </w:rPr>
          <w:t>Pag. II-459</w:t>
        </w:r>
      </w:hyperlink>
    </w:p>
    <w:p w14:paraId="49E7C7E8" w14:textId="77777777" w:rsidR="00886A7A" w:rsidRPr="00996FBC" w:rsidRDefault="00886A7A" w:rsidP="008B31B1">
      <w:pPr>
        <w:contextualSpacing/>
        <w:jc w:val="both"/>
        <w:rPr>
          <w:rFonts w:ascii="Times New Roman" w:eastAsia="Times New Roman" w:hAnsi="Times New Roman" w:cs="Times New Roman"/>
          <w:sz w:val="18"/>
          <w:szCs w:val="18"/>
          <w:lang w:val="en-US"/>
        </w:rPr>
      </w:pPr>
    </w:p>
    <w:p w14:paraId="5711DADE" w14:textId="77777777" w:rsidR="00C20F77" w:rsidRPr="00996FBC" w:rsidRDefault="00C20F77"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19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25B4F79A" w14:textId="77777777" w:rsidR="00C20F77" w:rsidRPr="00996FBC" w:rsidRDefault="00C20F77" w:rsidP="008B31B1">
      <w:pPr>
        <w:contextualSpacing/>
        <w:jc w:val="both"/>
        <w:rPr>
          <w:rFonts w:ascii="Times New Roman" w:hAnsi="Times New Roman" w:cs="Times New Roman"/>
          <w:bCs/>
          <w:sz w:val="20"/>
          <w:szCs w:val="20"/>
          <w:lang w:val="en-US"/>
        </w:rPr>
      </w:pPr>
    </w:p>
    <w:p w14:paraId="4A8F1BED" w14:textId="77777777" w:rsidR="00C20F77" w:rsidRPr="00996FBC" w:rsidRDefault="00C20F77" w:rsidP="008B31B1">
      <w:pPr>
        <w:contextualSpacing/>
        <w:jc w:val="both"/>
        <w:rPr>
          <w:rFonts w:ascii="Times New Roman" w:hAnsi="Times New Roman" w:cs="Times New Roman"/>
          <w:bCs/>
          <w:sz w:val="20"/>
          <w:szCs w:val="20"/>
          <w:lang w:val="en-US"/>
        </w:rPr>
      </w:pPr>
    </w:p>
    <w:p w14:paraId="5AE1FF7F" w14:textId="2A8BA6EA" w:rsidR="004E2AC3" w:rsidRPr="00996FBC" w:rsidRDefault="004E2AC3" w:rsidP="008B31B1">
      <w:pPr>
        <w:contextualSpacing/>
        <w:jc w:val="both"/>
        <w:rPr>
          <w:rFonts w:ascii="Times New Roman" w:eastAsia="Times New Roman" w:hAnsi="Times New Roman" w:cs="Times New Roman"/>
          <w:sz w:val="18"/>
          <w:szCs w:val="18"/>
          <w:lang w:val="en-US"/>
        </w:rPr>
      </w:pPr>
      <w:r w:rsidRPr="00996FBC">
        <w:rPr>
          <w:rFonts w:ascii="Times New Roman" w:hAnsi="Times New Roman" w:cs="Times New Roman"/>
          <w:bCs/>
          <w:sz w:val="20"/>
          <w:szCs w:val="20"/>
          <w:lang w:val="en-US"/>
        </w:rPr>
        <w:t>Koczkodaj, W. W.; Pigazzini, A.; Tozzi, A. Geometric Properties and Hand Grasping Dynamics: a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Pr="00996FBC">
        <w:rPr>
          <w:rFonts w:ascii="Times New Roman" w:hAnsi="Times New Roman" w:cs="Times New Roman"/>
          <w:b/>
          <w:bCs/>
          <w:sz w:val="20"/>
          <w:szCs w:val="20"/>
          <w:lang w:val="en-US"/>
        </w:rPr>
        <w:t>An international team looking for topological insights in prosthetic hands.</w:t>
      </w:r>
    </w:p>
    <w:p w14:paraId="19AAD363" w14:textId="68E15908" w:rsidR="00224876" w:rsidRPr="00996FBC" w:rsidRDefault="00224876" w:rsidP="008B31B1">
      <w:pPr>
        <w:contextualSpacing/>
        <w:jc w:val="both"/>
        <w:rPr>
          <w:rFonts w:ascii="Times New Roman" w:hAnsi="Times New Roman" w:cs="Times New Roman"/>
          <w:b/>
          <w:bCs/>
          <w:i/>
          <w:iCs/>
          <w:sz w:val="20"/>
          <w:szCs w:val="20"/>
          <w:lang w:val="en-US"/>
        </w:rPr>
      </w:pPr>
    </w:p>
    <w:p w14:paraId="3BB0FCB5" w14:textId="77777777" w:rsidR="00A96FF0" w:rsidRPr="00996FBC" w:rsidRDefault="00A96FF0" w:rsidP="008B31B1">
      <w:pPr>
        <w:contextualSpacing/>
        <w:jc w:val="both"/>
        <w:rPr>
          <w:rFonts w:ascii="Times New Roman" w:hAnsi="Times New Roman" w:cs="Times New Roman"/>
          <w:i/>
          <w:iCs/>
          <w:sz w:val="20"/>
          <w:szCs w:val="20"/>
          <w:lang w:val="en-US"/>
        </w:rPr>
      </w:pPr>
    </w:p>
    <w:p w14:paraId="18F10206" w14:textId="77777777" w:rsidR="009A1425" w:rsidRPr="00996FBC" w:rsidRDefault="009A1425"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20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44DE3E81" w14:textId="77777777" w:rsidR="004E2AC3" w:rsidRPr="00996FBC" w:rsidRDefault="004E2AC3" w:rsidP="008B31B1">
      <w:pPr>
        <w:contextualSpacing/>
        <w:jc w:val="both"/>
        <w:rPr>
          <w:rFonts w:ascii="Times New Roman" w:hAnsi="Times New Roman" w:cs="Times New Roman"/>
          <w:i/>
          <w:iCs/>
          <w:sz w:val="20"/>
          <w:szCs w:val="20"/>
          <w:lang w:val="en-US"/>
        </w:rPr>
      </w:pPr>
    </w:p>
    <w:p w14:paraId="1D10A20C" w14:textId="77777777" w:rsidR="004E2AC3" w:rsidRPr="00996FBC" w:rsidRDefault="004E2AC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201"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52AAE12C" w14:textId="77777777" w:rsidR="00321EA4" w:rsidRPr="00996FBC" w:rsidRDefault="00321EA4" w:rsidP="008B31B1">
      <w:pPr>
        <w:contextualSpacing/>
        <w:jc w:val="both"/>
        <w:rPr>
          <w:rFonts w:ascii="Times New Roman" w:hAnsi="Times New Roman" w:cs="Times New Roman"/>
          <w:b/>
          <w:bCs/>
          <w:i/>
          <w:iCs/>
          <w:sz w:val="20"/>
          <w:szCs w:val="20"/>
          <w:lang w:val="en-US"/>
        </w:rPr>
      </w:pPr>
    </w:p>
    <w:p w14:paraId="7BC18AB1" w14:textId="77777777"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7213AB2E" w14:textId="77777777" w:rsidR="003E7FFB" w:rsidRPr="00996FBC" w:rsidRDefault="003E7FFB" w:rsidP="008B31B1">
      <w:pPr>
        <w:contextualSpacing/>
        <w:jc w:val="both"/>
        <w:rPr>
          <w:rFonts w:ascii="Times New Roman" w:hAnsi="Times New Roman" w:cs="Times New Roman"/>
          <w:sz w:val="20"/>
          <w:szCs w:val="20"/>
          <w:lang w:val="en-US"/>
        </w:rPr>
      </w:pPr>
    </w:p>
    <w:p w14:paraId="66C89369" w14:textId="77777777" w:rsidR="00957858" w:rsidRPr="00996FBC" w:rsidRDefault="00957858" w:rsidP="008B31B1">
      <w:pPr>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Tozzi A.  2026. Hyperdisorder in tumor growth. arXiv:2601.19852</w:t>
      </w:r>
    </w:p>
    <w:p w14:paraId="56E9EA26" w14:textId="77777777" w:rsidR="00957858" w:rsidRPr="00996FBC" w:rsidRDefault="00957858" w:rsidP="008B31B1">
      <w:pPr>
        <w:contextualSpacing/>
        <w:jc w:val="both"/>
        <w:rPr>
          <w:rFonts w:ascii="Times New Roman" w:hAnsi="Times New Roman" w:cs="Times New Roman"/>
          <w:sz w:val="20"/>
          <w:szCs w:val="20"/>
          <w:lang w:val="en-GB"/>
        </w:rPr>
      </w:pPr>
    </w:p>
    <w:p w14:paraId="040CCE12" w14:textId="77777777" w:rsidR="0043272F" w:rsidRPr="00996FBC" w:rsidRDefault="0043272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p>
    <w:p w14:paraId="289555E4" w14:textId="77777777" w:rsidR="0043272F" w:rsidRPr="00996FBC" w:rsidRDefault="0043272F" w:rsidP="008B31B1">
      <w:pPr>
        <w:contextualSpacing/>
        <w:jc w:val="both"/>
        <w:rPr>
          <w:rFonts w:ascii="Times New Roman" w:hAnsi="Times New Roman" w:cs="Times New Roman"/>
          <w:sz w:val="20"/>
          <w:szCs w:val="20"/>
          <w:lang w:val="en-US"/>
        </w:rPr>
      </w:pPr>
    </w:p>
    <w:p w14:paraId="5214A462" w14:textId="77777777" w:rsidR="00BE31E0" w:rsidRPr="00996FBC" w:rsidRDefault="00BE31E0" w:rsidP="00BE31E0">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1AEB5B27" w14:textId="77777777" w:rsidR="00BE31E0" w:rsidRDefault="00BE31E0" w:rsidP="008B31B1">
      <w:pPr>
        <w:contextualSpacing/>
        <w:jc w:val="both"/>
        <w:rPr>
          <w:rFonts w:ascii="Times New Roman" w:hAnsi="Times New Roman" w:cs="Times New Roman"/>
          <w:sz w:val="20"/>
          <w:szCs w:val="20"/>
          <w:lang w:val="en-US"/>
        </w:rPr>
      </w:pPr>
    </w:p>
    <w:p w14:paraId="21F71B1D" w14:textId="57ECF3A1" w:rsidR="00E64675" w:rsidRDefault="00E64675" w:rsidP="008B31B1">
      <w:pPr>
        <w:contextualSpacing/>
        <w:jc w:val="both"/>
        <w:rPr>
          <w:rFonts w:ascii="Times New Roman" w:hAnsi="Times New Roman" w:cs="Times New Roman"/>
          <w:i/>
          <w:iCs/>
          <w:sz w:val="20"/>
          <w:szCs w:val="20"/>
          <w:lang w:val="en-US"/>
        </w:rPr>
      </w:pPr>
      <w:r w:rsidRPr="00F47321">
        <w:rPr>
          <w:rFonts w:ascii="Times New Roman" w:hAnsi="Times New Roman" w:cs="Times New Roman"/>
          <w:i/>
          <w:iCs/>
          <w:sz w:val="20"/>
          <w:szCs w:val="20"/>
          <w:lang w:val="en-US"/>
        </w:rPr>
        <w:t>Tozzi A.  2026. A geometric scaling between collective organizations and interaction-space dimension. arXiv:2603.18127</w:t>
      </w:r>
    </w:p>
    <w:p w14:paraId="76F9EAE6" w14:textId="77777777" w:rsidR="00366C0D" w:rsidRDefault="00366C0D" w:rsidP="008B31B1">
      <w:pPr>
        <w:contextualSpacing/>
        <w:jc w:val="both"/>
        <w:rPr>
          <w:rFonts w:ascii="Times New Roman" w:hAnsi="Times New Roman" w:cs="Times New Roman"/>
          <w:i/>
          <w:iCs/>
          <w:sz w:val="20"/>
          <w:szCs w:val="20"/>
          <w:lang w:val="en-US"/>
        </w:rPr>
      </w:pPr>
    </w:p>
    <w:p w14:paraId="7A849257" w14:textId="77777777" w:rsidR="00366C0D" w:rsidRPr="00636169" w:rsidRDefault="00366C0D" w:rsidP="00366C0D">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07664C2A" w14:textId="77777777" w:rsidR="00366C0D" w:rsidRPr="00F47321" w:rsidRDefault="00366C0D" w:rsidP="008B31B1">
      <w:pPr>
        <w:contextualSpacing/>
        <w:jc w:val="both"/>
        <w:rPr>
          <w:rFonts w:ascii="Times New Roman" w:hAnsi="Times New Roman" w:cs="Times New Roman"/>
          <w:i/>
          <w:iCs/>
          <w:sz w:val="20"/>
          <w:szCs w:val="20"/>
          <w:lang w:val="en-US"/>
        </w:rPr>
      </w:pPr>
    </w:p>
    <w:p w14:paraId="49FFF75D" w14:textId="77777777" w:rsidR="008B34C4" w:rsidRPr="00996FBC" w:rsidRDefault="008B34C4" w:rsidP="008B31B1">
      <w:pPr>
        <w:contextualSpacing/>
        <w:jc w:val="both"/>
        <w:rPr>
          <w:rFonts w:ascii="Times New Roman" w:hAnsi="Times New Roman" w:cs="Times New Roman"/>
          <w:b/>
          <w:bCs/>
          <w:i/>
          <w:iCs/>
          <w:sz w:val="20"/>
          <w:szCs w:val="20"/>
          <w:lang w:val="en-US"/>
        </w:rPr>
      </w:pPr>
    </w:p>
    <w:p w14:paraId="7293C3F6" w14:textId="3338BDD9" w:rsidR="005C6F84" w:rsidRPr="00996FBC" w:rsidRDefault="005C6F8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
          <w:bCs/>
          <w:i/>
          <w:iCs/>
          <w:sz w:val="20"/>
          <w:szCs w:val="20"/>
          <w:lang w:val="en-US"/>
        </w:rPr>
        <w:br w:type="page"/>
      </w:r>
    </w:p>
    <w:p w14:paraId="22D7EB5A" w14:textId="023D47FA" w:rsidR="006B2A8B" w:rsidRPr="00996FBC" w:rsidRDefault="00DC371E"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 xml:space="preserve">NEUROSCIENCE </w:t>
      </w:r>
    </w:p>
    <w:p w14:paraId="56332C49" w14:textId="77777777" w:rsidR="00650BFF" w:rsidRPr="00996FBC" w:rsidRDefault="00650BFF" w:rsidP="008B31B1">
      <w:pPr>
        <w:contextualSpacing/>
        <w:jc w:val="both"/>
        <w:rPr>
          <w:rFonts w:ascii="Times New Roman" w:hAnsi="Times New Roman" w:cs="Times New Roman"/>
          <w:sz w:val="20"/>
          <w:szCs w:val="20"/>
          <w:lang w:val="en-GB"/>
        </w:rPr>
      </w:pPr>
    </w:p>
    <w:p w14:paraId="0436C3AA" w14:textId="77777777" w:rsidR="00650BFF" w:rsidRPr="00996FBC" w:rsidRDefault="00650BFF" w:rsidP="008B31B1">
      <w:pPr>
        <w:contextualSpacing/>
        <w:jc w:val="both"/>
        <w:rPr>
          <w:rFonts w:ascii="Times New Roman" w:hAnsi="Times New Roman" w:cs="Times New Roman"/>
          <w:sz w:val="20"/>
          <w:szCs w:val="20"/>
          <w:lang w:val="en-GB"/>
        </w:rPr>
      </w:pPr>
    </w:p>
    <w:p w14:paraId="308DCDA2" w14:textId="0D4FB41A" w:rsidR="004220DF" w:rsidRPr="00996FBC" w:rsidRDefault="004220DF" w:rsidP="008B31B1">
      <w:pPr>
        <w:contextualSpacing/>
        <w:jc w:val="center"/>
        <w:rPr>
          <w:rFonts w:ascii="Times New Roman" w:hAnsi="Times New Roman" w:cs="Times New Roman"/>
          <w:b/>
          <w:color w:val="0070C0"/>
          <w:sz w:val="50"/>
          <w:szCs w:val="50"/>
          <w:lang w:val="en-GB"/>
        </w:rPr>
      </w:pPr>
      <w:r w:rsidRPr="00996FBC">
        <w:rPr>
          <w:rFonts w:ascii="Times New Roman" w:hAnsi="Times New Roman" w:cs="Times New Roman"/>
          <w:b/>
          <w:color w:val="0070C0"/>
          <w:sz w:val="50"/>
          <w:szCs w:val="50"/>
          <w:lang w:val="en-GB"/>
        </w:rPr>
        <w:t>THE MULTI</w:t>
      </w:r>
      <w:r w:rsidR="00650BFF" w:rsidRPr="00996FBC">
        <w:rPr>
          <w:rFonts w:ascii="Times New Roman" w:hAnsi="Times New Roman" w:cs="Times New Roman"/>
          <w:b/>
          <w:color w:val="0070C0"/>
          <w:sz w:val="50"/>
          <w:szCs w:val="50"/>
          <w:lang w:val="en-GB"/>
        </w:rPr>
        <w:t>-</w:t>
      </w:r>
      <w:r w:rsidRPr="00996FBC">
        <w:rPr>
          <w:rFonts w:ascii="Times New Roman" w:hAnsi="Times New Roman" w:cs="Times New Roman"/>
          <w:b/>
          <w:color w:val="0070C0"/>
          <w:sz w:val="50"/>
          <w:szCs w:val="50"/>
          <w:lang w:val="en-GB"/>
        </w:rPr>
        <w:t>DIMENSIONAL BRAIN</w:t>
      </w:r>
    </w:p>
    <w:p w14:paraId="4B168BAE" w14:textId="77777777" w:rsidR="004220DF" w:rsidRPr="00996FBC" w:rsidRDefault="004220DF" w:rsidP="008B31B1">
      <w:pPr>
        <w:contextualSpacing/>
        <w:jc w:val="both"/>
        <w:rPr>
          <w:rFonts w:ascii="Times New Roman" w:hAnsi="Times New Roman" w:cs="Times New Roman"/>
          <w:sz w:val="20"/>
          <w:szCs w:val="20"/>
          <w:lang w:val="en-GB"/>
        </w:rPr>
      </w:pPr>
    </w:p>
    <w:p w14:paraId="6B31701F" w14:textId="77777777" w:rsidR="00CF2EAA" w:rsidRPr="00996FBC" w:rsidRDefault="00CF2EAA" w:rsidP="008B31B1">
      <w:pPr>
        <w:contextualSpacing/>
        <w:jc w:val="both"/>
        <w:rPr>
          <w:rFonts w:ascii="Times New Roman" w:hAnsi="Times New Roman" w:cs="Times New Roman"/>
          <w:sz w:val="20"/>
          <w:szCs w:val="20"/>
          <w:lang w:val="en-GB"/>
        </w:rPr>
      </w:pPr>
    </w:p>
    <w:p w14:paraId="078356F8" w14:textId="5F9C332B" w:rsidR="00CF2EAA" w:rsidRPr="00996FBC" w:rsidRDefault="00CF2EA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pag. 90</w:t>
      </w:r>
    </w:p>
    <w:p w14:paraId="13EDCD5F" w14:textId="77777777" w:rsidR="00AB61A4" w:rsidRPr="00996FBC" w:rsidRDefault="00AB61A4" w:rsidP="008B31B1">
      <w:pPr>
        <w:contextualSpacing/>
        <w:jc w:val="both"/>
        <w:rPr>
          <w:rFonts w:ascii="Times New Roman" w:hAnsi="Times New Roman" w:cs="Times New Roman"/>
          <w:sz w:val="20"/>
          <w:szCs w:val="20"/>
          <w:lang w:val="en-US"/>
        </w:rPr>
      </w:pPr>
    </w:p>
    <w:p w14:paraId="5F39B5F8" w14:textId="08C57255" w:rsidR="00D85B8A" w:rsidRPr="00996FBC" w:rsidRDefault="00D85B8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Towards a Fourth Spatial Dimension of Brain Activity.  Cognitive Neurodynamics 10 (3): 189–199. doi:10.1007/s11571-016-9379-z.  </w:t>
      </w:r>
      <w:r w:rsidRPr="00996FBC">
        <w:rPr>
          <w:rFonts w:ascii="Times New Roman" w:hAnsi="Times New Roman" w:cs="Times New Roman"/>
          <w:b/>
          <w:bCs/>
          <w:sz w:val="20"/>
          <w:szCs w:val="20"/>
          <w:lang w:val="en-GB"/>
        </w:rPr>
        <w:t xml:space="preserve">The fourth dimension of the brain activity: the first clue towards the occurrence of a hypersphere in the brain.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pag. 69</w:t>
      </w:r>
    </w:p>
    <w:p w14:paraId="3AF96528" w14:textId="77777777" w:rsidR="004220DF" w:rsidRPr="00996FBC" w:rsidRDefault="004220DF" w:rsidP="008B31B1">
      <w:pPr>
        <w:contextualSpacing/>
        <w:jc w:val="both"/>
        <w:rPr>
          <w:rFonts w:ascii="Times New Roman" w:hAnsi="Times New Roman" w:cs="Times New Roman"/>
          <w:sz w:val="20"/>
          <w:szCs w:val="20"/>
          <w:lang w:val="en-US"/>
        </w:rPr>
      </w:pPr>
    </w:p>
    <w:p w14:paraId="4B6CDE8E" w14:textId="6AEBBD73"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996FBC">
        <w:rPr>
          <w:rFonts w:ascii="Times New Roman" w:hAnsi="Times New Roman" w:cs="Times New Roman"/>
          <w:b/>
          <w:bCs/>
          <w:sz w:val="20"/>
          <w:szCs w:val="20"/>
          <w:lang w:val="en-GB"/>
        </w:rPr>
        <w:t>Further proofs of further nervous dimensions.  Introducing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178</w:t>
      </w:r>
    </w:p>
    <w:p w14:paraId="3A6EE5A6" w14:textId="77777777" w:rsidR="004D7F74" w:rsidRPr="00996FBC" w:rsidRDefault="004D7F74" w:rsidP="008B31B1">
      <w:pPr>
        <w:contextualSpacing/>
        <w:jc w:val="both"/>
        <w:rPr>
          <w:rFonts w:ascii="Times New Roman" w:hAnsi="Times New Roman" w:cs="Times New Roman"/>
          <w:sz w:val="20"/>
          <w:szCs w:val="20"/>
          <w:lang w:val="en-US"/>
        </w:rPr>
      </w:pPr>
    </w:p>
    <w:p w14:paraId="4A611992" w14:textId="08AC98E6"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pag. 208</w:t>
      </w:r>
    </w:p>
    <w:p w14:paraId="1F11D040" w14:textId="77777777" w:rsidR="004220DF" w:rsidRPr="00996FBC" w:rsidRDefault="004220DF" w:rsidP="008B31B1">
      <w:pPr>
        <w:contextualSpacing/>
        <w:jc w:val="both"/>
        <w:rPr>
          <w:rFonts w:ascii="Times New Roman" w:hAnsi="Times New Roman" w:cs="Times New Roman"/>
          <w:sz w:val="20"/>
          <w:szCs w:val="20"/>
          <w:lang w:val="en-US"/>
        </w:rPr>
      </w:pPr>
    </w:p>
    <w:p w14:paraId="29EF3CF9" w14:textId="0CA84B4B"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996FBC">
        <w:rPr>
          <w:rFonts w:ascii="Times New Roman" w:hAnsi="Times New Roman" w:cs="Times New Roman"/>
          <w:b/>
          <w:bCs/>
          <w:sz w:val="20"/>
          <w:szCs w:val="20"/>
          <w:lang w:val="en-US"/>
        </w:rPr>
        <w:t>------</w:t>
      </w:r>
      <w:r w:rsidR="00B8589F" w:rsidRPr="00996FBC">
        <w:rPr>
          <w:rFonts w:ascii="Times New Roman" w:hAnsi="Times New Roman" w:cs="Times New Roman"/>
          <w:b/>
          <w:bCs/>
          <w:color w:val="1F497D" w:themeColor="text2"/>
          <w:sz w:val="24"/>
          <w:szCs w:val="24"/>
          <w:lang w:val="en-US"/>
        </w:rPr>
        <w:t>--------------- pag. 218</w:t>
      </w:r>
    </w:p>
    <w:p w14:paraId="2854138F" w14:textId="77777777" w:rsidR="004D7F74" w:rsidRPr="00996FBC" w:rsidRDefault="004D7F74" w:rsidP="008B31B1">
      <w:pPr>
        <w:contextualSpacing/>
        <w:jc w:val="both"/>
        <w:rPr>
          <w:rFonts w:ascii="Times New Roman" w:hAnsi="Times New Roman" w:cs="Times New Roman"/>
          <w:sz w:val="20"/>
          <w:szCs w:val="20"/>
          <w:lang w:val="en-US"/>
        </w:rPr>
      </w:pPr>
    </w:p>
    <w:p w14:paraId="484A3A9E" w14:textId="356C885D" w:rsidR="00A42B66" w:rsidRPr="00996FBC" w:rsidRDefault="00A42B6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202"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a survey of the applications of the Borsuk-Ulam theorem to nervous nonlinear paths.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256</w:t>
      </w:r>
    </w:p>
    <w:p w14:paraId="7466E1BE" w14:textId="77777777" w:rsidR="004D7F74" w:rsidRPr="00996FBC" w:rsidRDefault="004D7F74" w:rsidP="008B31B1">
      <w:pPr>
        <w:contextualSpacing/>
        <w:jc w:val="both"/>
        <w:rPr>
          <w:rFonts w:ascii="Times New Roman" w:hAnsi="Times New Roman" w:cs="Times New Roman"/>
          <w:sz w:val="20"/>
          <w:szCs w:val="20"/>
          <w:lang w:val="en-US"/>
        </w:rPr>
      </w:pPr>
    </w:p>
    <w:p w14:paraId="6F72070B" w14:textId="4DF52CB2" w:rsidR="00DB4DB0" w:rsidRPr="00996FBC" w:rsidRDefault="00DB4D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brains”by Tozzi et al.  Physics of Life Reviews, 21, 46-55.  </w:t>
      </w:r>
      <w:hyperlink r:id="rId203"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277</w:t>
      </w:r>
    </w:p>
    <w:p w14:paraId="30D88CED" w14:textId="77777777" w:rsidR="00223562" w:rsidRPr="00996FBC" w:rsidRDefault="00223562" w:rsidP="008B31B1">
      <w:pPr>
        <w:contextualSpacing/>
        <w:jc w:val="both"/>
        <w:rPr>
          <w:rFonts w:ascii="Times New Roman" w:hAnsi="Times New Roman" w:cs="Times New Roman"/>
          <w:sz w:val="20"/>
          <w:szCs w:val="20"/>
          <w:lang w:val="en-US"/>
        </w:rPr>
      </w:pPr>
    </w:p>
    <w:p w14:paraId="552D4A98" w14:textId="4CDD9EBB" w:rsidR="00223562" w:rsidRPr="00996FBC" w:rsidRDefault="0022356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Evolutional architecture of multidimensional sensations.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377</w:t>
      </w:r>
    </w:p>
    <w:p w14:paraId="57543976" w14:textId="77777777" w:rsidR="00223562" w:rsidRPr="00996FBC" w:rsidRDefault="00223562" w:rsidP="008B31B1">
      <w:pPr>
        <w:contextualSpacing/>
        <w:jc w:val="both"/>
        <w:rPr>
          <w:rFonts w:ascii="Times New Roman" w:hAnsi="Times New Roman" w:cs="Times New Roman"/>
          <w:sz w:val="20"/>
          <w:szCs w:val="20"/>
          <w:lang w:val="en-US"/>
        </w:rPr>
      </w:pPr>
    </w:p>
    <w:p w14:paraId="25255730" w14:textId="32D1752E" w:rsidR="00223562" w:rsidRPr="00996FBC" w:rsidRDefault="00223562"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00CF2EAA" w:rsidRPr="00996FBC">
        <w:rPr>
          <w:rFonts w:ascii="Times New Roman" w:hAnsi="Times New Roman" w:cs="Times New Roman"/>
          <w:b/>
          <w:bCs/>
          <w:sz w:val="20"/>
          <w:szCs w:val="20"/>
          <w:lang w:val="en-GB"/>
        </w:rPr>
        <w:t>W</w:t>
      </w:r>
      <w:r w:rsidRPr="00996FBC">
        <w:rPr>
          <w:rFonts w:ascii="Times New Roman" w:hAnsi="Times New Roman" w:cs="Times New Roman"/>
          <w:b/>
          <w:bCs/>
          <w:sz w:val="20"/>
          <w:szCs w:val="20"/>
          <w:lang w:val="en-GB"/>
        </w:rPr>
        <w:t xml:space="preserve">hen a two-dimensional shadow encompasses more information that the corresponding three-dimensional object.  </w:t>
      </w:r>
      <w:r w:rsidR="001C2073" w:rsidRPr="00996FBC">
        <w:rPr>
          <w:rFonts w:ascii="Times New Roman" w:hAnsi="Times New Roman" w:cs="Times New Roman"/>
          <w:b/>
          <w:bCs/>
          <w:sz w:val="20"/>
          <w:szCs w:val="20"/>
          <w:lang w:val="en-GB"/>
        </w:rPr>
        <w:t>Featuring Renyi information entropies</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393</w:t>
      </w:r>
    </w:p>
    <w:p w14:paraId="51540C8C" w14:textId="77777777" w:rsidR="00CF2EAA" w:rsidRPr="00996FBC" w:rsidRDefault="00CF2EAA" w:rsidP="008B31B1">
      <w:pPr>
        <w:widowControl w:val="0"/>
        <w:spacing w:beforeAutospacing="0" w:afterAutospacing="0"/>
        <w:contextualSpacing/>
        <w:jc w:val="both"/>
        <w:rPr>
          <w:rFonts w:ascii="Times New Roman" w:hAnsi="Times New Roman" w:cs="Times New Roman"/>
          <w:b/>
          <w:bCs/>
          <w:sz w:val="20"/>
          <w:szCs w:val="20"/>
          <w:lang w:val="en-GB"/>
        </w:rPr>
      </w:pPr>
    </w:p>
    <w:p w14:paraId="3CF04B32" w14:textId="06C2A645" w:rsidR="00CF2EAA" w:rsidRPr="00996FBC" w:rsidRDefault="00CF2EA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Neural code &amp; power laws.  SCTPLS Newsletter, April 7-10.  </w:t>
      </w:r>
      <w:r w:rsidRPr="00996FBC">
        <w:rPr>
          <w:rFonts w:ascii="Times New Roman" w:hAnsi="Times New Roman" w:cs="Times New Roman"/>
          <w:b/>
          <w:bCs/>
          <w:sz w:val="20"/>
          <w:szCs w:val="20"/>
          <w:lang w:val="en-GB"/>
        </w:rPr>
        <w:t xml:space="preserve">Weird nervous relationships between Renyi information entropies and power laws.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pag. 2</w:t>
      </w:r>
    </w:p>
    <w:p w14:paraId="11F95457" w14:textId="77777777" w:rsidR="00223562" w:rsidRPr="00996FBC" w:rsidRDefault="00223562" w:rsidP="008B31B1">
      <w:pPr>
        <w:contextualSpacing/>
        <w:jc w:val="both"/>
        <w:rPr>
          <w:rFonts w:ascii="Times New Roman" w:hAnsi="Times New Roman" w:cs="Times New Roman"/>
          <w:sz w:val="20"/>
          <w:szCs w:val="20"/>
          <w:lang w:val="en-US"/>
        </w:rPr>
      </w:pPr>
    </w:p>
    <w:p w14:paraId="678494CB" w14:textId="476DD108" w:rsidR="00223562" w:rsidRPr="00996FBC" w:rsidRDefault="00223562" w:rsidP="008B31B1">
      <w:pPr>
        <w:spacing w:before="0" w:after="0"/>
        <w:contextualSpacing/>
        <w:jc w:val="both"/>
        <w:rPr>
          <w:rFonts w:ascii="Times New Roman" w:eastAsia="Times New Roman" w:hAnsi="Times New Roman" w:cs="Times New Roman"/>
          <w:sz w:val="20"/>
          <w:szCs w:val="20"/>
          <w:lang w:val="en-US"/>
        </w:rPr>
      </w:pPr>
      <w:r w:rsidRPr="00996FBC">
        <w:rPr>
          <w:rFonts w:ascii="Times New Roman" w:eastAsia="Times New Roman" w:hAnsi="Times New Roman" w:cs="Times New Roman"/>
          <w:sz w:val="20"/>
          <w:szCs w:val="20"/>
          <w:lang w:val="en-US"/>
        </w:rPr>
        <w:t xml:space="preserve">Tozzi A.  2019.  The multidimensional brain.  Physics of Life Reviews, 31: 86-103. doi: </w:t>
      </w:r>
      <w:hyperlink r:id="rId204"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brain activity takes place in higher dimensions: not just a figure of speech!</w:t>
      </w:r>
      <w:r w:rsidR="00E94A69"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425</w:t>
      </w:r>
      <w:r w:rsidRPr="00996FBC">
        <w:rPr>
          <w:rFonts w:ascii="Times New Roman" w:hAnsi="Times New Roman" w:cs="Times New Roman"/>
          <w:b/>
          <w:bCs/>
          <w:sz w:val="20"/>
          <w:szCs w:val="20"/>
          <w:lang w:val="en-GB"/>
        </w:rPr>
        <w:t xml:space="preserve">  </w:t>
      </w:r>
    </w:p>
    <w:p w14:paraId="1B7EB8CF" w14:textId="77777777" w:rsidR="00223562" w:rsidRPr="00996FBC" w:rsidRDefault="00223562" w:rsidP="008B31B1">
      <w:pPr>
        <w:contextualSpacing/>
        <w:jc w:val="both"/>
        <w:rPr>
          <w:rFonts w:ascii="Times New Roman" w:hAnsi="Times New Roman" w:cs="Times New Roman"/>
          <w:sz w:val="20"/>
          <w:szCs w:val="20"/>
          <w:lang w:val="en-US"/>
        </w:rPr>
      </w:pPr>
    </w:p>
    <w:p w14:paraId="308EECAC" w14:textId="161E4E4C"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205"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578</w:t>
      </w:r>
    </w:p>
    <w:p w14:paraId="0BF02D1C" w14:textId="77777777" w:rsidR="00223562" w:rsidRPr="00996FBC" w:rsidRDefault="00223562" w:rsidP="008B31B1">
      <w:pPr>
        <w:contextualSpacing/>
        <w:jc w:val="both"/>
        <w:rPr>
          <w:rFonts w:ascii="Times New Roman" w:hAnsi="Times New Roman" w:cs="Times New Roman"/>
          <w:sz w:val="20"/>
          <w:szCs w:val="20"/>
          <w:lang w:val="en-US"/>
        </w:rPr>
      </w:pPr>
    </w:p>
    <w:p w14:paraId="7E42BB2E" w14:textId="3E795835"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206"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quaternionic networks. </w:t>
      </w:r>
      <w:r w:rsidR="00D946BD"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color w:val="1F497D" w:themeColor="text2"/>
          <w:sz w:val="24"/>
          <w:szCs w:val="24"/>
          <w:lang w:val="en-US"/>
        </w:rPr>
        <w:t>--------- pag. 598</w:t>
      </w:r>
    </w:p>
    <w:p w14:paraId="5860379F" w14:textId="77777777" w:rsidR="00223562" w:rsidRPr="00996FBC" w:rsidRDefault="00223562" w:rsidP="008B31B1">
      <w:pPr>
        <w:contextualSpacing/>
        <w:jc w:val="both"/>
        <w:rPr>
          <w:rFonts w:ascii="Times New Roman" w:hAnsi="Times New Roman" w:cs="Times New Roman"/>
          <w:sz w:val="20"/>
          <w:szCs w:val="20"/>
          <w:lang w:val="en-US"/>
        </w:rPr>
      </w:pPr>
    </w:p>
    <w:p w14:paraId="6B4F7A06" w14:textId="09C10D8A" w:rsidR="00E326DC" w:rsidRPr="00996FBC" w:rsidRDefault="00E326D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207"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pag. 640</w:t>
      </w:r>
    </w:p>
    <w:p w14:paraId="7A939A20" w14:textId="77777777" w:rsidR="00CF2EAA" w:rsidRPr="00996FBC" w:rsidRDefault="00CF2EAA" w:rsidP="008B31B1">
      <w:pPr>
        <w:contextualSpacing/>
        <w:jc w:val="both"/>
        <w:rPr>
          <w:rFonts w:ascii="Times New Roman" w:hAnsi="Times New Roman" w:cs="Times New Roman"/>
          <w:b/>
          <w:bCs/>
          <w:sz w:val="20"/>
          <w:szCs w:val="20"/>
          <w:lang w:val="en-GB"/>
        </w:rPr>
      </w:pPr>
    </w:p>
    <w:p w14:paraId="177EE92D" w14:textId="77777777"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lastRenderedPageBreak/>
        <w:t xml:space="preserve">Tozzi, A. 2025.  Exploring Neural Mechanisms Underlying High-Dimensional Brain Activity. Preprints. </w:t>
      </w:r>
      <w:hyperlink r:id="rId208"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10F392B2" w14:textId="77777777" w:rsidR="00E326DC" w:rsidRPr="00996FBC" w:rsidRDefault="00E326DC" w:rsidP="008B31B1">
      <w:pPr>
        <w:contextualSpacing/>
        <w:jc w:val="both"/>
        <w:rPr>
          <w:rFonts w:ascii="Times New Roman" w:hAnsi="Times New Roman" w:cs="Times New Roman"/>
          <w:sz w:val="20"/>
          <w:szCs w:val="20"/>
          <w:lang w:val="en-GB"/>
        </w:rPr>
      </w:pPr>
    </w:p>
    <w:p w14:paraId="0B0F8F10" w14:textId="77777777" w:rsidR="005E63B9" w:rsidRPr="00996FBC" w:rsidRDefault="005E63B9"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p>
    <w:p w14:paraId="025ED49F" w14:textId="77777777" w:rsidR="005E63B9" w:rsidRPr="00996FBC" w:rsidRDefault="005E63B9" w:rsidP="008B31B1">
      <w:pPr>
        <w:contextualSpacing/>
        <w:jc w:val="both"/>
        <w:rPr>
          <w:rFonts w:ascii="Times New Roman" w:hAnsi="Times New Roman" w:cs="Times New Roman"/>
          <w:sz w:val="20"/>
          <w:szCs w:val="20"/>
          <w:lang w:val="en-US"/>
        </w:rPr>
      </w:pPr>
    </w:p>
    <w:p w14:paraId="58C6A856" w14:textId="77777777" w:rsidR="00CF2EAA" w:rsidRPr="00996FBC" w:rsidRDefault="00CF2EAA" w:rsidP="008B31B1">
      <w:pPr>
        <w:contextualSpacing/>
        <w:jc w:val="both"/>
        <w:rPr>
          <w:rFonts w:ascii="Times New Roman" w:hAnsi="Times New Roman" w:cs="Times New Roman"/>
          <w:sz w:val="20"/>
          <w:szCs w:val="20"/>
          <w:lang w:val="en-GB"/>
        </w:rPr>
      </w:pPr>
    </w:p>
    <w:p w14:paraId="0119B196" w14:textId="77777777" w:rsidR="004220DF" w:rsidRPr="00996FBC" w:rsidRDefault="004220DF" w:rsidP="008B31B1">
      <w:pPr>
        <w:contextualSpacing/>
        <w:jc w:val="center"/>
        <w:rPr>
          <w:rFonts w:ascii="Times New Roman" w:hAnsi="Times New Roman" w:cs="Times New Roman"/>
          <w:b/>
          <w:color w:val="0070C0"/>
          <w:sz w:val="50"/>
          <w:szCs w:val="50"/>
          <w:lang w:val="en-US"/>
        </w:rPr>
      </w:pPr>
      <w:r w:rsidRPr="00996FBC">
        <w:rPr>
          <w:rFonts w:ascii="Times New Roman" w:hAnsi="Times New Roman" w:cs="Times New Roman"/>
          <w:b/>
          <w:color w:val="0070C0"/>
          <w:sz w:val="50"/>
          <w:szCs w:val="50"/>
          <w:lang w:val="en-US"/>
        </w:rPr>
        <w:t>GENERAL THEORIES OF THE BRAIN</w:t>
      </w:r>
    </w:p>
    <w:p w14:paraId="51BE70ED" w14:textId="77777777" w:rsidR="004220DF" w:rsidRPr="00996FBC" w:rsidRDefault="004220DF" w:rsidP="008B31B1">
      <w:pPr>
        <w:contextualSpacing/>
        <w:jc w:val="both"/>
        <w:rPr>
          <w:rFonts w:ascii="Times New Roman" w:hAnsi="Times New Roman" w:cs="Times New Roman"/>
          <w:sz w:val="20"/>
          <w:szCs w:val="20"/>
          <w:lang w:val="en-US"/>
        </w:rPr>
      </w:pPr>
    </w:p>
    <w:p w14:paraId="11FF1F19" w14:textId="77777777" w:rsidR="004220DF" w:rsidRPr="00996FBC" w:rsidRDefault="004220DF" w:rsidP="008B31B1">
      <w:pPr>
        <w:contextualSpacing/>
        <w:jc w:val="both"/>
        <w:rPr>
          <w:rFonts w:ascii="Times New Roman" w:hAnsi="Times New Roman" w:cs="Times New Roman"/>
          <w:sz w:val="20"/>
          <w:szCs w:val="20"/>
          <w:lang w:val="en-US"/>
        </w:rPr>
      </w:pPr>
    </w:p>
    <w:p w14:paraId="72D852F1" w14:textId="53DD6A28" w:rsidR="00171172" w:rsidRPr="00996FBC" w:rsidRDefault="0017117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Neurodynamics 9 (5): 463–477.  </w:t>
      </w:r>
      <w:r w:rsidRPr="00996FBC">
        <w:rPr>
          <w:rFonts w:ascii="Times New Roman" w:hAnsi="Times New Roman" w:cs="Times New Roman"/>
          <w:b/>
          <w:bCs/>
          <w:sz w:val="20"/>
          <w:szCs w:val="20"/>
          <w:lang w:val="en-GB"/>
        </w:rPr>
        <w:t xml:space="preserve">Supramolecular phrenology: not just spikes!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pag. 7</w:t>
      </w:r>
    </w:p>
    <w:p w14:paraId="7AE323C0" w14:textId="77777777" w:rsidR="004220DF" w:rsidRPr="00996FBC" w:rsidRDefault="004220DF" w:rsidP="008B31B1">
      <w:pPr>
        <w:contextualSpacing/>
        <w:jc w:val="both"/>
        <w:rPr>
          <w:rFonts w:ascii="Times New Roman" w:hAnsi="Times New Roman" w:cs="Times New Roman"/>
          <w:sz w:val="20"/>
          <w:szCs w:val="20"/>
          <w:lang w:val="en-US"/>
        </w:rPr>
      </w:pPr>
    </w:p>
    <w:p w14:paraId="56E2312A" w14:textId="40812534" w:rsidR="00E35040" w:rsidRPr="00996FBC" w:rsidRDefault="00E3504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000A42B5" w:rsidRPr="00996FBC">
        <w:rPr>
          <w:rFonts w:ascii="Times New Roman" w:hAnsi="Times New Roman" w:cs="Times New Roman"/>
          <w:b/>
          <w:bCs/>
          <w:color w:val="1F497D" w:themeColor="text2"/>
          <w:sz w:val="24"/>
          <w:szCs w:val="24"/>
          <w:lang w:val="en-US"/>
        </w:rPr>
        <w:t>--------------- pag. 34</w:t>
      </w:r>
    </w:p>
    <w:p w14:paraId="5095124B" w14:textId="77777777" w:rsidR="00C8413E" w:rsidRPr="00996FBC" w:rsidRDefault="00C8413E" w:rsidP="008B31B1">
      <w:pPr>
        <w:contextualSpacing/>
        <w:jc w:val="both"/>
        <w:rPr>
          <w:rFonts w:ascii="Times New Roman" w:hAnsi="Times New Roman" w:cs="Times New Roman"/>
          <w:b/>
          <w:bCs/>
          <w:sz w:val="20"/>
          <w:szCs w:val="20"/>
          <w:lang w:val="en-GB"/>
        </w:rPr>
      </w:pPr>
    </w:p>
    <w:p w14:paraId="47A699A1" w14:textId="01433D68" w:rsidR="00C8413E" w:rsidRPr="00996FBC" w:rsidRDefault="00C8413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996FBC">
        <w:rPr>
          <w:rFonts w:ascii="Times New Roman" w:hAnsi="Times New Roman" w:cs="Times New Roman"/>
          <w:b/>
          <w:bCs/>
          <w:sz w:val="20"/>
          <w:szCs w:val="20"/>
          <w:lang w:val="en-GB"/>
        </w:rPr>
        <w:t xml:space="preserve">Neural Gauge theory: novel insights in a book chapter (Springer).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290</w:t>
      </w:r>
    </w:p>
    <w:p w14:paraId="078365B9" w14:textId="77777777" w:rsidR="00E35040" w:rsidRPr="00996FBC" w:rsidRDefault="00E35040" w:rsidP="008B31B1">
      <w:pPr>
        <w:contextualSpacing/>
        <w:jc w:val="both"/>
        <w:rPr>
          <w:rFonts w:ascii="Times New Roman" w:hAnsi="Times New Roman" w:cs="Times New Roman"/>
          <w:sz w:val="20"/>
          <w:szCs w:val="20"/>
          <w:lang w:val="en-US"/>
        </w:rPr>
      </w:pPr>
    </w:p>
    <w:p w14:paraId="2F44B85A" w14:textId="0663D6A9" w:rsidR="00140A6E" w:rsidRPr="00996FBC" w:rsidRDefault="00140A6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pag. 90</w:t>
      </w:r>
    </w:p>
    <w:p w14:paraId="76DF69EB" w14:textId="77777777" w:rsidR="004220DF" w:rsidRPr="00996FBC" w:rsidRDefault="004220DF" w:rsidP="008B31B1">
      <w:pPr>
        <w:contextualSpacing/>
        <w:jc w:val="both"/>
        <w:rPr>
          <w:rFonts w:ascii="Times New Roman" w:hAnsi="Times New Roman" w:cs="Times New Roman"/>
          <w:sz w:val="20"/>
          <w:szCs w:val="20"/>
          <w:lang w:val="en-US"/>
        </w:rPr>
      </w:pPr>
    </w:p>
    <w:p w14:paraId="4C30E2DB" w14:textId="51529A21" w:rsidR="00047A5D" w:rsidRPr="00996FBC" w:rsidRDefault="00047A5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Voronoi tessellations in histological brain tissues: every neuron is different from another.</w:t>
      </w:r>
      <w:r w:rsidR="00F41397" w:rsidRPr="00996FBC">
        <w:rPr>
          <w:rFonts w:ascii="Times New Roman" w:hAnsi="Times New Roman" w:cs="Times New Roman"/>
          <w:b/>
          <w:bCs/>
          <w:sz w:val="20"/>
          <w:szCs w:val="20"/>
          <w:lang w:val="en-US"/>
        </w:rPr>
        <w:t>-</w:t>
      </w:r>
      <w:r w:rsidR="00F41397" w:rsidRPr="00996FBC">
        <w:rPr>
          <w:rFonts w:ascii="Times New Roman" w:hAnsi="Times New Roman" w:cs="Times New Roman"/>
          <w:b/>
          <w:bCs/>
          <w:color w:val="1F497D" w:themeColor="text2"/>
          <w:sz w:val="24"/>
          <w:szCs w:val="24"/>
          <w:lang w:val="en-US"/>
        </w:rPr>
        <w:t>--------------- pag. 105</w:t>
      </w:r>
    </w:p>
    <w:p w14:paraId="33046F5C" w14:textId="77777777" w:rsidR="00047A5D" w:rsidRPr="00996FBC" w:rsidRDefault="00047A5D" w:rsidP="008B31B1">
      <w:pPr>
        <w:contextualSpacing/>
        <w:jc w:val="both"/>
        <w:rPr>
          <w:rFonts w:ascii="Times New Roman" w:hAnsi="Times New Roman" w:cs="Times New Roman"/>
          <w:sz w:val="20"/>
          <w:szCs w:val="20"/>
          <w:lang w:val="en-US"/>
        </w:rPr>
      </w:pPr>
    </w:p>
    <w:p w14:paraId="6FC33726" w14:textId="17481648" w:rsidR="00047A5D" w:rsidRPr="00996FBC" w:rsidRDefault="00047A5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Minimum frustration principle and nervous networks: when evolution dictates our thoughts.</w:t>
      </w:r>
      <w:r w:rsidR="00F41397" w:rsidRPr="00996FBC">
        <w:rPr>
          <w:rFonts w:ascii="Times New Roman" w:hAnsi="Times New Roman" w:cs="Times New Roman"/>
          <w:b/>
          <w:bCs/>
          <w:color w:val="1F497D" w:themeColor="text2"/>
          <w:sz w:val="24"/>
          <w:szCs w:val="24"/>
          <w:lang w:val="en-US"/>
        </w:rPr>
        <w:t>------------ pag. 1</w:t>
      </w:r>
      <w:r w:rsidR="00140CD1" w:rsidRPr="00996FBC">
        <w:rPr>
          <w:rFonts w:ascii="Times New Roman" w:hAnsi="Times New Roman" w:cs="Times New Roman"/>
          <w:b/>
          <w:bCs/>
          <w:color w:val="1F497D" w:themeColor="text2"/>
          <w:sz w:val="24"/>
          <w:szCs w:val="24"/>
          <w:lang w:val="en-US"/>
        </w:rPr>
        <w:t>12</w:t>
      </w:r>
    </w:p>
    <w:p w14:paraId="75EF1345" w14:textId="77777777" w:rsidR="00047A5D" w:rsidRPr="00996FBC" w:rsidRDefault="00047A5D" w:rsidP="008B31B1">
      <w:pPr>
        <w:contextualSpacing/>
        <w:jc w:val="both"/>
        <w:rPr>
          <w:rFonts w:ascii="Times New Roman" w:hAnsi="Times New Roman" w:cs="Times New Roman"/>
          <w:sz w:val="20"/>
          <w:szCs w:val="20"/>
          <w:lang w:val="en-US"/>
        </w:rPr>
      </w:pPr>
    </w:p>
    <w:p w14:paraId="2AEABF35" w14:textId="227168CD" w:rsidR="004D7F74" w:rsidRPr="00996FBC" w:rsidRDefault="004D7F7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09"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and why the microcolumn resembles a fullerenic structure and gives rise to a barcode.</w:t>
      </w:r>
      <w:r w:rsidR="00FC5DA0" w:rsidRPr="00996FBC">
        <w:rPr>
          <w:rFonts w:ascii="Times New Roman" w:hAnsi="Times New Roman" w:cs="Times New Roman"/>
          <w:b/>
          <w:bCs/>
          <w:sz w:val="20"/>
          <w:szCs w:val="20"/>
          <w:lang w:val="en-US"/>
        </w:rPr>
        <w:t xml:space="preserve"> ------</w:t>
      </w:r>
      <w:r w:rsidR="00FC5DA0" w:rsidRPr="00996FBC">
        <w:rPr>
          <w:rFonts w:ascii="Times New Roman" w:hAnsi="Times New Roman" w:cs="Times New Roman"/>
          <w:b/>
          <w:bCs/>
          <w:color w:val="1F497D" w:themeColor="text2"/>
          <w:sz w:val="24"/>
          <w:szCs w:val="24"/>
          <w:lang w:val="en-US"/>
        </w:rPr>
        <w:t>--------------- pag. 163</w:t>
      </w:r>
    </w:p>
    <w:p w14:paraId="303332A9" w14:textId="77777777" w:rsidR="00CF2EAA" w:rsidRPr="00996FBC" w:rsidRDefault="00CF2EAA" w:rsidP="008B31B1">
      <w:pPr>
        <w:contextualSpacing/>
        <w:jc w:val="both"/>
        <w:rPr>
          <w:rFonts w:ascii="Times New Roman" w:hAnsi="Times New Roman" w:cs="Times New Roman"/>
          <w:sz w:val="20"/>
          <w:szCs w:val="20"/>
          <w:lang w:val="en-US"/>
        </w:rPr>
      </w:pPr>
    </w:p>
    <w:p w14:paraId="0AB60F73" w14:textId="20D7D4FB" w:rsidR="004D7F74" w:rsidRPr="00996FBC" w:rsidRDefault="004D7F7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210"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hy and how the microcolumn resembles a fullerenic structure and gives rise to a barcode.</w:t>
      </w:r>
      <w:r w:rsidR="00B80A61" w:rsidRPr="00996FBC">
        <w:rPr>
          <w:rFonts w:ascii="Times New Roman" w:hAnsi="Times New Roman" w:cs="Times New Roman"/>
          <w:b/>
          <w:bCs/>
          <w:color w:val="1F497D" w:themeColor="text2"/>
          <w:sz w:val="24"/>
          <w:szCs w:val="24"/>
          <w:lang w:val="en-US"/>
        </w:rPr>
        <w:t>------ pag. 171</w:t>
      </w:r>
    </w:p>
    <w:p w14:paraId="4F4A777E" w14:textId="77777777" w:rsidR="004D7F74" w:rsidRPr="00996FBC" w:rsidRDefault="004D7F74" w:rsidP="008B31B1">
      <w:pPr>
        <w:contextualSpacing/>
        <w:jc w:val="both"/>
        <w:rPr>
          <w:rFonts w:ascii="Times New Roman" w:hAnsi="Times New Roman" w:cs="Times New Roman"/>
          <w:b/>
          <w:bCs/>
          <w:sz w:val="20"/>
          <w:szCs w:val="20"/>
          <w:lang w:val="en-GB"/>
        </w:rPr>
      </w:pPr>
    </w:p>
    <w:p w14:paraId="0838412D" w14:textId="61E7757C"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996FBC">
        <w:rPr>
          <w:rFonts w:ascii="Times New Roman" w:hAnsi="Times New Roman" w:cs="Times New Roman"/>
          <w:b/>
          <w:bCs/>
          <w:sz w:val="20"/>
          <w:szCs w:val="20"/>
          <w:lang w:val="en-GB"/>
        </w:rPr>
        <w:t>Neural thermodynamics, entropies, information: a topological account.</w:t>
      </w:r>
      <w:r w:rsidR="007618F8" w:rsidRPr="00996FBC">
        <w:rPr>
          <w:rFonts w:ascii="Times New Roman" w:hAnsi="Times New Roman" w:cs="Times New Roman"/>
          <w:b/>
          <w:bCs/>
          <w:color w:val="1F497D" w:themeColor="text2"/>
          <w:sz w:val="24"/>
          <w:szCs w:val="24"/>
          <w:lang w:val="en-US"/>
        </w:rPr>
        <w:t>-------- pag. 208</w:t>
      </w:r>
    </w:p>
    <w:p w14:paraId="3060AF77" w14:textId="77777777" w:rsidR="004D7F74" w:rsidRPr="00996FBC" w:rsidRDefault="004D7F74" w:rsidP="008B31B1">
      <w:pPr>
        <w:contextualSpacing/>
        <w:jc w:val="both"/>
        <w:rPr>
          <w:rFonts w:ascii="Times New Roman" w:hAnsi="Times New Roman" w:cs="Times New Roman"/>
          <w:sz w:val="20"/>
          <w:szCs w:val="20"/>
          <w:lang w:val="en-US"/>
        </w:rPr>
      </w:pPr>
    </w:p>
    <w:p w14:paraId="66E2BFEC" w14:textId="2CDC2C67"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229</w:t>
      </w:r>
    </w:p>
    <w:p w14:paraId="11117C85" w14:textId="77777777" w:rsidR="004D7F74" w:rsidRPr="00996FBC" w:rsidRDefault="004D7F74" w:rsidP="008B31B1">
      <w:pPr>
        <w:contextualSpacing/>
        <w:jc w:val="both"/>
        <w:rPr>
          <w:rFonts w:ascii="Times New Roman" w:hAnsi="Times New Roman" w:cs="Times New Roman"/>
          <w:sz w:val="20"/>
          <w:szCs w:val="20"/>
          <w:lang w:val="en-US"/>
        </w:rPr>
      </w:pPr>
    </w:p>
    <w:p w14:paraId="711876AA" w14:textId="2D99A2C4" w:rsidR="001E7A8E" w:rsidRPr="00996FBC" w:rsidRDefault="00A42B6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211"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Topodynamics of metastable brains: a survey of the applications of the Borsuk-Ulam theorem to nervous nonlinear paths.</w:t>
      </w:r>
      <w:r w:rsidR="00CF2EAA" w:rsidRPr="00996FBC">
        <w:rPr>
          <w:rFonts w:ascii="Times New Roman" w:hAnsi="Times New Roman" w:cs="Times New Roman"/>
          <w:b/>
          <w:bCs/>
          <w:sz w:val="20"/>
          <w:szCs w:val="20"/>
          <w:lang w:val="en-GB"/>
        </w:rPr>
        <w:t xml:space="preserve">  Featuring </w:t>
      </w:r>
      <w:r w:rsidR="001E7A8E" w:rsidRPr="00996FBC">
        <w:rPr>
          <w:rFonts w:ascii="Times New Roman" w:hAnsi="Times New Roman" w:cs="Times New Roman"/>
          <w:b/>
          <w:bCs/>
          <w:sz w:val="18"/>
          <w:szCs w:val="18"/>
          <w:lang w:val="en-US"/>
        </w:rPr>
        <w:t>Fingelkurts’ Operational architectonics</w:t>
      </w:r>
      <w:r w:rsidR="00CF2EAA" w:rsidRPr="00996FBC">
        <w:rPr>
          <w:rFonts w:ascii="Times New Roman" w:hAnsi="Times New Roman" w:cs="Times New Roman"/>
          <w:b/>
          <w:bCs/>
          <w:sz w:val="18"/>
          <w:szCs w:val="18"/>
          <w:lang w:val="en-US"/>
        </w:rPr>
        <w:t xml:space="preserve">. </w:t>
      </w:r>
      <w:r w:rsidR="001E7A8E" w:rsidRPr="00996FBC">
        <w:rPr>
          <w:rFonts w:ascii="Times New Roman" w:hAnsi="Times New Roman" w:cs="Times New Roman"/>
          <w:sz w:val="20"/>
          <w:szCs w:val="20"/>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256</w:t>
      </w:r>
    </w:p>
    <w:p w14:paraId="46421B27" w14:textId="77777777" w:rsidR="001E7A8E" w:rsidRPr="00996FBC" w:rsidRDefault="001E7A8E" w:rsidP="008B31B1">
      <w:pPr>
        <w:contextualSpacing/>
        <w:jc w:val="both"/>
        <w:rPr>
          <w:rFonts w:ascii="Times New Roman" w:hAnsi="Times New Roman" w:cs="Times New Roman"/>
          <w:sz w:val="20"/>
          <w:szCs w:val="20"/>
          <w:lang w:val="en-US"/>
        </w:rPr>
      </w:pPr>
    </w:p>
    <w:p w14:paraId="7F48673C" w14:textId="2C76B8B7" w:rsidR="00C8413E" w:rsidRPr="00996FBC" w:rsidRDefault="00C8413E" w:rsidP="008B31B1">
      <w:pPr>
        <w:contextualSpacing/>
        <w:jc w:val="both"/>
        <w:rPr>
          <w:rFonts w:ascii="Times New Roman" w:hAnsi="Times New Roman" w:cs="Times New Roman"/>
          <w:sz w:val="20"/>
          <w:szCs w:val="20"/>
          <w:lang w:val="en-US"/>
        </w:rPr>
      </w:pPr>
      <w:r w:rsidRPr="002B5BB1">
        <w:rPr>
          <w:rFonts w:ascii="Times New Roman" w:hAnsi="Times New Roman" w:cs="Times New Roman"/>
          <w:sz w:val="20"/>
          <w:szCs w:val="20"/>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Neurodynamics,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Bloch theorem correlates high- and low- brain frequencies.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314</w:t>
      </w:r>
    </w:p>
    <w:p w14:paraId="0E12B8CE" w14:textId="77777777" w:rsidR="00C8413E" w:rsidRPr="00996FBC" w:rsidRDefault="00C8413E" w:rsidP="008B31B1">
      <w:pPr>
        <w:contextualSpacing/>
        <w:jc w:val="both"/>
        <w:rPr>
          <w:rFonts w:ascii="Times New Roman" w:hAnsi="Times New Roman" w:cs="Times New Roman"/>
          <w:sz w:val="20"/>
          <w:szCs w:val="20"/>
          <w:lang w:val="en-US"/>
        </w:rPr>
      </w:pPr>
    </w:p>
    <w:p w14:paraId="69E9FC11" w14:textId="15C197FF" w:rsidR="006819FF" w:rsidRPr="00996FBC" w:rsidRDefault="006819F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equations in the brain: a single equation describes linear and nonlinear nervous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pag. 331 </w:t>
      </w:r>
    </w:p>
    <w:p w14:paraId="3A625880" w14:textId="77777777" w:rsidR="006819FF" w:rsidRPr="00996FBC" w:rsidRDefault="006819FF" w:rsidP="008B31B1">
      <w:pPr>
        <w:contextualSpacing/>
        <w:jc w:val="both"/>
        <w:rPr>
          <w:rFonts w:ascii="Times New Roman" w:hAnsi="Times New Roman" w:cs="Times New Roman"/>
          <w:sz w:val="20"/>
          <w:szCs w:val="20"/>
          <w:lang w:val="en-US"/>
        </w:rPr>
      </w:pPr>
    </w:p>
    <w:p w14:paraId="67BE355E" w14:textId="13BBF18D" w:rsidR="00CF2EAA" w:rsidRPr="00996FBC" w:rsidRDefault="00CF2EAA"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18"/>
          <w:szCs w:val="18"/>
          <w:lang w:val="en-US"/>
        </w:rPr>
        <w:t>Transcranial stimulation, fMRI</w:t>
      </w:r>
      <w:r w:rsidR="00863675" w:rsidRPr="00996FBC">
        <w:rPr>
          <w:rFonts w:ascii="Times New Roman" w:hAnsi="Times New Roman" w:cs="Times New Roman"/>
          <w:b/>
          <w:bCs/>
          <w:sz w:val="18"/>
          <w:szCs w:val="18"/>
          <w:lang w:val="en-US"/>
        </w:rPr>
        <w:t xml:space="preserv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pag. 22</w:t>
      </w:r>
    </w:p>
    <w:p w14:paraId="16697BC7" w14:textId="77777777" w:rsidR="00CF2EAA" w:rsidRPr="00996FBC" w:rsidRDefault="00CF2EAA" w:rsidP="008B31B1">
      <w:pPr>
        <w:contextualSpacing/>
        <w:jc w:val="both"/>
        <w:rPr>
          <w:rFonts w:ascii="Times New Roman" w:hAnsi="Times New Roman" w:cs="Times New Roman"/>
          <w:sz w:val="20"/>
          <w:szCs w:val="20"/>
          <w:lang w:val="en-US"/>
        </w:rPr>
      </w:pPr>
    </w:p>
    <w:p w14:paraId="66018555" w14:textId="6293EF46" w:rsidR="006819FF" w:rsidRPr="00996FBC" w:rsidRDefault="006819F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212"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Plasma-</w:t>
      </w:r>
      <w:r w:rsidRPr="00996FBC">
        <w:rPr>
          <w:rFonts w:ascii="Times New Roman" w:hAnsi="Times New Roman" w:cs="Times New Roman"/>
          <w:b/>
          <w:bCs/>
          <w:sz w:val="20"/>
          <w:szCs w:val="20"/>
          <w:lang w:val="en-GB"/>
        </w:rPr>
        <w:lastRenderedPageBreak/>
        <w:t xml:space="preserve">like collisionless nervous trajectories: long-range correlations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340</w:t>
      </w:r>
    </w:p>
    <w:p w14:paraId="3E5FD6B8" w14:textId="77777777" w:rsidR="00C8413E" w:rsidRPr="00996FBC" w:rsidRDefault="00C8413E" w:rsidP="008B31B1">
      <w:pPr>
        <w:contextualSpacing/>
        <w:jc w:val="both"/>
        <w:rPr>
          <w:rFonts w:ascii="Times New Roman" w:hAnsi="Times New Roman" w:cs="Times New Roman"/>
          <w:sz w:val="20"/>
          <w:szCs w:val="20"/>
          <w:lang w:val="en-US"/>
        </w:rPr>
      </w:pPr>
    </w:p>
    <w:p w14:paraId="379BE64E" w14:textId="2C7EC112" w:rsidR="00223562" w:rsidRPr="00996FBC" w:rsidRDefault="0022356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996FBC">
        <w:rPr>
          <w:rFonts w:ascii="Times New Roman" w:hAnsi="Times New Roman" w:cs="Times New Roman"/>
          <w:b/>
          <w:bCs/>
          <w:sz w:val="20"/>
          <w:szCs w:val="20"/>
          <w:lang w:val="en-GB"/>
        </w:rPr>
        <w:t xml:space="preserve">Mirzakhani’s hyperbolic spaces are also in the brain.  </w:t>
      </w:r>
      <w:r w:rsidR="008B238F" w:rsidRPr="00996FBC">
        <w:rPr>
          <w:rFonts w:ascii="Times New Roman" w:hAnsi="Times New Roman" w:cs="Times New Roman"/>
          <w:b/>
          <w:bCs/>
          <w:color w:val="1F497D" w:themeColor="text2"/>
          <w:sz w:val="24"/>
          <w:szCs w:val="24"/>
          <w:lang w:val="en-US"/>
        </w:rPr>
        <w:t>--------------</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403</w:t>
      </w:r>
    </w:p>
    <w:p w14:paraId="0AE6140D" w14:textId="77777777" w:rsidR="00223562" w:rsidRPr="00996FBC" w:rsidRDefault="00223562" w:rsidP="008B31B1">
      <w:pPr>
        <w:contextualSpacing/>
        <w:jc w:val="both"/>
        <w:rPr>
          <w:rFonts w:ascii="Times New Roman" w:hAnsi="Times New Roman" w:cs="Times New Roman"/>
          <w:sz w:val="20"/>
          <w:szCs w:val="20"/>
          <w:lang w:val="en-US"/>
        </w:rPr>
      </w:pPr>
    </w:p>
    <w:p w14:paraId="695A498B" w14:textId="7615D97B" w:rsidR="00223562" w:rsidRPr="00996FBC" w:rsidRDefault="00223562" w:rsidP="008B31B1">
      <w:pPr>
        <w:spacing w:before="0" w:after="0"/>
        <w:contextualSpacing/>
        <w:jc w:val="both"/>
        <w:rPr>
          <w:rFonts w:ascii="Times New Roman" w:eastAsia="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w:t>
      </w:r>
      <w:r w:rsidR="008D27E7" w:rsidRPr="00996FBC">
        <w:rPr>
          <w:rFonts w:ascii="Times New Roman" w:eastAsia="Times New Roman" w:hAnsi="Times New Roman" w:cs="Times New Roman"/>
          <w:sz w:val="20"/>
          <w:szCs w:val="20"/>
          <w:lang w:val="en-US"/>
        </w:rPr>
        <w:t>sprot</w:t>
      </w:r>
      <w:r w:rsidRPr="00996FBC">
        <w:rPr>
          <w:rFonts w:ascii="Times New Roman" w:hAnsi="Times New Roman" w:cs="Times New Roman"/>
          <w:b/>
          <w:bCs/>
          <w:sz w:val="20"/>
          <w:szCs w:val="20"/>
          <w:lang w:val="en-GB"/>
        </w:rPr>
        <w:t xml:space="preserve">he duality of the brain functions: towards a single nervous activity encompassing all the mental faculties.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419</w:t>
      </w:r>
    </w:p>
    <w:p w14:paraId="107B683B" w14:textId="77777777" w:rsidR="00223562" w:rsidRPr="00996FBC" w:rsidRDefault="00223562" w:rsidP="008B31B1">
      <w:pPr>
        <w:contextualSpacing/>
        <w:jc w:val="both"/>
        <w:rPr>
          <w:rFonts w:ascii="Times New Roman" w:hAnsi="Times New Roman" w:cs="Times New Roman"/>
          <w:sz w:val="20"/>
          <w:szCs w:val="20"/>
          <w:lang w:val="en-US"/>
        </w:rPr>
      </w:pPr>
    </w:p>
    <w:p w14:paraId="4A4F2F22" w14:textId="3CB24754"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996FBC">
        <w:rPr>
          <w:rFonts w:ascii="Times New Roman" w:hAnsi="Times New Roman" w:cs="Times New Roman"/>
          <w:b/>
          <w:bCs/>
          <w:sz w:val="20"/>
          <w:szCs w:val="20"/>
          <w:lang w:val="en-GB"/>
        </w:rPr>
        <w:t xml:space="preserve">The occurrence of Betti numbers in neurodata.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512</w:t>
      </w:r>
    </w:p>
    <w:p w14:paraId="11DF9B22" w14:textId="77777777" w:rsidR="00223562" w:rsidRPr="00996FBC" w:rsidRDefault="00223562" w:rsidP="008B31B1">
      <w:pPr>
        <w:contextualSpacing/>
        <w:jc w:val="both"/>
        <w:rPr>
          <w:rFonts w:ascii="Times New Roman" w:hAnsi="Times New Roman" w:cs="Times New Roman"/>
          <w:sz w:val="20"/>
          <w:szCs w:val="20"/>
          <w:lang w:val="en-US"/>
        </w:rPr>
      </w:pPr>
    </w:p>
    <w:p w14:paraId="22ED20C7" w14:textId="02C203BA"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213"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587</w:t>
      </w:r>
    </w:p>
    <w:p w14:paraId="64E0E63A" w14:textId="77777777" w:rsidR="00223562" w:rsidRPr="00996FBC" w:rsidRDefault="00223562" w:rsidP="008B31B1">
      <w:pPr>
        <w:contextualSpacing/>
        <w:jc w:val="both"/>
        <w:rPr>
          <w:rFonts w:ascii="Times New Roman" w:hAnsi="Times New Roman" w:cs="Times New Roman"/>
          <w:sz w:val="20"/>
          <w:szCs w:val="20"/>
          <w:lang w:val="en-US"/>
        </w:rPr>
      </w:pPr>
    </w:p>
    <w:p w14:paraId="7C6F3AF9" w14:textId="68021A2E" w:rsidR="00E326DC" w:rsidRPr="00996FBC" w:rsidRDefault="00E326D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214"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inhibitory cavities of the brain in the geometric terms of Pascal’s triangles.</w:t>
      </w:r>
      <w:r w:rsidRPr="00996FBC">
        <w:rPr>
          <w:rFonts w:ascii="Times New Roman" w:hAnsi="Times New Roman" w:cs="Times New Roman"/>
          <w:sz w:val="20"/>
          <w:szCs w:val="20"/>
          <w:lang w:val="en-GB"/>
        </w:rPr>
        <w:t xml:space="preserve">  </w:t>
      </w:r>
      <w:r w:rsidR="008B238F"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627</w:t>
      </w:r>
    </w:p>
    <w:p w14:paraId="25850DCD" w14:textId="77777777" w:rsidR="00E326DC" w:rsidRPr="00996FBC" w:rsidRDefault="00E326DC" w:rsidP="008B31B1">
      <w:pPr>
        <w:contextualSpacing/>
        <w:jc w:val="both"/>
        <w:rPr>
          <w:rFonts w:ascii="Times New Roman" w:hAnsi="Times New Roman" w:cs="Times New Roman"/>
          <w:sz w:val="20"/>
          <w:szCs w:val="20"/>
          <w:lang w:val="en-GB"/>
        </w:rPr>
      </w:pPr>
    </w:p>
    <w:p w14:paraId="4BB7FB0E" w14:textId="49045713" w:rsidR="00E326DC" w:rsidRPr="00996FBC" w:rsidRDefault="00E326D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215"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globular sets in neuroscience</w:t>
      </w:r>
      <w:r w:rsidR="00CF2EAA" w:rsidRPr="00996FBC">
        <w:rPr>
          <w:rFonts w:ascii="Times New Roman" w:hAnsi="Times New Roman" w:cs="Times New Roman"/>
          <w:b/>
          <w:bCs/>
          <w:sz w:val="20"/>
          <w:szCs w:val="20"/>
          <w:lang w:val="en-GB"/>
        </w:rPr>
        <w:t xml:space="preserve"> to tackle antidromic currents</w:t>
      </w:r>
      <w:r w:rsidR="00CF2EAA" w:rsidRPr="00996FBC">
        <w:rPr>
          <w:rFonts w:ascii="Times New Roman" w:hAnsi="Times New Roman" w:cs="Times New Roman"/>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48902776" w14:textId="77777777" w:rsidR="00B43E8D" w:rsidRPr="00996FBC" w:rsidRDefault="00B43E8D" w:rsidP="008B31B1">
      <w:pPr>
        <w:contextualSpacing/>
        <w:jc w:val="both"/>
        <w:rPr>
          <w:rFonts w:ascii="Times New Roman" w:hAnsi="Times New Roman" w:cs="Times New Roman"/>
          <w:color w:val="FF0000"/>
          <w:sz w:val="20"/>
          <w:szCs w:val="20"/>
          <w:lang w:val="en-US"/>
        </w:rPr>
      </w:pPr>
    </w:p>
    <w:p w14:paraId="40728B75" w14:textId="1E7E2718" w:rsidR="00CF2EAA" w:rsidRPr="00996FBC" w:rsidRDefault="00E326D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16"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extracellular flows in the brain.</w:t>
      </w:r>
      <w:r w:rsidR="0043701F" w:rsidRPr="00996FBC">
        <w:rPr>
          <w:rFonts w:ascii="Times New Roman" w:hAnsi="Times New Roman" w:cs="Times New Roman"/>
          <w:b/>
          <w:bCs/>
          <w:color w:val="1F497D" w:themeColor="text2"/>
          <w:sz w:val="24"/>
          <w:szCs w:val="24"/>
          <w:lang w:val="en-US"/>
        </w:rPr>
        <w:t>------------ pag. 672</w:t>
      </w:r>
    </w:p>
    <w:p w14:paraId="5723DFCE" w14:textId="77777777" w:rsidR="00CF2EAA" w:rsidRPr="00996FBC" w:rsidRDefault="00CF2EAA" w:rsidP="008B31B1">
      <w:pPr>
        <w:contextualSpacing/>
        <w:jc w:val="both"/>
        <w:rPr>
          <w:rFonts w:ascii="Times New Roman" w:hAnsi="Times New Roman" w:cs="Times New Roman"/>
          <w:b/>
          <w:bCs/>
          <w:sz w:val="20"/>
          <w:szCs w:val="20"/>
          <w:lang w:val="en-GB"/>
        </w:rPr>
      </w:pPr>
    </w:p>
    <w:p w14:paraId="3B2B1D39" w14:textId="283DD996" w:rsidR="00CF2EAA" w:rsidRPr="00996FBC" w:rsidRDefault="00316BC2"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Tozzi A, Mariniello L. 2022.</w:t>
      </w:r>
      <w:r w:rsidR="0094195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Unusual Mathematical Approaches Untangle Nervous Dynamics. Biomedicines; 10(10):2581.</w:t>
      </w:r>
      <w:r w:rsidR="00941952" w:rsidRPr="00996FBC">
        <w:rPr>
          <w:rFonts w:ascii="Times New Roman" w:hAnsi="Times New Roman" w:cs="Times New Roman"/>
          <w:sz w:val="20"/>
          <w:szCs w:val="20"/>
          <w:lang w:val="en-US"/>
        </w:rPr>
        <w:t xml:space="preserve"> </w:t>
      </w:r>
      <w:hyperlink r:id="rId217" w:history="1">
        <w:r w:rsidR="00941952" w:rsidRPr="00996FBC">
          <w:rPr>
            <w:rStyle w:val="Collegamentoipertestuale"/>
            <w:rFonts w:ascii="Times New Roman" w:hAnsi="Times New Roman" w:cs="Times New Roman"/>
            <w:color w:val="auto"/>
            <w:sz w:val="20"/>
            <w:szCs w:val="20"/>
            <w:u w:val="none"/>
            <w:lang w:val="en-US"/>
          </w:rPr>
          <w:t>https://doi.org/10.3390/biomedicines10102581</w:t>
        </w:r>
      </w:hyperlink>
      <w:r w:rsidR="0094195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00CF2EAA"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w:t>
      </w:r>
      <w:r w:rsidR="00CF2EAA" w:rsidRPr="00996FBC">
        <w:rPr>
          <w:rStyle w:val="Enfasigrassetto"/>
          <w:rFonts w:ascii="Times New Roman" w:hAnsi="Times New Roman" w:cs="Times New Roman"/>
          <w:sz w:val="20"/>
          <w:szCs w:val="20"/>
          <w:lang w:val="en-US"/>
        </w:rPr>
        <w:t xml:space="preserve"> Are There Elliptic Curves in the Brain?</w:t>
      </w:r>
      <w:r w:rsidR="00941952" w:rsidRPr="00996FBC">
        <w:rPr>
          <w:rStyle w:val="Enfasigrassetto"/>
          <w:rFonts w:ascii="Times New Roman" w:hAnsi="Times New Roman" w:cs="Times New Roman"/>
          <w:sz w:val="20"/>
          <w:szCs w:val="20"/>
          <w:lang w:val="en-US"/>
        </w:rPr>
        <w:t xml:space="preserve">  </w:t>
      </w:r>
      <w:r w:rsidR="00941952" w:rsidRPr="00996FBC">
        <w:rPr>
          <w:rFonts w:ascii="Times New Roman" w:hAnsi="Times New Roman" w:cs="Times New Roman"/>
          <w:b/>
          <w:bCs/>
          <w:sz w:val="20"/>
          <w:szCs w:val="20"/>
          <w:lang w:val="en-US"/>
        </w:rPr>
        <w:t xml:space="preserve">liquid crystal phases and embryonic development of the nervous system. Lurie’s non-abelian cohomology.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07F9C874" w14:textId="77777777" w:rsidR="00CF2EAA" w:rsidRPr="00996FBC" w:rsidRDefault="00CF2EAA" w:rsidP="008B31B1">
      <w:pPr>
        <w:contextualSpacing/>
        <w:jc w:val="both"/>
        <w:rPr>
          <w:rStyle w:val="Enfasigrassetto"/>
          <w:rFonts w:ascii="Times New Roman" w:hAnsi="Times New Roman" w:cs="Times New Roman"/>
          <w:sz w:val="20"/>
          <w:szCs w:val="20"/>
          <w:lang w:val="en-US"/>
        </w:rPr>
      </w:pPr>
    </w:p>
    <w:p w14:paraId="7A5E4CCB" w14:textId="55764FC2" w:rsidR="00CF2EAA" w:rsidRPr="00996FBC" w:rsidRDefault="00316BC2" w:rsidP="008B31B1">
      <w:pPr>
        <w:contextualSpacing/>
        <w:jc w:val="both"/>
        <w:rPr>
          <w:rStyle w:val="Enfasigrassetto"/>
          <w:rFonts w:ascii="Times New Roman" w:hAnsi="Times New Roman" w:cs="Times New Roman"/>
          <w:sz w:val="20"/>
          <w:szCs w:val="20"/>
          <w:lang w:val="en-GB"/>
        </w:rPr>
      </w:pPr>
      <w:r w:rsidRPr="00996FBC">
        <w:rPr>
          <w:rFonts w:ascii="Times New Roman" w:hAnsi="Times New Roman" w:cs="Times New Roman"/>
          <w:sz w:val="20"/>
          <w:szCs w:val="20"/>
          <w:lang w:val="en-US"/>
        </w:rPr>
        <w:t>Zhang, Y., Guo, S., Sun, M., Mariniello, L., Tozzi, A., &amp; Zhao, X. (2022). Front Waves of Chemical Reactions and Travelling Waves of Neural Activity. Journal of NeuroPhilosophy, 1(2). </w:t>
      </w:r>
      <w:hyperlink r:id="rId218"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A link between travelling waves of neural </w:t>
      </w:r>
      <w:r w:rsidRPr="00996FBC">
        <w:rPr>
          <w:rStyle w:val="Enfasigrassetto"/>
          <w:rFonts w:ascii="Times New Roman" w:hAnsi="Times New Roman" w:cs="Times New Roman"/>
          <w:sz w:val="20"/>
          <w:szCs w:val="20"/>
          <w:lang w:val="en-US"/>
        </w:rPr>
        <w:t xml:space="preserve">activity and front waves </w:t>
      </w:r>
      <w:r w:rsidRPr="00996FBC">
        <w:rPr>
          <w:rStyle w:val="Enfasigrassetto"/>
          <w:rFonts w:ascii="Times New Roman" w:hAnsi="Times New Roman" w:cs="Times New Roman"/>
          <w:b w:val="0"/>
          <w:bCs w:val="0"/>
          <w:sz w:val="20"/>
          <w:szCs w:val="20"/>
          <w:lang w:val="en-US"/>
        </w:rPr>
        <w:t xml:space="preserve">in </w:t>
      </w:r>
      <w:hyperlink r:id="rId219" w:history="1">
        <w:r w:rsidR="00DD1A11" w:rsidRPr="00996FBC">
          <w:rPr>
            <w:rFonts w:ascii="Times New Roman" w:hAnsi="Times New Roman" w:cs="Times New Roman"/>
            <w:b/>
            <w:bCs/>
            <w:sz w:val="20"/>
            <w:szCs w:val="20"/>
            <w:shd w:val="clear" w:color="auto" w:fill="FFFFFF"/>
            <w:lang w:val="en-US"/>
          </w:rPr>
          <w:t>Belousov–Zhabotinsky</w:t>
        </w:r>
        <w:r w:rsidR="00DD1A11"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719</w:t>
      </w:r>
    </w:p>
    <w:p w14:paraId="1D6103C3" w14:textId="77777777" w:rsidR="00D72C7C" w:rsidRPr="00996FBC" w:rsidRDefault="00D72C7C" w:rsidP="008B31B1">
      <w:pPr>
        <w:contextualSpacing/>
        <w:jc w:val="both"/>
        <w:rPr>
          <w:rFonts w:ascii="Times New Roman" w:hAnsi="Times New Roman" w:cs="Times New Roman"/>
          <w:sz w:val="20"/>
          <w:szCs w:val="20"/>
          <w:lang w:val="en-GB"/>
        </w:rPr>
      </w:pPr>
    </w:p>
    <w:p w14:paraId="77895FFB" w14:textId="59EABCFC" w:rsidR="00CF2EAA" w:rsidRPr="00996FBC" w:rsidRDefault="00316BC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220"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00C85194" w:rsidRPr="00996FBC">
        <w:rPr>
          <w:rFonts w:ascii="Times New Roman" w:hAnsi="Times New Roman" w:cs="Times New Roman"/>
          <w:b/>
          <w:bCs/>
          <w:sz w:val="20"/>
          <w:szCs w:val="20"/>
          <w:lang w:val="en-GB"/>
        </w:rPr>
        <w:t>Ramsey theorem:</w:t>
      </w:r>
      <w:r w:rsidR="00C85194" w:rsidRPr="00996FBC">
        <w:rPr>
          <w:rFonts w:ascii="Times New Roman" w:hAnsi="Times New Roman" w:cs="Times New Roman"/>
          <w:sz w:val="20"/>
          <w:szCs w:val="20"/>
          <w:lang w:val="en-GB"/>
        </w:rPr>
        <w:t xml:space="preserve"> </w:t>
      </w:r>
      <w:r w:rsidR="00C85194" w:rsidRPr="00996FBC">
        <w:rPr>
          <w:rFonts w:ascii="Times New Roman" w:hAnsi="Times New Roman" w:cs="Times New Roman"/>
          <w:b/>
          <w:bCs/>
          <w:sz w:val="20"/>
          <w:szCs w:val="20"/>
          <w:lang w:val="en-GB"/>
        </w:rPr>
        <w:t>r</w:t>
      </w:r>
      <w:r w:rsidRPr="00996FBC">
        <w:rPr>
          <w:rFonts w:ascii="Times New Roman" w:hAnsi="Times New Roman" w:cs="Times New Roman"/>
          <w:b/>
          <w:bCs/>
          <w:sz w:val="20"/>
          <w:szCs w:val="20"/>
          <w:lang w:val="en-GB"/>
        </w:rPr>
        <w:t>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737</w:t>
      </w:r>
    </w:p>
    <w:p w14:paraId="750CDEA0" w14:textId="77777777" w:rsidR="004F097B" w:rsidRPr="00996FBC" w:rsidRDefault="004F097B" w:rsidP="008B31B1">
      <w:pPr>
        <w:contextualSpacing/>
        <w:jc w:val="both"/>
        <w:rPr>
          <w:rFonts w:ascii="Times New Roman" w:hAnsi="Times New Roman" w:cs="Times New Roman"/>
          <w:b/>
          <w:bCs/>
          <w:sz w:val="20"/>
          <w:szCs w:val="20"/>
          <w:lang w:val="en-US"/>
        </w:rPr>
      </w:pPr>
    </w:p>
    <w:p w14:paraId="5AACBB7B" w14:textId="07DBCA48" w:rsidR="004F097B" w:rsidRPr="00996FBC" w:rsidRDefault="004F097B"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2024.  Approaching Electroencephalographic Pathological Spikes in Terms of Solitons. Signals, 5, 281-295. https://doi.org/10.3390/signals5020015.</w:t>
      </w:r>
      <w:r w:rsidRPr="00996FBC">
        <w:rPr>
          <w:rFonts w:ascii="Times New Roman" w:hAnsi="Times New Roman" w:cs="Times New Roman"/>
          <w:b/>
          <w:bCs/>
          <w:sz w:val="20"/>
          <w:szCs w:val="20"/>
          <w:lang w:val="en-US"/>
        </w:rPr>
        <w:t xml:space="preserve">  The astonishing traveling solitary waves that do not waste energy could be present in EEG traces of epileptic patients.</w:t>
      </w:r>
      <w:r w:rsidR="00FB12B8" w:rsidRPr="00996FBC">
        <w:rPr>
          <w:rFonts w:ascii="Times New Roman" w:hAnsi="Times New Roman" w:cs="Times New Roman"/>
          <w:b/>
          <w:bCs/>
          <w:sz w:val="20"/>
          <w:szCs w:val="20"/>
          <w:lang w:val="en-US"/>
        </w:rPr>
        <w:t xml:space="preserve"> ------</w:t>
      </w:r>
      <w:r w:rsidR="00FB12B8" w:rsidRPr="00996FBC">
        <w:rPr>
          <w:rFonts w:ascii="Times New Roman" w:hAnsi="Times New Roman" w:cs="Times New Roman"/>
          <w:b/>
          <w:bCs/>
          <w:color w:val="1F497D" w:themeColor="text2"/>
          <w:sz w:val="24"/>
          <w:szCs w:val="24"/>
          <w:lang w:val="en-US"/>
        </w:rPr>
        <w:t>--------------- pag. 854</w:t>
      </w:r>
    </w:p>
    <w:p w14:paraId="2327F19E" w14:textId="77777777" w:rsidR="00CF2EAA" w:rsidRPr="00996FBC" w:rsidRDefault="00CF2EAA" w:rsidP="008B31B1">
      <w:pPr>
        <w:contextualSpacing/>
        <w:jc w:val="both"/>
        <w:rPr>
          <w:rFonts w:ascii="Times New Roman" w:hAnsi="Times New Roman" w:cs="Times New Roman"/>
          <w:b/>
          <w:bCs/>
          <w:sz w:val="20"/>
          <w:szCs w:val="20"/>
          <w:lang w:val="en-GB"/>
        </w:rPr>
      </w:pPr>
    </w:p>
    <w:p w14:paraId="19219294" w14:textId="77777777" w:rsidR="00AD4F1D" w:rsidRPr="00996FBC" w:rsidRDefault="00AD4F1D" w:rsidP="008B31B1">
      <w:pPr>
        <w:contextualSpacing/>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w:t>
      </w:r>
      <w:r w:rsidRPr="00996FBC">
        <w:rPr>
          <w:rFonts w:ascii="Times New Roman" w:hAnsi="Times New Roman"/>
          <w:bCs/>
          <w:sz w:val="20"/>
          <w:szCs w:val="20"/>
          <w:lang w:val="en-GB"/>
        </w:rPr>
        <w:t xml:space="preserve">When Math Meets Neuroscience: Relationships Between Elliptic Curves and Scalp EEG Wave Fronts. viXra:2404.0026.  </w:t>
      </w:r>
      <w:r w:rsidRPr="00996FBC">
        <w:rPr>
          <w:rFonts w:ascii="Times New Roman" w:hAnsi="Times New Roman"/>
          <w:b/>
          <w:sz w:val="20"/>
          <w:szCs w:val="20"/>
          <w:lang w:val="en-GB"/>
        </w:rPr>
        <w:t>Hidden mathematical entities in the brain activity.</w:t>
      </w:r>
    </w:p>
    <w:p w14:paraId="27606383" w14:textId="77777777" w:rsidR="0001785B" w:rsidRPr="00996FBC" w:rsidRDefault="0001785B" w:rsidP="008B31B1">
      <w:pPr>
        <w:contextualSpacing/>
        <w:rPr>
          <w:rFonts w:ascii="Times New Roman" w:hAnsi="Times New Roman"/>
          <w:b/>
          <w:sz w:val="20"/>
          <w:szCs w:val="20"/>
          <w:lang w:val="en-GB"/>
        </w:rPr>
      </w:pPr>
    </w:p>
    <w:p w14:paraId="051009B8" w14:textId="3D7FBB46" w:rsidR="00B66DB7" w:rsidRPr="00996FBC" w:rsidRDefault="00B66DB7"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221" w:history="1">
        <w:r w:rsidRPr="00996FBC">
          <w:rPr>
            <w:rStyle w:val="Collegamentoipertestuale"/>
            <w:rFonts w:ascii="Times New Roman" w:hAnsi="Times New Roman" w:cs="Times New Roman"/>
            <w:i/>
            <w:iCs/>
            <w:sz w:val="20"/>
            <w:szCs w:val="20"/>
            <w:u w:val="none"/>
            <w:lang w:val="en-US"/>
          </w:rPr>
          <w:t>https://doi.org/10.20944/preprints202510.2447.v1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015927FA" w14:textId="77777777" w:rsidR="00B66DB7" w:rsidRPr="00996FBC" w:rsidRDefault="00B66DB7" w:rsidP="008B31B1">
      <w:pPr>
        <w:contextualSpacing/>
        <w:rPr>
          <w:rFonts w:ascii="Times New Roman" w:hAnsi="Times New Roman"/>
          <w:b/>
          <w:sz w:val="20"/>
          <w:szCs w:val="20"/>
          <w:lang w:val="en-GB"/>
        </w:rPr>
      </w:pPr>
    </w:p>
    <w:p w14:paraId="23A5B39A" w14:textId="77777777" w:rsidR="00E3526B" w:rsidRPr="00996FBC" w:rsidRDefault="00E3526B" w:rsidP="00E3526B">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doi: </w:t>
      </w:r>
      <w:hyperlink r:id="rId222"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20E2063B" w14:textId="77777777" w:rsidR="00886A7A" w:rsidRPr="00996FBC" w:rsidRDefault="00886A7A" w:rsidP="008B31B1">
      <w:pPr>
        <w:contextualSpacing/>
        <w:rPr>
          <w:rFonts w:ascii="Times New Roman" w:eastAsia="Times New Roman" w:hAnsi="Times New Roman" w:cs="Times New Roman"/>
          <w:i/>
          <w:iCs/>
          <w:sz w:val="20"/>
          <w:szCs w:val="20"/>
          <w:lang w:val="en-US" w:eastAsia="it-IT"/>
        </w:rPr>
      </w:pPr>
    </w:p>
    <w:p w14:paraId="19671BE4" w14:textId="12033A58" w:rsidR="00E3526B" w:rsidRPr="00996FBC" w:rsidRDefault="00886A7A" w:rsidP="008B31B1">
      <w:pPr>
        <w:contextualSpacing/>
        <w:rPr>
          <w:rFonts w:ascii="Times New Roman" w:hAnsi="Times New Roman"/>
          <w:b/>
          <w:sz w:val="20"/>
          <w:szCs w:val="20"/>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22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II-459</w:t>
      </w:r>
    </w:p>
    <w:p w14:paraId="6394A25B" w14:textId="77777777" w:rsidR="00E3526B" w:rsidRPr="00996FBC" w:rsidRDefault="00E3526B" w:rsidP="008B31B1">
      <w:pPr>
        <w:contextualSpacing/>
        <w:rPr>
          <w:rFonts w:ascii="Times New Roman" w:hAnsi="Times New Roman"/>
          <w:b/>
          <w:sz w:val="20"/>
          <w:szCs w:val="20"/>
          <w:lang w:val="en-GB"/>
        </w:rPr>
      </w:pPr>
    </w:p>
    <w:p w14:paraId="3835E00A" w14:textId="0AA82F49" w:rsidR="0001785B" w:rsidRPr="00996FBC" w:rsidRDefault="0001785B"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Tozzi A.  2025.  Levy Flight Patterns in the Cortical Architecture of Macaca mulatta.  bioRxiv 2025.01.29.635444; doi: </w:t>
      </w:r>
      <w:hyperlink r:id="rId224" w:history="1">
        <w:r w:rsidRPr="00996FBC">
          <w:rPr>
            <w:rStyle w:val="Collegamentoipertestuale"/>
            <w:rFonts w:ascii="Times New Roman" w:hAnsi="Times New Roman" w:cs="Times New Roman"/>
            <w:bCs/>
            <w:i/>
            <w:iCs/>
            <w:sz w:val="20"/>
            <w:szCs w:val="20"/>
            <w:u w:val="none"/>
            <w:lang w:val="en-US"/>
          </w:rPr>
          <w:t>https://doi.org/10.1101/2025.01.29.635444</w:t>
        </w:r>
      </w:hyperlink>
      <w:r w:rsidRPr="00996FBC">
        <w:rPr>
          <w:rFonts w:ascii="Times New Roman" w:hAnsi="Times New Roman" w:cs="Times New Roman"/>
          <w:bCs/>
          <w:i/>
          <w:iCs/>
          <w:sz w:val="20"/>
          <w:szCs w:val="20"/>
          <w:lang w:val="en-US"/>
        </w:rPr>
        <w:t xml:space="preserve">.  </w:t>
      </w:r>
      <w:r w:rsidRPr="00996FBC">
        <w:rPr>
          <w:rFonts w:ascii="Times New Roman" w:hAnsi="Times New Roman" w:cs="Times New Roman"/>
          <w:b/>
          <w:i/>
          <w:iCs/>
          <w:sz w:val="20"/>
          <w:szCs w:val="20"/>
          <w:lang w:val="en-US"/>
        </w:rPr>
        <w:t>Rare long-range correlations among neurons in cortical slices.</w:t>
      </w:r>
    </w:p>
    <w:p w14:paraId="51885D21" w14:textId="77777777" w:rsidR="00A15B0D" w:rsidRPr="00996FBC" w:rsidRDefault="00A15B0D" w:rsidP="008B31B1">
      <w:pPr>
        <w:contextualSpacing/>
        <w:rPr>
          <w:rFonts w:ascii="Times New Roman" w:hAnsi="Times New Roman"/>
          <w:b/>
          <w:sz w:val="20"/>
          <w:szCs w:val="20"/>
          <w:lang w:val="en-US"/>
        </w:rPr>
      </w:pPr>
    </w:p>
    <w:p w14:paraId="21BA26E2" w14:textId="77777777" w:rsidR="00E3526B" w:rsidRPr="00996FBC" w:rsidRDefault="00E3526B" w:rsidP="008B31B1">
      <w:pPr>
        <w:contextualSpacing/>
        <w:jc w:val="both"/>
        <w:rPr>
          <w:rFonts w:ascii="Times New Roman" w:hAnsi="Times New Roman" w:cs="Times New Roman"/>
          <w:sz w:val="20"/>
          <w:szCs w:val="20"/>
          <w:lang w:val="en-US"/>
        </w:rPr>
      </w:pPr>
    </w:p>
    <w:p w14:paraId="11E981F2" w14:textId="77777777" w:rsidR="00216BE8" w:rsidRPr="00996FBC" w:rsidRDefault="00216BE8" w:rsidP="008B31B1">
      <w:pPr>
        <w:contextualSpacing/>
        <w:jc w:val="both"/>
        <w:rPr>
          <w:rFonts w:ascii="Times New Roman" w:hAnsi="Times New Roman"/>
          <w:b/>
          <w:bCs/>
          <w:i/>
          <w:iCs/>
          <w:sz w:val="20"/>
          <w:szCs w:val="20"/>
          <w:lang w:val="en-US"/>
        </w:rPr>
      </w:pPr>
      <w:r w:rsidRPr="00996FBC">
        <w:rPr>
          <w:rFonts w:ascii="Times New Roman" w:hAnsi="Times New Roman"/>
          <w:b/>
          <w:i/>
          <w:iCs/>
          <w:sz w:val="20"/>
          <w:szCs w:val="20"/>
          <w:lang w:val="en-US"/>
        </w:rPr>
        <w:t xml:space="preserve">Tozzi, A. 2025 "What Consciousness Requires: A Measurable, Physical Perspective" Preprints. </w:t>
      </w:r>
      <w:hyperlink r:id="rId225" w:history="1">
        <w:r w:rsidRPr="00996FBC">
          <w:rPr>
            <w:rStyle w:val="Collegamentoipertestuale"/>
            <w:rFonts w:ascii="Times New Roman" w:hAnsi="Times New Roman"/>
            <w:b/>
            <w:i/>
            <w:iCs/>
            <w:sz w:val="20"/>
            <w:szCs w:val="20"/>
            <w:u w:val="none"/>
            <w:lang w:val="en-US"/>
          </w:rPr>
          <w:t>https://doi.org/10.20944/preprints202505.0515.v1</w:t>
        </w:r>
      </w:hyperlink>
      <w:r w:rsidRPr="00996FBC">
        <w:rPr>
          <w:rFonts w:ascii="Times New Roman" w:hAnsi="Times New Roman"/>
          <w:b/>
          <w:bCs/>
          <w:i/>
          <w:iCs/>
          <w:sz w:val="20"/>
          <w:szCs w:val="20"/>
          <w:lang w:val="en-US"/>
        </w:rPr>
        <w:t xml:space="preserve">  Quantifying the elusive consciousness</w:t>
      </w:r>
    </w:p>
    <w:p w14:paraId="40B1A73C" w14:textId="77777777"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226"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61CDF923" w14:textId="77777777" w:rsidR="00216BE8" w:rsidRPr="00996FBC" w:rsidRDefault="00216BE8" w:rsidP="008B31B1">
      <w:pPr>
        <w:contextualSpacing/>
        <w:rPr>
          <w:rFonts w:ascii="Times New Roman" w:hAnsi="Times New Roman"/>
          <w:b/>
          <w:sz w:val="20"/>
          <w:szCs w:val="20"/>
          <w:lang w:val="en-US"/>
        </w:rPr>
      </w:pPr>
    </w:p>
    <w:p w14:paraId="3C8D7D77" w14:textId="77777777" w:rsidR="00DF5691" w:rsidRPr="00996FBC" w:rsidRDefault="00DF569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227"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What is it like to be a bat? To be a bat is to have receptors for echolocation.  </w:t>
      </w:r>
    </w:p>
    <w:p w14:paraId="4C19E98D" w14:textId="77777777" w:rsidR="00AD4F1D" w:rsidRPr="00996FBC" w:rsidRDefault="00AD4F1D" w:rsidP="008B31B1">
      <w:pPr>
        <w:contextualSpacing/>
        <w:jc w:val="both"/>
        <w:rPr>
          <w:rFonts w:ascii="Times New Roman" w:hAnsi="Times New Roman" w:cs="Times New Roman"/>
          <w:b/>
          <w:bCs/>
          <w:sz w:val="20"/>
          <w:szCs w:val="20"/>
          <w:lang w:val="en-US"/>
        </w:rPr>
      </w:pPr>
    </w:p>
    <w:p w14:paraId="5A381C09" w14:textId="77777777" w:rsidR="00D1226E" w:rsidRPr="00996FBC" w:rsidRDefault="00D1226E"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Imaginary Entropy in Human Eeg Traces.  Preprints. https://doi.org/10.20944/preprints202511.0025.v1</w:t>
      </w:r>
    </w:p>
    <w:p w14:paraId="159E1DC3" w14:textId="77777777" w:rsidR="00941952" w:rsidRPr="00996FBC" w:rsidRDefault="00941952" w:rsidP="008B31B1">
      <w:pPr>
        <w:contextualSpacing/>
        <w:jc w:val="both"/>
        <w:rPr>
          <w:rFonts w:ascii="Times New Roman" w:hAnsi="Times New Roman" w:cs="Times New Roman"/>
          <w:b/>
          <w:bCs/>
          <w:sz w:val="20"/>
          <w:szCs w:val="20"/>
          <w:lang w:val="en-US"/>
        </w:rPr>
      </w:pPr>
    </w:p>
    <w:p w14:paraId="1BE1F5FE" w14:textId="77777777" w:rsidR="00263155" w:rsidRPr="00996FBC" w:rsidRDefault="0026315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5C8948C3" w14:textId="77777777" w:rsidR="00281E2E" w:rsidRDefault="00281E2E" w:rsidP="008B31B1">
      <w:pPr>
        <w:contextualSpacing/>
        <w:jc w:val="both"/>
        <w:rPr>
          <w:rFonts w:ascii="Times New Roman" w:hAnsi="Times New Roman" w:cs="Times New Roman"/>
          <w:b/>
          <w:bCs/>
          <w:sz w:val="20"/>
          <w:szCs w:val="20"/>
          <w:lang w:val="en-US"/>
        </w:rPr>
      </w:pPr>
    </w:p>
    <w:p w14:paraId="40ACFCB0" w14:textId="77777777" w:rsidR="00E72ADB" w:rsidRPr="00E72ADB" w:rsidRDefault="00E72ADB" w:rsidP="00E72ADB">
      <w:pPr>
        <w:spacing w:before="0" w:beforeAutospacing="0" w:after="0" w:afterAutospacing="0"/>
        <w:jc w:val="both"/>
        <w:rPr>
          <w:rFonts w:ascii="Times New Roman" w:eastAsia="Times New Roman" w:hAnsi="Times New Roman" w:cs="Times New Roman"/>
          <w:i/>
          <w:iCs/>
          <w:sz w:val="20"/>
          <w:szCs w:val="20"/>
          <w:lang w:val="en-US" w:eastAsia="it-IT"/>
        </w:rPr>
      </w:pPr>
      <w:r w:rsidRPr="00E72ADB">
        <w:rPr>
          <w:rFonts w:ascii="Times New Roman" w:eastAsia="Times New Roman" w:hAnsi="Times New Roman" w:cs="Times New Roman"/>
          <w:i/>
          <w:iCs/>
          <w:sz w:val="20"/>
          <w:szCs w:val="20"/>
          <w:lang w:val="en-US" w:eastAsia="it-IT"/>
        </w:rPr>
        <w:t xml:space="preserve">Tozzi, A. 2026 Embedding EEG Trajectories in a Möbius-Like Manifold: An Exploratory Study Preprints. </w:t>
      </w:r>
      <w:hyperlink r:id="rId228" w:history="1">
        <w:r w:rsidRPr="00E72ADB">
          <w:rPr>
            <w:rStyle w:val="Collegamentoipertestuale"/>
            <w:rFonts w:ascii="Times New Roman" w:eastAsia="Times New Roman" w:hAnsi="Times New Roman" w:cs="Times New Roman"/>
            <w:i/>
            <w:iCs/>
            <w:sz w:val="20"/>
            <w:szCs w:val="20"/>
            <w:lang w:val="en-US" w:eastAsia="it-IT"/>
          </w:rPr>
          <w:t>https://doi.org/10.20944/preprints202603.1861.v1</w:t>
        </w:r>
      </w:hyperlink>
    </w:p>
    <w:p w14:paraId="0F0B5448" w14:textId="77777777" w:rsidR="00E72ADB" w:rsidRPr="00E72ADB" w:rsidRDefault="00E72ADB" w:rsidP="008B31B1">
      <w:pPr>
        <w:contextualSpacing/>
        <w:jc w:val="both"/>
        <w:rPr>
          <w:rFonts w:ascii="Times New Roman" w:hAnsi="Times New Roman" w:cs="Times New Roman"/>
          <w:b/>
          <w:bCs/>
          <w:sz w:val="20"/>
          <w:szCs w:val="20"/>
          <w:lang w:val="en-US"/>
        </w:rPr>
      </w:pPr>
    </w:p>
    <w:p w14:paraId="45919D60" w14:textId="77777777" w:rsidR="00263155" w:rsidRPr="00996FBC" w:rsidRDefault="00263155" w:rsidP="008B31B1">
      <w:pPr>
        <w:contextualSpacing/>
        <w:jc w:val="both"/>
        <w:rPr>
          <w:rFonts w:ascii="Times New Roman" w:hAnsi="Times New Roman" w:cs="Times New Roman"/>
          <w:b/>
          <w:bCs/>
          <w:sz w:val="20"/>
          <w:szCs w:val="20"/>
          <w:lang w:val="en-GB"/>
        </w:rPr>
      </w:pPr>
    </w:p>
    <w:p w14:paraId="73EA6BB9" w14:textId="6862BFB8" w:rsidR="00457EEB" w:rsidRPr="00996FBC" w:rsidRDefault="004220DF" w:rsidP="008B31B1">
      <w:pPr>
        <w:contextualSpacing/>
        <w:jc w:val="center"/>
        <w:rPr>
          <w:rFonts w:ascii="Times New Roman" w:hAnsi="Times New Roman" w:cs="Times New Roman"/>
          <w:b/>
          <w:color w:val="0070C0"/>
          <w:sz w:val="50"/>
          <w:szCs w:val="50"/>
          <w:lang w:val="en-US"/>
        </w:rPr>
      </w:pPr>
      <w:r w:rsidRPr="00996FBC">
        <w:rPr>
          <w:rFonts w:ascii="Times New Roman" w:hAnsi="Times New Roman" w:cs="Times New Roman"/>
          <w:b/>
          <w:color w:val="0070C0"/>
          <w:sz w:val="50"/>
          <w:szCs w:val="50"/>
          <w:lang w:val="en-US"/>
        </w:rPr>
        <w:t>SPECIFIC FUNCTIONS OF THE BRAIN</w:t>
      </w:r>
    </w:p>
    <w:p w14:paraId="58E76189" w14:textId="77777777" w:rsidR="00A138E4" w:rsidRPr="00996FBC" w:rsidRDefault="00A138E4" w:rsidP="008B31B1">
      <w:pPr>
        <w:contextualSpacing/>
        <w:jc w:val="center"/>
        <w:rPr>
          <w:rFonts w:ascii="Times New Roman" w:hAnsi="Times New Roman" w:cs="Times New Roman"/>
          <w:b/>
          <w:color w:val="0070C0"/>
          <w:sz w:val="50"/>
          <w:szCs w:val="50"/>
          <w:lang w:val="en-US"/>
        </w:rPr>
      </w:pPr>
    </w:p>
    <w:p w14:paraId="58715298" w14:textId="77777777" w:rsidR="00457EEB" w:rsidRPr="00996FBC" w:rsidRDefault="00457EEB" w:rsidP="008B31B1">
      <w:pPr>
        <w:contextualSpacing/>
        <w:jc w:val="both"/>
        <w:rPr>
          <w:rFonts w:ascii="Times New Roman" w:hAnsi="Times New Roman" w:cs="Times New Roman"/>
          <w:sz w:val="20"/>
          <w:szCs w:val="20"/>
          <w:lang w:val="en-US"/>
        </w:rPr>
      </w:pPr>
    </w:p>
    <w:p w14:paraId="2DE94A6A" w14:textId="64DAAC5E" w:rsidR="00E35040" w:rsidRPr="00996FBC" w:rsidRDefault="00E35040" w:rsidP="008B31B1">
      <w:pPr>
        <w:contextualSpacing/>
        <w:jc w:val="both"/>
        <w:rPr>
          <w:rFonts w:ascii="Times New Roman" w:hAnsi="Times New Roman" w:cs="Times New Roman"/>
          <w:sz w:val="20"/>
          <w:szCs w:val="20"/>
          <w:lang w:val="en-US"/>
        </w:rPr>
      </w:pPr>
      <w:r w:rsidRPr="002B5BB1">
        <w:rPr>
          <w:rFonts w:ascii="Times New Roman" w:hAnsi="Times New Roman" w:cs="Times New Roman"/>
          <w:sz w:val="20"/>
          <w:szCs w:val="20"/>
        </w:rPr>
        <w:t xml:space="preserve">Tozzi A, Zare M, Benasich AA.  </w:t>
      </w:r>
      <w:r w:rsidRPr="00996FBC">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996FBC">
        <w:rPr>
          <w:rFonts w:ascii="Times New Roman" w:hAnsi="Times New Roman" w:cs="Times New Roman"/>
          <w:b/>
          <w:bCs/>
          <w:sz w:val="20"/>
          <w:szCs w:val="20"/>
          <w:lang w:val="en-GB"/>
        </w:rPr>
        <w:t xml:space="preserve">The spontaneous activity of the brain displays lower information entropy than task-related activities.  </w:t>
      </w:r>
      <w:r w:rsidR="00AB32AC" w:rsidRPr="00996FBC">
        <w:rPr>
          <w:rFonts w:ascii="Times New Roman" w:hAnsi="Times New Roman" w:cs="Times New Roman"/>
          <w:b/>
          <w:bCs/>
          <w:sz w:val="20"/>
          <w:szCs w:val="20"/>
          <w:lang w:val="en-US"/>
        </w:rPr>
        <w:t>------</w:t>
      </w:r>
      <w:r w:rsidR="00AB32AC" w:rsidRPr="00996FBC">
        <w:rPr>
          <w:rFonts w:ascii="Times New Roman" w:hAnsi="Times New Roman" w:cs="Times New Roman"/>
          <w:b/>
          <w:bCs/>
          <w:color w:val="1F497D" w:themeColor="text2"/>
          <w:sz w:val="24"/>
          <w:szCs w:val="24"/>
          <w:lang w:val="en-US"/>
        </w:rPr>
        <w:t xml:space="preserve">--------------- pag. </w:t>
      </w:r>
      <w:r w:rsidR="00292C1C" w:rsidRPr="00996FBC">
        <w:rPr>
          <w:rFonts w:ascii="Times New Roman" w:hAnsi="Times New Roman" w:cs="Times New Roman"/>
          <w:b/>
          <w:bCs/>
          <w:color w:val="1F497D" w:themeColor="text2"/>
          <w:sz w:val="24"/>
          <w:szCs w:val="24"/>
          <w:lang w:val="en-US"/>
        </w:rPr>
        <w:t>6</w:t>
      </w:r>
      <w:r w:rsidR="00AB32AC" w:rsidRPr="00996FBC">
        <w:rPr>
          <w:rFonts w:ascii="Times New Roman" w:hAnsi="Times New Roman" w:cs="Times New Roman"/>
          <w:b/>
          <w:bCs/>
          <w:color w:val="1F497D" w:themeColor="text2"/>
          <w:sz w:val="24"/>
          <w:szCs w:val="24"/>
          <w:lang w:val="en-US"/>
        </w:rPr>
        <w:t>1</w:t>
      </w:r>
    </w:p>
    <w:p w14:paraId="4D4EA84A" w14:textId="77777777" w:rsidR="00941952" w:rsidRPr="00996FBC" w:rsidRDefault="00941952" w:rsidP="008B31B1">
      <w:pPr>
        <w:contextualSpacing/>
        <w:jc w:val="both"/>
        <w:rPr>
          <w:rFonts w:ascii="Times New Roman" w:hAnsi="Times New Roman" w:cs="Times New Roman"/>
          <w:bCs/>
          <w:sz w:val="20"/>
          <w:szCs w:val="20"/>
          <w:lang w:val="en-US"/>
        </w:rPr>
      </w:pPr>
    </w:p>
    <w:p w14:paraId="6630997C" w14:textId="42CC0498" w:rsidR="0001785B" w:rsidRPr="00996FBC" w:rsidRDefault="0001785B"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00590187" w:rsidRPr="00996FBC">
        <w:rPr>
          <w:rFonts w:ascii="Times New Roman" w:hAnsi="Times New Roman" w:cs="Times New Roman"/>
          <w:b/>
          <w:bCs/>
          <w:sz w:val="20"/>
          <w:szCs w:val="20"/>
          <w:lang w:val="en-US"/>
        </w:rPr>
        <w:t>------</w:t>
      </w:r>
      <w:r w:rsidR="00590187" w:rsidRPr="00996FBC">
        <w:rPr>
          <w:rFonts w:ascii="Times New Roman" w:hAnsi="Times New Roman" w:cs="Times New Roman"/>
          <w:b/>
          <w:bCs/>
          <w:color w:val="1F497D" w:themeColor="text2"/>
          <w:sz w:val="24"/>
          <w:szCs w:val="24"/>
          <w:lang w:val="en-US"/>
        </w:rPr>
        <w:t>--------------- pag. 105</w:t>
      </w:r>
    </w:p>
    <w:p w14:paraId="4DFB5E3B" w14:textId="77777777" w:rsidR="00590187" w:rsidRPr="00996FBC" w:rsidRDefault="00590187" w:rsidP="008B31B1">
      <w:pPr>
        <w:contextualSpacing/>
        <w:jc w:val="both"/>
        <w:rPr>
          <w:rFonts w:ascii="Times New Roman" w:hAnsi="Times New Roman" w:cs="Times New Roman"/>
          <w:sz w:val="20"/>
          <w:szCs w:val="20"/>
          <w:lang w:val="en-US"/>
        </w:rPr>
      </w:pPr>
    </w:p>
    <w:p w14:paraId="5DE64F76" w14:textId="35D6B2BA" w:rsidR="00223562" w:rsidRPr="00996FBC" w:rsidRDefault="00223562" w:rsidP="008B31B1">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443</w:t>
      </w:r>
    </w:p>
    <w:p w14:paraId="52674B1F" w14:textId="69083AFD" w:rsidR="00441EDA" w:rsidRPr="00996FBC" w:rsidRDefault="00441EDA" w:rsidP="008B31B1">
      <w:pPr>
        <w:contextualSpacing/>
        <w:jc w:val="both"/>
        <w:rPr>
          <w:rFonts w:ascii="Times New Roman" w:hAnsi="Times New Roman" w:cs="Times New Roman"/>
          <w:sz w:val="20"/>
          <w:szCs w:val="20"/>
          <w:lang w:val="en-US"/>
        </w:rPr>
      </w:pPr>
    </w:p>
    <w:p w14:paraId="51B77538" w14:textId="6DAC7B2E" w:rsidR="00941952" w:rsidRPr="00996FBC" w:rsidRDefault="0094195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996FBC">
        <w:rPr>
          <w:rFonts w:ascii="Times New Roman" w:hAnsi="Times New Roman" w:cs="Times New Roman"/>
          <w:b/>
          <w:bCs/>
          <w:sz w:val="20"/>
          <w:szCs w:val="20"/>
          <w:lang w:val="en-US"/>
        </w:rPr>
        <w:t>------</w:t>
      </w:r>
      <w:r w:rsidR="00B8589F" w:rsidRPr="00996FBC">
        <w:rPr>
          <w:rFonts w:ascii="Times New Roman" w:hAnsi="Times New Roman" w:cs="Times New Roman"/>
          <w:b/>
          <w:bCs/>
          <w:color w:val="1F497D" w:themeColor="text2"/>
          <w:sz w:val="24"/>
          <w:szCs w:val="24"/>
          <w:lang w:val="en-US"/>
        </w:rPr>
        <w:t>--------------- pag. 218</w:t>
      </w:r>
    </w:p>
    <w:p w14:paraId="79807FE5" w14:textId="77777777" w:rsidR="00941952" w:rsidRPr="00996FBC" w:rsidRDefault="00941952" w:rsidP="008B31B1">
      <w:pPr>
        <w:contextualSpacing/>
        <w:jc w:val="both"/>
        <w:rPr>
          <w:rFonts w:ascii="Times New Roman" w:hAnsi="Times New Roman" w:cs="Times New Roman"/>
          <w:sz w:val="20"/>
          <w:szCs w:val="20"/>
          <w:lang w:val="en-US"/>
        </w:rPr>
      </w:pPr>
    </w:p>
    <w:p w14:paraId="36F84279" w14:textId="67D1232F" w:rsidR="00941952" w:rsidRPr="00996FBC" w:rsidRDefault="00941952"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229"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Monge’s theorem (MT) for the evaluation of depth perception.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769A4C8A" w14:textId="77777777" w:rsidR="00941952" w:rsidRPr="00996FBC" w:rsidRDefault="00941952" w:rsidP="008B31B1">
      <w:pPr>
        <w:contextualSpacing/>
        <w:jc w:val="both"/>
        <w:rPr>
          <w:rFonts w:ascii="Times New Roman" w:hAnsi="Times New Roman" w:cs="Times New Roman"/>
          <w:b/>
          <w:bCs/>
          <w:sz w:val="20"/>
          <w:szCs w:val="20"/>
          <w:lang w:val="en-US"/>
        </w:rPr>
      </w:pPr>
    </w:p>
    <w:p w14:paraId="7CB35FDB" w14:textId="42B95D75" w:rsidR="00941952" w:rsidRPr="00996FBC" w:rsidRDefault="00941952"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996FBC">
        <w:rPr>
          <w:rFonts w:ascii="Times New Roman" w:hAnsi="Times New Roman" w:cs="Times New Roman"/>
          <w:b/>
          <w:bCs/>
          <w:sz w:val="20"/>
          <w:szCs w:val="20"/>
          <w:lang w:val="en-GB"/>
        </w:rPr>
        <w:t xml:space="preserve">Multisensory integration &amp; Borsuk-Ulam theorem: a Machian melting of visual and auditory cues.  </w:t>
      </w:r>
      <w:r w:rsidR="00EA344B" w:rsidRPr="00996FBC">
        <w:rPr>
          <w:rFonts w:ascii="Times New Roman" w:hAnsi="Times New Roman" w:cs="Times New Roman"/>
          <w:b/>
          <w:bCs/>
          <w:sz w:val="20"/>
          <w:szCs w:val="20"/>
          <w:lang w:val="en-US"/>
        </w:rPr>
        <w:t>------</w:t>
      </w:r>
      <w:r w:rsidR="00EA344B" w:rsidRPr="00996FBC">
        <w:rPr>
          <w:rFonts w:ascii="Times New Roman" w:hAnsi="Times New Roman" w:cs="Times New Roman"/>
          <w:b/>
          <w:bCs/>
          <w:color w:val="1F497D" w:themeColor="text2"/>
          <w:sz w:val="24"/>
          <w:szCs w:val="24"/>
          <w:lang w:val="en-US"/>
        </w:rPr>
        <w:t>--------------- pag. 149</w:t>
      </w:r>
    </w:p>
    <w:p w14:paraId="4939CA7B" w14:textId="77777777" w:rsidR="00941952" w:rsidRPr="00996FBC" w:rsidRDefault="00941952" w:rsidP="008B31B1">
      <w:pPr>
        <w:contextualSpacing/>
        <w:jc w:val="both"/>
        <w:rPr>
          <w:rFonts w:ascii="Times New Roman" w:hAnsi="Times New Roman" w:cs="Times New Roman"/>
          <w:b/>
          <w:sz w:val="20"/>
          <w:szCs w:val="20"/>
          <w:lang w:val="en-US"/>
        </w:rPr>
      </w:pPr>
    </w:p>
    <w:p w14:paraId="4919B457" w14:textId="6FA4B01F" w:rsidR="00941952" w:rsidRPr="00996FBC" w:rsidRDefault="0094195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w:t>
      </w:r>
      <w:r w:rsidR="007618F8" w:rsidRPr="00996FBC">
        <w:rPr>
          <w:rFonts w:ascii="Times New Roman" w:hAnsi="Times New Roman" w:cs="Times New Roman"/>
          <w:b/>
          <w:bCs/>
          <w:color w:val="1F497D" w:themeColor="text2"/>
          <w:sz w:val="24"/>
          <w:szCs w:val="24"/>
          <w:lang w:val="en-US"/>
        </w:rPr>
        <w:t>91</w:t>
      </w:r>
    </w:p>
    <w:p w14:paraId="7A283768" w14:textId="77777777" w:rsidR="00941952" w:rsidRPr="00996FBC" w:rsidRDefault="00941952" w:rsidP="008B31B1">
      <w:pPr>
        <w:contextualSpacing/>
        <w:jc w:val="both"/>
        <w:rPr>
          <w:rFonts w:ascii="Times New Roman" w:hAnsi="Times New Roman" w:cs="Times New Roman"/>
          <w:b/>
          <w:sz w:val="20"/>
          <w:szCs w:val="20"/>
          <w:lang w:val="en-US"/>
        </w:rPr>
      </w:pPr>
    </w:p>
    <w:p w14:paraId="73E28DC2" w14:textId="5779852E" w:rsidR="00941952" w:rsidRPr="00996FBC" w:rsidRDefault="0094195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996FBC">
        <w:rPr>
          <w:rFonts w:ascii="Times New Roman" w:hAnsi="Times New Roman" w:cs="Times New Roman"/>
          <w:b/>
          <w:bCs/>
          <w:sz w:val="20"/>
          <w:szCs w:val="20"/>
          <w:lang w:val="en-GB"/>
        </w:rPr>
        <w:t>Einstein’s special relativity and thoughts: why an imagined object is squeezed in jour mind.</w:t>
      </w:r>
      <w:r w:rsidR="003E5E8C" w:rsidRPr="00996FBC">
        <w:rPr>
          <w:rFonts w:ascii="Times New Roman" w:hAnsi="Times New Roman" w:cs="Times New Roman"/>
          <w:b/>
          <w:bCs/>
          <w:color w:val="1F497D" w:themeColor="text2"/>
          <w:sz w:val="24"/>
          <w:szCs w:val="24"/>
          <w:lang w:val="en-US"/>
        </w:rPr>
        <w:t>----------- pag. 356</w:t>
      </w:r>
    </w:p>
    <w:p w14:paraId="2035C0FF" w14:textId="77777777" w:rsidR="00941952" w:rsidRPr="00996FBC" w:rsidRDefault="00941952" w:rsidP="008B31B1">
      <w:pPr>
        <w:contextualSpacing/>
        <w:jc w:val="both"/>
        <w:rPr>
          <w:rFonts w:ascii="Times New Roman" w:hAnsi="Times New Roman" w:cs="Times New Roman"/>
          <w:b/>
          <w:bCs/>
          <w:sz w:val="20"/>
          <w:szCs w:val="20"/>
          <w:lang w:val="en-GB"/>
        </w:rPr>
      </w:pPr>
    </w:p>
    <w:p w14:paraId="786F0669" w14:textId="494FB00F" w:rsidR="00941952" w:rsidRPr="00996FBC" w:rsidRDefault="0094195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230"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to use the economic laws of monopolistic taxation to tackle biological phenomena like sleep.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764</w:t>
      </w:r>
    </w:p>
    <w:p w14:paraId="596E52E5" w14:textId="77777777" w:rsidR="00941952" w:rsidRPr="00996FBC" w:rsidRDefault="00941952" w:rsidP="008B31B1">
      <w:pPr>
        <w:contextualSpacing/>
        <w:jc w:val="both"/>
        <w:rPr>
          <w:rFonts w:ascii="Times New Roman" w:hAnsi="Times New Roman" w:cs="Times New Roman"/>
          <w:b/>
          <w:bCs/>
          <w:sz w:val="20"/>
          <w:szCs w:val="20"/>
          <w:lang w:val="en-US"/>
        </w:rPr>
      </w:pPr>
    </w:p>
    <w:p w14:paraId="20E806A0" w14:textId="48C4987C" w:rsidR="00941952" w:rsidRPr="00996FBC" w:rsidRDefault="0094195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sz w:val="20"/>
          <w:szCs w:val="20"/>
          <w:lang w:val="en-US"/>
        </w:rPr>
        <w:t>The mental concepts of lines, point an infinity are not real.</w:t>
      </w:r>
      <w:r w:rsidRPr="00996FBC">
        <w:rPr>
          <w:rFonts w:ascii="Times New Roman" w:hAnsi="Times New Roman" w:cs="Times New Roman"/>
          <w:b/>
          <w:bCs/>
          <w:sz w:val="20"/>
          <w:szCs w:val="20"/>
          <w:lang w:val="en-GB"/>
        </w:rPr>
        <w:t xml:space="preserve">  Decision limit problem and human knowledge, models in mind.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471</w:t>
      </w:r>
    </w:p>
    <w:p w14:paraId="7CB0ACF4" w14:textId="77777777" w:rsidR="00941952" w:rsidRPr="00996FBC" w:rsidRDefault="00941952" w:rsidP="008B31B1">
      <w:pPr>
        <w:contextualSpacing/>
        <w:jc w:val="both"/>
        <w:rPr>
          <w:rFonts w:ascii="Times New Roman" w:hAnsi="Times New Roman" w:cs="Times New Roman"/>
          <w:b/>
          <w:bCs/>
          <w:sz w:val="20"/>
          <w:szCs w:val="20"/>
          <w:lang w:val="en-US"/>
        </w:rPr>
      </w:pPr>
    </w:p>
    <w:p w14:paraId="5AD0939E" w14:textId="7C4AEF65" w:rsidR="00941952" w:rsidRPr="00996FBC" w:rsidRDefault="0094195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A neuroscientific account of lower-dimensional syntax and higher-dimensional semantics says that the Wittgenstein’s Tractatus was right.</w:t>
      </w:r>
      <w:r w:rsidR="00E94A69" w:rsidRPr="00996FBC">
        <w:rPr>
          <w:rFonts w:ascii="Times New Roman" w:hAnsi="Times New Roman" w:cs="Times New Roman"/>
          <w:b/>
          <w:bCs/>
          <w:color w:val="1F497D" w:themeColor="text2"/>
          <w:sz w:val="24"/>
          <w:szCs w:val="24"/>
          <w:lang w:val="en-US"/>
        </w:rPr>
        <w:t>-------- pag. 384</w:t>
      </w:r>
    </w:p>
    <w:p w14:paraId="328CB38A" w14:textId="77777777" w:rsidR="00941952" w:rsidRPr="00996FBC" w:rsidRDefault="00941952" w:rsidP="008B31B1">
      <w:pPr>
        <w:contextualSpacing/>
        <w:jc w:val="both"/>
        <w:rPr>
          <w:rFonts w:ascii="Times New Roman" w:hAnsi="Times New Roman" w:cs="Times New Roman"/>
          <w:b/>
          <w:bCs/>
          <w:sz w:val="20"/>
          <w:szCs w:val="20"/>
          <w:lang w:val="en-US"/>
        </w:rPr>
      </w:pPr>
    </w:p>
    <w:p w14:paraId="0FD08196" w14:textId="756F61B8" w:rsidR="00941952" w:rsidRPr="00996FBC" w:rsidRDefault="0094195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231" w:history="1">
        <w:r w:rsidRPr="00996FBC">
          <w:rPr>
            <w:rStyle w:val="Collegamentoipertestuale"/>
            <w:rFonts w:ascii="Times New Roman" w:hAnsi="Times New Roman" w:cs="Times New Roman"/>
            <w:bCs/>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Applications for Ramsey sentences</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800</w:t>
      </w:r>
    </w:p>
    <w:p w14:paraId="69FC5186" w14:textId="77777777" w:rsidR="00941952" w:rsidRPr="00996FBC" w:rsidRDefault="00941952" w:rsidP="008B31B1">
      <w:pPr>
        <w:contextualSpacing/>
        <w:jc w:val="both"/>
        <w:rPr>
          <w:rFonts w:ascii="Times New Roman" w:hAnsi="Times New Roman" w:cs="Times New Roman"/>
          <w:b/>
          <w:bCs/>
          <w:sz w:val="20"/>
          <w:szCs w:val="20"/>
          <w:lang w:val="en-US"/>
        </w:rPr>
      </w:pPr>
    </w:p>
    <w:p w14:paraId="53D6D4B8" w14:textId="69A6F6D4" w:rsidR="00941952" w:rsidRPr="00996FBC" w:rsidRDefault="0094195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Peters JF.  2023.  Towards a single parameter for the assessment of EEG oscillations. Cogn Neurodyn. </w:t>
      </w:r>
      <w:hyperlink r:id="rId232" w:history="1">
        <w:r w:rsidRPr="00996FBC">
          <w:rPr>
            <w:rStyle w:val="Collegamentoipertestuale"/>
            <w:rFonts w:ascii="Times New Roman" w:hAnsi="Times New Roman" w:cs="Times New Roman"/>
            <w:color w:val="auto"/>
            <w:sz w:val="20"/>
            <w:szCs w:val="20"/>
            <w:u w:val="none"/>
            <w:lang w:val="en-GB"/>
          </w:rPr>
          <w:t>https://doi.org/10.1007/s11571-023-09978-4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The </w:t>
      </w:r>
      <w:r w:rsidRPr="00996FBC">
        <w:rPr>
          <w:rFonts w:ascii="Times New Roman" w:hAnsi="Times New Roman" w:cs="Times New Roman"/>
          <w:b/>
          <w:bCs/>
          <w:sz w:val="20"/>
          <w:szCs w:val="20"/>
          <w:lang w:val="en-GB"/>
        </w:rPr>
        <w:lastRenderedPageBreak/>
        <w:t>Green’s theorem for flows describes some EEG features of intelligence</w:t>
      </w:r>
      <w:r w:rsidRPr="00996FBC">
        <w:rPr>
          <w:rFonts w:ascii="Times New Roman" w:hAnsi="Times New Roman" w:cs="Times New Roman"/>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749</w:t>
      </w:r>
    </w:p>
    <w:p w14:paraId="73D880EC" w14:textId="77777777" w:rsidR="00941952" w:rsidRPr="00996FBC" w:rsidRDefault="00941952" w:rsidP="008B31B1">
      <w:pPr>
        <w:contextualSpacing/>
        <w:jc w:val="both"/>
        <w:rPr>
          <w:rFonts w:ascii="Times New Roman" w:hAnsi="Times New Roman" w:cs="Times New Roman"/>
          <w:sz w:val="20"/>
          <w:szCs w:val="20"/>
          <w:lang w:val="en-GB"/>
        </w:rPr>
      </w:pPr>
    </w:p>
    <w:p w14:paraId="703BFE27" w14:textId="0F90828C" w:rsidR="00457EEB" w:rsidRPr="00996FBC" w:rsidRDefault="00457EEB"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233"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i/>
          <w:iCs/>
          <w:color w:val="000000" w:themeColor="text1"/>
          <w:sz w:val="20"/>
          <w:szCs w:val="20"/>
          <w:lang w:val="en-US"/>
        </w:rPr>
        <w:t> </w:t>
      </w:r>
      <w:r w:rsidR="00986054" w:rsidRPr="00996FBC">
        <w:rPr>
          <w:rFonts w:ascii="Times New Roman" w:hAnsi="Times New Roman" w:cs="Times New Roman"/>
          <w:i/>
          <w:iCs/>
          <w:color w:val="000000" w:themeColor="text1"/>
          <w:sz w:val="20"/>
          <w:szCs w:val="20"/>
          <w:lang w:val="en-US"/>
        </w:rPr>
        <w:t xml:space="preserve"> Monte Carlo simulations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4EC5F150" w14:textId="77777777" w:rsidR="006C369D" w:rsidRPr="00996FBC" w:rsidRDefault="006C369D" w:rsidP="008B31B1">
      <w:pPr>
        <w:contextualSpacing/>
        <w:jc w:val="both"/>
        <w:rPr>
          <w:rFonts w:ascii="Times New Roman" w:hAnsi="Times New Roman" w:cs="Times New Roman"/>
          <w:b/>
          <w:bCs/>
          <w:color w:val="002060"/>
          <w:sz w:val="24"/>
          <w:szCs w:val="24"/>
          <w:lang w:val="en-GB"/>
        </w:rPr>
      </w:pPr>
    </w:p>
    <w:p w14:paraId="3CE8DEC6" w14:textId="7FB1011F" w:rsidR="006C369D" w:rsidRPr="00996FBC" w:rsidRDefault="006C369D"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published May 12, 2025. </w:t>
      </w:r>
      <w:hyperlink r:id="rId234"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2379A4A0" w14:textId="77777777" w:rsidR="008E458F" w:rsidRDefault="008E458F" w:rsidP="008B31B1">
      <w:pPr>
        <w:contextualSpacing/>
        <w:jc w:val="both"/>
        <w:rPr>
          <w:rFonts w:ascii="Times New Roman" w:hAnsi="Times New Roman" w:cs="Times New Roman"/>
          <w:i/>
          <w:iCs/>
          <w:sz w:val="20"/>
          <w:szCs w:val="20"/>
          <w:lang w:val="en-US"/>
        </w:rPr>
      </w:pPr>
    </w:p>
    <w:p w14:paraId="69E8149E" w14:textId="313398CC" w:rsidR="006C369D" w:rsidRPr="00996FBC" w:rsidRDefault="006C369D"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235"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r w:rsidRPr="00996FBC">
        <w:rPr>
          <w:rFonts w:ascii="Times New Roman" w:hAnsi="Times New Roman" w:cs="Times New Roman"/>
          <w:i/>
          <w:iCs/>
          <w:sz w:val="20"/>
          <w:szCs w:val="20"/>
          <w:lang w:val="en-US"/>
        </w:rPr>
        <w:t xml:space="preserve">  </w:t>
      </w:r>
    </w:p>
    <w:p w14:paraId="47BE7284" w14:textId="77777777" w:rsidR="00457EEB" w:rsidRPr="00996FBC" w:rsidRDefault="00457EEB" w:rsidP="008B31B1">
      <w:pPr>
        <w:contextualSpacing/>
        <w:jc w:val="both"/>
        <w:rPr>
          <w:rFonts w:ascii="Times New Roman" w:hAnsi="Times New Roman" w:cs="Times New Roman"/>
          <w:sz w:val="20"/>
          <w:szCs w:val="20"/>
          <w:lang w:val="en-US"/>
        </w:rPr>
      </w:pPr>
    </w:p>
    <w:p w14:paraId="5E84FC8B" w14:textId="76AE717D" w:rsidR="00853F70" w:rsidRPr="00996FBC" w:rsidRDefault="00853F7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Schoeller F, Safron A, Jain A, Tozzi A, Adrien V, Reggente N.  </w:t>
      </w:r>
      <w:r w:rsidRPr="00996FBC">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II-141</w:t>
      </w:r>
    </w:p>
    <w:p w14:paraId="00C369C6" w14:textId="77777777" w:rsidR="00853F70" w:rsidRPr="00996FBC" w:rsidRDefault="00853F70" w:rsidP="008B31B1">
      <w:pPr>
        <w:contextualSpacing/>
        <w:jc w:val="both"/>
        <w:rPr>
          <w:rFonts w:ascii="Times New Roman" w:hAnsi="Times New Roman" w:cs="Times New Roman"/>
          <w:i/>
          <w:iCs/>
          <w:sz w:val="20"/>
          <w:szCs w:val="20"/>
          <w:lang w:val="en-US"/>
        </w:rPr>
      </w:pPr>
    </w:p>
    <w:p w14:paraId="7D0C44D9" w14:textId="77777777" w:rsidR="00E4359A" w:rsidRPr="00996FBC" w:rsidRDefault="00E4359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236"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7C4BA52A" w14:textId="77777777" w:rsidR="00E4359A" w:rsidRPr="00996FBC" w:rsidRDefault="00E4359A" w:rsidP="008B31B1">
      <w:pPr>
        <w:contextualSpacing/>
        <w:jc w:val="both"/>
        <w:rPr>
          <w:rFonts w:ascii="Times New Roman" w:hAnsi="Times New Roman" w:cs="Times New Roman"/>
          <w:i/>
          <w:iCs/>
          <w:sz w:val="20"/>
          <w:szCs w:val="20"/>
          <w:lang w:val="en-US"/>
        </w:rPr>
      </w:pPr>
    </w:p>
    <w:p w14:paraId="42D26049" w14:textId="77777777" w:rsidR="00D837A8" w:rsidRPr="00996FBC" w:rsidRDefault="00D837A8"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El Fettahi A, Tozzi.. 2025.  The Geometry of Empathy: A Topological Approach to Affective Bias.  Preprints. </w:t>
      </w:r>
      <w:hyperlink r:id="rId237"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r w:rsidRPr="00996FBC">
        <w:rPr>
          <w:rFonts w:ascii="Times New Roman" w:hAnsi="Times New Roman" w:cs="Times New Roman"/>
          <w:b/>
          <w:bCs/>
          <w:i/>
          <w:iCs/>
          <w:sz w:val="20"/>
          <w:szCs w:val="20"/>
          <w:lang w:val="en-US"/>
        </w:rPr>
        <w:t xml:space="preserve"> </w:t>
      </w:r>
    </w:p>
    <w:p w14:paraId="41180690" w14:textId="77777777" w:rsidR="00D661AF" w:rsidRPr="00996FBC" w:rsidRDefault="00D661A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23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74C19DDF" w14:textId="77777777" w:rsidR="00D837A8" w:rsidRPr="00996FBC" w:rsidRDefault="00D837A8" w:rsidP="008B31B1">
      <w:pPr>
        <w:contextualSpacing/>
        <w:jc w:val="both"/>
        <w:rPr>
          <w:rFonts w:ascii="Times New Roman" w:hAnsi="Times New Roman" w:cs="Times New Roman"/>
          <w:i/>
          <w:iCs/>
          <w:sz w:val="20"/>
          <w:szCs w:val="20"/>
          <w:lang w:val="en-US"/>
        </w:rPr>
      </w:pPr>
    </w:p>
    <w:p w14:paraId="2B79F5AE" w14:textId="50D6AF97" w:rsidR="00D661AF" w:rsidRPr="00996FBC" w:rsidRDefault="00990C29" w:rsidP="008B31B1">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Qeios.  </w:t>
      </w:r>
      <w:hyperlink r:id="rId239"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2BE1389B" w14:textId="77777777" w:rsidR="00106C35" w:rsidRPr="00996FBC" w:rsidRDefault="00106C35" w:rsidP="008B31B1">
      <w:pPr>
        <w:contextualSpacing/>
        <w:jc w:val="both"/>
        <w:rPr>
          <w:rFonts w:ascii="Times New Roman" w:hAnsi="Times New Roman" w:cs="Times New Roman"/>
          <w:i/>
          <w:iCs/>
          <w:sz w:val="20"/>
          <w:szCs w:val="20"/>
          <w:lang w:val="en-US"/>
        </w:rPr>
      </w:pPr>
    </w:p>
    <w:p w14:paraId="00F055B0" w14:textId="77777777" w:rsidR="00216BE8" w:rsidRPr="00996FBC" w:rsidRDefault="00216BE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240"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76FAED65" w14:textId="77777777" w:rsidR="00753D66" w:rsidRPr="00996FBC" w:rsidRDefault="00753D66" w:rsidP="008B31B1">
      <w:pPr>
        <w:contextualSpacing/>
        <w:jc w:val="both"/>
        <w:rPr>
          <w:rFonts w:ascii="Times New Roman" w:hAnsi="Times New Roman" w:cs="Times New Roman"/>
          <w:i/>
          <w:iCs/>
          <w:sz w:val="20"/>
          <w:szCs w:val="20"/>
          <w:lang w:val="en-US"/>
        </w:rPr>
      </w:pPr>
    </w:p>
    <w:p w14:paraId="4038066A" w14:textId="7D7D0592" w:rsidR="00EF1108" w:rsidRPr="00996FBC" w:rsidRDefault="00EF1108" w:rsidP="008B31B1">
      <w:pPr>
        <w:contextualSpacing/>
        <w:jc w:val="both"/>
        <w:rPr>
          <w:rFonts w:ascii="Times New Roman" w:hAnsi="Times New Roman" w:cs="Times New Roman"/>
          <w:b/>
          <w:sz w:val="20"/>
          <w:szCs w:val="20"/>
          <w:lang w:val="en-GB"/>
        </w:rPr>
      </w:pPr>
    </w:p>
    <w:p w14:paraId="08FF2750" w14:textId="77777777" w:rsidR="008A432D" w:rsidRPr="00996FBC" w:rsidRDefault="008A432D"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241"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What is it like to be a bat? To be a bat is to have receptors for echolocation.  </w:t>
      </w:r>
    </w:p>
    <w:p w14:paraId="5B7740D6" w14:textId="77777777" w:rsidR="008A432D" w:rsidRPr="00996FBC" w:rsidRDefault="008A432D" w:rsidP="008B31B1">
      <w:pPr>
        <w:contextualSpacing/>
        <w:jc w:val="both"/>
        <w:rPr>
          <w:rFonts w:ascii="Times New Roman" w:hAnsi="Times New Roman" w:cs="Times New Roman"/>
          <w:b/>
          <w:sz w:val="20"/>
          <w:szCs w:val="20"/>
          <w:lang w:val="en-US"/>
        </w:rPr>
      </w:pPr>
    </w:p>
    <w:p w14:paraId="001DC7CF" w14:textId="7078343F" w:rsidR="005C6F84" w:rsidRPr="00996FBC" w:rsidRDefault="005C6F84"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446E9DA5" w14:textId="5B0822A0" w:rsidR="00322E8C" w:rsidRPr="00996FBC" w:rsidRDefault="004220DF" w:rsidP="008B31B1">
      <w:pPr>
        <w:contextualSpacing/>
        <w:jc w:val="both"/>
        <w:rPr>
          <w:rFonts w:ascii="Times New Roman" w:hAnsi="Times New Roman" w:cs="Times New Roman"/>
          <w:b/>
          <w:color w:val="C00000"/>
          <w:sz w:val="56"/>
          <w:szCs w:val="56"/>
        </w:rPr>
      </w:pPr>
      <w:r w:rsidRPr="00996FBC">
        <w:rPr>
          <w:rFonts w:ascii="Times New Roman" w:hAnsi="Times New Roman" w:cs="Times New Roman"/>
          <w:b/>
          <w:color w:val="C00000"/>
          <w:sz w:val="56"/>
          <w:szCs w:val="56"/>
        </w:rPr>
        <w:lastRenderedPageBreak/>
        <w:t>MEDICINE</w:t>
      </w:r>
    </w:p>
    <w:p w14:paraId="2A4C23E7" w14:textId="62DD9AB7" w:rsidR="003332FE" w:rsidRPr="00996FBC" w:rsidRDefault="003332FE" w:rsidP="008B31B1">
      <w:pPr>
        <w:contextualSpacing/>
        <w:jc w:val="both"/>
        <w:rPr>
          <w:rFonts w:ascii="Times New Roman" w:hAnsi="Times New Roman" w:cs="Times New Roman"/>
          <w:sz w:val="20"/>
          <w:szCs w:val="20"/>
        </w:rPr>
      </w:pPr>
    </w:p>
    <w:p w14:paraId="406FAF94" w14:textId="77777777" w:rsidR="00322E8C" w:rsidRPr="00996FBC" w:rsidRDefault="00322E8C" w:rsidP="008B31B1">
      <w:pPr>
        <w:contextualSpacing/>
        <w:jc w:val="both"/>
        <w:rPr>
          <w:rFonts w:ascii="Times New Roman" w:hAnsi="Times New Roman" w:cs="Times New Roman"/>
          <w:sz w:val="20"/>
          <w:szCs w:val="20"/>
        </w:rPr>
      </w:pPr>
    </w:p>
    <w:p w14:paraId="29D77D53" w14:textId="465ECF21"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PEDIATRIC DERMATOLOGY</w:t>
      </w:r>
    </w:p>
    <w:p w14:paraId="4AEFA31B" w14:textId="77777777" w:rsidR="003332FE" w:rsidRPr="00996FBC" w:rsidRDefault="003332FE" w:rsidP="008B31B1">
      <w:pPr>
        <w:contextualSpacing/>
        <w:jc w:val="both"/>
        <w:rPr>
          <w:rFonts w:ascii="Times New Roman" w:hAnsi="Times New Roman" w:cs="Times New Roman"/>
          <w:sz w:val="20"/>
          <w:szCs w:val="20"/>
        </w:rPr>
      </w:pPr>
    </w:p>
    <w:p w14:paraId="6651275C" w14:textId="6D0D5E17" w:rsidR="003332FE" w:rsidRPr="00996FBC" w:rsidRDefault="003332FE" w:rsidP="008B31B1">
      <w:pPr>
        <w:contextualSpacing/>
        <w:jc w:val="both"/>
        <w:rPr>
          <w:rFonts w:ascii="Times New Roman" w:hAnsi="Times New Roman" w:cs="Times New Roman"/>
          <w:sz w:val="20"/>
          <w:szCs w:val="20"/>
          <w:lang w:val="en-US"/>
        </w:rPr>
      </w:pPr>
      <w:bookmarkStart w:id="1" w:name="_Hlk72651705"/>
      <w:r w:rsidRPr="00996FBC">
        <w:rPr>
          <w:rFonts w:ascii="Times New Roman" w:hAnsi="Times New Roman" w:cs="Times New Roman"/>
          <w:sz w:val="20"/>
          <w:szCs w:val="20"/>
        </w:rPr>
        <w:t xml:space="preserve">Tozzi A. 2015. </w:t>
      </w:r>
      <w:r w:rsidRPr="00996FBC">
        <w:rPr>
          <w:rFonts w:ascii="Times New Roman" w:hAnsi="Times New Roman" w:cs="Times New Roman"/>
          <w:sz w:val="20"/>
          <w:szCs w:val="20"/>
          <w:lang w:val="en-US"/>
        </w:rPr>
        <w:t xml:space="preserve">Oral Propranolol for Infantile Hemangioma. The New England Journal of Medicine 373 (3): 284–85. doi:10.1056/NEJMc1505699.  </w:t>
      </w:r>
      <w:r w:rsidRPr="00996FBC">
        <w:rPr>
          <w:rFonts w:ascii="Times New Roman" w:hAnsi="Times New Roman" w:cs="Times New Roman"/>
          <w:b/>
          <w:bCs/>
          <w:sz w:val="20"/>
          <w:szCs w:val="20"/>
          <w:lang w:val="en-US"/>
        </w:rPr>
        <w:t>Back to pediatrics.</w:t>
      </w:r>
      <w:r w:rsidRPr="00996FBC">
        <w:rPr>
          <w:rFonts w:ascii="Times New Roman" w:hAnsi="Times New Roman" w:cs="Times New Roman"/>
          <w:sz w:val="20"/>
          <w:szCs w:val="20"/>
          <w:lang w:val="en-US"/>
        </w:rPr>
        <w:t xml:space="preserve">  </w:t>
      </w:r>
      <w:r w:rsidR="00067EF0" w:rsidRPr="00996FBC">
        <w:rPr>
          <w:rFonts w:ascii="Times New Roman" w:hAnsi="Times New Roman" w:cs="Times New Roman"/>
          <w:b/>
          <w:bCs/>
          <w:sz w:val="20"/>
          <w:szCs w:val="20"/>
          <w:lang w:val="en-US"/>
        </w:rPr>
        <w:t>------</w:t>
      </w:r>
      <w:r w:rsidR="00067EF0" w:rsidRPr="00996FBC">
        <w:rPr>
          <w:rFonts w:ascii="Times New Roman" w:hAnsi="Times New Roman" w:cs="Times New Roman"/>
          <w:b/>
          <w:bCs/>
          <w:color w:val="1F497D" w:themeColor="text2"/>
          <w:sz w:val="24"/>
          <w:szCs w:val="24"/>
          <w:lang w:val="en-US"/>
        </w:rPr>
        <w:t>--------------- pag. 24</w:t>
      </w:r>
    </w:p>
    <w:bookmarkEnd w:id="1"/>
    <w:p w14:paraId="0E2EDFD9" w14:textId="77777777" w:rsidR="003332FE" w:rsidRPr="00996FBC" w:rsidRDefault="003332FE" w:rsidP="008B31B1">
      <w:pPr>
        <w:contextualSpacing/>
        <w:jc w:val="both"/>
        <w:rPr>
          <w:rFonts w:ascii="Times New Roman" w:hAnsi="Times New Roman" w:cs="Times New Roman"/>
          <w:sz w:val="20"/>
          <w:szCs w:val="20"/>
          <w:lang w:val="en-GB"/>
        </w:rPr>
      </w:pPr>
    </w:p>
    <w:p w14:paraId="12B8D879" w14:textId="5CCA2D2B" w:rsidR="003332FE" w:rsidRPr="00996FBC" w:rsidRDefault="009B16B4" w:rsidP="008B31B1">
      <w:pPr>
        <w:contextualSpacing/>
        <w:jc w:val="both"/>
        <w:rPr>
          <w:rFonts w:ascii="Times New Roman" w:hAnsi="Times New Roman" w:cs="Times New Roman"/>
          <w:sz w:val="20"/>
          <w:szCs w:val="20"/>
          <w:lang w:val="en-GB"/>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42"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2E7FC073" w14:textId="77777777" w:rsidR="00A138E4" w:rsidRPr="00996FBC" w:rsidRDefault="00A138E4" w:rsidP="008B31B1">
      <w:pPr>
        <w:contextualSpacing/>
        <w:jc w:val="both"/>
        <w:rPr>
          <w:rFonts w:ascii="Times New Roman" w:hAnsi="Times New Roman" w:cs="Times New Roman"/>
          <w:sz w:val="20"/>
          <w:szCs w:val="20"/>
          <w:lang w:val="en-GB"/>
        </w:rPr>
      </w:pPr>
    </w:p>
    <w:p w14:paraId="7AD432E4" w14:textId="77777777" w:rsidR="00A138E4" w:rsidRPr="00996FBC" w:rsidRDefault="00A138E4" w:rsidP="008B31B1">
      <w:pPr>
        <w:contextualSpacing/>
        <w:jc w:val="both"/>
        <w:rPr>
          <w:rFonts w:ascii="Times New Roman" w:hAnsi="Times New Roman" w:cs="Times New Roman"/>
          <w:sz w:val="20"/>
          <w:szCs w:val="20"/>
          <w:lang w:val="en-GB"/>
        </w:rPr>
      </w:pPr>
    </w:p>
    <w:p w14:paraId="3EA1E6B6" w14:textId="77777777" w:rsidR="003332FE" w:rsidRPr="00996FBC" w:rsidRDefault="003332FE"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GASTROENTEROLOGY</w:t>
      </w:r>
    </w:p>
    <w:p w14:paraId="641CA843" w14:textId="77777777" w:rsidR="003332FE" w:rsidRPr="00996FBC" w:rsidRDefault="003332FE" w:rsidP="008B31B1">
      <w:pPr>
        <w:contextualSpacing/>
        <w:jc w:val="both"/>
        <w:rPr>
          <w:rFonts w:ascii="Times New Roman" w:hAnsi="Times New Roman" w:cs="Times New Roman"/>
          <w:sz w:val="20"/>
          <w:szCs w:val="20"/>
          <w:lang w:val="en-GB"/>
        </w:rPr>
      </w:pPr>
    </w:p>
    <w:p w14:paraId="3A6FEB81" w14:textId="2800E8DA" w:rsidR="003332FE" w:rsidRPr="00996FBC" w:rsidRDefault="001874A0"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GB"/>
        </w:rPr>
        <w:t xml:space="preserve">Tozzi A, Minella R.  2024.  Dynamics and metabolic effects of intestinal gases in healthy humans.  Biochimie.  https://doi.org/10.1016/j.biochi.2024.02.001.   </w:t>
      </w:r>
      <w:r w:rsidR="003332FE" w:rsidRPr="00996FBC">
        <w:rPr>
          <w:rStyle w:val="Enfasigrassetto"/>
          <w:rFonts w:ascii="Times New Roman" w:hAnsi="Times New Roman" w:cs="Times New Roman"/>
          <w:sz w:val="20"/>
          <w:szCs w:val="20"/>
          <w:shd w:val="clear" w:color="auto" w:fill="FFFFFF"/>
          <w:lang w:val="en-US"/>
        </w:rPr>
        <w:t>Intestinal gases are not just useless sub-products of colonic fermentation...</w:t>
      </w:r>
      <w:r w:rsidR="0043701F" w:rsidRPr="00996FBC">
        <w:rPr>
          <w:rFonts w:ascii="Times New Roman" w:hAnsi="Times New Roman" w:cs="Times New Roman"/>
          <w:bCs/>
          <w:sz w:val="20"/>
          <w:szCs w:val="20"/>
          <w:lang w:val="en-US"/>
        </w:rPr>
        <w:t xml:space="preserve"> .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816</w:t>
      </w:r>
    </w:p>
    <w:p w14:paraId="28F464B9" w14:textId="77777777" w:rsidR="00B13CDC" w:rsidRPr="00996FBC" w:rsidRDefault="00B13CDC" w:rsidP="008B31B1">
      <w:pPr>
        <w:contextualSpacing/>
        <w:jc w:val="both"/>
        <w:rPr>
          <w:rFonts w:ascii="Times New Roman" w:hAnsi="Times New Roman" w:cs="Times New Roman"/>
          <w:b/>
          <w:bCs/>
          <w:color w:val="1F497D" w:themeColor="text2"/>
          <w:sz w:val="20"/>
          <w:szCs w:val="20"/>
          <w:lang w:val="en-US"/>
        </w:rPr>
      </w:pPr>
    </w:p>
    <w:p w14:paraId="258D268C" w14:textId="77777777" w:rsidR="00C6667D" w:rsidRPr="00996FBC" w:rsidRDefault="00C6667D" w:rsidP="008B31B1">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Spatial Sorting of Soft and Stiff Bacteria in the Human Colon.  </w:t>
      </w:r>
      <w:r w:rsidRPr="00996FBC">
        <w:rPr>
          <w:rFonts w:ascii="Times New Roman" w:hAnsi="Times New Roman" w:cs="Times New Roman"/>
          <w:i/>
          <w:iCs/>
          <w:sz w:val="20"/>
          <w:szCs w:val="20"/>
        </w:rPr>
        <w:t xml:space="preserve">bioRxiv 2025.05.17.654646; doi: </w:t>
      </w:r>
      <w:hyperlink r:id="rId243" w:history="1">
        <w:r w:rsidRPr="00996FBC">
          <w:rPr>
            <w:rStyle w:val="Collegamentoipertestuale"/>
            <w:rFonts w:ascii="Times New Roman" w:hAnsi="Times New Roman" w:cs="Times New Roman"/>
            <w:i/>
            <w:iCs/>
            <w:sz w:val="20"/>
            <w:szCs w:val="20"/>
            <w:u w:val="none"/>
          </w:rPr>
          <w:t>https://doi.org/10.1101/2025.05.17.654646</w:t>
        </w:r>
      </w:hyperlink>
      <w:r w:rsidRPr="00996FBC">
        <w:rPr>
          <w:rFonts w:ascii="Times New Roman" w:hAnsi="Times New Roman" w:cs="Times New Roman"/>
          <w:b/>
          <w:bCs/>
          <w:i/>
          <w:iCs/>
          <w:sz w:val="20"/>
          <w:szCs w:val="20"/>
        </w:rPr>
        <w:t xml:space="preserve">   </w:t>
      </w:r>
      <w:r w:rsidRPr="00996FBC">
        <w:rPr>
          <w:rFonts w:ascii="Times New Roman" w:hAnsi="Times New Roman" w:cs="Times New Roman"/>
          <w:b/>
          <w:bCs/>
          <w:color w:val="002060"/>
          <w:sz w:val="20"/>
          <w:szCs w:val="20"/>
        </w:rPr>
        <w:t xml:space="preserve">------------------------- </w:t>
      </w:r>
      <w:r w:rsidRPr="00996FBC">
        <w:rPr>
          <w:rFonts w:ascii="Times New Roman" w:hAnsi="Times New Roman" w:cs="Times New Roman"/>
          <w:b/>
          <w:bCs/>
          <w:color w:val="002060"/>
          <w:sz w:val="24"/>
          <w:szCs w:val="24"/>
        </w:rPr>
        <w:t>Pag. II-316</w:t>
      </w:r>
    </w:p>
    <w:p w14:paraId="081D5947" w14:textId="77777777" w:rsidR="00A471FA" w:rsidRPr="00996FBC" w:rsidRDefault="00A471FA" w:rsidP="008B31B1">
      <w:pPr>
        <w:contextualSpacing/>
        <w:jc w:val="both"/>
        <w:rPr>
          <w:rFonts w:ascii="Times New Roman" w:hAnsi="Times New Roman" w:cs="Times New Roman"/>
          <w:b/>
          <w:bCs/>
          <w:color w:val="1F497D" w:themeColor="text2"/>
          <w:sz w:val="20"/>
          <w:szCs w:val="20"/>
        </w:rPr>
      </w:pPr>
    </w:p>
    <w:p w14:paraId="6759AE63" w14:textId="68F6BD33" w:rsidR="00B13CDC" w:rsidRPr="00996FBC" w:rsidRDefault="00A471FA" w:rsidP="008B31B1">
      <w:pPr>
        <w:contextualSpacing/>
        <w:jc w:val="both"/>
        <w:rPr>
          <w:rFonts w:ascii="Times New Roman" w:hAnsi="Times New Roman" w:cs="Times New Roman"/>
          <w:i/>
          <w:iCs/>
          <w:sz w:val="20"/>
          <w:szCs w:val="20"/>
        </w:rPr>
      </w:pPr>
      <w:r w:rsidRPr="00996FBC">
        <w:rPr>
          <w:rFonts w:ascii="Times New Roman" w:hAnsi="Times New Roman" w:cs="Times New Roman"/>
          <w:sz w:val="20"/>
          <w:szCs w:val="20"/>
        </w:rPr>
        <w:t xml:space="preserve">Tozzi A, Minella R. 2026. </w:t>
      </w:r>
      <w:r w:rsidRPr="00996FBC">
        <w:rPr>
          <w:rFonts w:ascii="Times New Roman" w:hAnsi="Times New Roman" w:cs="Times New Roman"/>
          <w:sz w:val="20"/>
          <w:szCs w:val="20"/>
          <w:lang w:val="en-US"/>
        </w:rPr>
        <w:t xml:space="preserve">Optimal Transport Model for Gas Migration in the Intestinal Wall. </w:t>
      </w:r>
      <w:r w:rsidRPr="00996FBC">
        <w:rPr>
          <w:rFonts w:ascii="Times New Roman" w:hAnsi="Times New Roman" w:cs="Times New Roman"/>
          <w:sz w:val="20"/>
          <w:szCs w:val="20"/>
        </w:rPr>
        <w:t xml:space="preserve">Biochimie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r w:rsidR="00B13CDC" w:rsidRPr="00996FBC">
        <w:rPr>
          <w:rFonts w:ascii="Times New Roman" w:hAnsi="Times New Roman" w:cs="Times New Roman"/>
          <w:i/>
          <w:iCs/>
          <w:sz w:val="20"/>
          <w:szCs w:val="20"/>
        </w:rPr>
        <w:t xml:space="preserve">.  </w:t>
      </w:r>
    </w:p>
    <w:p w14:paraId="26EE2043" w14:textId="77777777" w:rsidR="00992B20" w:rsidRPr="00996FBC" w:rsidRDefault="00992B20" w:rsidP="008B31B1">
      <w:pPr>
        <w:contextualSpacing/>
        <w:jc w:val="both"/>
        <w:rPr>
          <w:rStyle w:val="Enfasigrassetto"/>
          <w:rFonts w:ascii="Times New Roman" w:hAnsi="Times New Roman" w:cs="Times New Roman"/>
          <w:b w:val="0"/>
          <w:bCs w:val="0"/>
          <w:sz w:val="20"/>
          <w:szCs w:val="20"/>
        </w:rPr>
      </w:pPr>
    </w:p>
    <w:p w14:paraId="7DC6BCBC" w14:textId="4C437859" w:rsidR="00C20F77" w:rsidRPr="00996FBC" w:rsidRDefault="00C20F77" w:rsidP="008B31B1">
      <w:pPr>
        <w:contextualSpacing/>
        <w:jc w:val="both"/>
        <w:rPr>
          <w:rStyle w:val="Enfasigrassetto"/>
          <w:rFonts w:ascii="Times New Roman" w:hAnsi="Times New Roman" w:cs="Times New Roman"/>
          <w:b w:val="0"/>
          <w:bCs w:val="0"/>
          <w:sz w:val="20"/>
          <w:szCs w:val="20"/>
          <w:lang w:val="en-US"/>
        </w:rPr>
      </w:pPr>
      <w:r w:rsidRPr="00996FBC">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A Borsuk–Ulam Argument for Representational Alignment. Preprints. </w:t>
      </w:r>
      <w:hyperlink r:id="rId24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76ABC9FC" w14:textId="77777777" w:rsidR="003332FE" w:rsidRPr="00996FBC" w:rsidRDefault="003332FE" w:rsidP="008B31B1">
      <w:pPr>
        <w:contextualSpacing/>
        <w:jc w:val="both"/>
        <w:rPr>
          <w:rFonts w:ascii="Times New Roman" w:hAnsi="Times New Roman" w:cs="Times New Roman"/>
          <w:sz w:val="20"/>
          <w:szCs w:val="20"/>
          <w:lang w:val="en-GB"/>
        </w:rPr>
      </w:pPr>
    </w:p>
    <w:p w14:paraId="4EEFD0A9" w14:textId="77777777" w:rsidR="00C20F77" w:rsidRPr="00996FBC" w:rsidRDefault="00C20F77" w:rsidP="008B31B1">
      <w:pPr>
        <w:contextualSpacing/>
        <w:jc w:val="both"/>
        <w:rPr>
          <w:rFonts w:ascii="Times New Roman" w:hAnsi="Times New Roman" w:cs="Times New Roman"/>
          <w:sz w:val="20"/>
          <w:szCs w:val="20"/>
          <w:lang w:val="en-GB"/>
        </w:rPr>
      </w:pPr>
    </w:p>
    <w:p w14:paraId="4583AF2B" w14:textId="77777777" w:rsidR="003332FE" w:rsidRPr="00996FBC" w:rsidRDefault="003332FE"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PEDIATRIC GASTROENTEROLOGY</w:t>
      </w:r>
    </w:p>
    <w:p w14:paraId="2CC8BBCE" w14:textId="77777777" w:rsidR="003332FE" w:rsidRPr="00996FBC" w:rsidRDefault="003332FE" w:rsidP="008B31B1">
      <w:pPr>
        <w:contextualSpacing/>
        <w:jc w:val="both"/>
        <w:rPr>
          <w:rFonts w:ascii="Times New Roman" w:hAnsi="Times New Roman" w:cs="Times New Roman"/>
          <w:sz w:val="20"/>
          <w:szCs w:val="20"/>
          <w:lang w:val="en-GB"/>
        </w:rPr>
      </w:pPr>
    </w:p>
    <w:p w14:paraId="2BD9AA73" w14:textId="01E40A47" w:rsidR="003332FE" w:rsidRPr="00996FBC" w:rsidRDefault="003332FE"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45"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672</w:t>
      </w:r>
    </w:p>
    <w:p w14:paraId="586CC4BC" w14:textId="77777777" w:rsidR="003332FE" w:rsidRPr="00996FBC" w:rsidRDefault="003332FE" w:rsidP="008B31B1">
      <w:pPr>
        <w:contextualSpacing/>
        <w:jc w:val="both"/>
        <w:rPr>
          <w:rFonts w:ascii="Times New Roman" w:hAnsi="Times New Roman" w:cs="Times New Roman"/>
          <w:sz w:val="20"/>
          <w:szCs w:val="20"/>
          <w:lang w:val="en-GB"/>
        </w:rPr>
      </w:pPr>
    </w:p>
    <w:p w14:paraId="5FC43AA9" w14:textId="4733D668" w:rsidR="003332FE" w:rsidRPr="00996FBC" w:rsidRDefault="003332FE" w:rsidP="008B31B1">
      <w:pPr>
        <w:widowControl w:val="0"/>
        <w:spacing w:before="0" w:beforeAutospacing="0" w:after="0" w:afterAutospacing="0"/>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Minella R, Minelli R, Rossi E, Cremone G, Tozzi A.  </w:t>
      </w:r>
      <w:r w:rsidRPr="00996FBC">
        <w:rPr>
          <w:rFonts w:ascii="Times New Roman" w:hAnsi="Times New Roman" w:cs="Times New Roman"/>
          <w:sz w:val="20"/>
          <w:szCs w:val="20"/>
          <w:lang w:val="en-US"/>
        </w:rPr>
        <w:t xml:space="preserve">2020.   Gastroesophageal and gastric ultrasound in children: the state of the art.  </w:t>
      </w:r>
      <w:r w:rsidRPr="00996FBC">
        <w:rPr>
          <w:rFonts w:ascii="Times New Roman" w:hAnsi="Times New Roman" w:cs="Times New Roman"/>
          <w:sz w:val="20"/>
          <w:szCs w:val="20"/>
        </w:rPr>
        <w:t xml:space="preserve">Journal of Ultrasound.  </w:t>
      </w:r>
      <w:hyperlink r:id="rId246" w:history="1">
        <w:r w:rsidRPr="00996FBC">
          <w:rPr>
            <w:rStyle w:val="Collegamentoipertestuale"/>
            <w:rFonts w:ascii="Times New Roman" w:hAnsi="Times New Roman" w:cs="Times New Roman"/>
            <w:color w:val="auto"/>
            <w:sz w:val="20"/>
            <w:szCs w:val="20"/>
            <w:u w:val="none"/>
          </w:rPr>
          <w:t>https://doi.org/10.1007/s40477-020-00471-w</w:t>
        </w:r>
      </w:hyperlink>
      <w:r w:rsidRPr="00996FBC">
        <w:rPr>
          <w:rFonts w:ascii="Times New Roman" w:hAnsi="Times New Roman" w:cs="Times New Roman"/>
          <w:sz w:val="20"/>
          <w:szCs w:val="20"/>
        </w:rPr>
        <w:t xml:space="preserve">.  </w:t>
      </w:r>
      <w:r w:rsidR="00A92B0B" w:rsidRPr="00996FBC">
        <w:rPr>
          <w:rFonts w:ascii="Times New Roman" w:hAnsi="Times New Roman" w:cs="Times New Roman"/>
          <w:b/>
          <w:bCs/>
          <w:sz w:val="20"/>
          <w:szCs w:val="20"/>
        </w:rPr>
        <w:t>------</w:t>
      </w:r>
      <w:r w:rsidR="00A92B0B" w:rsidRPr="00996FBC">
        <w:rPr>
          <w:rFonts w:ascii="Times New Roman" w:hAnsi="Times New Roman" w:cs="Times New Roman"/>
          <w:b/>
          <w:bCs/>
          <w:color w:val="1F497D" w:themeColor="text2"/>
          <w:sz w:val="24"/>
          <w:szCs w:val="24"/>
        </w:rPr>
        <w:t>-----</w:t>
      </w:r>
      <w:r w:rsidR="00A92B0B" w:rsidRPr="00996FBC">
        <w:rPr>
          <w:rFonts w:ascii="Times New Roman" w:hAnsi="Times New Roman" w:cs="Times New Roman"/>
          <w:b/>
          <w:bCs/>
          <w:color w:val="1F497D" w:themeColor="text2"/>
          <w:sz w:val="24"/>
          <w:szCs w:val="24"/>
        </w:rPr>
        <w:t>---------- pag. 523</w:t>
      </w:r>
      <w:r w:rsidRPr="00996FBC">
        <w:rPr>
          <w:rFonts w:ascii="Times New Roman" w:hAnsi="Times New Roman" w:cs="Times New Roman"/>
          <w:sz w:val="20"/>
          <w:szCs w:val="20"/>
        </w:rPr>
        <w:t xml:space="preserve">.  </w:t>
      </w:r>
    </w:p>
    <w:p w14:paraId="060B417C" w14:textId="77777777" w:rsidR="003332FE" w:rsidRPr="00996FBC" w:rsidRDefault="003332FE" w:rsidP="008B31B1">
      <w:pPr>
        <w:contextualSpacing/>
        <w:jc w:val="both"/>
        <w:rPr>
          <w:rFonts w:ascii="Times New Roman" w:hAnsi="Times New Roman" w:cs="Times New Roman"/>
          <w:sz w:val="20"/>
          <w:szCs w:val="20"/>
        </w:rPr>
      </w:pPr>
    </w:p>
    <w:p w14:paraId="78DBEE96"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Vittoria Buccigrossi , Carla Armellino, Arturo Tozzi, Emanuele Nicastro, Ciro Esposito, Francesca Alicchio, Santolo Cozzolino, Alfredo Guarino. </w:t>
      </w:r>
      <w:r w:rsidRPr="00996FBC">
        <w:rPr>
          <w:rFonts w:ascii="Times New Roman" w:hAnsi="Times New Roman" w:cs="Times New Roman"/>
          <w:sz w:val="20"/>
          <w:szCs w:val="20"/>
          <w:lang w:val="en-US"/>
        </w:rPr>
        <w:t xml:space="preserve">2013.  Time- and segment-related changes of postresected intestine: a 4-dimensional model of intestinal adaptation. </w:t>
      </w:r>
      <w:r w:rsidRPr="00996FBC">
        <w:rPr>
          <w:rFonts w:ascii="Times New Roman" w:hAnsi="Times New Roman" w:cs="Times New Roman"/>
          <w:sz w:val="20"/>
          <w:szCs w:val="20"/>
        </w:rPr>
        <w:t>J Pediatr Gastroenterol Nutr . 2013 Jan;56(1):40-5. doi: 10.1097/MPG.0b013e318268a9a4.</w:t>
      </w:r>
    </w:p>
    <w:p w14:paraId="285CE7B4" w14:textId="77777777" w:rsidR="003332FE" w:rsidRPr="00996FBC" w:rsidRDefault="003332FE" w:rsidP="008B31B1">
      <w:pPr>
        <w:contextualSpacing/>
        <w:jc w:val="both"/>
        <w:rPr>
          <w:rFonts w:ascii="Times New Roman" w:hAnsi="Times New Roman" w:cs="Times New Roman"/>
          <w:sz w:val="20"/>
          <w:szCs w:val="20"/>
        </w:rPr>
      </w:pPr>
    </w:p>
    <w:p w14:paraId="0F31BDEF"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Basile P, Simeone D, Stanco A, Tozzi A, Caria MC.  </w:t>
      </w:r>
      <w:r w:rsidRPr="00996FBC">
        <w:rPr>
          <w:rFonts w:ascii="Times New Roman" w:hAnsi="Times New Roman" w:cs="Times New Roman"/>
          <w:sz w:val="20"/>
          <w:szCs w:val="20"/>
          <w:lang w:val="en-US"/>
        </w:rPr>
        <w:t>1996. Proximal esophageal pH metry in children with respiratory symptoms. The Italian journal of gastroenterology 05/1996; 28(3):136-9</w:t>
      </w:r>
    </w:p>
    <w:p w14:paraId="02502FA0" w14:textId="77777777" w:rsidR="003332FE" w:rsidRPr="00996FBC" w:rsidRDefault="003332FE" w:rsidP="008B31B1">
      <w:pPr>
        <w:contextualSpacing/>
        <w:jc w:val="both"/>
        <w:rPr>
          <w:rFonts w:ascii="Times New Roman" w:hAnsi="Times New Roman" w:cs="Times New Roman"/>
          <w:sz w:val="20"/>
          <w:szCs w:val="20"/>
          <w:lang w:val="en-US"/>
        </w:rPr>
      </w:pPr>
    </w:p>
    <w:p w14:paraId="593FD0A2"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Staiano A, Santoro L, De Marco R, Stanco A, Fiorillo F, Tozzi A.  1996. Autonomic dysfunction in children with Hirschsprung’s disease. Journal of Pediatric Gastroenterology and Nutrition 05/1996; 22(4)., DOI:10.1097/00005176-199605000-00065. </w:t>
      </w:r>
    </w:p>
    <w:p w14:paraId="0033C9F3" w14:textId="77777777" w:rsidR="003332FE" w:rsidRPr="00996FBC" w:rsidRDefault="003332FE" w:rsidP="008B31B1">
      <w:pPr>
        <w:contextualSpacing/>
        <w:jc w:val="both"/>
        <w:rPr>
          <w:rFonts w:ascii="Times New Roman" w:hAnsi="Times New Roman" w:cs="Times New Roman"/>
          <w:sz w:val="20"/>
          <w:szCs w:val="20"/>
          <w:lang w:val="en-US"/>
        </w:rPr>
      </w:pPr>
    </w:p>
    <w:p w14:paraId="5DD71364"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Mossetti G, Miele E, D’Armiento FP, Toraldo C, Staiano A.  1997. Development of submucosal and myenteric plexuses in relation to gestational age. Journal of Pediatric Gastroenterology and Nutrition 04/1997; 24(4)., DOI:10.1097/00005176-199704000-00122. </w:t>
      </w:r>
    </w:p>
    <w:p w14:paraId="1F0FD24D" w14:textId="77777777" w:rsidR="003332FE" w:rsidRPr="00996FBC" w:rsidRDefault="003332FE" w:rsidP="008B31B1">
      <w:pPr>
        <w:contextualSpacing/>
        <w:jc w:val="both"/>
        <w:rPr>
          <w:rFonts w:ascii="Times New Roman" w:hAnsi="Times New Roman" w:cs="Times New Roman"/>
          <w:sz w:val="20"/>
          <w:szCs w:val="20"/>
          <w:lang w:val="en-US"/>
        </w:rPr>
      </w:pPr>
    </w:p>
    <w:p w14:paraId="3D039636" w14:textId="77777777" w:rsidR="003332FE" w:rsidRPr="00996FBC" w:rsidRDefault="003332FE" w:rsidP="008B31B1">
      <w:pPr>
        <w:contextualSpacing/>
        <w:jc w:val="both"/>
        <w:rPr>
          <w:rFonts w:ascii="Times New Roman" w:hAnsi="Times New Roman" w:cs="Times New Roman"/>
          <w:sz w:val="20"/>
          <w:szCs w:val="20"/>
          <w:lang w:val="en-US"/>
        </w:rPr>
      </w:pPr>
      <w:r w:rsidRPr="002B5BB1">
        <w:rPr>
          <w:rFonts w:ascii="Times New Roman" w:hAnsi="Times New Roman" w:cs="Times New Roman"/>
          <w:sz w:val="20"/>
          <w:szCs w:val="20"/>
        </w:rPr>
        <w:t xml:space="preserve">Tozzi A, Ascione G, Carpentieri ML, Staiano A.  </w:t>
      </w:r>
      <w:r w:rsidRPr="00996FBC">
        <w:rPr>
          <w:rFonts w:ascii="Times New Roman" w:hAnsi="Times New Roman" w:cs="Times New Roman"/>
          <w:sz w:val="20"/>
          <w:szCs w:val="20"/>
          <w:lang w:val="en-US"/>
        </w:rPr>
        <w:t>1997.  Intestinal neuronal dysplasia associated with cystic fibrosis. Archives of Disease in Childhood 10/1997; 77(3):277. DOI:10.1136/adc.77.3.276a.</w:t>
      </w:r>
    </w:p>
    <w:p w14:paraId="4DA65EF9" w14:textId="77777777" w:rsidR="003332FE" w:rsidRPr="00996FBC" w:rsidRDefault="003332FE" w:rsidP="008B31B1">
      <w:pPr>
        <w:contextualSpacing/>
        <w:jc w:val="both"/>
        <w:rPr>
          <w:rFonts w:ascii="Times New Roman" w:hAnsi="Times New Roman" w:cs="Times New Roman"/>
          <w:sz w:val="20"/>
          <w:szCs w:val="20"/>
          <w:lang w:val="en-US"/>
        </w:rPr>
      </w:pPr>
    </w:p>
    <w:p w14:paraId="029649A2"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US"/>
        </w:rPr>
        <w:t xml:space="preserve">Staiano A, Tozzi A.  1998.  Diagnosis and treatment of constipation in children. </w:t>
      </w:r>
      <w:r w:rsidRPr="00996FBC">
        <w:rPr>
          <w:rFonts w:ascii="Times New Roman" w:hAnsi="Times New Roman" w:cs="Times New Roman"/>
          <w:sz w:val="20"/>
          <w:szCs w:val="20"/>
        </w:rPr>
        <w:t xml:space="preserve">Current Opinion in Pediatrics 11/1998; 10(5):512-5., DOI:10.1097/00008480-199810000-00011. </w:t>
      </w:r>
    </w:p>
    <w:p w14:paraId="5A9370CA" w14:textId="77777777" w:rsidR="003332FE" w:rsidRPr="00996FBC" w:rsidRDefault="003332FE" w:rsidP="008B31B1">
      <w:pPr>
        <w:contextualSpacing/>
        <w:jc w:val="both"/>
        <w:rPr>
          <w:rFonts w:ascii="Times New Roman" w:hAnsi="Times New Roman" w:cs="Times New Roman"/>
          <w:sz w:val="20"/>
          <w:szCs w:val="20"/>
        </w:rPr>
      </w:pPr>
    </w:p>
    <w:p w14:paraId="655AE447"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Fitzgerald JF, Troncone R, Tozzi A, Tramontano A, Toraldo C.  </w:t>
      </w:r>
      <w:r w:rsidRPr="00996FBC">
        <w:rPr>
          <w:rFonts w:ascii="Times New Roman" w:hAnsi="Times New Roman" w:cs="Times New Roman"/>
          <w:sz w:val="20"/>
          <w:szCs w:val="20"/>
          <w:lang w:val="en-US"/>
        </w:rPr>
        <w:t xml:space="preserve">1998.   Clinical Quiz. Journal of Pediatric Gastroenterology and Nutrition 11/1998; 27(5):546-+., DOI:10.1097/00005176-199811000-00005. </w:t>
      </w:r>
    </w:p>
    <w:p w14:paraId="6AF4620A" w14:textId="77777777" w:rsidR="003332FE" w:rsidRPr="00996FBC" w:rsidRDefault="003332FE" w:rsidP="008B31B1">
      <w:pPr>
        <w:contextualSpacing/>
        <w:jc w:val="both"/>
        <w:rPr>
          <w:rFonts w:ascii="Times New Roman" w:hAnsi="Times New Roman" w:cs="Times New Roman"/>
          <w:sz w:val="20"/>
          <w:szCs w:val="20"/>
          <w:lang w:val="en-US"/>
        </w:rPr>
      </w:pPr>
    </w:p>
    <w:p w14:paraId="3C620934"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Oderda G, Palli D, Saieva C, Chiorboli E, Bona G, Tozzi A.  </w:t>
      </w:r>
      <w:r w:rsidRPr="00996FBC">
        <w:rPr>
          <w:rFonts w:ascii="Times New Roman" w:hAnsi="Times New Roman" w:cs="Times New Roman"/>
          <w:sz w:val="20"/>
          <w:szCs w:val="20"/>
          <w:lang w:val="en-US"/>
        </w:rPr>
        <w:t xml:space="preserve">1998.  Short stature and Helicobacter pylori infection in italian children: prospective multicenter hospital based case-control study. The Italian Study Group on Short Stature and H pylori. </w:t>
      </w:r>
      <w:r w:rsidRPr="00996FBC">
        <w:rPr>
          <w:rFonts w:ascii="Times New Roman" w:hAnsi="Times New Roman" w:cs="Times New Roman"/>
          <w:sz w:val="20"/>
          <w:szCs w:val="20"/>
        </w:rPr>
        <w:t>BMJ Clinical Research 09/1998; 317(7157):514-5.</w:t>
      </w:r>
    </w:p>
    <w:p w14:paraId="1807D534" w14:textId="77777777" w:rsidR="003332FE" w:rsidRPr="00996FBC" w:rsidRDefault="003332FE" w:rsidP="008B31B1">
      <w:pPr>
        <w:contextualSpacing/>
        <w:jc w:val="both"/>
        <w:rPr>
          <w:rFonts w:ascii="Times New Roman" w:hAnsi="Times New Roman" w:cs="Times New Roman"/>
          <w:sz w:val="20"/>
          <w:szCs w:val="20"/>
        </w:rPr>
      </w:pPr>
    </w:p>
    <w:p w14:paraId="7F8AE00A"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Tramontano A, Toraldo C.  1998.  Clinical quiz. </w:t>
      </w:r>
      <w:r w:rsidRPr="00996FBC">
        <w:rPr>
          <w:rFonts w:ascii="Times New Roman" w:hAnsi="Times New Roman" w:cs="Times New Roman"/>
          <w:sz w:val="20"/>
          <w:szCs w:val="20"/>
          <w:lang w:val="en-US"/>
        </w:rPr>
        <w:t>Long-segment Hirschsprung's disease (total colonic aganglionosis). Journal of Pediatric Gastroenterology and Nutrition 12/1998; 27(5):546,559.</w:t>
      </w:r>
    </w:p>
    <w:p w14:paraId="0DC1C9A9" w14:textId="77777777" w:rsidR="003332FE" w:rsidRPr="00996FBC" w:rsidRDefault="003332FE" w:rsidP="008B31B1">
      <w:pPr>
        <w:contextualSpacing/>
        <w:jc w:val="both"/>
        <w:rPr>
          <w:rFonts w:ascii="Times New Roman" w:hAnsi="Times New Roman" w:cs="Times New Roman"/>
          <w:sz w:val="20"/>
          <w:szCs w:val="20"/>
          <w:lang w:val="en-US"/>
        </w:rPr>
      </w:pPr>
    </w:p>
    <w:p w14:paraId="5E620CC5" w14:textId="77777777" w:rsidR="003332FE" w:rsidRPr="00996FBC" w:rsidRDefault="003332FE" w:rsidP="008B31B1">
      <w:pPr>
        <w:contextualSpacing/>
        <w:jc w:val="both"/>
        <w:rPr>
          <w:rFonts w:ascii="Times New Roman" w:hAnsi="Times New Roman" w:cs="Times New Roman"/>
          <w:sz w:val="20"/>
          <w:szCs w:val="20"/>
          <w:lang w:val="en-US"/>
        </w:rPr>
      </w:pPr>
      <w:r w:rsidRPr="002B5BB1">
        <w:rPr>
          <w:rFonts w:ascii="Times New Roman" w:hAnsi="Times New Roman" w:cs="Times New Roman"/>
          <w:sz w:val="20"/>
          <w:szCs w:val="20"/>
        </w:rPr>
        <w:t xml:space="preserve">Auricchio A, Griseri P, Carpentieri ML, Betsos N, Staiano A, Tozzi A, Priolo M, Thompson H, Bocciardi R, Romeo G, Ballabio A, Ceccherini I.  </w:t>
      </w:r>
      <w:r w:rsidRPr="00996FB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7290BA21" w14:textId="77777777" w:rsidR="003332FE" w:rsidRPr="00996FBC" w:rsidRDefault="003332FE" w:rsidP="008B31B1">
      <w:pPr>
        <w:contextualSpacing/>
        <w:jc w:val="both"/>
        <w:rPr>
          <w:rFonts w:ascii="Times New Roman" w:hAnsi="Times New Roman" w:cs="Times New Roman"/>
          <w:sz w:val="20"/>
          <w:szCs w:val="20"/>
          <w:lang w:val="en-US"/>
        </w:rPr>
      </w:pPr>
    </w:p>
    <w:p w14:paraId="354178A7" w14:textId="77777777" w:rsidR="003332FE" w:rsidRPr="00996FBC" w:rsidRDefault="003332FE" w:rsidP="008B31B1">
      <w:pPr>
        <w:contextualSpacing/>
        <w:jc w:val="both"/>
        <w:rPr>
          <w:rFonts w:ascii="Times New Roman" w:hAnsi="Times New Roman" w:cs="Times New Roman"/>
          <w:sz w:val="20"/>
          <w:szCs w:val="20"/>
          <w:lang w:val="en-US"/>
        </w:rPr>
      </w:pPr>
      <w:r w:rsidRPr="002B5BB1">
        <w:rPr>
          <w:rFonts w:ascii="Times New Roman" w:hAnsi="Times New Roman" w:cs="Times New Roman"/>
          <w:sz w:val="20"/>
          <w:szCs w:val="20"/>
        </w:rPr>
        <w:t xml:space="preserve">Miele M, Staiano A, Troncone R, Tozzi A, Ciarla C, Paparo F.  </w:t>
      </w:r>
      <w:r w:rsidRPr="00996FBC">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2BBE7177" w14:textId="77777777" w:rsidR="003332FE" w:rsidRPr="00996FBC" w:rsidRDefault="003332FE" w:rsidP="008B31B1">
      <w:pPr>
        <w:contextualSpacing/>
        <w:jc w:val="both"/>
        <w:rPr>
          <w:rFonts w:ascii="Times New Roman" w:hAnsi="Times New Roman" w:cs="Times New Roman"/>
          <w:sz w:val="20"/>
          <w:szCs w:val="20"/>
          <w:lang w:val="en-US"/>
        </w:rPr>
      </w:pPr>
    </w:p>
    <w:p w14:paraId="4413B10E" w14:textId="77777777" w:rsidR="003332FE" w:rsidRPr="00996FBC" w:rsidRDefault="003332FE" w:rsidP="008B31B1">
      <w:pPr>
        <w:contextualSpacing/>
        <w:jc w:val="both"/>
        <w:rPr>
          <w:rFonts w:ascii="Times New Roman" w:hAnsi="Times New Roman" w:cs="Times New Roman"/>
          <w:sz w:val="20"/>
          <w:szCs w:val="20"/>
          <w:lang w:val="en-US"/>
        </w:rPr>
      </w:pPr>
      <w:r w:rsidRPr="002B5BB1">
        <w:rPr>
          <w:rFonts w:ascii="Times New Roman" w:hAnsi="Times New Roman" w:cs="Times New Roman"/>
          <w:sz w:val="20"/>
          <w:szCs w:val="20"/>
        </w:rPr>
        <w:t xml:space="preserve">Tozzi A, Staiano A, Tramontano A, Miele E, Toraldo C.  </w:t>
      </w:r>
      <w:r w:rsidRPr="00996FBC">
        <w:rPr>
          <w:rFonts w:ascii="Times New Roman" w:hAnsi="Times New Roman" w:cs="Times New Roman"/>
          <w:sz w:val="20"/>
          <w:szCs w:val="20"/>
          <w:lang w:val="en-US"/>
        </w:rPr>
        <w:t xml:space="preserve">1999.  Hyperganglionosis and Hirschsprung's disease. Journal of Pediatric Gastroenterology and Nutrition 05/1999; 28(5)., DOI:10.1097/00005176-199905000-00132. </w:t>
      </w:r>
    </w:p>
    <w:p w14:paraId="427C4339" w14:textId="77777777" w:rsidR="003332FE" w:rsidRPr="00996FBC" w:rsidRDefault="003332FE" w:rsidP="008B31B1">
      <w:pPr>
        <w:contextualSpacing/>
        <w:jc w:val="both"/>
        <w:rPr>
          <w:rFonts w:ascii="Times New Roman" w:hAnsi="Times New Roman" w:cs="Times New Roman"/>
          <w:sz w:val="20"/>
          <w:szCs w:val="20"/>
          <w:lang w:val="en-US"/>
        </w:rPr>
      </w:pPr>
    </w:p>
    <w:p w14:paraId="342BB315"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US"/>
        </w:rPr>
        <w:t xml:space="preserve">Staiano A, Tozzi A. 2000.  </w:t>
      </w:r>
      <w:r w:rsidRPr="00996FBC">
        <w:rPr>
          <w:rFonts w:ascii="Times New Roman" w:hAnsi="Times New Roman" w:cs="Times New Roman"/>
          <w:sz w:val="20"/>
          <w:szCs w:val="20"/>
        </w:rPr>
        <w:t>Approccio alla stipsi cronica.</w:t>
      </w:r>
    </w:p>
    <w:p w14:paraId="0B81EA26" w14:textId="77777777" w:rsidR="003332FE" w:rsidRPr="00996FBC" w:rsidRDefault="003332FE" w:rsidP="008B31B1">
      <w:pPr>
        <w:contextualSpacing/>
        <w:jc w:val="both"/>
        <w:rPr>
          <w:rFonts w:ascii="Times New Roman" w:hAnsi="Times New Roman" w:cs="Times New Roman"/>
          <w:sz w:val="20"/>
          <w:szCs w:val="20"/>
        </w:rPr>
      </w:pPr>
    </w:p>
    <w:p w14:paraId="12006C27"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Simeone D, Del Giudice E, Miele E, Tozzi A, Toraldo C.  </w:t>
      </w:r>
      <w:r w:rsidRPr="00996FBC">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3541DE6C" w14:textId="77777777" w:rsidR="003332FE" w:rsidRPr="00996FBC" w:rsidRDefault="003332FE" w:rsidP="008B31B1">
      <w:pPr>
        <w:contextualSpacing/>
        <w:jc w:val="both"/>
        <w:rPr>
          <w:rFonts w:ascii="Times New Roman" w:hAnsi="Times New Roman" w:cs="Times New Roman"/>
          <w:sz w:val="20"/>
          <w:szCs w:val="20"/>
          <w:lang w:val="en-US"/>
        </w:rPr>
      </w:pPr>
    </w:p>
    <w:p w14:paraId="3AFEAF4C" w14:textId="77777777" w:rsidR="003332FE" w:rsidRPr="00996FBC" w:rsidRDefault="003332FE" w:rsidP="008B31B1">
      <w:pPr>
        <w:contextualSpacing/>
        <w:jc w:val="both"/>
        <w:rPr>
          <w:rFonts w:ascii="Times New Roman" w:hAnsi="Times New Roman" w:cs="Times New Roman"/>
          <w:sz w:val="20"/>
          <w:szCs w:val="20"/>
          <w:lang w:val="en-US"/>
        </w:rPr>
      </w:pPr>
      <w:r w:rsidRPr="002B5BB1">
        <w:rPr>
          <w:rFonts w:ascii="Times New Roman" w:hAnsi="Times New Roman" w:cs="Times New Roman"/>
          <w:sz w:val="20"/>
          <w:szCs w:val="20"/>
        </w:rPr>
        <w:t xml:space="preserve">Miele E, Tozzi A, Staiano A, Toraldo C, Esposito C, Clouse RE.  </w:t>
      </w:r>
      <w:r w:rsidRPr="00996FBC">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5797DD2F" w14:textId="77777777" w:rsidR="003332FE" w:rsidRPr="00996FBC" w:rsidRDefault="003332FE" w:rsidP="008B31B1">
      <w:pPr>
        <w:contextualSpacing/>
        <w:jc w:val="both"/>
        <w:rPr>
          <w:rFonts w:ascii="Times New Roman" w:hAnsi="Times New Roman" w:cs="Times New Roman"/>
          <w:sz w:val="20"/>
          <w:szCs w:val="20"/>
          <w:lang w:val="en-US"/>
        </w:rPr>
      </w:pPr>
    </w:p>
    <w:p w14:paraId="780D4776"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De Angelis A, Tramontano A, Scoppa A, Pinto L, Staiano A.  2001.  Colonic transit times in children with anorectal malformations. Journal of Pediatric Gastroenterology and Nutrition 04/2001; 32:S55., DOI:10.1097/00005176-200104001-00048. </w:t>
      </w:r>
    </w:p>
    <w:p w14:paraId="307B6F95" w14:textId="77777777" w:rsidR="003332FE" w:rsidRPr="00996FBC" w:rsidRDefault="003332FE" w:rsidP="008B31B1">
      <w:pPr>
        <w:contextualSpacing/>
        <w:jc w:val="both"/>
        <w:rPr>
          <w:rFonts w:ascii="Times New Roman" w:hAnsi="Times New Roman" w:cs="Times New Roman"/>
          <w:sz w:val="20"/>
          <w:szCs w:val="20"/>
          <w:lang w:val="en-US"/>
        </w:rPr>
      </w:pPr>
    </w:p>
    <w:p w14:paraId="0A746865" w14:textId="77777777" w:rsidR="003332FE" w:rsidRPr="00996FBC" w:rsidRDefault="003332FE" w:rsidP="008B31B1">
      <w:pPr>
        <w:contextualSpacing/>
        <w:jc w:val="both"/>
        <w:rPr>
          <w:rFonts w:ascii="Times New Roman" w:hAnsi="Times New Roman" w:cs="Times New Roman"/>
          <w:sz w:val="20"/>
          <w:szCs w:val="20"/>
          <w:lang w:val="en-US"/>
        </w:rPr>
      </w:pPr>
      <w:r w:rsidRPr="002B5BB1">
        <w:rPr>
          <w:rFonts w:ascii="Times New Roman" w:hAnsi="Times New Roman" w:cs="Times New Roman"/>
          <w:sz w:val="20"/>
          <w:szCs w:val="20"/>
          <w:lang w:val="en-US"/>
        </w:rPr>
        <w:t xml:space="preserve">Tozzi A, Staiano A, Paparo F, Miele E, Maglio M, Di Meo M, Simeone D, Troncone R.  </w:t>
      </w:r>
      <w:r w:rsidRPr="00996FBC">
        <w:rPr>
          <w:rFonts w:ascii="Times New Roman" w:hAnsi="Times New Roman" w:cs="Times New Roman"/>
          <w:sz w:val="20"/>
          <w:szCs w:val="20"/>
          <w:lang w:val="en-US"/>
        </w:rPr>
        <w:t>2001.  Characterization of the inflammatory infiltrate in peptic oesophagitis. Digestive and Liver Disease 08/2001; 33(6):452-8., DOI:10.1016/S1590-8658(01)80021-9.</w:t>
      </w:r>
    </w:p>
    <w:p w14:paraId="2ED5A630" w14:textId="77777777" w:rsidR="003332FE" w:rsidRPr="00996FBC" w:rsidRDefault="003332FE" w:rsidP="008B31B1">
      <w:pPr>
        <w:contextualSpacing/>
        <w:jc w:val="both"/>
        <w:rPr>
          <w:rFonts w:ascii="Times New Roman" w:hAnsi="Times New Roman" w:cs="Times New Roman"/>
          <w:sz w:val="20"/>
          <w:szCs w:val="20"/>
          <w:lang w:val="en-US"/>
        </w:rPr>
      </w:pPr>
    </w:p>
    <w:p w14:paraId="55553B74"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Staiano A, Tozzi A, Auricchio R, Paparo F, Troncone R.  </w:t>
      </w:r>
      <w:r w:rsidRPr="00996FBC">
        <w:rPr>
          <w:rFonts w:ascii="Times New Roman" w:hAnsi="Times New Roman" w:cs="Times New Roman"/>
          <w:sz w:val="20"/>
          <w:szCs w:val="20"/>
          <w:lang w:val="en-US"/>
        </w:rPr>
        <w:t xml:space="preserve">2002.  Clinical Response to Amino Acid-Based Formula in Neurologically Impaired Children With Refractory Esophagitis. Journal of Pediatric Gastroenterology and Nutrition 10/2002; 35(3):314-9., DOI:10.1097/00005176-200209000-00014. </w:t>
      </w:r>
    </w:p>
    <w:p w14:paraId="0C33C8B3" w14:textId="77777777" w:rsidR="00322E8C" w:rsidRPr="00996FBC" w:rsidRDefault="00322E8C" w:rsidP="008B31B1">
      <w:pPr>
        <w:contextualSpacing/>
        <w:jc w:val="both"/>
        <w:rPr>
          <w:rFonts w:ascii="Times New Roman" w:hAnsi="Times New Roman" w:cs="Times New Roman"/>
          <w:sz w:val="20"/>
          <w:szCs w:val="20"/>
          <w:lang w:val="en-US"/>
        </w:rPr>
      </w:pPr>
    </w:p>
    <w:p w14:paraId="0FDF55ED" w14:textId="77777777" w:rsidR="003332FE" w:rsidRPr="00996FBC" w:rsidRDefault="003332FE" w:rsidP="008B31B1">
      <w:pPr>
        <w:contextualSpacing/>
        <w:jc w:val="both"/>
        <w:rPr>
          <w:rFonts w:ascii="Times New Roman" w:hAnsi="Times New Roman" w:cs="Times New Roman"/>
          <w:sz w:val="20"/>
          <w:szCs w:val="20"/>
          <w:lang w:val="en-GB"/>
        </w:rPr>
      </w:pPr>
    </w:p>
    <w:p w14:paraId="5752A3DF" w14:textId="46F6B99C" w:rsidR="003332FE" w:rsidRPr="00996FBC" w:rsidRDefault="003332F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NEONATOLOGY</w:t>
      </w:r>
    </w:p>
    <w:p w14:paraId="1FAA1AC0" w14:textId="77777777" w:rsidR="003332FE" w:rsidRPr="00996FBC" w:rsidRDefault="003332FE" w:rsidP="008B31B1">
      <w:pPr>
        <w:contextualSpacing/>
        <w:jc w:val="both"/>
        <w:rPr>
          <w:rFonts w:ascii="Times New Roman" w:hAnsi="Times New Roman" w:cs="Times New Roman"/>
          <w:sz w:val="20"/>
          <w:szCs w:val="20"/>
          <w:lang w:val="en-GB"/>
        </w:rPr>
      </w:pPr>
    </w:p>
    <w:p w14:paraId="1BE9C5E0" w14:textId="730EE3E5"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2016.  A safer approach to umbilical granuloma with silver nitrate stick.  (Electronic response to: A baby with a discharging umbilical lesion.  BMJ 2016;355:i5587)</w:t>
      </w:r>
    </w:p>
    <w:p w14:paraId="14560958" w14:textId="77777777" w:rsidR="008F2C36" w:rsidRPr="00996FBC" w:rsidRDefault="008F2C36" w:rsidP="008B31B1">
      <w:pPr>
        <w:contextualSpacing/>
        <w:jc w:val="both"/>
        <w:rPr>
          <w:rFonts w:ascii="Times New Roman" w:hAnsi="Times New Roman" w:cs="Times New Roman"/>
          <w:sz w:val="20"/>
          <w:szCs w:val="20"/>
          <w:lang w:val="en-GB"/>
        </w:rPr>
      </w:pPr>
    </w:p>
    <w:p w14:paraId="65E66981" w14:textId="48195C7F" w:rsidR="00FA7BF4" w:rsidRPr="00996FBC" w:rsidRDefault="009B16B4" w:rsidP="008B31B1">
      <w:pPr>
        <w:contextualSpacing/>
        <w:jc w:val="both"/>
        <w:rPr>
          <w:rFonts w:ascii="Times New Roman" w:hAnsi="Times New Roman" w:cs="Times New Roman"/>
          <w:sz w:val="20"/>
          <w:szCs w:val="20"/>
          <w:lang w:val="en-GB"/>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47" w:history="1">
        <w:r w:rsidR="00E96EE3" w:rsidRPr="00443B15">
          <w:rPr>
            <w:rStyle w:val="Collegamentoipertestuale"/>
            <w:rFonts w:ascii="Times New Roman" w:hAnsi="Times New Roman" w:cs="Times New Roman"/>
            <w:i/>
            <w:iCs/>
            <w:sz w:val="20"/>
            <w:szCs w:val="20"/>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4289C424" w14:textId="77777777" w:rsidR="00A138E4" w:rsidRPr="00996FBC" w:rsidRDefault="00A138E4" w:rsidP="008B31B1">
      <w:pPr>
        <w:contextualSpacing/>
        <w:jc w:val="both"/>
        <w:rPr>
          <w:rFonts w:ascii="Times New Roman" w:hAnsi="Times New Roman" w:cs="Times New Roman"/>
          <w:sz w:val="20"/>
          <w:szCs w:val="20"/>
          <w:lang w:val="en-GB"/>
        </w:rPr>
      </w:pPr>
    </w:p>
    <w:p w14:paraId="47519DDE" w14:textId="77777777" w:rsidR="00526892" w:rsidRPr="00996FBC" w:rsidRDefault="00526892" w:rsidP="00526892">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13693CE3" w14:textId="77777777" w:rsidR="00526892" w:rsidRPr="00996FBC" w:rsidRDefault="00526892" w:rsidP="008B31B1">
      <w:pPr>
        <w:contextualSpacing/>
        <w:jc w:val="both"/>
        <w:rPr>
          <w:rFonts w:ascii="Times New Roman" w:hAnsi="Times New Roman" w:cs="Times New Roman"/>
          <w:sz w:val="20"/>
          <w:szCs w:val="20"/>
          <w:lang w:val="en-GB"/>
        </w:rPr>
      </w:pPr>
    </w:p>
    <w:p w14:paraId="73D6C9DF" w14:textId="77777777" w:rsidR="008F2C36" w:rsidRPr="00996FBC" w:rsidRDefault="008F2C36" w:rsidP="008B31B1">
      <w:pPr>
        <w:contextualSpacing/>
        <w:jc w:val="both"/>
        <w:rPr>
          <w:rFonts w:ascii="Times New Roman" w:hAnsi="Times New Roman" w:cs="Times New Roman"/>
          <w:sz w:val="20"/>
          <w:szCs w:val="20"/>
          <w:lang w:val="en-GB"/>
        </w:rPr>
      </w:pPr>
    </w:p>
    <w:p w14:paraId="3C8F04A7"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NEUROLOGY</w:t>
      </w:r>
    </w:p>
    <w:p w14:paraId="5CEAF392" w14:textId="77777777" w:rsidR="008F2C36" w:rsidRPr="00996FBC" w:rsidRDefault="008F2C36" w:rsidP="008B31B1">
      <w:pPr>
        <w:contextualSpacing/>
        <w:jc w:val="both"/>
        <w:rPr>
          <w:rFonts w:ascii="Times New Roman" w:hAnsi="Times New Roman" w:cs="Times New Roman"/>
          <w:sz w:val="20"/>
          <w:szCs w:val="20"/>
          <w:lang w:val="en-GB"/>
        </w:rPr>
      </w:pPr>
    </w:p>
    <w:p w14:paraId="0A14A1A7" w14:textId="16A407DE" w:rsidR="00AC5A5A" w:rsidRPr="00996FBC" w:rsidRDefault="00AC5A5A" w:rsidP="008B31B1">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248"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Traveling solitary waves that do not waste energy.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854</w:t>
      </w:r>
    </w:p>
    <w:p w14:paraId="4813CB87" w14:textId="77777777" w:rsidR="008F2C36" w:rsidRPr="00996FBC" w:rsidRDefault="008F2C36" w:rsidP="008B31B1">
      <w:pPr>
        <w:contextualSpacing/>
        <w:jc w:val="both"/>
        <w:rPr>
          <w:rFonts w:ascii="Times New Roman" w:hAnsi="Times New Roman" w:cs="Times New Roman"/>
          <w:sz w:val="20"/>
          <w:szCs w:val="20"/>
          <w:lang w:val="en-GB"/>
        </w:rPr>
      </w:pPr>
    </w:p>
    <w:p w14:paraId="45F12306" w14:textId="1290D0A6" w:rsidR="00322E8C" w:rsidRPr="00996FBC" w:rsidRDefault="00322E8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49"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Alzheimer’s disease and brain viscoelasticity</w:t>
      </w:r>
      <w:r w:rsidR="00A92B0B"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612</w:t>
      </w:r>
    </w:p>
    <w:p w14:paraId="04D76136" w14:textId="77777777" w:rsidR="00322E8C" w:rsidRPr="00996FBC" w:rsidRDefault="00322E8C"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5D8B80FD" w14:textId="77777777" w:rsidR="00322E8C" w:rsidRPr="00996FBC" w:rsidRDefault="00322E8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A very nice 2017 paper (Adult enteric nervous system in health is maintained by a dynamic balance between neuronal</w:t>
      </w:r>
    </w:p>
    <w:p w14:paraId="1FD35C45" w14:textId="1813EEBE" w:rsidR="003332FE" w:rsidRPr="00996FBC" w:rsidRDefault="00322E8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apoptosis and neurogenesis, by Jae-Byum Chang, Fei Chen, Young-Gyu Yoon, Erica E Jung, Hazen Babcock, Jeong Seuk Kang, Shoh Asano, Ho-Jun Suk, Nikita Pak, Paul W Tillberg, Asmamaw T Wassie, Dawen Cai &amp; Edward S Boyden in PNAS. Published online April 18 2017 doi:10.1073/pnas.1619406114) provides new evidence that, contrary to dogma, a healthy adult gut loses and regenerates a third of its nerve cells weekly. This is an astonishing, revolutionary claim. What a pity… What a pity, and a waste, that, in 2010, I (with my former group) studied and wrote exactly the same…</w:t>
      </w:r>
      <w:r w:rsidR="003332FE" w:rsidRPr="00996FBC">
        <w:rPr>
          <w:rFonts w:ascii="Times New Roman" w:hAnsi="Times New Roman" w:cs="Times New Roman"/>
          <w:sz w:val="20"/>
          <w:szCs w:val="20"/>
          <w:lang w:val="en-GB"/>
        </w:rPr>
        <w:t xml:space="preserve"> </w:t>
      </w:r>
      <w:r w:rsidR="003332FE" w:rsidRPr="00996FBC">
        <w:rPr>
          <w:rFonts w:ascii="Times New Roman" w:hAnsi="Times New Roman" w:cs="Times New Roman"/>
          <w:b/>
          <w:bCs/>
          <w:sz w:val="20"/>
          <w:szCs w:val="20"/>
          <w:lang w:val="en-US"/>
        </w:rPr>
        <w:t>The post-natal gut generates novel neurons.</w:t>
      </w:r>
    </w:p>
    <w:p w14:paraId="1EE071C5" w14:textId="77777777" w:rsidR="0091713A" w:rsidRPr="00996FBC" w:rsidRDefault="0091713A" w:rsidP="008B31B1">
      <w:pPr>
        <w:contextualSpacing/>
        <w:jc w:val="both"/>
        <w:rPr>
          <w:rFonts w:ascii="Times New Roman" w:hAnsi="Times New Roman" w:cs="Times New Roman"/>
          <w:i/>
          <w:iCs/>
          <w:sz w:val="20"/>
          <w:szCs w:val="20"/>
          <w:lang w:val="en-US"/>
        </w:rPr>
      </w:pPr>
    </w:p>
    <w:p w14:paraId="7FBA3791" w14:textId="52CD884C" w:rsidR="0091713A" w:rsidRPr="00996FBC" w:rsidRDefault="0091713A" w:rsidP="008B31B1">
      <w:pPr>
        <w:contextualSpacing/>
        <w:jc w:val="both"/>
        <w:rPr>
          <w:rFonts w:ascii="Times New Roman" w:hAnsi="Times New Roman" w:cs="Times New Roman"/>
          <w:i/>
          <w:iCs/>
          <w:sz w:val="20"/>
          <w:szCs w:val="20"/>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50"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Topology of biological networks, featuring the brain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rPr>
        <w:t xml:space="preserve">--------------------------- </w:t>
      </w:r>
      <w:r w:rsidRPr="00996FBC">
        <w:rPr>
          <w:rFonts w:ascii="Times New Roman" w:hAnsi="Times New Roman" w:cs="Times New Roman"/>
          <w:b/>
          <w:bCs/>
          <w:color w:val="002060"/>
          <w:sz w:val="24"/>
          <w:szCs w:val="24"/>
        </w:rPr>
        <w:t>Pag. II-10</w:t>
      </w:r>
    </w:p>
    <w:p w14:paraId="2CBB0BC7" w14:textId="77777777" w:rsidR="00322E8C" w:rsidRPr="00996FBC" w:rsidRDefault="00322E8C" w:rsidP="008B31B1">
      <w:pPr>
        <w:contextualSpacing/>
        <w:jc w:val="both"/>
        <w:rPr>
          <w:rFonts w:ascii="Times New Roman" w:hAnsi="Times New Roman" w:cs="Times New Roman"/>
          <w:sz w:val="20"/>
          <w:szCs w:val="20"/>
        </w:rPr>
      </w:pPr>
    </w:p>
    <w:p w14:paraId="655DC155" w14:textId="77777777" w:rsidR="008F2C36" w:rsidRPr="00996FBC" w:rsidRDefault="008F2C36" w:rsidP="008B31B1">
      <w:pPr>
        <w:contextualSpacing/>
        <w:jc w:val="both"/>
        <w:rPr>
          <w:rFonts w:ascii="Times New Roman" w:hAnsi="Times New Roman" w:cs="Times New Roman"/>
          <w:sz w:val="20"/>
          <w:szCs w:val="20"/>
        </w:rPr>
      </w:pPr>
    </w:p>
    <w:p w14:paraId="200A6FD7" w14:textId="4C7977FD"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GENETICS</w:t>
      </w:r>
    </w:p>
    <w:p w14:paraId="328C717D" w14:textId="77777777" w:rsidR="008F2C36" w:rsidRPr="00996FBC" w:rsidRDefault="008F2C36" w:rsidP="008B31B1">
      <w:pPr>
        <w:contextualSpacing/>
        <w:jc w:val="both"/>
        <w:rPr>
          <w:rFonts w:ascii="Times New Roman" w:hAnsi="Times New Roman" w:cs="Times New Roman"/>
          <w:sz w:val="20"/>
          <w:szCs w:val="20"/>
        </w:rPr>
      </w:pPr>
    </w:p>
    <w:p w14:paraId="2FC44ED8" w14:textId="77777777" w:rsidR="00322E8C" w:rsidRPr="00996FBC" w:rsidRDefault="00322E8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Auricchio A, Griseri P, Carpentieri ML, Betsos N, Staiano A, Tozzi A, Priolo M, Thompson H, Bocciardi R, Romeo G, Ballabio A, Ceccherini I.  </w:t>
      </w:r>
      <w:r w:rsidRPr="00996FB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2A057E20" w14:textId="77777777" w:rsidR="00322E8C" w:rsidRPr="00996FBC" w:rsidRDefault="00322E8C" w:rsidP="008B31B1">
      <w:pPr>
        <w:contextualSpacing/>
        <w:jc w:val="both"/>
        <w:rPr>
          <w:rFonts w:ascii="Times New Roman" w:hAnsi="Times New Roman" w:cs="Times New Roman"/>
          <w:sz w:val="20"/>
          <w:szCs w:val="20"/>
          <w:lang w:val="en-US"/>
        </w:rPr>
      </w:pPr>
    </w:p>
    <w:p w14:paraId="06ABFE97" w14:textId="78E78AF3" w:rsidR="008F2C36" w:rsidRPr="00996FBC" w:rsidRDefault="008F2C36" w:rsidP="008B31B1">
      <w:pPr>
        <w:widowControl w:val="0"/>
        <w:spacing w:before="0" w:beforeAutospacing="0" w:after="0" w:afterAutospacing="0"/>
        <w:contextualSpacing/>
        <w:jc w:val="both"/>
        <w:rPr>
          <w:rFonts w:ascii="Times New Roman" w:hAnsi="Times New Roman" w:cs="Times New Roman"/>
          <w:sz w:val="20"/>
          <w:szCs w:val="20"/>
          <w:lang w:val="en-US"/>
        </w:rPr>
      </w:pPr>
      <w:r w:rsidRPr="00945727">
        <w:rPr>
          <w:rFonts w:ascii="Times New Roman" w:hAnsi="Times New Roman" w:cs="Times New Roman"/>
          <w:sz w:val="20"/>
          <w:szCs w:val="20"/>
          <w:lang w:val="en-US"/>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251"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color w:val="1F497D" w:themeColor="text2"/>
          <w:sz w:val="24"/>
          <w:szCs w:val="24"/>
          <w:lang w:val="en-US"/>
        </w:rPr>
        <w:lastRenderedPageBreak/>
        <w:t>---------- pag. 608</w:t>
      </w:r>
    </w:p>
    <w:p w14:paraId="54B57F0B" w14:textId="77777777" w:rsidR="008F2C36" w:rsidRPr="00996FBC" w:rsidRDefault="008F2C36" w:rsidP="008B31B1">
      <w:pPr>
        <w:contextualSpacing/>
        <w:jc w:val="both"/>
        <w:rPr>
          <w:rFonts w:ascii="Times New Roman" w:hAnsi="Times New Roman" w:cs="Times New Roman"/>
          <w:sz w:val="20"/>
          <w:szCs w:val="20"/>
          <w:lang w:val="en-US"/>
        </w:rPr>
      </w:pPr>
    </w:p>
    <w:p w14:paraId="5474B3ED" w14:textId="18E05690" w:rsidR="00A17819" w:rsidRPr="00996FBC" w:rsidRDefault="00886A7A" w:rsidP="008B31B1">
      <w:pPr>
        <w:contextualSpacing/>
        <w:jc w:val="both"/>
        <w:rPr>
          <w:rFonts w:ascii="Times New Roman" w:hAnsi="Times New Roman" w:cs="Times New Roman"/>
          <w:sz w:val="20"/>
          <w:szCs w:val="20"/>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w:t>
      </w:r>
      <w:r w:rsidRPr="00996FBC">
        <w:rPr>
          <w:rFonts w:ascii="Times New Roman" w:eastAsia="Times New Roman" w:hAnsi="Times New Roman" w:cs="Times New Roman"/>
          <w:i/>
          <w:iCs/>
          <w:sz w:val="20"/>
          <w:szCs w:val="20"/>
          <w:lang w:eastAsia="it-IT"/>
        </w:rPr>
        <w:t xml:space="preserve">Preprints. </w:t>
      </w:r>
      <w:hyperlink r:id="rId252" w:history="1">
        <w:r w:rsidRPr="00996FBC">
          <w:rPr>
            <w:rStyle w:val="Collegamentoipertestuale"/>
            <w:rFonts w:ascii="Times New Roman" w:eastAsia="Times New Roman" w:hAnsi="Times New Roman" w:cs="Times New Roman"/>
            <w:i/>
            <w:iCs/>
            <w:sz w:val="20"/>
            <w:szCs w:val="20"/>
            <w:u w:val="none"/>
            <w:lang w:eastAsia="it-IT"/>
          </w:rPr>
          <w:t>https://doi.org/10.20944/preprints202601.0075.v1</w:t>
        </w:r>
      </w:hyperlink>
      <w:r w:rsidRPr="00996FBC">
        <w:t xml:space="preserve">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II-459</w:t>
      </w:r>
    </w:p>
    <w:p w14:paraId="314C510A" w14:textId="77777777" w:rsidR="00322E8C" w:rsidRPr="00996FBC" w:rsidRDefault="00322E8C" w:rsidP="008B31B1">
      <w:pPr>
        <w:contextualSpacing/>
        <w:jc w:val="both"/>
        <w:rPr>
          <w:rFonts w:ascii="Times New Roman" w:hAnsi="Times New Roman" w:cs="Times New Roman"/>
          <w:sz w:val="20"/>
          <w:szCs w:val="20"/>
        </w:rPr>
      </w:pPr>
    </w:p>
    <w:p w14:paraId="46C6A566" w14:textId="2DE0D1D1" w:rsidR="00322E8C" w:rsidRPr="00996FBC" w:rsidRDefault="00322E8C" w:rsidP="008B31B1">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ENDOCRINOLOGY</w:t>
      </w:r>
    </w:p>
    <w:p w14:paraId="08EB5272" w14:textId="77777777" w:rsidR="00322E8C" w:rsidRPr="00996FBC" w:rsidRDefault="00322E8C" w:rsidP="008B31B1">
      <w:pPr>
        <w:contextualSpacing/>
        <w:jc w:val="both"/>
        <w:rPr>
          <w:rFonts w:ascii="Times New Roman" w:hAnsi="Times New Roman" w:cs="Times New Roman"/>
          <w:sz w:val="20"/>
          <w:szCs w:val="20"/>
        </w:rPr>
      </w:pPr>
    </w:p>
    <w:p w14:paraId="0726ABF3" w14:textId="77777777" w:rsidR="00322E8C" w:rsidRPr="00996FBC" w:rsidRDefault="00322E8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Oderda G, Palli D, Saieva C, Chiorboli E, Bona G, Tozzi A.  </w:t>
      </w:r>
      <w:r w:rsidRPr="00996FBC">
        <w:rPr>
          <w:rFonts w:ascii="Times New Roman" w:hAnsi="Times New Roman" w:cs="Times New Roman"/>
          <w:sz w:val="20"/>
          <w:szCs w:val="20"/>
          <w:lang w:val="en-US"/>
        </w:rPr>
        <w:t>1998.  Short stature and Helicobacter pylori infection in italian children: prospective multicenter hospital based case-control study. The Italian Study Group on Short Stature and H pylori. BMJ Clinical Research 09/1998; 317(7157):514-5.</w:t>
      </w:r>
    </w:p>
    <w:p w14:paraId="334F601B" w14:textId="77777777" w:rsidR="00322E8C" w:rsidRPr="00996FBC" w:rsidRDefault="00322E8C" w:rsidP="008B31B1">
      <w:pPr>
        <w:contextualSpacing/>
        <w:jc w:val="both"/>
        <w:rPr>
          <w:rFonts w:ascii="Times New Roman" w:hAnsi="Times New Roman" w:cs="Times New Roman"/>
          <w:sz w:val="20"/>
          <w:szCs w:val="20"/>
          <w:lang w:val="en-GB"/>
        </w:rPr>
      </w:pPr>
    </w:p>
    <w:p w14:paraId="556218DD" w14:textId="77777777" w:rsidR="00A138E4" w:rsidRPr="00996FBC" w:rsidRDefault="00A138E4" w:rsidP="008B31B1">
      <w:pPr>
        <w:contextualSpacing/>
        <w:jc w:val="both"/>
        <w:rPr>
          <w:rFonts w:ascii="Times New Roman" w:hAnsi="Times New Roman" w:cs="Times New Roman"/>
          <w:sz w:val="20"/>
          <w:szCs w:val="20"/>
          <w:lang w:val="en-GB"/>
        </w:rPr>
      </w:pPr>
    </w:p>
    <w:p w14:paraId="7E64C7B5" w14:textId="1B52FB31" w:rsidR="007F0DF4" w:rsidRPr="00996FBC" w:rsidRDefault="007F0DF4"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ORTHOPEDICS</w:t>
      </w:r>
    </w:p>
    <w:p w14:paraId="247A381E" w14:textId="77777777" w:rsidR="007F0DF4" w:rsidRPr="00996FBC" w:rsidRDefault="007F0DF4" w:rsidP="008B31B1">
      <w:pPr>
        <w:contextualSpacing/>
        <w:jc w:val="both"/>
        <w:rPr>
          <w:rFonts w:ascii="Times New Roman" w:hAnsi="Times New Roman" w:cs="Times New Roman"/>
          <w:sz w:val="20"/>
          <w:szCs w:val="20"/>
          <w:lang w:val="en-GB"/>
        </w:rPr>
      </w:pPr>
    </w:p>
    <w:p w14:paraId="268FC57A" w14:textId="64A08EA4" w:rsidR="007F0DF4" w:rsidRPr="00996FBC" w:rsidRDefault="007F0DF4" w:rsidP="008B31B1">
      <w:pPr>
        <w:contextualSpacing/>
        <w:jc w:val="both"/>
        <w:rPr>
          <w:rFonts w:ascii="Times New Roman" w:hAnsi="Times New Roman" w:cs="Times New Roman"/>
          <w:sz w:val="20"/>
          <w:szCs w:val="20"/>
          <w:lang w:val="en-US"/>
        </w:rPr>
      </w:pPr>
      <w:r w:rsidRPr="00996FBC">
        <w:rPr>
          <w:rFonts w:ascii="Times New Roman" w:hAnsi="Times New Roman" w:cs="Times New Roman"/>
          <w:bCs/>
          <w:sz w:val="20"/>
          <w:szCs w:val="20"/>
          <w:lang w:val="en-US"/>
        </w:rPr>
        <w:t>Koczkodaj, W. W.; Pigazzini, A.; Tozzi, A. Geometric Properties and Hand Grasping Dynamics: a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00457EEB" w:rsidRPr="00996FBC">
        <w:rPr>
          <w:rFonts w:ascii="Times New Roman" w:hAnsi="Times New Roman" w:cs="Times New Roman"/>
          <w:b/>
          <w:bCs/>
          <w:sz w:val="20"/>
          <w:szCs w:val="20"/>
          <w:lang w:val="en-US"/>
        </w:rPr>
        <w:t>An international team looking for topological insights in prosthetic hands.</w:t>
      </w:r>
    </w:p>
    <w:p w14:paraId="1136C8D1" w14:textId="77777777" w:rsidR="00322E8C" w:rsidRDefault="00322E8C" w:rsidP="008B31B1">
      <w:pPr>
        <w:contextualSpacing/>
        <w:jc w:val="both"/>
        <w:rPr>
          <w:rFonts w:ascii="Times New Roman" w:hAnsi="Times New Roman" w:cs="Times New Roman"/>
          <w:sz w:val="20"/>
          <w:szCs w:val="20"/>
          <w:lang w:val="en-GB"/>
        </w:rPr>
      </w:pPr>
    </w:p>
    <w:p w14:paraId="6EF04999" w14:textId="77777777" w:rsidR="00786D96" w:rsidRPr="00636169" w:rsidRDefault="00786D96" w:rsidP="00786D96">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6AF25D40" w14:textId="77777777" w:rsidR="00786D96" w:rsidRPr="00996FBC" w:rsidRDefault="00786D96" w:rsidP="008B31B1">
      <w:pPr>
        <w:contextualSpacing/>
        <w:jc w:val="both"/>
        <w:rPr>
          <w:rFonts w:ascii="Times New Roman" w:hAnsi="Times New Roman" w:cs="Times New Roman"/>
          <w:sz w:val="20"/>
          <w:szCs w:val="20"/>
          <w:lang w:val="en-GB"/>
        </w:rPr>
      </w:pPr>
    </w:p>
    <w:p w14:paraId="7BE4BCC9" w14:textId="77777777" w:rsidR="003332FE" w:rsidRPr="00996FBC" w:rsidRDefault="003332FE" w:rsidP="008B31B1">
      <w:pPr>
        <w:contextualSpacing/>
        <w:jc w:val="both"/>
        <w:rPr>
          <w:rFonts w:ascii="Times New Roman" w:hAnsi="Times New Roman" w:cs="Times New Roman"/>
          <w:sz w:val="20"/>
          <w:szCs w:val="20"/>
          <w:lang w:val="en-US"/>
        </w:rPr>
      </w:pPr>
    </w:p>
    <w:p w14:paraId="112B7783" w14:textId="77777777" w:rsidR="003332FE" w:rsidRPr="00996FBC" w:rsidRDefault="003332F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INFECTIOUS DISEASES</w:t>
      </w:r>
    </w:p>
    <w:p w14:paraId="4B94A63E" w14:textId="77777777" w:rsidR="003332FE" w:rsidRPr="00996FBC" w:rsidRDefault="003332FE"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20BA8792" w14:textId="77777777" w:rsidR="003332FE" w:rsidRPr="00996FBC" w:rsidRDefault="003332FE"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2020.  Towards dewetting monoclonal antibodies for therapeutical purposes.  Progress in Biophysics and Molecular Biology, 150:153-159.  </w:t>
      </w:r>
      <w:hyperlink r:id="rId253" w:history="1">
        <w:r w:rsidRPr="00996FBC">
          <w:rPr>
            <w:rStyle w:val="Collegamentoipertestuale"/>
            <w:rFonts w:ascii="Times New Roman" w:hAnsi="Times New Roman" w:cs="Times New Roman"/>
            <w:color w:val="auto"/>
            <w:sz w:val="20"/>
            <w:szCs w:val="20"/>
            <w:u w:val="none"/>
            <w:lang w:val="en-US"/>
          </w:rPr>
          <w:t>https://doi.org/10.1016/j.pbiomolbio.2019.09.001</w:t>
        </w:r>
      </w:hyperlink>
      <w:r w:rsidRPr="00996FBC">
        <w:rPr>
          <w:rFonts w:ascii="Times New Roman" w:hAnsi="Times New Roman" w:cs="Times New Roman"/>
          <w:sz w:val="20"/>
          <w:szCs w:val="20"/>
          <w:lang w:val="en-US"/>
        </w:rPr>
        <w:t>.</w:t>
      </w:r>
    </w:p>
    <w:p w14:paraId="2EEFA6DC" w14:textId="26D6A79D" w:rsidR="003332FE" w:rsidRPr="00996FBC" w:rsidRDefault="003332FE"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b/>
          <w:bCs/>
          <w:sz w:val="18"/>
          <w:szCs w:val="18"/>
          <w:lang w:val="en-US"/>
        </w:rPr>
        <w:t xml:space="preserve">Extracellular matrix, lipid bilayers, receptors, active sites of channels, nervous ion channels, Escherichia coli, Influenza A’s M2; Pseudomonas; Coronavirus, Engelmann syndrome, diabetes.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484</w:t>
      </w:r>
    </w:p>
    <w:p w14:paraId="3AE10FF4" w14:textId="77777777" w:rsidR="003332FE" w:rsidRPr="00996FBC" w:rsidRDefault="003332FE" w:rsidP="008B31B1">
      <w:pPr>
        <w:contextualSpacing/>
        <w:jc w:val="both"/>
        <w:rPr>
          <w:rFonts w:ascii="Times New Roman" w:hAnsi="Times New Roman" w:cs="Times New Roman"/>
          <w:sz w:val="20"/>
          <w:szCs w:val="20"/>
          <w:lang w:val="en-US"/>
        </w:rPr>
      </w:pPr>
    </w:p>
    <w:p w14:paraId="672DC8CC" w14:textId="19AFF933" w:rsidR="003332FE" w:rsidRPr="00996FBC" w:rsidRDefault="003332FE"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Anopheles' peri-equatorial migration via Coriolis forces (electronic response to: Wu RL, Idris AH, Berkowitz NM, Happe M, Gaudinski MR, et al.  2022.  Low-Dose Subcutaneous or Intravenous Monoclonal Antibody to Prevent Malaria.  N Engl J Med 2022; 387:397-407. DOI: 10.1056/NEJMoa2203067).  </w:t>
      </w:r>
      <w:r w:rsidRPr="00996FBC">
        <w:rPr>
          <w:rFonts w:ascii="Times New Roman" w:hAnsi="Times New Roman" w:cs="Times New Roman"/>
          <w:b/>
          <w:bCs/>
          <w:sz w:val="20"/>
          <w:szCs w:val="20"/>
          <w:lang w:val="en-GB"/>
        </w:rPr>
        <w:t xml:space="preserve">How do mosquitoes survive during the dry African seasons?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748</w:t>
      </w:r>
    </w:p>
    <w:p w14:paraId="627D2D0C" w14:textId="77777777" w:rsidR="003332FE" w:rsidRPr="00996FBC" w:rsidRDefault="003332FE" w:rsidP="008B31B1">
      <w:pPr>
        <w:contextualSpacing/>
        <w:jc w:val="both"/>
        <w:rPr>
          <w:rFonts w:ascii="Times New Roman" w:hAnsi="Times New Roman" w:cs="Times New Roman"/>
          <w:sz w:val="20"/>
          <w:szCs w:val="20"/>
          <w:lang w:val="en-US"/>
        </w:rPr>
      </w:pPr>
    </w:p>
    <w:p w14:paraId="7736179F" w14:textId="3379774E"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2023.  Study proposal: towards streptococcal infections with nonspecific symptoms.  Researchgate. DOI: 10.13140/RG.2.2.26331.13601.  </w:t>
      </w:r>
      <w:r w:rsidRPr="00996FBC">
        <w:rPr>
          <w:rFonts w:ascii="Times New Roman" w:hAnsi="Times New Roman" w:cs="Times New Roman"/>
          <w:b/>
          <w:bCs/>
          <w:sz w:val="20"/>
          <w:szCs w:val="20"/>
          <w:lang w:val="en-US"/>
        </w:rPr>
        <w:t>New diagnostic approaches to the fearful Group A Streptococcus?</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799, 815</w:t>
      </w:r>
    </w:p>
    <w:p w14:paraId="71352F09" w14:textId="77777777" w:rsidR="003332FE" w:rsidRPr="00996FBC" w:rsidRDefault="003332FE" w:rsidP="008B31B1">
      <w:pPr>
        <w:contextualSpacing/>
        <w:jc w:val="both"/>
        <w:rPr>
          <w:rFonts w:ascii="Times New Roman" w:hAnsi="Times New Roman" w:cs="Times New Roman"/>
          <w:sz w:val="20"/>
          <w:szCs w:val="20"/>
          <w:lang w:val="en-US"/>
        </w:rPr>
      </w:pPr>
    </w:p>
    <w:p w14:paraId="65CC4E7F" w14:textId="195529D1"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Minella R, Carlomagno, Tozzi A  2015.  Prevalenza di faringotonsillite da streptococco </w:t>
      </w:r>
      <w:r w:rsidRPr="00996FBC">
        <w:rPr>
          <w:rFonts w:ascii="Times New Roman" w:hAnsi="Times New Roman" w:cs="Times New Roman"/>
          <w:sz w:val="20"/>
          <w:szCs w:val="20"/>
          <w:lang w:val="en-US"/>
        </w:rPr>
        <w:t>β</w:t>
      </w:r>
      <w:r w:rsidRPr="00996FBC">
        <w:rPr>
          <w:rFonts w:ascii="Times New Roman" w:hAnsi="Times New Roman" w:cs="Times New Roman"/>
          <w:sz w:val="20"/>
          <w:szCs w:val="20"/>
        </w:rPr>
        <w:t xml:space="preserve">-emolitico di gruppo A in una popolazione della Campania.  Pediatria preventiva &amp; Sociale.  X(1), 18.19.  </w:t>
      </w:r>
      <w:r w:rsidRPr="00996FBC">
        <w:rPr>
          <w:rFonts w:ascii="Times New Roman" w:hAnsi="Times New Roman" w:cs="Times New Roman"/>
          <w:b/>
          <w:bCs/>
          <w:sz w:val="20"/>
          <w:szCs w:val="20"/>
        </w:rPr>
        <w:t>Local prevalence of Streptococcus.</w:t>
      </w:r>
      <w:r w:rsidRPr="00996FBC">
        <w:rPr>
          <w:rFonts w:ascii="Times New Roman" w:hAnsi="Times New Roman" w:cs="Times New Roman"/>
          <w:sz w:val="20"/>
          <w:szCs w:val="20"/>
        </w:rPr>
        <w:t xml:space="preserve"> </w:t>
      </w:r>
    </w:p>
    <w:p w14:paraId="6138D234" w14:textId="77777777" w:rsidR="003332FE" w:rsidRPr="00996FBC" w:rsidRDefault="003332FE" w:rsidP="008B31B1">
      <w:pPr>
        <w:contextualSpacing/>
        <w:jc w:val="both"/>
        <w:rPr>
          <w:rFonts w:ascii="Times New Roman" w:hAnsi="Times New Roman" w:cs="Times New Roman"/>
          <w:sz w:val="20"/>
          <w:szCs w:val="20"/>
        </w:rPr>
      </w:pPr>
    </w:p>
    <w:p w14:paraId="28AA66C9" w14:textId="14D40548" w:rsidR="003332FE" w:rsidRPr="00996FBC" w:rsidRDefault="003332FE"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en-US"/>
        </w:rPr>
        <w:t xml:space="preserve">2017.  Bacteria may produce resistance to antibiotics... although never exposed to them.  BMJ, https://www.bmj.com/content/358/bmj.j3418/rr-9.  Response to: Llewelyn MJ, Fitzpatrick JM, Darwin E, Tonkin-Crine S, Gorton C, et al.  2017. The antibiotic course has had its day.  BMJ, 358:j3418.  </w:t>
      </w:r>
      <w:r w:rsidRPr="00996FBC">
        <w:rPr>
          <w:rFonts w:ascii="Times New Roman" w:hAnsi="Times New Roman" w:cs="Times New Roman"/>
          <w:b/>
          <w:bCs/>
          <w:sz w:val="20"/>
          <w:szCs w:val="20"/>
          <w:lang w:val="en-US"/>
        </w:rPr>
        <w:t xml:space="preserve">Antibiotic resistance to antibiotics did not evolve when the bacteria were directly exposed to them, rather is natural, ancient and hard wired in the microbial pangenome.  </w:t>
      </w:r>
    </w:p>
    <w:p w14:paraId="59379034" w14:textId="77777777" w:rsidR="00105889" w:rsidRPr="00996FBC" w:rsidRDefault="00105889" w:rsidP="008B31B1">
      <w:pPr>
        <w:contextualSpacing/>
        <w:jc w:val="both"/>
        <w:rPr>
          <w:rFonts w:ascii="Times New Roman" w:hAnsi="Times New Roman" w:cs="Times New Roman"/>
          <w:b/>
          <w:bCs/>
          <w:sz w:val="20"/>
          <w:szCs w:val="20"/>
          <w:lang w:val="en-US"/>
        </w:rPr>
      </w:pPr>
    </w:p>
    <w:p w14:paraId="70D067EB" w14:textId="77777777" w:rsidR="00105889" w:rsidRPr="00996FBC" w:rsidRDefault="0010588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254"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How SARS-Cov-2 changes from an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II-125</w:t>
      </w:r>
    </w:p>
    <w:p w14:paraId="4DD4E868" w14:textId="77777777" w:rsidR="003332FE" w:rsidRPr="00996FBC" w:rsidRDefault="003332FE" w:rsidP="008B31B1">
      <w:pPr>
        <w:contextualSpacing/>
        <w:jc w:val="both"/>
        <w:rPr>
          <w:rFonts w:ascii="Times New Roman" w:hAnsi="Times New Roman" w:cs="Times New Roman"/>
          <w:sz w:val="20"/>
          <w:szCs w:val="20"/>
          <w:lang w:val="en-US"/>
        </w:rPr>
      </w:pPr>
    </w:p>
    <w:p w14:paraId="213984C1" w14:textId="1C52E6B1" w:rsidR="00457EEB" w:rsidRPr="00996FBC" w:rsidRDefault="00457EEB"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2024.  Novel Strategies for Tracing Animal and Human Sources of Envelope Virus Outbreaks.  Preprints.org,  DOI:10.20944/preprints202412.0165.v1.  </w:t>
      </w:r>
      <w:r w:rsidRPr="00996FBC">
        <w:rPr>
          <w:rFonts w:ascii="Times New Roman" w:hAnsi="Times New Roman" w:cs="Times New Roman"/>
          <w:b/>
          <w:bCs/>
          <w:sz w:val="20"/>
          <w:szCs w:val="20"/>
          <w:lang w:val="en-US"/>
        </w:rPr>
        <w:t>  How envelope viruses change from an host to another</w:t>
      </w:r>
      <w:r w:rsidRPr="00996FBC">
        <w:rPr>
          <w:rFonts w:ascii="Times New Roman" w:hAnsi="Times New Roman" w:cs="Times New Roman"/>
          <w:sz w:val="20"/>
          <w:szCs w:val="20"/>
          <w:lang w:val="en-US"/>
        </w:rPr>
        <w:t>.</w:t>
      </w:r>
    </w:p>
    <w:p w14:paraId="6B738681" w14:textId="77777777" w:rsidR="00224876" w:rsidRPr="00996FBC" w:rsidRDefault="00224876" w:rsidP="008B31B1">
      <w:pPr>
        <w:contextualSpacing/>
        <w:jc w:val="both"/>
        <w:rPr>
          <w:rFonts w:ascii="Times New Roman" w:hAnsi="Times New Roman" w:cs="Times New Roman"/>
          <w:sz w:val="20"/>
          <w:szCs w:val="20"/>
          <w:lang w:val="en-US"/>
        </w:rPr>
      </w:pPr>
    </w:p>
    <w:p w14:paraId="6FDCE38A" w14:textId="77777777" w:rsidR="00224876" w:rsidRPr="00996FBC" w:rsidRDefault="00224876"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5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79D58A0D" w14:textId="77777777" w:rsidR="00A96FF0" w:rsidRPr="00996FBC" w:rsidRDefault="00A96FF0" w:rsidP="008B31B1">
      <w:pPr>
        <w:contextualSpacing/>
        <w:jc w:val="both"/>
        <w:rPr>
          <w:rFonts w:ascii="Times New Roman" w:hAnsi="Times New Roman" w:cs="Times New Roman"/>
          <w:sz w:val="20"/>
          <w:szCs w:val="20"/>
          <w:lang w:val="en-US"/>
        </w:rPr>
      </w:pPr>
    </w:p>
    <w:p w14:paraId="4AE929C6" w14:textId="526577B6" w:rsidR="00A138E4" w:rsidRPr="00996FBC" w:rsidRDefault="00C20F77"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25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515B2729" w14:textId="77777777" w:rsidR="00C20F77" w:rsidRPr="00996FBC" w:rsidRDefault="00C20F77" w:rsidP="008B31B1">
      <w:pPr>
        <w:contextualSpacing/>
        <w:jc w:val="both"/>
        <w:rPr>
          <w:rFonts w:ascii="Times New Roman" w:hAnsi="Times New Roman" w:cs="Times New Roman"/>
          <w:sz w:val="20"/>
          <w:szCs w:val="20"/>
          <w:lang w:val="en-US"/>
        </w:rPr>
      </w:pPr>
    </w:p>
    <w:p w14:paraId="130F5B6A" w14:textId="77777777" w:rsidR="00C20F77" w:rsidRPr="00996FBC" w:rsidRDefault="00C20F77" w:rsidP="008B31B1">
      <w:pPr>
        <w:contextualSpacing/>
        <w:jc w:val="both"/>
        <w:rPr>
          <w:rFonts w:ascii="Times New Roman" w:eastAsia="Times New Roman" w:hAnsi="Times New Roman" w:cs="Times New Roman"/>
          <w:i/>
          <w:iCs/>
          <w:sz w:val="20"/>
          <w:szCs w:val="20"/>
          <w:lang w:val="en-US" w:eastAsia="it-IT"/>
        </w:rPr>
      </w:pPr>
    </w:p>
    <w:p w14:paraId="5CEDF63C" w14:textId="459C2A4B" w:rsidR="00B2737A" w:rsidRPr="00996FBC" w:rsidRDefault="00B2737A" w:rsidP="008B31B1">
      <w:pPr>
        <w:contextualSpacing/>
        <w:jc w:val="both"/>
        <w:rPr>
          <w:rFonts w:ascii="Times New Roman" w:hAnsi="Times New Roman" w:cs="Times New Roman"/>
          <w:sz w:val="20"/>
          <w:szCs w:val="20"/>
          <w:lang w:val="en-US"/>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p>
    <w:p w14:paraId="0F58CE24" w14:textId="77777777" w:rsidR="004871DB" w:rsidRPr="00996FBC" w:rsidRDefault="004871DB" w:rsidP="008B31B1">
      <w:pPr>
        <w:contextualSpacing/>
        <w:jc w:val="both"/>
        <w:rPr>
          <w:rFonts w:ascii="Times New Roman" w:hAnsi="Times New Roman" w:cs="Times New Roman"/>
          <w:sz w:val="20"/>
          <w:szCs w:val="20"/>
          <w:lang w:val="en-US"/>
        </w:rPr>
      </w:pPr>
    </w:p>
    <w:p w14:paraId="5CE8FE4A" w14:textId="77777777" w:rsidR="004871DB" w:rsidRPr="00996FBC" w:rsidRDefault="004871DB" w:rsidP="008B31B1">
      <w:pPr>
        <w:contextualSpacing/>
        <w:jc w:val="both"/>
        <w:rPr>
          <w:rFonts w:ascii="Times New Roman" w:hAnsi="Times New Roman" w:cs="Times New Roman"/>
          <w:sz w:val="20"/>
          <w:szCs w:val="20"/>
          <w:lang w:val="en-US"/>
        </w:rPr>
      </w:pPr>
    </w:p>
    <w:p w14:paraId="54BEF7F0" w14:textId="405AE88D" w:rsidR="008F2C36" w:rsidRPr="00996FBC" w:rsidRDefault="008F2C3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COVID</w:t>
      </w:r>
    </w:p>
    <w:p w14:paraId="4F73D90D" w14:textId="77777777" w:rsidR="008F2C36" w:rsidRPr="00996FBC" w:rsidRDefault="008F2C36" w:rsidP="008B31B1">
      <w:pPr>
        <w:contextualSpacing/>
        <w:jc w:val="both"/>
        <w:rPr>
          <w:rFonts w:ascii="Times New Roman" w:hAnsi="Times New Roman" w:cs="Times New Roman"/>
          <w:sz w:val="20"/>
          <w:szCs w:val="20"/>
          <w:lang w:val="en-US"/>
        </w:rPr>
      </w:pPr>
    </w:p>
    <w:p w14:paraId="35CD48C7" w14:textId="58A120A2" w:rsidR="00322E8C" w:rsidRPr="00996FBC" w:rsidRDefault="00322E8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57"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The underrated role of the host's lipid bilayer: SARS-Cov-2 virions produced in human hosts of different ages may display phenotypical differences.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612</w:t>
      </w:r>
    </w:p>
    <w:p w14:paraId="7901AE5A" w14:textId="77777777" w:rsidR="00322E8C" w:rsidRPr="00996FBC" w:rsidRDefault="00322E8C" w:rsidP="008B31B1">
      <w:pPr>
        <w:contextualSpacing/>
        <w:jc w:val="both"/>
        <w:rPr>
          <w:rFonts w:ascii="Times New Roman" w:hAnsi="Times New Roman" w:cs="Times New Roman"/>
          <w:sz w:val="20"/>
          <w:szCs w:val="20"/>
          <w:lang w:val="en-US"/>
        </w:rPr>
      </w:pPr>
    </w:p>
    <w:p w14:paraId="390626C3" w14:textId="77777777" w:rsidR="008643FE" w:rsidRPr="00996FBC" w:rsidRDefault="008643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t xml:space="preserve">Tozzi A.  2020.  Endoplasmic reticulum-Golgi intermediate compartment: a novel target for SARS-Cov-2 therapies?  https://www.bmj.com/content/368/bmj.m1252/rr-2 (electronic response to: Mahase E.  2020.  Covid-19: </w:t>
      </w:r>
      <w:r w:rsidRPr="00996FBC">
        <w:rPr>
          <w:rFonts w:ascii="Times New Roman" w:hAnsi="Times New Roman" w:cs="Times New Roman"/>
          <w:sz w:val="20"/>
          <w:szCs w:val="20"/>
          <w:lang w:val="en-GB"/>
        </w:rPr>
        <w:lastRenderedPageBreak/>
        <w:t xml:space="preserve">what treatments are being investigated? </w:t>
      </w:r>
      <w:r w:rsidRPr="00996FBC">
        <w:rPr>
          <w:rFonts w:ascii="Times New Roman" w:hAnsi="Times New Roman" w:cs="Times New Roman"/>
          <w:sz w:val="20"/>
          <w:szCs w:val="20"/>
          <w:lang w:val="en-US"/>
        </w:rPr>
        <w:t>BMJ. 2020 Mar 26;368:m1252. doi: 10.1136/bmj.m1252).</w:t>
      </w:r>
    </w:p>
    <w:p w14:paraId="0F1879D2" w14:textId="77777777" w:rsidR="008643FE" w:rsidRPr="00996FBC" w:rsidRDefault="008643FE" w:rsidP="008B31B1">
      <w:pPr>
        <w:contextualSpacing/>
        <w:jc w:val="both"/>
        <w:rPr>
          <w:rFonts w:ascii="Times New Roman" w:hAnsi="Times New Roman" w:cs="Times New Roman"/>
          <w:sz w:val="20"/>
          <w:szCs w:val="20"/>
          <w:lang w:val="en-US"/>
        </w:rPr>
      </w:pPr>
    </w:p>
    <w:p w14:paraId="419AB9E9" w14:textId="28BAD361"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SARS-Cov-2 virions produced in human hosts of different ages may display phenotypical differences (electronic response to: Argenziano MG, Bruce SL, Slater CL, Tiao JR, Baldwin MR.  Characterization and clinical course of 1000 patients with coronavirus disease 2019 in New York: retrospective case series.  BMJ 2020;369:m1996). </w:t>
      </w:r>
    </w:p>
    <w:p w14:paraId="14AF7841" w14:textId="77777777" w:rsidR="00107B7E" w:rsidRPr="00996FBC" w:rsidRDefault="00107B7E" w:rsidP="008B31B1">
      <w:pPr>
        <w:contextualSpacing/>
        <w:jc w:val="both"/>
        <w:rPr>
          <w:rFonts w:ascii="Times New Roman" w:hAnsi="Times New Roman" w:cs="Times New Roman"/>
          <w:sz w:val="20"/>
          <w:szCs w:val="20"/>
          <w:lang w:val="en-GB"/>
        </w:rPr>
      </w:pPr>
    </w:p>
    <w:p w14:paraId="67DAEDCB" w14:textId="3929D3CF"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Tozzi A.  2020.  S protein tilting &amp; lipid bilayer (electronic response to: Ke Z, Oton J, Qu K, Cortese M, Zila V, McKeane L, et al. 2020.  Structures and distributions of SARS-CoV-2 spike proteins on intact virions.  Nature).</w:t>
      </w:r>
    </w:p>
    <w:p w14:paraId="1A7410D9" w14:textId="77777777" w:rsidR="00107B7E" w:rsidRPr="00996FBC" w:rsidRDefault="00107B7E" w:rsidP="008B31B1">
      <w:pPr>
        <w:contextualSpacing/>
        <w:jc w:val="both"/>
        <w:rPr>
          <w:rFonts w:ascii="Times New Roman" w:hAnsi="Times New Roman" w:cs="Times New Roman"/>
          <w:sz w:val="20"/>
          <w:szCs w:val="20"/>
          <w:lang w:val="en-GB"/>
        </w:rPr>
      </w:pPr>
    </w:p>
    <w:p w14:paraId="54E16FE5" w14:textId="2AA5171A"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2020.  The underrated role of the host's lipid bilayer (electronic response to: Wolff G, Limpens RWAL, Zevenhoven-Dobbe JC, Laugks U, Zheng S, et al.  2020.  A molecular pore spans the double membrane of the coronavirus replication organelle.  </w:t>
      </w:r>
      <w:r w:rsidRPr="00F01CDF">
        <w:rPr>
          <w:rFonts w:ascii="Times New Roman" w:hAnsi="Times New Roman" w:cs="Times New Roman"/>
          <w:sz w:val="20"/>
          <w:szCs w:val="20"/>
        </w:rPr>
        <w:t xml:space="preserve">Science: eabd3629.  </w:t>
      </w:r>
      <w:r w:rsidRPr="00996FBC">
        <w:rPr>
          <w:rFonts w:ascii="Times New Roman" w:hAnsi="Times New Roman" w:cs="Times New Roman"/>
          <w:sz w:val="20"/>
          <w:szCs w:val="20"/>
        </w:rPr>
        <w:t xml:space="preserve">DOI: 10.1126/science.abd3629). </w:t>
      </w:r>
    </w:p>
    <w:p w14:paraId="678E744A" w14:textId="77F6D801" w:rsidR="008F2C36" w:rsidRPr="00996FBC" w:rsidRDefault="008F2C36" w:rsidP="008B31B1">
      <w:pPr>
        <w:contextualSpacing/>
        <w:jc w:val="both"/>
        <w:rPr>
          <w:rFonts w:ascii="Times New Roman" w:hAnsi="Times New Roman" w:cs="Times New Roman"/>
          <w:sz w:val="20"/>
          <w:szCs w:val="20"/>
        </w:rPr>
      </w:pPr>
    </w:p>
    <w:p w14:paraId="73C56D16" w14:textId="10A4ADA0" w:rsidR="008643FE" w:rsidRPr="00996FBC" w:rsidRDefault="008643FE"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258"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608</w:t>
      </w:r>
    </w:p>
    <w:p w14:paraId="2F59A30B" w14:textId="77777777" w:rsidR="008F2C36" w:rsidRPr="00996FBC" w:rsidRDefault="008F2C36" w:rsidP="008B31B1">
      <w:pPr>
        <w:contextualSpacing/>
        <w:jc w:val="both"/>
        <w:rPr>
          <w:rFonts w:ascii="Times New Roman" w:hAnsi="Times New Roman" w:cs="Times New Roman"/>
          <w:sz w:val="20"/>
          <w:szCs w:val="20"/>
          <w:lang w:val="en-GB"/>
        </w:rPr>
      </w:pPr>
    </w:p>
    <w:p w14:paraId="329A15BD" w14:textId="645E679D" w:rsidR="008F2C36" w:rsidRPr="00996FBC" w:rsidRDefault="008F2C3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t xml:space="preserve">Tozzi A.  2020. Mild COVID-19 symptoms and low viral load: a form of mithridatization?  (electronic response to: Berger ZD, Evans NG, Phelan AL, Silverman RD.  2020.  Covid-19: control measures must be equitable and inclusive.  </w:t>
      </w:r>
      <w:r w:rsidRPr="00996FBC">
        <w:rPr>
          <w:rFonts w:ascii="Times New Roman" w:hAnsi="Times New Roman" w:cs="Times New Roman"/>
          <w:sz w:val="20"/>
          <w:szCs w:val="20"/>
          <w:lang w:val="en-US"/>
        </w:rPr>
        <w:t>BMJ. 2020 Mar 20;368:m1141. doi: 10.1136/bmj.m1141).</w:t>
      </w:r>
      <w:r w:rsidR="008643FE" w:rsidRPr="00996FBC">
        <w:rPr>
          <w:rFonts w:ascii="Times New Roman" w:hAnsi="Times New Roman" w:cs="Times New Roman"/>
          <w:sz w:val="20"/>
          <w:szCs w:val="20"/>
          <w:lang w:val="en-US"/>
        </w:rPr>
        <w:t xml:space="preserve"> </w:t>
      </w:r>
    </w:p>
    <w:p w14:paraId="77CC7E51" w14:textId="77777777" w:rsidR="008643FE" w:rsidRPr="00996FBC" w:rsidRDefault="008643FE" w:rsidP="008B31B1">
      <w:pPr>
        <w:contextualSpacing/>
        <w:jc w:val="both"/>
        <w:rPr>
          <w:rFonts w:ascii="Times New Roman" w:hAnsi="Times New Roman" w:cs="Times New Roman"/>
          <w:sz w:val="20"/>
          <w:szCs w:val="20"/>
          <w:lang w:val="en-US"/>
        </w:rPr>
      </w:pPr>
    </w:p>
    <w:p w14:paraId="3C664131" w14:textId="53C997AC"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Tozzi, A.; Peters, J.F.; Annesi-Maesano, I.; D'Amato, G.  </w:t>
      </w:r>
      <w:r w:rsidRPr="00996FBC">
        <w:rPr>
          <w:rFonts w:ascii="Times New Roman" w:hAnsi="Times New Roman" w:cs="Times New Roman"/>
          <w:sz w:val="20"/>
          <w:szCs w:val="20"/>
          <w:lang w:val="en-GB"/>
        </w:rPr>
        <w:t>2020.  The Social Life of SARS-Cov-2 With Therapeutic Implications (electronic response to: Sanders JM, Monogue ML, Jodlowski TZ, Cutrell JB.  2020.  Pharmacologic Treatments for Coronavirus Disease 2019 (COVID-19) –A review.  JAMA, doi:10.1001/jama.2020.6019).</w:t>
      </w:r>
    </w:p>
    <w:p w14:paraId="0080004F" w14:textId="7B16EBA6"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2B3065ED" w14:textId="0E36BF17"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D’Amato G.  2020.  Cross-reactivity between COVID-19 and childhood vaccines?  (electronic response to: del Rio C; Malani PN.  2020.  2019 Novel Coronavirus—Important Information for Clinicians.  JAMA. Published online February 5, 2020. doi:10.1001/jama.2020.1490; Xu X-W,  Wu X-X,  Jiang X-G, Xu K-J, Ying L-J, et al.  2020.  Clinical findings in a group of patients infected with the 2019 novel coronavirus (SARS-Cov-2) outside of Wuhan, China: retrospective case series.  BMJ 2020; 368 doi: https://doi.org/10.1136/bmj.m606;  Bi Q, Wu Y, Mei S, Ye C, Zou X.  2020.  Epidemiology and Transmission of COVID-19 in Shenzhen China: Analysis of 391 cases and 1,286 of their close contacts.  </w:t>
      </w:r>
      <w:r w:rsidRPr="00996FBC">
        <w:rPr>
          <w:rFonts w:ascii="Times New Roman" w:hAnsi="Times New Roman" w:cs="Times New Roman"/>
          <w:sz w:val="20"/>
          <w:szCs w:val="20"/>
        </w:rPr>
        <w:t xml:space="preserve">medRxiv, doi: https://doi.org/10.1101/2020.03.03.20028423). </w:t>
      </w:r>
    </w:p>
    <w:p w14:paraId="7ADFC425" w14:textId="77777777" w:rsidR="008643FE" w:rsidRPr="00996FBC" w:rsidRDefault="008643FE" w:rsidP="008B31B1">
      <w:pPr>
        <w:contextualSpacing/>
        <w:jc w:val="both"/>
        <w:rPr>
          <w:rFonts w:ascii="Times New Roman" w:hAnsi="Times New Roman" w:cs="Times New Roman"/>
          <w:sz w:val="20"/>
          <w:szCs w:val="20"/>
        </w:rPr>
      </w:pPr>
    </w:p>
    <w:p w14:paraId="7AC2F30F"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Tozzi A, D’Amato G, Guarino A.  </w:t>
      </w:r>
      <w:r w:rsidRPr="00996FBC">
        <w:rPr>
          <w:rFonts w:ascii="Times New Roman" w:hAnsi="Times New Roman" w:cs="Times New Roman"/>
          <w:sz w:val="20"/>
          <w:szCs w:val="20"/>
          <w:lang w:val="en-GB"/>
        </w:rPr>
        <w:t xml:space="preserve">2020. Towards cross-reaction between SARS-CoV-2 and childhood vaccines? (electronic response to: Kupferschmidt K, Cohen J.  2020.  Can China's COVID-19 strategy work elsewhere?  Science, 367(6482): 1061-1062.  DOI: 10.1126/science.367.6482.1061). </w:t>
      </w:r>
    </w:p>
    <w:p w14:paraId="1A7E938D" w14:textId="77777777" w:rsidR="008643FE" w:rsidRPr="00996FBC" w:rsidRDefault="008643FE" w:rsidP="008B31B1">
      <w:pPr>
        <w:contextualSpacing/>
        <w:jc w:val="both"/>
        <w:rPr>
          <w:rFonts w:ascii="Times New Roman" w:hAnsi="Times New Roman" w:cs="Times New Roman"/>
          <w:sz w:val="20"/>
          <w:szCs w:val="20"/>
          <w:lang w:val="en-GB"/>
        </w:rPr>
      </w:pPr>
    </w:p>
    <w:p w14:paraId="23F38EF8" w14:textId="77777777"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2020a.  Measles vaccine: protective against COVID-19? (electronic response to: Mina MJ, Kula T, Leng Y, Li M, de Vries RD, et al.  2019.  Measles virus infection diminishes preexisting antibodies that offer protection from other pathogens.  Science, Vol. 366, Issue 6465, pp. 599-606.  DOI: 10.1126/science.aay6485). Tozzi A.  2020.  COVID-19 and Kawasaki: a problematic correlation (electronic response to: Mahase E.  Covid-19: Cases of inflammatory syndrome in children surge after urgent alert.  </w:t>
      </w:r>
      <w:r w:rsidRPr="00996FBC">
        <w:rPr>
          <w:rFonts w:ascii="Times New Roman" w:hAnsi="Times New Roman" w:cs="Times New Roman"/>
          <w:sz w:val="20"/>
          <w:szCs w:val="20"/>
        </w:rPr>
        <w:t>BMJ 2020; 369 doi: https://doi.org/10.1136/bmj.m1990).</w:t>
      </w:r>
    </w:p>
    <w:p w14:paraId="51C09822" w14:textId="77777777"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334558DC" w14:textId="77777777" w:rsidR="008F2C36" w:rsidRPr="00996FBC" w:rsidRDefault="008F2C36" w:rsidP="008B31B1">
      <w:pPr>
        <w:contextualSpacing/>
        <w:jc w:val="both"/>
        <w:rPr>
          <w:rFonts w:ascii="Times New Roman" w:hAnsi="Times New Roman" w:cs="Times New Roman"/>
          <w:sz w:val="20"/>
          <w:szCs w:val="20"/>
        </w:rPr>
      </w:pPr>
    </w:p>
    <w:p w14:paraId="48D7F2B7" w14:textId="6AD7A16D"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Mitroi-Symeonidis FC, Anghel I, Tozzi A.  </w:t>
      </w:r>
      <w:r w:rsidRPr="00996FBC">
        <w:rPr>
          <w:rFonts w:ascii="Times New Roman" w:hAnsi="Times New Roman" w:cs="Times New Roman"/>
          <w:sz w:val="20"/>
          <w:szCs w:val="20"/>
          <w:lang w:val="en-GB"/>
        </w:rPr>
        <w:t>2020.  Preventing a COVID-19 pandemic flashover (electronic response to: Day M.  2020.  Covid-19: identifying and isolating asymptomatic people helped eliminate virus in Italian village.  BMJ. 2020 Mar 23;368:m1165. doi: 10.1136/bmj.m1165).</w:t>
      </w:r>
    </w:p>
    <w:p w14:paraId="1A0C90BE" w14:textId="04EF484A"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52A28B02" w14:textId="138CC274"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Mild COVID-19 Cases: Who Might Be Hospitalized And Who Can Be Quarantined? (electronic response to: Grasselli G, Pesenti A, Cecconi M.  2020. Critical Care Utilization for the COVID-19 Outbreak in Lombardy, Italy Early Experience and Forecast During an Emergency Response.  JAMA. Published online March 13, 2020. doi:10.1001/jama.2020.4031). </w:t>
      </w:r>
    </w:p>
    <w:p w14:paraId="3C80110C" w14:textId="77777777" w:rsidR="008643FE" w:rsidRPr="00996FBC" w:rsidRDefault="008643FE" w:rsidP="008B31B1">
      <w:pPr>
        <w:contextualSpacing/>
        <w:jc w:val="both"/>
        <w:rPr>
          <w:rFonts w:ascii="Times New Roman" w:hAnsi="Times New Roman" w:cs="Times New Roman"/>
          <w:sz w:val="20"/>
          <w:szCs w:val="20"/>
          <w:lang w:val="en-GB"/>
        </w:rPr>
      </w:pPr>
    </w:p>
    <w:p w14:paraId="40BB9DD9" w14:textId="181AE02A"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D’Amato G, Guarino A.  </w:t>
      </w:r>
      <w:r w:rsidRPr="00996FBC">
        <w:rPr>
          <w:rFonts w:ascii="Times New Roman" w:hAnsi="Times New Roman" w:cs="Times New Roman"/>
          <w:sz w:val="20"/>
          <w:szCs w:val="20"/>
          <w:lang w:val="en-GB"/>
        </w:rPr>
        <w:t xml:space="preserve">2020.  Rectal swabs for COVID-19 diagnosis (electronic response to: Vetter P, Vu DL, L’Huillier AG, Schibler M, Kaiser L, Jacquerioz F.  2020. Clinical features of covid-19.  BMJ 2020; 369 doi: https://doi.org/10.1136/bmj.m1470). </w:t>
      </w:r>
    </w:p>
    <w:p w14:paraId="59954D40" w14:textId="77777777" w:rsidR="008F2C36" w:rsidRPr="00996FBC" w:rsidRDefault="008F2C36" w:rsidP="008B31B1">
      <w:pPr>
        <w:contextualSpacing/>
        <w:jc w:val="both"/>
        <w:rPr>
          <w:rFonts w:ascii="Times New Roman" w:hAnsi="Times New Roman" w:cs="Times New Roman"/>
          <w:sz w:val="20"/>
          <w:szCs w:val="20"/>
          <w:lang w:val="en-GB"/>
        </w:rPr>
      </w:pPr>
    </w:p>
    <w:p w14:paraId="227D9C02" w14:textId="42BB2A4A"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A deluge of disinfectants and skin lesions during covid-19 pandemics.  (Electronic response to: Madigan LM, Micheletti RG, Shinkai K.  2020.  How Dermatologists Can Learn and Contribute at the Leading Edge of the COVID-19 Global Pandemic. JAMA Dermatol. 2020;156(7):733-734. doi:10.1001/jamadermatol.2020.1438). </w:t>
      </w:r>
    </w:p>
    <w:p w14:paraId="47D6C142"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Covid-19 and Kawasaki: a problematic correlation.  (Electronic response to: Mahase E.  2020.  Covid-19: Cases of inflammatory syndrome in children surge after urgent alert.  BMJ 2020; 369 doi: https://doi.org/10.1136/bmj.m1990).  </w:t>
      </w:r>
    </w:p>
    <w:p w14:paraId="1968194A" w14:textId="3C09C688" w:rsidR="008643FE"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1202D243" w14:textId="5C8FF2F2"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Tozzi A.  2020.  Healthy children’s blood for treating COVID-19?  (electronic response to: Li Q, Guan X, Wu P, Wang X, Zhou L, et al.  2020.  Early Transmission Dynamics in Wuhan, China, of Novel Coronavirus-Infected Pneumonia.  N Engl J Med. 2020 Mar 26;382(13):1199-1207. doi: 10.1056/NEJMoa2001316).</w:t>
      </w:r>
    </w:p>
    <w:p w14:paraId="764A0FA6" w14:textId="77777777" w:rsidR="008643FE" w:rsidRPr="00996FBC" w:rsidRDefault="008643FE" w:rsidP="008B31B1">
      <w:pPr>
        <w:contextualSpacing/>
        <w:jc w:val="both"/>
        <w:rPr>
          <w:rFonts w:ascii="Times New Roman" w:hAnsi="Times New Roman" w:cs="Times New Roman"/>
          <w:sz w:val="20"/>
          <w:szCs w:val="20"/>
          <w:lang w:val="en-US"/>
        </w:rPr>
      </w:pPr>
    </w:p>
    <w:p w14:paraId="3C27B2CB" w14:textId="5E121204"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D’Amato G.  </w:t>
      </w:r>
      <w:r w:rsidRPr="00996FBC">
        <w:rPr>
          <w:rFonts w:ascii="Times New Roman" w:hAnsi="Times New Roman" w:cs="Times New Roman"/>
          <w:sz w:val="20"/>
          <w:szCs w:val="20"/>
          <w:lang w:val="en-GB"/>
        </w:rPr>
        <w:t>2020.  SARS-CoV-2 viroporin: a behind the scenes therapeutic target (electronic response to: Mahase E.  2020.  Covid-19: Remdesivir is helpful but not a wonder drug, say researchers.  BMJ 2020;369:m1798).</w:t>
      </w:r>
    </w:p>
    <w:p w14:paraId="5A02EB76"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7D72113C" w14:textId="77777777" w:rsidR="00105889" w:rsidRPr="00996FBC" w:rsidRDefault="0010588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259"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How SARS-Cov-2 changes from an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II-125</w:t>
      </w:r>
    </w:p>
    <w:p w14:paraId="3D100647" w14:textId="77777777" w:rsidR="008F2C36" w:rsidRPr="00996FBC" w:rsidRDefault="008F2C36" w:rsidP="008B31B1">
      <w:pPr>
        <w:contextualSpacing/>
        <w:jc w:val="both"/>
        <w:rPr>
          <w:rFonts w:ascii="Times New Roman" w:hAnsi="Times New Roman" w:cs="Times New Roman"/>
          <w:sz w:val="20"/>
          <w:szCs w:val="20"/>
          <w:lang w:val="en-US"/>
        </w:rPr>
      </w:pPr>
    </w:p>
    <w:p w14:paraId="6DAF50BC" w14:textId="77777777" w:rsidR="00124452" w:rsidRPr="00996FBC" w:rsidRDefault="00124452" w:rsidP="008B31B1">
      <w:pPr>
        <w:contextualSpacing/>
        <w:jc w:val="both"/>
        <w:rPr>
          <w:rFonts w:ascii="Times New Roman" w:hAnsi="Times New Roman" w:cs="Times New Roman"/>
          <w:sz w:val="20"/>
          <w:szCs w:val="20"/>
          <w:lang w:val="en-GB"/>
        </w:rPr>
      </w:pPr>
    </w:p>
    <w:p w14:paraId="7E9BCA0B" w14:textId="64AFB5A7" w:rsidR="00124452" w:rsidRPr="00996FBC" w:rsidRDefault="00124452"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IMMUNOLOGY</w:t>
      </w:r>
    </w:p>
    <w:p w14:paraId="1D907EB5" w14:textId="77777777" w:rsidR="00124452" w:rsidRPr="00996FBC" w:rsidRDefault="00124452" w:rsidP="008B31B1">
      <w:pPr>
        <w:contextualSpacing/>
        <w:jc w:val="both"/>
        <w:rPr>
          <w:rFonts w:ascii="Times New Roman" w:hAnsi="Times New Roman" w:cs="Times New Roman"/>
          <w:sz w:val="20"/>
          <w:szCs w:val="20"/>
          <w:lang w:val="en-GB"/>
        </w:rPr>
      </w:pPr>
    </w:p>
    <w:p w14:paraId="62479FC0" w14:textId="282A5B78" w:rsidR="009B16B4" w:rsidRPr="00996FBC" w:rsidRDefault="00AE5658" w:rsidP="008B31B1">
      <w:pPr>
        <w:contextualSpacing/>
        <w:jc w:val="both"/>
        <w:rPr>
          <w:rFonts w:ascii="Times New Roman" w:hAnsi="Times New Roman" w:cs="Times New Roman"/>
          <w:b/>
          <w:bCs/>
          <w:color w:val="002060"/>
          <w:sz w:val="24"/>
          <w:szCs w:val="24"/>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60"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II-213</w:t>
      </w:r>
    </w:p>
    <w:p w14:paraId="397C893C" w14:textId="77777777" w:rsidR="009B16B4" w:rsidRPr="00996FBC" w:rsidRDefault="009B16B4" w:rsidP="008B31B1">
      <w:pPr>
        <w:contextualSpacing/>
        <w:jc w:val="both"/>
        <w:rPr>
          <w:rFonts w:ascii="Times New Roman" w:hAnsi="Times New Roman" w:cs="Times New Roman"/>
          <w:b/>
          <w:bCs/>
          <w:color w:val="002060"/>
          <w:sz w:val="24"/>
          <w:szCs w:val="24"/>
          <w:lang w:val="en-US"/>
        </w:rPr>
      </w:pPr>
    </w:p>
    <w:p w14:paraId="549CBA25" w14:textId="4635EB5E" w:rsidR="00A138E4" w:rsidRPr="00996FBC" w:rsidRDefault="004B2E1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61"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14A8E7E7" w14:textId="77777777" w:rsidR="00A138E4" w:rsidRPr="00996FBC" w:rsidRDefault="00A138E4" w:rsidP="008B31B1">
      <w:pPr>
        <w:contextualSpacing/>
        <w:jc w:val="both"/>
        <w:rPr>
          <w:rFonts w:ascii="Times New Roman" w:hAnsi="Times New Roman" w:cs="Times New Roman"/>
          <w:i/>
          <w:iCs/>
          <w:sz w:val="20"/>
          <w:szCs w:val="20"/>
          <w:lang w:val="en-US"/>
        </w:rPr>
      </w:pPr>
    </w:p>
    <w:p w14:paraId="1CBC9F08" w14:textId="77777777" w:rsidR="004871DB" w:rsidRPr="00996FBC" w:rsidRDefault="004871DB" w:rsidP="008B31B1">
      <w:pPr>
        <w:contextualSpacing/>
        <w:jc w:val="both"/>
        <w:rPr>
          <w:rFonts w:ascii="Times New Roman" w:hAnsi="Times New Roman" w:cs="Times New Roman"/>
          <w:sz w:val="20"/>
          <w:szCs w:val="20"/>
          <w:lang w:val="en-US"/>
        </w:rPr>
      </w:pPr>
    </w:p>
    <w:p w14:paraId="12AE8D3F" w14:textId="79B9299D" w:rsidR="00167D6C" w:rsidRPr="00996FBC" w:rsidRDefault="00167D6C"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RHEUMATOLOGY</w:t>
      </w:r>
    </w:p>
    <w:p w14:paraId="1728C8DD" w14:textId="77777777" w:rsidR="00167D6C" w:rsidRPr="00996FBC" w:rsidRDefault="00167D6C" w:rsidP="008B31B1">
      <w:pPr>
        <w:contextualSpacing/>
        <w:jc w:val="both"/>
        <w:rPr>
          <w:rFonts w:ascii="Times New Roman" w:hAnsi="Times New Roman" w:cs="Times New Roman"/>
          <w:sz w:val="20"/>
          <w:szCs w:val="20"/>
          <w:lang w:val="en-US"/>
        </w:rPr>
      </w:pPr>
    </w:p>
    <w:p w14:paraId="62B6874A" w14:textId="77777777" w:rsidR="0096006F" w:rsidRPr="00996FBC" w:rsidRDefault="0096006F"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62"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1D4BC5F8" w14:textId="77777777" w:rsidR="00AA156E" w:rsidRDefault="00AA156E" w:rsidP="008B31B1">
      <w:pPr>
        <w:contextualSpacing/>
        <w:jc w:val="both"/>
        <w:rPr>
          <w:rFonts w:ascii="Times New Roman" w:hAnsi="Times New Roman" w:cs="Times New Roman"/>
          <w:b/>
          <w:sz w:val="20"/>
          <w:szCs w:val="20"/>
          <w:lang w:val="en-US"/>
        </w:rPr>
      </w:pPr>
    </w:p>
    <w:p w14:paraId="606AAC55" w14:textId="77777777" w:rsidR="00786D96" w:rsidRPr="00636169" w:rsidRDefault="00786D96" w:rsidP="00786D96">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2C6CAE62" w14:textId="77777777" w:rsidR="00786D96" w:rsidRPr="00786D96" w:rsidRDefault="00786D96" w:rsidP="008B31B1">
      <w:pPr>
        <w:contextualSpacing/>
        <w:jc w:val="both"/>
        <w:rPr>
          <w:rFonts w:ascii="Times New Roman" w:hAnsi="Times New Roman" w:cs="Times New Roman"/>
          <w:b/>
          <w:sz w:val="20"/>
          <w:szCs w:val="20"/>
          <w:lang w:val="en-GB"/>
        </w:rPr>
      </w:pPr>
    </w:p>
    <w:p w14:paraId="4671F53E" w14:textId="77777777" w:rsidR="00A138E4" w:rsidRPr="00996FBC" w:rsidRDefault="00A138E4" w:rsidP="008B31B1">
      <w:pPr>
        <w:contextualSpacing/>
        <w:jc w:val="both"/>
        <w:rPr>
          <w:rFonts w:ascii="Times New Roman" w:hAnsi="Times New Roman" w:cs="Times New Roman"/>
          <w:sz w:val="20"/>
          <w:szCs w:val="20"/>
          <w:lang w:val="en-US"/>
        </w:rPr>
      </w:pPr>
    </w:p>
    <w:p w14:paraId="276DE5D5" w14:textId="1D2FF163" w:rsidR="00E94A69" w:rsidRPr="00996FBC" w:rsidRDefault="00E94A69"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ONCOLOGY</w:t>
      </w:r>
    </w:p>
    <w:p w14:paraId="2ABD8AF0" w14:textId="77777777" w:rsidR="00E94A69" w:rsidRPr="00996FBC" w:rsidRDefault="00E94A69" w:rsidP="008B31B1">
      <w:pPr>
        <w:contextualSpacing/>
        <w:jc w:val="both"/>
        <w:rPr>
          <w:rFonts w:ascii="Times New Roman" w:hAnsi="Times New Roman" w:cs="Times New Roman"/>
          <w:i/>
          <w:iCs/>
          <w:sz w:val="20"/>
          <w:szCs w:val="20"/>
          <w:lang w:val="en-US"/>
        </w:rPr>
      </w:pPr>
    </w:p>
    <w:p w14:paraId="746601AB" w14:textId="7C32A916" w:rsidR="00E94A69" w:rsidRPr="00996FBC" w:rsidRDefault="00E94A6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2019.  Cancer and brain evolution? (electronic response to: Venkatesh HS, Morishita W, Geraghty AC, Silverbush D, Gillespie SM, et al.  2019.  Electrical and synaptic integration of glioma into neural circuits.  Nature, 573: 539–545).  DOI: 10.13140/RG.2.2.25999.53923. </w:t>
      </w:r>
      <w:r w:rsidRPr="00996FBC">
        <w:rPr>
          <w:rFonts w:ascii="Times New Roman" w:hAnsi="Times New Roman" w:cs="Times New Roman"/>
          <w:b/>
          <w:bCs/>
          <w:sz w:val="20"/>
          <w:szCs w:val="20"/>
          <w:lang w:val="en-US"/>
        </w:rPr>
        <w:t>What if cancer is a driving factor in evolution?-</w:t>
      </w:r>
      <w:r w:rsidRPr="00996FBC">
        <w:rPr>
          <w:rFonts w:ascii="Times New Roman" w:hAnsi="Times New Roman" w:cs="Times New Roman"/>
          <w:b/>
          <w:bCs/>
          <w:color w:val="1F497D" w:themeColor="text2"/>
          <w:sz w:val="24"/>
          <w:szCs w:val="24"/>
          <w:lang w:val="en-US"/>
        </w:rPr>
        <w:t>----- pag. 483</w:t>
      </w:r>
    </w:p>
    <w:p w14:paraId="27FB1594" w14:textId="77777777" w:rsidR="00A871AF" w:rsidRPr="00996FBC" w:rsidRDefault="00A871AF" w:rsidP="008B31B1">
      <w:pPr>
        <w:contextualSpacing/>
        <w:jc w:val="both"/>
        <w:rPr>
          <w:rFonts w:ascii="Times New Roman" w:hAnsi="Times New Roman" w:cs="Times New Roman"/>
          <w:sz w:val="20"/>
          <w:szCs w:val="20"/>
          <w:lang w:val="en-GB"/>
        </w:rPr>
      </w:pPr>
    </w:p>
    <w:p w14:paraId="5363248C" w14:textId="77777777" w:rsidR="00A3775F" w:rsidRPr="00996FBC" w:rsidRDefault="00A3775F" w:rsidP="008B31B1">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63"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13DA5E88" w14:textId="77777777" w:rsidR="00A871AF" w:rsidRPr="00996FBC" w:rsidRDefault="00A871AF" w:rsidP="008B31B1">
      <w:pPr>
        <w:contextualSpacing/>
        <w:jc w:val="both"/>
        <w:rPr>
          <w:rFonts w:ascii="Times New Roman" w:hAnsi="Times New Roman" w:cs="Times New Roman"/>
          <w:sz w:val="20"/>
          <w:szCs w:val="20"/>
          <w:lang w:val="en-GB"/>
        </w:rPr>
      </w:pPr>
    </w:p>
    <w:p w14:paraId="737B2FFD" w14:textId="77777777" w:rsidR="00A3775F" w:rsidRPr="00996FBC" w:rsidRDefault="00A3775F" w:rsidP="008B31B1">
      <w:pPr>
        <w:contextualSpacing/>
        <w:jc w:val="both"/>
        <w:rPr>
          <w:rFonts w:ascii="Times New Roman" w:hAnsi="Times New Roman" w:cs="Times New Roman"/>
          <w:sz w:val="20"/>
          <w:szCs w:val="20"/>
          <w:lang w:val="en-GB"/>
        </w:rPr>
      </w:pPr>
    </w:p>
    <w:p w14:paraId="1727298F" w14:textId="1E6FB707" w:rsidR="00957858" w:rsidRPr="00996FBC" w:rsidRDefault="00957858" w:rsidP="008B31B1">
      <w:pPr>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Tozzi A.  2026. Hyperdisorder in tumor growth. arXiv:2601.19852</w:t>
      </w:r>
    </w:p>
    <w:p w14:paraId="58F83E5E" w14:textId="77777777" w:rsidR="00167D6C" w:rsidRPr="00996FBC" w:rsidRDefault="00167D6C" w:rsidP="008B31B1">
      <w:pPr>
        <w:contextualSpacing/>
        <w:jc w:val="both"/>
        <w:rPr>
          <w:rFonts w:ascii="Times New Roman" w:hAnsi="Times New Roman" w:cs="Times New Roman"/>
          <w:sz w:val="20"/>
          <w:szCs w:val="20"/>
          <w:lang w:val="en-GB"/>
        </w:rPr>
      </w:pPr>
    </w:p>
    <w:p w14:paraId="3BBD6C03" w14:textId="77777777" w:rsidR="008766DA" w:rsidRPr="00996FBC" w:rsidRDefault="008766DA" w:rsidP="008766DA">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061A5862" w14:textId="77777777" w:rsidR="008766DA" w:rsidRPr="00996FBC" w:rsidRDefault="008766DA" w:rsidP="008B31B1">
      <w:pPr>
        <w:contextualSpacing/>
        <w:jc w:val="both"/>
        <w:rPr>
          <w:rFonts w:ascii="Times New Roman" w:hAnsi="Times New Roman" w:cs="Times New Roman"/>
          <w:sz w:val="20"/>
          <w:szCs w:val="20"/>
          <w:lang w:val="en-GB"/>
        </w:rPr>
      </w:pPr>
    </w:p>
    <w:p w14:paraId="76684302" w14:textId="77777777" w:rsidR="00A138E4" w:rsidRPr="00996FBC" w:rsidRDefault="00A138E4" w:rsidP="008B31B1">
      <w:pPr>
        <w:contextualSpacing/>
        <w:jc w:val="both"/>
        <w:rPr>
          <w:rFonts w:ascii="Times New Roman" w:hAnsi="Times New Roman" w:cs="Times New Roman"/>
          <w:sz w:val="20"/>
          <w:szCs w:val="20"/>
          <w:lang w:val="en-GB"/>
        </w:rPr>
      </w:pPr>
    </w:p>
    <w:p w14:paraId="21BDD166" w14:textId="50929313" w:rsidR="006134F0" w:rsidRPr="00996FBC" w:rsidRDefault="006134F0" w:rsidP="006134F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CARDIOLOGY</w:t>
      </w:r>
    </w:p>
    <w:p w14:paraId="53BBF2DD" w14:textId="77777777" w:rsidR="006134F0" w:rsidRPr="00996FBC" w:rsidRDefault="006134F0" w:rsidP="008B31B1">
      <w:pPr>
        <w:contextualSpacing/>
        <w:jc w:val="both"/>
        <w:rPr>
          <w:rFonts w:ascii="Times New Roman" w:hAnsi="Times New Roman" w:cs="Times New Roman"/>
          <w:sz w:val="20"/>
          <w:szCs w:val="20"/>
          <w:lang w:val="en-GB"/>
        </w:rPr>
      </w:pPr>
    </w:p>
    <w:p w14:paraId="5DF4BE98" w14:textId="1140B932" w:rsidR="006134F0" w:rsidRPr="00996FBC" w:rsidRDefault="006134F0" w:rsidP="008B31B1">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4AAEE431" w14:textId="77777777" w:rsidR="006134F0" w:rsidRPr="00996FBC" w:rsidRDefault="006134F0" w:rsidP="008B31B1">
      <w:pPr>
        <w:contextualSpacing/>
        <w:jc w:val="both"/>
        <w:rPr>
          <w:rFonts w:ascii="Times New Roman" w:eastAsia="Times New Roman" w:hAnsi="Times New Roman" w:cs="Times New Roman"/>
          <w:i/>
          <w:iCs/>
          <w:sz w:val="20"/>
          <w:szCs w:val="20"/>
          <w:lang w:val="en-US" w:eastAsia="it-IT"/>
        </w:rPr>
      </w:pPr>
    </w:p>
    <w:p w14:paraId="4EC2321C" w14:textId="77777777" w:rsidR="006134F0" w:rsidRPr="00996FBC" w:rsidRDefault="006134F0" w:rsidP="008B31B1">
      <w:pPr>
        <w:contextualSpacing/>
        <w:jc w:val="both"/>
        <w:rPr>
          <w:rFonts w:ascii="Times New Roman" w:hAnsi="Times New Roman" w:cs="Times New Roman"/>
          <w:sz w:val="20"/>
          <w:szCs w:val="20"/>
          <w:lang w:val="en-GB"/>
        </w:rPr>
      </w:pPr>
    </w:p>
    <w:p w14:paraId="6A8538C4"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PEDIATRIC METHODOLOGY</w:t>
      </w:r>
    </w:p>
    <w:p w14:paraId="13DFB2B0" w14:textId="77777777" w:rsidR="003332FE" w:rsidRPr="00996FBC" w:rsidRDefault="003332FE" w:rsidP="008B31B1">
      <w:pPr>
        <w:contextualSpacing/>
        <w:jc w:val="both"/>
        <w:rPr>
          <w:rFonts w:ascii="Times New Roman" w:hAnsi="Times New Roman" w:cs="Times New Roman"/>
          <w:sz w:val="20"/>
          <w:szCs w:val="20"/>
          <w:lang w:val="en-US"/>
        </w:rPr>
      </w:pPr>
    </w:p>
    <w:p w14:paraId="07D6CA9B"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A "nonlinear approach to pediatric diseases (electronic response to Hymel KP et al. Validation of a clinical prediction rule for pediatric abusive head trauma.  Pediatrics. 2014 Dec;134(6):e1537-44. doi: 10.1542/peds.2014-1329).   DOI: 10.13140/2.1.3360.8007</w:t>
      </w:r>
    </w:p>
    <w:p w14:paraId="5627466B" w14:textId="77777777" w:rsidR="003332FE" w:rsidRPr="00996FBC" w:rsidRDefault="003332FE" w:rsidP="008B31B1">
      <w:pPr>
        <w:contextualSpacing/>
        <w:jc w:val="both"/>
        <w:rPr>
          <w:rFonts w:ascii="Times New Roman" w:hAnsi="Times New Roman" w:cs="Times New Roman"/>
          <w:sz w:val="20"/>
          <w:szCs w:val="20"/>
          <w:lang w:val="en-US"/>
        </w:rPr>
      </w:pPr>
    </w:p>
    <w:p w14:paraId="794A5175" w14:textId="77777777" w:rsidR="00904F76" w:rsidRPr="00996FBC" w:rsidRDefault="00904F7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A lesson for parents: why no-vax conspiracy theories are untenable. Electronic Response to: Pediatrics, January 2018, VOLUME 141 / ISSUE 1 MeetingAbstract.  Time for Your Check Up: The Impact of Vaccine Refusal on the Frequency of Physician Office Visits</w:t>
      </w:r>
    </w:p>
    <w:p w14:paraId="5D50A156" w14:textId="77777777" w:rsidR="00904F76" w:rsidRPr="00996FBC" w:rsidRDefault="00904F76" w:rsidP="008B31B1">
      <w:pPr>
        <w:contextualSpacing/>
        <w:jc w:val="both"/>
        <w:rPr>
          <w:rFonts w:ascii="Times New Roman" w:hAnsi="Times New Roman" w:cs="Times New Roman"/>
          <w:sz w:val="20"/>
          <w:szCs w:val="20"/>
          <w:lang w:val="en-US"/>
        </w:rPr>
      </w:pPr>
    </w:p>
    <w:p w14:paraId="3BC553DC"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IL PEDIATRA TRA 5-10  ANNI</w:t>
      </w:r>
    </w:p>
    <w:p w14:paraId="1C2EE25C" w14:textId="77777777" w:rsidR="003332FE" w:rsidRPr="00996FBC" w:rsidRDefault="003332FE" w:rsidP="008B31B1">
      <w:pPr>
        <w:contextualSpacing/>
        <w:jc w:val="both"/>
        <w:rPr>
          <w:rFonts w:ascii="Times New Roman" w:hAnsi="Times New Roman" w:cs="Times New Roman"/>
          <w:sz w:val="20"/>
          <w:szCs w:val="20"/>
        </w:rPr>
      </w:pPr>
    </w:p>
    <w:p w14:paraId="4DAEA92E"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L'ESAME OBIETTIVO: UN UTILE OPUSCOLO</w:t>
      </w:r>
    </w:p>
    <w:p w14:paraId="409D27AC" w14:textId="77777777" w:rsidR="003332FE" w:rsidRPr="00996FBC" w:rsidRDefault="003332FE" w:rsidP="008B31B1">
      <w:pPr>
        <w:contextualSpacing/>
        <w:jc w:val="both"/>
        <w:rPr>
          <w:rFonts w:ascii="Times New Roman" w:hAnsi="Times New Roman" w:cs="Times New Roman"/>
          <w:sz w:val="20"/>
          <w:szCs w:val="20"/>
        </w:rPr>
      </w:pPr>
    </w:p>
    <w:p w14:paraId="6807C2C8"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COMPORTAMENTI DEL PEDIATRA: DISSERTAZIONE DI FILOSOFIA DELLA MEDICINA </w:t>
      </w:r>
    </w:p>
    <w:p w14:paraId="0CC84F92"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3335C42A" w14:textId="77777777" w:rsidR="001F3C11" w:rsidRPr="00996FBC" w:rsidRDefault="001F3C11" w:rsidP="008B31B1">
      <w:pPr>
        <w:contextualSpacing/>
        <w:rPr>
          <w:rFonts w:ascii="Times New Roman" w:hAnsi="Times New Roman"/>
          <w:sz w:val="20"/>
          <w:szCs w:val="20"/>
        </w:rPr>
      </w:pPr>
    </w:p>
    <w:p w14:paraId="496E433F" w14:textId="1ED8BA3D" w:rsidR="001F3C11" w:rsidRPr="00996FBC" w:rsidRDefault="001F3C1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Fukuta–Cerin Triangle–Hexagon Symmetry. Preprints. </w:t>
      </w:r>
      <w:hyperlink r:id="rId264"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3340A256" w14:textId="77777777" w:rsidR="000B4D16" w:rsidRPr="00996FBC" w:rsidRDefault="000B4D16" w:rsidP="008B31B1">
      <w:pPr>
        <w:contextualSpacing/>
        <w:jc w:val="both"/>
        <w:rPr>
          <w:rFonts w:ascii="Times New Roman" w:hAnsi="Times New Roman" w:cs="Times New Roman"/>
          <w:sz w:val="20"/>
          <w:szCs w:val="20"/>
          <w:lang w:val="en-US"/>
        </w:rPr>
      </w:pPr>
    </w:p>
    <w:p w14:paraId="19D2C08A" w14:textId="1270C397" w:rsidR="00224876" w:rsidRPr="00996FBC" w:rsidRDefault="00224876"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E96EE3">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 xml:space="preserve">Emergence of Biological Laws: The Case of Streptococcus pyogenes.  Preprints. </w:t>
      </w:r>
      <w:hyperlink r:id="rId26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How the physical laws….emerge!</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4C92DB73" w14:textId="77777777" w:rsidR="00A96FF0" w:rsidRPr="00996FBC" w:rsidRDefault="00A96FF0" w:rsidP="008B31B1">
      <w:pPr>
        <w:contextualSpacing/>
        <w:jc w:val="both"/>
        <w:rPr>
          <w:rFonts w:ascii="Times New Roman" w:hAnsi="Times New Roman" w:cs="Times New Roman"/>
          <w:sz w:val="20"/>
          <w:szCs w:val="20"/>
          <w:lang w:val="en-US"/>
        </w:rPr>
      </w:pPr>
    </w:p>
    <w:p w14:paraId="5C307C64" w14:textId="77777777" w:rsidR="003E35DA" w:rsidRPr="00996FBC" w:rsidRDefault="003E35DA" w:rsidP="008B31B1">
      <w:pPr>
        <w:contextualSpacing/>
        <w:jc w:val="both"/>
        <w:rPr>
          <w:rFonts w:ascii="Times New Roman" w:hAnsi="Times New Roman" w:cs="Times New Roman"/>
          <w:sz w:val="20"/>
          <w:szCs w:val="20"/>
          <w:lang w:val="en-US"/>
        </w:rPr>
      </w:pPr>
    </w:p>
    <w:p w14:paraId="41B9C846" w14:textId="77777777" w:rsidR="003E35DA" w:rsidRPr="00996FBC" w:rsidRDefault="003E35DA" w:rsidP="008B31B1">
      <w:pPr>
        <w:contextualSpacing/>
        <w:rPr>
          <w:rFonts w:ascii="Times New Roman" w:hAnsi="Times New Roman"/>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r w:rsidRPr="00996FBC">
        <w:rPr>
          <w:rFonts w:ascii="Times New Roman" w:hAnsi="Times New Roman"/>
          <w:sz w:val="20"/>
          <w:szCs w:val="20"/>
          <w:lang w:val="en-GB"/>
        </w:rPr>
        <w:t xml:space="preserve"> </w:t>
      </w:r>
    </w:p>
    <w:p w14:paraId="4B9C2EBC" w14:textId="77777777" w:rsidR="003E35DA" w:rsidRPr="00996FBC" w:rsidRDefault="003E35DA" w:rsidP="008B31B1">
      <w:pPr>
        <w:contextualSpacing/>
        <w:jc w:val="both"/>
        <w:rPr>
          <w:rFonts w:ascii="Times New Roman" w:hAnsi="Times New Roman" w:cs="Times New Roman"/>
          <w:sz w:val="20"/>
          <w:szCs w:val="20"/>
          <w:lang w:val="en-GB"/>
        </w:rPr>
      </w:pPr>
    </w:p>
    <w:p w14:paraId="7BA15081" w14:textId="77777777" w:rsidR="003332FE" w:rsidRPr="00996FBC" w:rsidRDefault="003332FE" w:rsidP="008B31B1">
      <w:pPr>
        <w:contextualSpacing/>
        <w:jc w:val="both"/>
        <w:rPr>
          <w:rFonts w:ascii="Times New Roman" w:hAnsi="Times New Roman" w:cs="Times New Roman"/>
          <w:b/>
          <w:sz w:val="20"/>
          <w:szCs w:val="20"/>
          <w:lang w:val="en-US"/>
        </w:rPr>
      </w:pPr>
    </w:p>
    <w:p w14:paraId="063E2833" w14:textId="77777777" w:rsidR="004D54EC" w:rsidRPr="00996FBC" w:rsidRDefault="004D54EC" w:rsidP="008B31B1">
      <w:pPr>
        <w:contextualSpacing/>
        <w:jc w:val="both"/>
        <w:rPr>
          <w:rFonts w:ascii="Times New Roman" w:hAnsi="Times New Roman" w:cs="Times New Roman"/>
          <w:b/>
          <w:sz w:val="20"/>
          <w:szCs w:val="20"/>
          <w:lang w:val="en-US"/>
        </w:rPr>
      </w:pPr>
    </w:p>
    <w:p w14:paraId="07501004" w14:textId="77777777" w:rsidR="006B7F69" w:rsidRPr="00996FBC" w:rsidRDefault="006B7F69" w:rsidP="006B7F69">
      <w:pPr>
        <w:contextualSpacing/>
        <w:jc w:val="center"/>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MATHEMATICAL ANALYSIS OF DISEASE</w:t>
      </w:r>
    </w:p>
    <w:p w14:paraId="25832DA4" w14:textId="77777777" w:rsidR="006B7F69" w:rsidRPr="00996FBC" w:rsidRDefault="006B7F69" w:rsidP="006B7F69">
      <w:pPr>
        <w:contextualSpacing/>
        <w:jc w:val="both"/>
        <w:rPr>
          <w:rFonts w:ascii="Times New Roman" w:hAnsi="Times New Roman" w:cs="Times New Roman"/>
          <w:bCs/>
          <w:sz w:val="20"/>
          <w:szCs w:val="20"/>
          <w:lang w:val="en-US"/>
        </w:rPr>
      </w:pPr>
    </w:p>
    <w:p w14:paraId="347AAB4B" w14:textId="77777777" w:rsidR="006B7F69" w:rsidRPr="00996FBC" w:rsidRDefault="006B7F69" w:rsidP="006B7F69">
      <w:pPr>
        <w:pStyle w:val="Paragrafoelenco"/>
        <w:widowControl w:val="0"/>
        <w:numPr>
          <w:ilvl w:val="0"/>
          <w:numId w:val="18"/>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266"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587</w:t>
      </w:r>
    </w:p>
    <w:p w14:paraId="610A375B"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67"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The underrated role of the host's lipid bilayer: SARS-Cov-2 virions produced in human hosts of different ages may display phenotypical differences.  </w:t>
      </w:r>
      <w:r w:rsidRPr="00996FBC">
        <w:rPr>
          <w:rFonts w:ascii="Times New Roman" w:hAnsi="Times New Roman" w:cs="Times New Roman"/>
          <w:b/>
          <w:bCs/>
          <w:color w:val="1F497D" w:themeColor="text2"/>
          <w:sz w:val="24"/>
          <w:szCs w:val="24"/>
          <w:lang w:val="en-US"/>
        </w:rPr>
        <w:t>------- pag. 612</w:t>
      </w:r>
    </w:p>
    <w:p w14:paraId="5FFA9977" w14:textId="77777777" w:rsidR="006B7F69" w:rsidRPr="00996FBC" w:rsidRDefault="006B7F69" w:rsidP="006B7F69">
      <w:pPr>
        <w:pStyle w:val="Paragrafoelenco"/>
        <w:numPr>
          <w:ilvl w:val="0"/>
          <w:numId w:val="18"/>
        </w:numPr>
        <w:jc w:val="both"/>
        <w:rPr>
          <w:rFonts w:ascii="Times New Roman" w:hAnsi="Times New Roman" w:cs="Times New Roman"/>
          <w:bCs/>
          <w:sz w:val="20"/>
          <w:szCs w:val="20"/>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68"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II-213</w:t>
      </w:r>
    </w:p>
    <w:p w14:paraId="2BDE4A4A" w14:textId="77777777" w:rsidR="006B7F69" w:rsidRPr="00996FBC" w:rsidRDefault="006B7F69" w:rsidP="006B7F69">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w:t>
      </w:r>
    </w:p>
    <w:p w14:paraId="09D4CD7B" w14:textId="77777777" w:rsidR="006B7F69" w:rsidRPr="00996FBC" w:rsidRDefault="006B7F69" w:rsidP="006B7F69">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246</w:t>
      </w:r>
    </w:p>
    <w:p w14:paraId="43DB9DEF" w14:textId="77777777" w:rsidR="006B7F69" w:rsidRPr="00996FBC" w:rsidRDefault="006B7F69" w:rsidP="006B7F69">
      <w:pPr>
        <w:pStyle w:val="Paragrafoelenco"/>
        <w:numPr>
          <w:ilvl w:val="0"/>
          <w:numId w:val="18"/>
        </w:numPr>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69"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5B46A0C8" w14:textId="77777777" w:rsidR="006B7F69" w:rsidRPr="00996FBC" w:rsidRDefault="006B7F69" w:rsidP="006B7F6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7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3F92F305" w14:textId="77777777" w:rsidR="006B7F69" w:rsidRPr="00996FBC" w:rsidRDefault="006B7F69" w:rsidP="006B7F69">
      <w:pPr>
        <w:pStyle w:val="Paragrafoelenco"/>
        <w:numPr>
          <w:ilvl w:val="0"/>
          <w:numId w:val="18"/>
        </w:num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27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0381E2E8" w14:textId="77777777" w:rsidR="006B7F69" w:rsidRPr="00996FBC" w:rsidRDefault="006B7F69" w:rsidP="006B7F69">
      <w:pPr>
        <w:pStyle w:val="Paragrafoelenco"/>
        <w:numPr>
          <w:ilvl w:val="0"/>
          <w:numId w:val="18"/>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rPr>
        <w:t xml:space="preserve">Koczkodaj, W. W.; Pigazzini, A.; Tozzi, A. 2024. </w:t>
      </w:r>
      <w:r w:rsidRPr="00996FBC">
        <w:rPr>
          <w:rFonts w:ascii="Times New Roman" w:hAnsi="Times New Roman" w:cs="Times New Roman"/>
          <w:i/>
          <w:iCs/>
          <w:sz w:val="20"/>
          <w:szCs w:val="20"/>
          <w:lang w:val="en-US"/>
        </w:rPr>
        <w:t xml:space="preserve">Geometric Properties and Hand Grasping Dynamics: a Useful Approach to Bionic Hands. Preprints 2024, 2024101202. </w:t>
      </w:r>
      <w:hyperlink r:id="rId272" w:history="1">
        <w:r w:rsidRPr="00996FBC">
          <w:rPr>
            <w:rStyle w:val="Collegamentoipertestuale"/>
            <w:rFonts w:ascii="Times New Roman" w:hAnsi="Times New Roman" w:cs="Times New Roman"/>
            <w:i/>
            <w:iCs/>
            <w:sz w:val="20"/>
            <w:szCs w:val="20"/>
            <w:u w:val="none"/>
            <w:lang w:val="en-US"/>
          </w:rPr>
          <w:t>https://doi.org/10.20944/preprints202410.1202.v1</w:t>
        </w:r>
      </w:hyperlink>
      <w:r w:rsidRPr="00996FBC">
        <w:rPr>
          <w:rFonts w:ascii="Times New Roman" w:hAnsi="Times New Roman" w:cs="Times New Roman"/>
          <w:i/>
          <w:iCs/>
          <w:sz w:val="20"/>
          <w:szCs w:val="20"/>
          <w:lang w:val="en-US"/>
        </w:rPr>
        <w:t xml:space="preserve">  </w:t>
      </w:r>
    </w:p>
    <w:p w14:paraId="28EA9AD3"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73"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4B426180" w14:textId="77777777" w:rsidR="006B7F69" w:rsidRPr="00996FBC" w:rsidRDefault="006B7F69" w:rsidP="006B7F69">
      <w:pPr>
        <w:pStyle w:val="Paragrafoelenco"/>
        <w:numPr>
          <w:ilvl w:val="0"/>
          <w:numId w:val="18"/>
        </w:numPr>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274"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The astonishing traveling solitary waves that do not waste energy.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854</w:t>
      </w:r>
    </w:p>
    <w:p w14:paraId="4CA344F7"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90</w:t>
      </w:r>
    </w:p>
    <w:p w14:paraId="2E998CED" w14:textId="77777777" w:rsidR="006B7F69" w:rsidRPr="00996FBC" w:rsidRDefault="006B7F69" w:rsidP="006B7F69">
      <w:pPr>
        <w:pStyle w:val="Paragrafoelenco"/>
        <w:numPr>
          <w:ilvl w:val="0"/>
          <w:numId w:val="18"/>
        </w:numPr>
        <w:spacing w:before="0" w:after="0"/>
        <w:jc w:val="both"/>
        <w:rPr>
          <w:rFonts w:ascii="Times New Roman" w:hAnsi="Times New Roman" w:cs="Times New Roman"/>
          <w:b/>
          <w:bCs/>
          <w:sz w:val="20"/>
          <w:szCs w:val="20"/>
          <w:lang w:val="en-GB"/>
        </w:rPr>
      </w:pPr>
      <w:r w:rsidRPr="00996FBC">
        <w:rPr>
          <w:rFonts w:ascii="Times New Roman" w:eastAsia="Times New Roman" w:hAnsi="Times New Roman" w:cs="Times New Roman"/>
          <w:sz w:val="20"/>
          <w:szCs w:val="20"/>
          <w:lang w:val="en-US"/>
        </w:rPr>
        <w:t xml:space="preserve">Tozzi A.  2019.  The multidimensional brain.  Physics of Life Reviews, 31: 86-103. doi: </w:t>
      </w:r>
      <w:hyperlink r:id="rId275"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brain activity takes place in higher dimensions: not just a figure of speech!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425</w:t>
      </w:r>
    </w:p>
    <w:p w14:paraId="53C027BA"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996FBC">
        <w:rPr>
          <w:rFonts w:ascii="Times New Roman" w:hAnsi="Times New Roman" w:cs="Times New Roman"/>
          <w:b/>
          <w:bCs/>
          <w:sz w:val="20"/>
          <w:szCs w:val="20"/>
          <w:lang w:val="en-GB"/>
        </w:rPr>
        <w:t>The Green’s theorem for flows describes EEG traces</w:t>
      </w:r>
      <w:r w:rsidRPr="00996FBC">
        <w:rPr>
          <w:rFonts w:ascii="Times New Roman" w:hAnsi="Times New Roman" w:cs="Times New Roman"/>
          <w:sz w:val="20"/>
          <w:szCs w:val="20"/>
          <w:lang w:val="en-GB"/>
        </w:rPr>
        <w:t>.</w:t>
      </w:r>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color w:val="1F497D" w:themeColor="text2"/>
          <w:sz w:val="24"/>
          <w:szCs w:val="24"/>
          <w:lang w:val="en-US"/>
        </w:rPr>
        <w:t>------ pag. 749</w:t>
      </w:r>
    </w:p>
    <w:p w14:paraId="0DC0FD4A" w14:textId="77777777" w:rsidR="006B7F69" w:rsidRPr="00996FBC" w:rsidRDefault="006B7F69" w:rsidP="006B7F69">
      <w:pPr>
        <w:pStyle w:val="Paragrafoelenco"/>
        <w:widowControl w:val="0"/>
        <w:numPr>
          <w:ilvl w:val="0"/>
          <w:numId w:val="18"/>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996FBC">
        <w:rPr>
          <w:rFonts w:ascii="Times New Roman" w:hAnsi="Times New Roman" w:cs="Times New Roman"/>
          <w:b/>
          <w:bCs/>
          <w:sz w:val="20"/>
          <w:szCs w:val="20"/>
          <w:lang w:val="en-GB"/>
        </w:rPr>
        <w:t xml:space="preserve">When a two-dimensional shadow encompasses more information that the corresponding three-dimensional object.  Featuring Renyi information entropies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393</w:t>
      </w:r>
    </w:p>
    <w:p w14:paraId="3FC1B6E1" w14:textId="77777777" w:rsidR="006B7F69" w:rsidRPr="00996FBC" w:rsidRDefault="006B7F69" w:rsidP="006B7F69">
      <w:pPr>
        <w:pStyle w:val="Paragrafoelenco"/>
        <w:numPr>
          <w:ilvl w:val="0"/>
          <w:numId w:val="18"/>
        </w:numPr>
        <w:jc w:val="both"/>
        <w:rPr>
          <w:rFonts w:ascii="Times New Roman" w:hAnsi="Times New Roman" w:cs="Times New Roman"/>
          <w:bCs/>
          <w:sz w:val="20"/>
          <w:szCs w:val="20"/>
          <w:lang w:val="en-US"/>
        </w:rPr>
      </w:pPr>
      <w:r w:rsidRPr="00996FBC">
        <w:rPr>
          <w:rFonts w:ascii="Times New Roman" w:eastAsia="Times New Roman" w:hAnsi="Times New Roman" w:cs="Times New Roman"/>
          <w:i/>
          <w:iCs/>
          <w:sz w:val="20"/>
          <w:szCs w:val="20"/>
          <w:lang w:val="en-US" w:eastAsia="it-IT"/>
        </w:rPr>
        <w:t xml:space="preserve">Tozzi, A.  2025. Imaginary Entropy in Human Eeg Traces.  Preprints. </w:t>
      </w:r>
      <w:hyperlink r:id="rId27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https://doi.org/10.20944/preprints202511.0025.v1</w:t>
        </w:r>
      </w:hyperlink>
    </w:p>
    <w:p w14:paraId="0591BC05"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Anopheles' peri-equatorial migration via Coriolis forces (electronic response to: Wu RL, Idris AH, Berkowitz NM, Happe M, Gaudinski MR, et al.  2022.  Low-Dose Subcutaneous or Intravenous Monoclonal Antibody to Prevent Malaria.  N Engl J Med 2022; 387:397-407. DOI: 10.1056/NEJMoa2203067).  How do mosquitoes survive during the dry African seasons? </w:t>
      </w:r>
      <w:r w:rsidRPr="00996FBC">
        <w:rPr>
          <w:rStyle w:val="Enfasigrassetto"/>
          <w:rFonts w:ascii="Times New Roman" w:hAnsi="Times New Roman" w:cs="Times New Roman"/>
          <w:i/>
          <w:iCs/>
          <w:sz w:val="20"/>
          <w:szCs w:val="20"/>
          <w:shd w:val="clear" w:color="auto" w:fill="FFFFFF"/>
          <w:lang w:val="en-US"/>
        </w:rPr>
        <w:t>How do mosquitoes survive during the dry African seasons?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748</w:t>
      </w:r>
    </w:p>
    <w:p w14:paraId="42E6BCF8" w14:textId="77777777" w:rsidR="006B7F69" w:rsidRPr="00996FBC" w:rsidRDefault="006B7F69" w:rsidP="006B7F69">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77"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lastRenderedPageBreak/>
        <w:t xml:space="preserve">Turing spots and Hirschsprung Disease: an unusual theoretical relationship; extracellular flows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672</w:t>
      </w:r>
    </w:p>
    <w:p w14:paraId="28EC55EE" w14:textId="77777777" w:rsidR="006B7F69" w:rsidRPr="00786D96" w:rsidRDefault="006B7F69" w:rsidP="006B7F69">
      <w:pPr>
        <w:pStyle w:val="Paragrafoelenco"/>
        <w:numPr>
          <w:ilvl w:val="0"/>
          <w:numId w:val="18"/>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doi: </w:t>
      </w:r>
      <w:hyperlink r:id="rId278"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US"/>
        </w:rPr>
        <w:t xml:space="preserve">------------------------- </w:t>
      </w:r>
      <w:r w:rsidRPr="00996FBC">
        <w:rPr>
          <w:rFonts w:ascii="Times New Roman" w:hAnsi="Times New Roman" w:cs="Times New Roman"/>
          <w:b/>
          <w:bCs/>
          <w:color w:val="002060"/>
          <w:sz w:val="24"/>
          <w:szCs w:val="24"/>
          <w:lang w:val="en-US"/>
        </w:rPr>
        <w:t xml:space="preserve">Pag. </w:t>
      </w:r>
      <w:r w:rsidRPr="00786D96">
        <w:rPr>
          <w:rFonts w:ascii="Times New Roman" w:hAnsi="Times New Roman" w:cs="Times New Roman"/>
          <w:b/>
          <w:bCs/>
          <w:color w:val="002060"/>
          <w:sz w:val="24"/>
          <w:szCs w:val="24"/>
          <w:lang w:val="en-US"/>
        </w:rPr>
        <w:t>II-316</w:t>
      </w:r>
    </w:p>
    <w:p w14:paraId="0DA94B27"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Minella R. 2026. Optimal Transport Model for Gas Migration in the Intestinal Wall. Biochimie 245:1-7. https://doi.org/10.1016/j.biochi.2026.02.013.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II-442</w:t>
      </w:r>
    </w:p>
    <w:p w14:paraId="32B4D9C8" w14:textId="77777777" w:rsidR="006B7F69" w:rsidRPr="00996FBC" w:rsidRDefault="006B7F69" w:rsidP="006B7F69">
      <w:pPr>
        <w:pStyle w:val="Paragrafoelenco"/>
        <w:numPr>
          <w:ilvl w:val="0"/>
          <w:numId w:val="18"/>
        </w:num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p>
    <w:p w14:paraId="5F13937D" w14:textId="77777777" w:rsidR="006B7F69" w:rsidRPr="00996FBC" w:rsidRDefault="006B7F69" w:rsidP="006B7F69">
      <w:pPr>
        <w:pStyle w:val="Paragrafoelenco"/>
        <w:numPr>
          <w:ilvl w:val="0"/>
          <w:numId w:val="18"/>
        </w:num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Hyperdisorder in tumor growth. arXiv:2601.19852</w:t>
      </w:r>
    </w:p>
    <w:p w14:paraId="0D0E0758" w14:textId="77777777" w:rsidR="006B7F69" w:rsidRPr="00996FBC" w:rsidRDefault="006B7F69" w:rsidP="006B7F69">
      <w:pPr>
        <w:pStyle w:val="Paragrafoelenco"/>
        <w:numPr>
          <w:ilvl w:val="0"/>
          <w:numId w:val="18"/>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79"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Topology of biological networks, featuring the brain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II-10  </w:t>
      </w:r>
    </w:p>
    <w:p w14:paraId="6E3C61C7" w14:textId="77777777" w:rsidR="006B7F69" w:rsidRPr="00996FBC" w:rsidRDefault="006B7F69" w:rsidP="006B7F6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38E15FCE" w14:textId="77777777" w:rsidR="00B351EF" w:rsidRDefault="00B351EF" w:rsidP="00B351EF">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41BDD615" w14:textId="77777777" w:rsidR="00786D96" w:rsidRPr="00786D96" w:rsidRDefault="00786D96" w:rsidP="00786D96">
      <w:pPr>
        <w:pStyle w:val="Paragrafoelenco"/>
        <w:numPr>
          <w:ilvl w:val="0"/>
          <w:numId w:val="18"/>
        </w:numPr>
        <w:jc w:val="both"/>
        <w:rPr>
          <w:rFonts w:ascii="Times New Roman" w:hAnsi="Times New Roman" w:cs="Times New Roman"/>
          <w:bCs/>
          <w:i/>
          <w:iCs/>
          <w:sz w:val="20"/>
          <w:szCs w:val="20"/>
          <w:lang w:val="en-GB"/>
        </w:rPr>
      </w:pPr>
      <w:r w:rsidRPr="00786D96">
        <w:rPr>
          <w:rFonts w:ascii="Times New Roman" w:hAnsi="Times New Roman" w:cs="Times New Roman"/>
          <w:bCs/>
          <w:i/>
          <w:iCs/>
          <w:sz w:val="20"/>
          <w:szCs w:val="20"/>
          <w:lang w:val="en-GB"/>
        </w:rPr>
        <w:t>Tozzi A. 2026. Electrokinetic sensing in cartilage: a porous-material perspective on joint mechanics. arXiv:2603.23223</w:t>
      </w:r>
    </w:p>
    <w:p w14:paraId="05DB1B95" w14:textId="77777777" w:rsidR="00786D96" w:rsidRPr="00996FBC" w:rsidRDefault="00786D96" w:rsidP="00786D96">
      <w:pPr>
        <w:pStyle w:val="Paragrafoelenco"/>
        <w:spacing w:before="0" w:beforeAutospacing="0" w:after="0" w:afterAutospacing="0"/>
        <w:jc w:val="both"/>
        <w:rPr>
          <w:rFonts w:ascii="Times New Roman" w:eastAsia="Times New Roman" w:hAnsi="Times New Roman" w:cs="Times New Roman"/>
          <w:i/>
          <w:iCs/>
          <w:sz w:val="20"/>
          <w:szCs w:val="20"/>
          <w:lang w:val="en-US" w:eastAsia="it-IT"/>
        </w:rPr>
      </w:pPr>
    </w:p>
    <w:p w14:paraId="556386EF" w14:textId="77777777" w:rsidR="006B7F69" w:rsidRPr="00996FBC" w:rsidRDefault="006B7F69" w:rsidP="006B7F69">
      <w:pPr>
        <w:contextualSpacing/>
        <w:jc w:val="both"/>
        <w:rPr>
          <w:rFonts w:ascii="Times New Roman" w:hAnsi="Times New Roman" w:cs="Times New Roman"/>
          <w:bCs/>
          <w:sz w:val="20"/>
          <w:szCs w:val="20"/>
          <w:lang w:val="en-US"/>
        </w:rPr>
      </w:pPr>
    </w:p>
    <w:p w14:paraId="21E4EC70" w14:textId="77777777" w:rsidR="00186A7D" w:rsidRPr="00996FBC" w:rsidRDefault="00186A7D" w:rsidP="008B31B1">
      <w:pPr>
        <w:contextualSpacing/>
        <w:jc w:val="both"/>
        <w:rPr>
          <w:rFonts w:ascii="Times New Roman" w:hAnsi="Times New Roman" w:cs="Times New Roman"/>
          <w:sz w:val="20"/>
          <w:szCs w:val="20"/>
          <w:lang w:val="en-US"/>
        </w:rPr>
      </w:pPr>
    </w:p>
    <w:p w14:paraId="2ACDA7AA" w14:textId="57958AF8" w:rsidR="008F2C36"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 </w:t>
      </w:r>
    </w:p>
    <w:p w14:paraId="2EA5DE61" w14:textId="77777777" w:rsidR="008F2C36" w:rsidRPr="00996FBC" w:rsidRDefault="008F2C36" w:rsidP="008B31B1">
      <w:pPr>
        <w:contextualSpacing/>
        <w:jc w:val="both"/>
        <w:rPr>
          <w:rFonts w:ascii="Times New Roman" w:hAnsi="Times New Roman" w:cs="Times New Roman"/>
          <w:sz w:val="20"/>
          <w:szCs w:val="20"/>
          <w:lang w:val="en-US"/>
        </w:rPr>
      </w:pPr>
    </w:p>
    <w:p w14:paraId="3FD8EBD2" w14:textId="737A2DFC" w:rsidR="005C6F84" w:rsidRPr="00996FBC" w:rsidRDefault="005C6F8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br w:type="page"/>
      </w:r>
    </w:p>
    <w:p w14:paraId="7FDB9D1E" w14:textId="35860DCA" w:rsidR="004220DF" w:rsidRPr="00996FBC" w:rsidRDefault="004220DF"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HISTORY</w:t>
      </w:r>
      <w:r w:rsidR="00316BC2" w:rsidRPr="00996FBC">
        <w:rPr>
          <w:rFonts w:ascii="Times New Roman" w:hAnsi="Times New Roman" w:cs="Times New Roman"/>
          <w:b/>
          <w:color w:val="C00000"/>
          <w:sz w:val="56"/>
          <w:szCs w:val="56"/>
          <w:lang w:val="en-US"/>
        </w:rPr>
        <w:t>, LITERATURE</w:t>
      </w:r>
    </w:p>
    <w:p w14:paraId="27279331" w14:textId="77777777" w:rsidR="004220DF" w:rsidRPr="00996FBC" w:rsidRDefault="004220DF" w:rsidP="008B31B1">
      <w:pPr>
        <w:contextualSpacing/>
        <w:jc w:val="both"/>
        <w:rPr>
          <w:rFonts w:ascii="Times New Roman" w:hAnsi="Times New Roman" w:cs="Times New Roman"/>
          <w:sz w:val="20"/>
          <w:szCs w:val="20"/>
          <w:lang w:val="en-US"/>
        </w:rPr>
      </w:pPr>
    </w:p>
    <w:p w14:paraId="6DB85081" w14:textId="77777777" w:rsidR="00E52AF6" w:rsidRPr="00996FBC" w:rsidRDefault="00E52AF6" w:rsidP="008B31B1">
      <w:pPr>
        <w:contextualSpacing/>
        <w:jc w:val="both"/>
        <w:rPr>
          <w:rFonts w:ascii="Times New Roman" w:hAnsi="Times New Roman" w:cs="Times New Roman"/>
          <w:sz w:val="20"/>
          <w:szCs w:val="20"/>
          <w:lang w:val="en-US"/>
        </w:rPr>
      </w:pPr>
    </w:p>
    <w:p w14:paraId="4ADB6032" w14:textId="352C6B44" w:rsidR="00EF1108"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LITERATURE</w:t>
      </w:r>
    </w:p>
    <w:p w14:paraId="5049169D" w14:textId="77777777" w:rsidR="00E52AF6" w:rsidRPr="00996FBC" w:rsidRDefault="00E52AF6" w:rsidP="008B31B1">
      <w:pPr>
        <w:contextualSpacing/>
        <w:jc w:val="both"/>
        <w:rPr>
          <w:rFonts w:ascii="Times New Roman" w:hAnsi="Times New Roman" w:cs="Times New Roman"/>
          <w:sz w:val="20"/>
          <w:szCs w:val="20"/>
          <w:lang w:val="en-US"/>
        </w:rPr>
      </w:pPr>
    </w:p>
    <w:p w14:paraId="448210AD" w14:textId="77777777"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80"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This paper collects articles about various topics: </w:t>
      </w:r>
    </w:p>
    <w:p w14:paraId="6CFF216C" w14:textId="4F853654"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the 1599 letter by Giordano Bruno’s accuser, Celestino of Verona: all is not as it seems; </w:t>
      </w:r>
    </w:p>
    <w:p w14:paraId="569C4AD0" w14:textId="77777777"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Dante Aligheri’s “amor, ch’a nullo amato…”: an “ex nihilo” account of “a nullo”; </w:t>
      </w:r>
    </w:p>
    <w:p w14:paraId="1D6F3DBD" w14:textId="56E5BE1C"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the mysteries of the Voynich manuscript; </w:t>
      </w:r>
      <w:r w:rsidR="0043701F" w:rsidRPr="00996FBC">
        <w:rPr>
          <w:rFonts w:ascii="Times New Roman" w:hAnsi="Times New Roman" w:cs="Times New Roman"/>
          <w:b/>
          <w:bCs/>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672</w:t>
      </w:r>
    </w:p>
    <w:p w14:paraId="7A4EA6E6" w14:textId="77777777" w:rsidR="00316BC2" w:rsidRPr="00996FBC" w:rsidRDefault="00316BC2" w:rsidP="008B31B1">
      <w:pPr>
        <w:contextualSpacing/>
        <w:jc w:val="both"/>
        <w:rPr>
          <w:rFonts w:ascii="Times New Roman" w:hAnsi="Times New Roman" w:cs="Times New Roman"/>
          <w:sz w:val="20"/>
          <w:szCs w:val="20"/>
          <w:lang w:val="en-GB"/>
        </w:rPr>
      </w:pPr>
    </w:p>
    <w:p w14:paraId="7AD3CFBB" w14:textId="0D9C647C" w:rsidR="00E52AF6" w:rsidRPr="00996FBC" w:rsidRDefault="00E52AF6"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2023.  Norse Burial Practices and Medieval Fear of Revenants in the Ragnarök Saga.  viXra:2311.0027.  </w:t>
      </w:r>
      <w:r w:rsidRPr="00996FBC">
        <w:rPr>
          <w:rFonts w:ascii="Times New Roman" w:hAnsi="Times New Roman" w:cs="Times New Roman"/>
          <w:b/>
          <w:bCs/>
          <w:sz w:val="20"/>
          <w:szCs w:val="20"/>
          <w:lang w:val="en-GB"/>
        </w:rPr>
        <w:t>Viking and Christian funeral practices opposing in the Norge saga of the twilight of Gods</w:t>
      </w:r>
      <w:r w:rsidR="00FB12B8" w:rsidRPr="00996FBC">
        <w:rPr>
          <w:rFonts w:ascii="Times New Roman" w:hAnsi="Times New Roman" w:cs="Times New Roman"/>
          <w:b/>
          <w:bCs/>
          <w:sz w:val="20"/>
          <w:szCs w:val="20"/>
          <w:lang w:val="en-GB"/>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869</w:t>
      </w:r>
    </w:p>
    <w:p w14:paraId="4CE09B97" w14:textId="77777777" w:rsidR="00680ACA" w:rsidRPr="00996FBC" w:rsidRDefault="00680ACA" w:rsidP="008B31B1">
      <w:pPr>
        <w:contextualSpacing/>
        <w:jc w:val="both"/>
        <w:rPr>
          <w:rFonts w:ascii="Times New Roman" w:hAnsi="Times New Roman" w:cs="Times New Roman"/>
          <w:b/>
          <w:bCs/>
          <w:sz w:val="20"/>
          <w:szCs w:val="20"/>
          <w:lang w:val="en-US"/>
        </w:rPr>
      </w:pPr>
    </w:p>
    <w:p w14:paraId="136CDFE3" w14:textId="44561A80" w:rsidR="00680ACA" w:rsidRPr="00996FBC" w:rsidRDefault="00680ACA"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rPr>
        <w:t xml:space="preserve">L'apocalisse Secondo Isaac Newton (2013) DOI: 10.13140/2.1.4349.0089.  </w:t>
      </w:r>
      <w:r w:rsidRPr="00996FBC">
        <w:rPr>
          <w:rFonts w:ascii="Times New Roman" w:hAnsi="Times New Roman" w:cs="Times New Roman"/>
          <w:b/>
          <w:bCs/>
          <w:sz w:val="20"/>
          <w:szCs w:val="20"/>
          <w:lang w:val="en-US"/>
        </w:rPr>
        <w:t>When the Genius thinks about Johannes’ Apocalypse… an</w:t>
      </w:r>
      <w:r w:rsidR="00883151" w:rsidRPr="00996FBC">
        <w:rPr>
          <w:rFonts w:ascii="Times New Roman" w:hAnsi="Times New Roman" w:cs="Times New Roman"/>
          <w:b/>
          <w:bCs/>
          <w:sz w:val="20"/>
          <w:szCs w:val="20"/>
          <w:lang w:val="en-US"/>
        </w:rPr>
        <w:t>d</w:t>
      </w:r>
      <w:r w:rsidRPr="00996FBC">
        <w:rPr>
          <w:rFonts w:ascii="Times New Roman" w:hAnsi="Times New Roman" w:cs="Times New Roman"/>
          <w:b/>
          <w:bCs/>
          <w:sz w:val="20"/>
          <w:szCs w:val="20"/>
          <w:lang w:val="en-US"/>
        </w:rPr>
        <w:t xml:space="preserve"> he’s sure it’s true!</w:t>
      </w:r>
    </w:p>
    <w:p w14:paraId="497B7C71" w14:textId="32EC78CA" w:rsidR="00191842" w:rsidRPr="00996FBC" w:rsidRDefault="00680ACA"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b/>
          <w:bCs/>
          <w:sz w:val="20"/>
          <w:szCs w:val="20"/>
          <w:lang w:val="en-US"/>
        </w:rPr>
        <w:t xml:space="preserve"> </w:t>
      </w:r>
    </w:p>
    <w:p w14:paraId="68AE7CE7" w14:textId="763D52AA" w:rsidR="00191842" w:rsidRPr="00996FBC" w:rsidRDefault="0019184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Decoro Sculpture In Light Of Ripa's Iconography. Researchgate DOI: 10.13140/RG.2.2.12718.73287.  </w:t>
      </w:r>
      <w:r w:rsidRPr="00996FBC">
        <w:rPr>
          <w:rFonts w:ascii="Times New Roman" w:hAnsi="Times New Roman" w:cs="Times New Roman"/>
          <w:b/>
          <w:bCs/>
          <w:sz w:val="20"/>
          <w:szCs w:val="20"/>
          <w:lang w:val="en-US"/>
        </w:rPr>
        <w:t xml:space="preserve">What does the Decoro’s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pag. 884</w:t>
      </w:r>
    </w:p>
    <w:p w14:paraId="57235CFB" w14:textId="77777777" w:rsidR="00883151" w:rsidRPr="00996FBC" w:rsidRDefault="00883151" w:rsidP="008B31B1">
      <w:pPr>
        <w:contextualSpacing/>
        <w:jc w:val="both"/>
        <w:rPr>
          <w:rFonts w:ascii="Times New Roman" w:hAnsi="Times New Roman" w:cs="Times New Roman"/>
          <w:sz w:val="20"/>
          <w:szCs w:val="20"/>
          <w:lang w:val="en-GB"/>
        </w:rPr>
      </w:pPr>
    </w:p>
    <w:p w14:paraId="0EC7B22A" w14:textId="77777777" w:rsidR="00E52AF6" w:rsidRPr="00996FBC" w:rsidRDefault="00E52AF6" w:rsidP="008B31B1">
      <w:pPr>
        <w:contextualSpacing/>
        <w:jc w:val="both"/>
        <w:rPr>
          <w:rFonts w:ascii="Times New Roman" w:hAnsi="Times New Roman" w:cs="Times New Roman"/>
          <w:sz w:val="20"/>
          <w:szCs w:val="20"/>
          <w:lang w:val="en-GB"/>
        </w:rPr>
      </w:pPr>
    </w:p>
    <w:p w14:paraId="6E13CDA3" w14:textId="77E0D246" w:rsidR="00E52AF6"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HISTORY</w:t>
      </w:r>
    </w:p>
    <w:p w14:paraId="233CD28D" w14:textId="77777777" w:rsidR="00EF1108" w:rsidRPr="00996FBC" w:rsidRDefault="00EF1108" w:rsidP="008B31B1">
      <w:pPr>
        <w:contextualSpacing/>
        <w:jc w:val="both"/>
        <w:rPr>
          <w:rFonts w:ascii="Times New Roman" w:hAnsi="Times New Roman" w:cs="Times New Roman"/>
          <w:sz w:val="20"/>
          <w:szCs w:val="20"/>
          <w:lang w:val="en-US"/>
        </w:rPr>
      </w:pPr>
    </w:p>
    <w:p w14:paraId="190F2829" w14:textId="77777777" w:rsidR="008C1154" w:rsidRPr="00996FBC" w:rsidRDefault="008C1154" w:rsidP="008B31B1">
      <w:pPr>
        <w:contextualSpacing/>
        <w:jc w:val="both"/>
        <w:rPr>
          <w:rFonts w:ascii="Times New Roman" w:hAnsi="Times New Roman" w:cs="Times New Roman"/>
          <w:b/>
          <w:bCs/>
          <w:sz w:val="20"/>
          <w:szCs w:val="20"/>
          <w:lang w:val="en-US"/>
        </w:rPr>
      </w:pPr>
    </w:p>
    <w:p w14:paraId="7CA99550" w14:textId="7076C7D3" w:rsidR="00707DFD" w:rsidRPr="00996FBC" w:rsidRDefault="00707DFD" w:rsidP="008B31B1">
      <w:pPr>
        <w:contextualSpacing/>
        <w:jc w:val="both"/>
        <w:rPr>
          <w:rFonts w:ascii="Times New Roman" w:hAnsi="Times New Roman" w:cs="Times New Roman"/>
          <w:b/>
          <w:bCs/>
          <w:sz w:val="20"/>
          <w:szCs w:val="20"/>
          <w:lang w:val="en-US"/>
        </w:rPr>
      </w:pPr>
      <w:r w:rsidRPr="00741B95">
        <w:rPr>
          <w:rFonts w:ascii="Times New Roman" w:hAnsi="Times New Roman" w:cs="Times New Roman"/>
          <w:sz w:val="20"/>
          <w:szCs w:val="20"/>
          <w:lang w:val="en-US"/>
        </w:rPr>
        <w:t>Tozzi A.  2021. Was the Hittite King Muwatalli II Killed?  viXra:2112.0080</w:t>
      </w:r>
      <w:r w:rsidRPr="00996FBC">
        <w:rPr>
          <w:rFonts w:ascii="Times New Roman" w:hAnsi="Times New Roman" w:cs="Times New Roman"/>
          <w:b/>
          <w:bCs/>
          <w:sz w:val="20"/>
          <w:szCs w:val="20"/>
          <w:lang w:val="en-US"/>
        </w:rPr>
        <w:t xml:space="preserve">.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pag. 881</w:t>
      </w:r>
    </w:p>
    <w:p w14:paraId="545EF545" w14:textId="77777777" w:rsidR="004220DF" w:rsidRPr="00996FBC" w:rsidRDefault="004220DF"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0D28E5E5" w14:textId="293E3D51" w:rsidR="00E52AF6" w:rsidRPr="00996FBC" w:rsidRDefault="00E52AF6"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2023.  Norse Burial Practices and Medieval Fear of Revenants in the Ragnarök Saga.  viXra:2311.0027.  </w:t>
      </w:r>
      <w:r w:rsidRPr="00996FBC">
        <w:rPr>
          <w:rFonts w:ascii="Times New Roman" w:hAnsi="Times New Roman" w:cs="Times New Roman"/>
          <w:b/>
          <w:bCs/>
          <w:sz w:val="20"/>
          <w:szCs w:val="20"/>
          <w:lang w:val="en-GB"/>
        </w:rPr>
        <w:t>Viking and Christian funeral practices opposing in the Norge saga of the twilight of Gods</w:t>
      </w:r>
      <w:r w:rsidR="00FB12B8" w:rsidRPr="00996FBC">
        <w:rPr>
          <w:rFonts w:ascii="Times New Roman" w:hAnsi="Times New Roman" w:cs="Times New Roman"/>
          <w:b/>
          <w:bCs/>
          <w:sz w:val="20"/>
          <w:szCs w:val="20"/>
          <w:lang w:val="en-GB"/>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869</w:t>
      </w:r>
      <w:r w:rsidRPr="00996FBC">
        <w:rPr>
          <w:rFonts w:ascii="Times New Roman" w:hAnsi="Times New Roman" w:cs="Times New Roman"/>
          <w:b/>
          <w:bCs/>
          <w:sz w:val="20"/>
          <w:szCs w:val="20"/>
          <w:lang w:val="en-GB"/>
        </w:rPr>
        <w:t xml:space="preserve"> </w:t>
      </w:r>
    </w:p>
    <w:p w14:paraId="57B573F4" w14:textId="77777777" w:rsidR="00191842" w:rsidRPr="00996FBC" w:rsidRDefault="00191842"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058903B" w14:textId="1FB0FD26" w:rsidR="00191842" w:rsidRPr="00996FBC" w:rsidRDefault="0019184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Decoro Sculpture In Light Of Ripa's Iconography. Researchgate DOI: 10.13140/RG.2.2.12718.73287.  </w:t>
      </w:r>
      <w:r w:rsidRPr="00996FBC">
        <w:rPr>
          <w:rFonts w:ascii="Times New Roman" w:hAnsi="Times New Roman" w:cs="Times New Roman"/>
          <w:b/>
          <w:bCs/>
          <w:sz w:val="20"/>
          <w:szCs w:val="20"/>
          <w:lang w:val="en-US"/>
        </w:rPr>
        <w:t xml:space="preserve">What does the Decoro’s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pag. 884</w:t>
      </w:r>
    </w:p>
    <w:p w14:paraId="717AD55F" w14:textId="77777777" w:rsidR="00191842" w:rsidRPr="00996FBC" w:rsidRDefault="00191842"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7CFBF8AB" w14:textId="77777777" w:rsidR="004075BA" w:rsidRPr="00996FBC" w:rsidRDefault="004075BA"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8475AE6" w14:textId="194EC3AE" w:rsidR="00E52AF6" w:rsidRPr="00996FBC" w:rsidRDefault="00E52AF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81"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w:t>
      </w:r>
      <w:r w:rsidRPr="00996FBC">
        <w:rPr>
          <w:rFonts w:ascii="Times New Roman" w:hAnsi="Times New Roman" w:cs="Times New Roman"/>
          <w:b/>
          <w:bCs/>
          <w:sz w:val="20"/>
          <w:szCs w:val="20"/>
          <w:lang w:val="en-GB"/>
        </w:rPr>
        <w:t xml:space="preserve"> Aldo Moro’s death: new insights.</w:t>
      </w:r>
      <w:r w:rsidR="0043701F" w:rsidRPr="00996FBC">
        <w:rPr>
          <w:rFonts w:ascii="Times New Roman" w:hAnsi="Times New Roman" w:cs="Times New Roman"/>
          <w:b/>
          <w:bCs/>
          <w:color w:val="1F497D" w:themeColor="text2"/>
          <w:sz w:val="24"/>
          <w:szCs w:val="24"/>
          <w:lang w:val="en-US"/>
        </w:rPr>
        <w:t>-------------- pag. 672</w:t>
      </w:r>
    </w:p>
    <w:p w14:paraId="0476D970" w14:textId="77777777" w:rsidR="00E52AF6" w:rsidRPr="00996FBC" w:rsidRDefault="00E52AF6" w:rsidP="008B31B1">
      <w:pPr>
        <w:contextualSpacing/>
        <w:jc w:val="both"/>
        <w:rPr>
          <w:rFonts w:ascii="Times New Roman" w:hAnsi="Times New Roman" w:cs="Times New Roman"/>
          <w:sz w:val="20"/>
          <w:szCs w:val="20"/>
          <w:lang w:val="en-GB"/>
        </w:rPr>
      </w:pPr>
    </w:p>
    <w:p w14:paraId="175A449E"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DUE SCRITTI SULLA MORTE DI ALDO MORO: disponibili su un importante sito di studi su Moro (SedicIDImarzo)</w:t>
      </w:r>
    </w:p>
    <w:p w14:paraId="17AC7987"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LA GIACCA DI ALDO MORO</w:t>
      </w:r>
    </w:p>
    <w:p w14:paraId="0D33AB18"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L’ESECUZIONE DI MORO IN DUE TEMPI E I FANTOMATICI FAZZOLETTI</w:t>
      </w:r>
    </w:p>
    <w:p w14:paraId="12376F3E"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50DB3108" w14:textId="5F43E5B0" w:rsidR="004075BA" w:rsidRPr="00996FBC" w:rsidRDefault="004075B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 </w:t>
      </w:r>
      <w:r w:rsidRPr="00996FBC">
        <w:rPr>
          <w:rFonts w:ascii="Times New Roman" w:hAnsi="Times New Roman" w:cs="Times New Roman"/>
          <w:sz w:val="20"/>
          <w:szCs w:val="20"/>
          <w:lang w:val="en-US"/>
        </w:rPr>
        <w:t>Robert Falcon Scott’s  Last Journey Towards the South Pole: SYNOPSIS. The Figure below provides a synopsis of Scott’s last route in Antarctica. The picture is based on the diaries of the men who took part in the Southern Party (1911-12).</w:t>
      </w:r>
    </w:p>
    <w:p w14:paraId="1442AED2" w14:textId="77777777" w:rsidR="004075BA" w:rsidRPr="00996FBC" w:rsidRDefault="004075BA"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9B97AC3" w14:textId="77777777" w:rsidR="00A138E4" w:rsidRPr="00996FBC" w:rsidRDefault="00A138E4"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7413B241" w14:textId="0B09E61D" w:rsidR="00E52AF6" w:rsidRPr="00996FBC" w:rsidRDefault="00E52AF6" w:rsidP="008B31B1">
      <w:pPr>
        <w:contextualSpacing/>
        <w:jc w:val="both"/>
        <w:rPr>
          <w:rFonts w:ascii="Times New Roman" w:hAnsi="Times New Roman" w:cs="Times New Roman"/>
          <w:sz w:val="32"/>
          <w:szCs w:val="32"/>
          <w:lang w:val="en-US"/>
        </w:rPr>
      </w:pPr>
      <w:r w:rsidRPr="00996FBC">
        <w:rPr>
          <w:rFonts w:ascii="Times New Roman" w:hAnsi="Times New Roman" w:cs="Times New Roman"/>
          <w:b/>
          <w:bCs/>
          <w:color w:val="0070C0"/>
          <w:sz w:val="32"/>
          <w:szCs w:val="32"/>
          <w:lang w:val="en-US"/>
        </w:rPr>
        <w:t>SPORT</w:t>
      </w:r>
    </w:p>
    <w:p w14:paraId="379F4577" w14:textId="77777777" w:rsidR="00E52AF6" w:rsidRPr="00996FBC" w:rsidRDefault="00E52AF6"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DDFFEB9" w14:textId="77777777" w:rsidR="00E52AF6" w:rsidRPr="00996FBC" w:rsidRDefault="00E52AF6"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3AF8E56" w14:textId="4B3BE151" w:rsidR="00707DFD" w:rsidRPr="00996FBC" w:rsidRDefault="00707DFD" w:rsidP="008B31B1">
      <w:pPr>
        <w:contextualSpacing/>
        <w:jc w:val="both"/>
        <w:rPr>
          <w:rFonts w:ascii="Times New Roman" w:hAnsi="Times New Roman" w:cs="Times New Roman"/>
          <w:bCs/>
          <w:i/>
          <w:iCs/>
          <w:sz w:val="20"/>
          <w:szCs w:val="20"/>
          <w:lang w:val="en-US"/>
        </w:rPr>
      </w:pPr>
      <w:r w:rsidRPr="00996FBC">
        <w:rPr>
          <w:rFonts w:ascii="Times New Roman" w:hAnsi="Times New Roman" w:cs="Times New Roman"/>
          <w:bCs/>
          <w:i/>
          <w:iCs/>
          <w:sz w:val="20"/>
          <w:szCs w:val="20"/>
          <w:lang w:val="en-US"/>
        </w:rPr>
        <w:t xml:space="preserve">Tozzi A. 2018.  Sonny Liston and the torn tendon.  SportRxiv. September 6. doi:10.31236/osf.io/2p7w6.  </w:t>
      </w:r>
      <w:r w:rsidR="00E94A69" w:rsidRPr="00996FBC">
        <w:rPr>
          <w:rFonts w:ascii="Times New Roman" w:hAnsi="Times New Roman" w:cs="Times New Roman"/>
          <w:b/>
          <w:bCs/>
          <w:i/>
          <w:iCs/>
          <w:color w:val="1F497D" w:themeColor="text2"/>
          <w:sz w:val="20"/>
          <w:szCs w:val="20"/>
          <w:lang w:val="en-US"/>
        </w:rPr>
        <w:t>----- pag. 416</w:t>
      </w:r>
    </w:p>
    <w:p w14:paraId="4F9BFF1E" w14:textId="77777777" w:rsidR="00E52AF6" w:rsidRPr="00996FBC" w:rsidRDefault="00E52AF6" w:rsidP="008B31B1">
      <w:pPr>
        <w:contextualSpacing/>
        <w:jc w:val="both"/>
        <w:rPr>
          <w:rFonts w:ascii="Times New Roman" w:hAnsi="Times New Roman" w:cs="Times New Roman"/>
          <w:sz w:val="20"/>
          <w:szCs w:val="20"/>
          <w:lang w:val="en-US"/>
        </w:rPr>
      </w:pPr>
    </w:p>
    <w:p w14:paraId="73D0D5F9" w14:textId="77777777" w:rsidR="00E52AF6" w:rsidRPr="00996FBC" w:rsidRDefault="00E52AF6" w:rsidP="008B31B1">
      <w:pPr>
        <w:contextualSpacing/>
        <w:jc w:val="both"/>
        <w:rPr>
          <w:rFonts w:ascii="Times New Roman" w:hAnsi="Times New Roman" w:cs="Times New Roman"/>
          <w:color w:val="808080" w:themeColor="background1" w:themeShade="80"/>
          <w:sz w:val="18"/>
          <w:szCs w:val="18"/>
          <w:lang w:val="en-US"/>
        </w:rPr>
      </w:pPr>
    </w:p>
    <w:p w14:paraId="7D0B18B2" w14:textId="77777777" w:rsidR="00A138E4" w:rsidRPr="00996FBC" w:rsidRDefault="00A138E4" w:rsidP="008B31B1">
      <w:pPr>
        <w:contextualSpacing/>
        <w:jc w:val="both"/>
        <w:rPr>
          <w:rFonts w:ascii="Times New Roman" w:hAnsi="Times New Roman" w:cs="Times New Roman"/>
          <w:color w:val="808080" w:themeColor="background1" w:themeShade="80"/>
          <w:sz w:val="18"/>
          <w:szCs w:val="18"/>
          <w:lang w:val="en-US"/>
        </w:rPr>
      </w:pPr>
    </w:p>
    <w:p w14:paraId="68216AD4" w14:textId="1E9E2F79" w:rsidR="00E52AF6" w:rsidRPr="00996FBC" w:rsidRDefault="00E52AF6" w:rsidP="008B31B1">
      <w:pPr>
        <w:contextualSpacing/>
        <w:jc w:val="both"/>
        <w:rPr>
          <w:rFonts w:ascii="Times New Roman" w:hAnsi="Times New Roman" w:cs="Times New Roman"/>
          <w:sz w:val="32"/>
          <w:szCs w:val="32"/>
          <w:lang w:val="en-US"/>
        </w:rPr>
      </w:pPr>
      <w:r w:rsidRPr="00996FBC">
        <w:rPr>
          <w:rFonts w:ascii="Times New Roman" w:hAnsi="Times New Roman" w:cs="Times New Roman"/>
          <w:b/>
          <w:bCs/>
          <w:color w:val="0070C0"/>
          <w:sz w:val="32"/>
          <w:szCs w:val="32"/>
          <w:lang w:val="en-US"/>
        </w:rPr>
        <w:t>ECONOMICS</w:t>
      </w:r>
    </w:p>
    <w:p w14:paraId="23CC4747" w14:textId="77777777" w:rsidR="00E52AF6" w:rsidRPr="00996FBC" w:rsidRDefault="00E52AF6" w:rsidP="008B31B1">
      <w:pPr>
        <w:contextualSpacing/>
        <w:jc w:val="both"/>
        <w:rPr>
          <w:rFonts w:ascii="Times New Roman" w:hAnsi="Times New Roman" w:cs="Times New Roman"/>
          <w:color w:val="808080" w:themeColor="background1" w:themeShade="80"/>
          <w:sz w:val="32"/>
          <w:szCs w:val="32"/>
          <w:lang w:val="en-US"/>
        </w:rPr>
      </w:pPr>
    </w:p>
    <w:p w14:paraId="4F75754A" w14:textId="77777777" w:rsidR="00E52AF6" w:rsidRPr="00996FBC" w:rsidRDefault="00E52AF6" w:rsidP="008B31B1">
      <w:pPr>
        <w:contextualSpacing/>
        <w:jc w:val="both"/>
        <w:rPr>
          <w:rFonts w:ascii="Times New Roman" w:hAnsi="Times New Roman" w:cs="Times New Roman"/>
          <w:color w:val="808080" w:themeColor="background1" w:themeShade="80"/>
          <w:sz w:val="18"/>
          <w:szCs w:val="18"/>
          <w:lang w:val="en-US"/>
        </w:rPr>
      </w:pPr>
    </w:p>
    <w:p w14:paraId="6EE76F07" w14:textId="1813BC1F" w:rsidR="000818EC" w:rsidRPr="00996FBC" w:rsidRDefault="000818E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282"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Ramsey’s economic theory of savings.</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pag. 649</w:t>
      </w:r>
    </w:p>
    <w:p w14:paraId="6A30C59C" w14:textId="77777777" w:rsidR="004D7F74" w:rsidRPr="00996FBC" w:rsidRDefault="004D7F74"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4F535564" w14:textId="70BE31C1" w:rsidR="005C6F84" w:rsidRPr="00996FBC" w:rsidRDefault="000818EC"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283"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Ramsey’s economic laws of monopolistic taxation. </w:t>
      </w:r>
      <w:r w:rsidR="0043701F" w:rsidRPr="00996FBC">
        <w:rPr>
          <w:rFonts w:ascii="Times New Roman" w:hAnsi="Times New Roman" w:cs="Times New Roman"/>
          <w:b/>
          <w:bCs/>
          <w:color w:val="1F497D" w:themeColor="text2"/>
          <w:sz w:val="24"/>
          <w:szCs w:val="24"/>
          <w:lang w:val="en-US"/>
        </w:rPr>
        <w:t>----- pag. 764</w:t>
      </w:r>
      <w:r w:rsidR="005C6F84" w:rsidRPr="00996FBC">
        <w:rPr>
          <w:rFonts w:ascii="Times New Roman" w:hAnsi="Times New Roman" w:cs="Times New Roman"/>
          <w:b/>
          <w:color w:val="C00000"/>
          <w:sz w:val="56"/>
          <w:szCs w:val="56"/>
          <w:lang w:val="en-US"/>
        </w:rPr>
        <w:br w:type="page"/>
      </w:r>
    </w:p>
    <w:p w14:paraId="3A96B315" w14:textId="41BEC9DF" w:rsidR="00AB61A4" w:rsidRPr="00996FBC" w:rsidRDefault="00AB61A4"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PHILOSOPHY</w:t>
      </w:r>
    </w:p>
    <w:p w14:paraId="0A000F87" w14:textId="77777777" w:rsidR="00AB61A4" w:rsidRPr="00996FBC" w:rsidRDefault="00AB61A4" w:rsidP="008B31B1">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4DC12E33" w14:textId="77777777" w:rsidR="005C6F84" w:rsidRPr="00996FBC" w:rsidRDefault="005C6F84" w:rsidP="008B31B1">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0FB81F82" w14:textId="74C3D0D4" w:rsidR="00D368A2" w:rsidRPr="00996FBC" w:rsidRDefault="00D368A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ONTOLOGY </w:t>
      </w:r>
    </w:p>
    <w:p w14:paraId="38B7CEA5" w14:textId="77777777" w:rsidR="00D368A2" w:rsidRPr="00996FBC" w:rsidRDefault="00D368A2" w:rsidP="008B31B1">
      <w:pPr>
        <w:contextualSpacing/>
        <w:jc w:val="both"/>
        <w:rPr>
          <w:rFonts w:ascii="Times New Roman" w:hAnsi="Times New Roman" w:cs="Times New Roman"/>
          <w:b/>
          <w:bCs/>
          <w:color w:val="0070C0"/>
          <w:sz w:val="32"/>
          <w:szCs w:val="32"/>
          <w:lang w:val="en-US"/>
        </w:rPr>
      </w:pPr>
    </w:p>
    <w:p w14:paraId="6097B2C1" w14:textId="03DFCB00" w:rsidR="002F6C86" w:rsidRPr="00996FBC" w:rsidRDefault="002F6C86"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 xml:space="preserve">Feddoso, Al-Ghazali, Phyrrho, Mirecourt, Autrecourt,  Berkeley, Hume, Montaigne, Feyerabend, Fogelikn, Van Fraassen, Gibson,  Spencer, Tyler.  </w:t>
      </w:r>
      <w:r w:rsidRPr="00996FBC">
        <w:rPr>
          <w:rFonts w:ascii="Times New Roman" w:hAnsi="Times New Roman" w:cs="Times New Roman"/>
          <w:b/>
          <w:bCs/>
          <w:sz w:val="20"/>
          <w:szCs w:val="20"/>
          <w:lang w:val="en-US"/>
        </w:rPr>
        <w:t>Gibson, Phenomenology, Mach</w:t>
      </w:r>
      <w:r w:rsidR="001D458D" w:rsidRPr="00996FBC">
        <w:rPr>
          <w:rFonts w:ascii="Times New Roman" w:hAnsi="Times New Roman" w:cs="Times New Roman"/>
          <w:b/>
          <w:bCs/>
          <w:sz w:val="20"/>
          <w:szCs w:val="20"/>
          <w:lang w:val="en-US"/>
        </w:rPr>
        <w:t>.</w:t>
      </w:r>
      <w:r w:rsidR="00A92B0B"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color w:val="1F497D" w:themeColor="text2"/>
          <w:sz w:val="24"/>
          <w:szCs w:val="24"/>
          <w:lang w:val="en-US"/>
        </w:rPr>
        <w:t>--------------- pag. 491</w:t>
      </w:r>
    </w:p>
    <w:p w14:paraId="16D68078" w14:textId="3DCE9543" w:rsidR="002F6C86" w:rsidRPr="00996FBC" w:rsidRDefault="002F6C86"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b/>
          <w:bCs/>
          <w:sz w:val="18"/>
          <w:szCs w:val="18"/>
          <w:lang w:val="en-US"/>
        </w:rPr>
        <w:t xml:space="preserve"> </w:t>
      </w:r>
    </w:p>
    <w:p w14:paraId="59493379" w14:textId="2AE14F1A" w:rsidR="00D368A2" w:rsidRPr="00996FBC" w:rsidRDefault="00D368A2"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brains”by Tozzi et al.  Physics of Life Reviews, 21, 46-55.  </w:t>
      </w:r>
      <w:hyperlink r:id="rId284"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Pr="00996FBC">
        <w:rPr>
          <w:rFonts w:ascii="Times New Roman" w:hAnsi="Times New Roman" w:cs="Times New Roman"/>
          <w:b/>
          <w:bCs/>
          <w:sz w:val="18"/>
          <w:szCs w:val="18"/>
          <w:lang w:val="en-US"/>
        </w:rPr>
        <w:t>Projective reality (rather than causality)</w:t>
      </w:r>
      <w:r w:rsidR="003E1160"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Kant’s a priori, Mathematical realism, Wigner, Darwin; Pragmatism; Grigolini, Fingelkurts</w:t>
      </w:r>
      <w:r w:rsidR="003E1160" w:rsidRPr="00996FBC">
        <w:rPr>
          <w:rFonts w:ascii="Times New Roman" w:hAnsi="Times New Roman" w:cs="Times New Roman"/>
          <w:b/>
          <w:bCs/>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277</w:t>
      </w:r>
    </w:p>
    <w:p w14:paraId="796BAAEE" w14:textId="77777777" w:rsidR="00D368A2" w:rsidRPr="00996FBC" w:rsidRDefault="00D368A2" w:rsidP="008B31B1">
      <w:pPr>
        <w:contextualSpacing/>
        <w:jc w:val="both"/>
        <w:rPr>
          <w:rFonts w:ascii="Times New Roman" w:hAnsi="Times New Roman" w:cs="Times New Roman"/>
          <w:sz w:val="20"/>
          <w:szCs w:val="20"/>
          <w:lang w:val="en-US"/>
        </w:rPr>
      </w:pPr>
    </w:p>
    <w:p w14:paraId="0DB6451D" w14:textId="0C136143" w:rsidR="002F6C86" w:rsidRPr="00996FBC" w:rsidRDefault="002F6C86"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85"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relational quantum mechanics, </w:t>
      </w:r>
      <w:r w:rsidRPr="00996FBC">
        <w:rPr>
          <w:rFonts w:ascii="Times New Roman" w:hAnsi="Times New Roman" w:cs="Times New Roman"/>
          <w:b/>
          <w:bCs/>
          <w:sz w:val="20"/>
          <w:szCs w:val="20"/>
          <w:lang w:val="en-US"/>
        </w:rPr>
        <w:t xml:space="preserve">McGinn, </w:t>
      </w:r>
      <w:r w:rsidRPr="00996FBC">
        <w:rPr>
          <w:rFonts w:ascii="Times New Roman" w:hAnsi="Times New Roman" w:cs="Times New Roman"/>
          <w:b/>
          <w:bCs/>
          <w:sz w:val="20"/>
          <w:szCs w:val="20"/>
          <w:lang w:val="en-GB"/>
        </w:rPr>
        <w:t xml:space="preserve">Hilbert’s 24th problem, Hermes Trismegistus, Alain Badiou, Deleuze and Guattari, </w:t>
      </w:r>
      <w:r w:rsidRPr="00996FBC">
        <w:rPr>
          <w:rFonts w:ascii="Times New Roman" w:hAnsi="Times New Roman" w:cs="Times New Roman"/>
          <w:b/>
          <w:bCs/>
          <w:sz w:val="20"/>
          <w:szCs w:val="20"/>
          <w:lang w:val="en-US"/>
        </w:rPr>
        <w:t xml:space="preserve">Henry of Harclay, </w:t>
      </w:r>
      <w:r w:rsidRPr="00996FBC">
        <w:rPr>
          <w:rFonts w:ascii="Times New Roman" w:hAnsi="Times New Roman" w:cs="Times New Roman"/>
          <w:b/>
          <w:bCs/>
          <w:sz w:val="20"/>
          <w:szCs w:val="20"/>
          <w:lang w:val="en-GB"/>
        </w:rPr>
        <w:t>Bechtel’s multilevel emergentism</w:t>
      </w:r>
      <w:r w:rsidR="003E1160"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US"/>
        </w:rPr>
        <w:t>Thomas Aquinas, BIG Bell Test Collaboration, Eucharist, G</w:t>
      </w:r>
      <w:r w:rsidRPr="00996FBC">
        <w:rPr>
          <w:rFonts w:ascii="Times New Roman" w:hAnsi="Times New Roman" w:cs="Times New Roman"/>
          <w:b/>
          <w:bCs/>
          <w:sz w:val="20"/>
          <w:szCs w:val="20"/>
          <w:lang w:val="en-GB"/>
        </w:rPr>
        <w:t xml:space="preserve">regory of Rimini and complexe significabile, </w:t>
      </w:r>
      <w:r w:rsidRPr="00996FBC">
        <w:rPr>
          <w:rFonts w:ascii="Times New Roman" w:hAnsi="Times New Roman" w:cs="Times New Roman"/>
          <w:b/>
          <w:bCs/>
          <w:sz w:val="20"/>
          <w:szCs w:val="20"/>
          <w:lang w:val="en-US"/>
        </w:rPr>
        <w:t xml:space="preserve">Adam of Wodeham, </w:t>
      </w:r>
      <w:r w:rsidRPr="00996FBC">
        <w:rPr>
          <w:rFonts w:ascii="Times New Roman" w:hAnsi="Times New Roman" w:cs="Times New Roman"/>
          <w:b/>
          <w:bCs/>
          <w:sz w:val="20"/>
          <w:szCs w:val="20"/>
          <w:lang w:val="en-GB"/>
        </w:rPr>
        <w:t>University of Paris</w:t>
      </w:r>
      <w:r w:rsidR="003E1160" w:rsidRPr="00996FBC">
        <w:rPr>
          <w:rFonts w:ascii="Times New Roman" w:hAnsi="Times New Roman" w:cs="Times New Roman"/>
          <w:b/>
          <w:bCs/>
          <w:sz w:val="20"/>
          <w:szCs w:val="20"/>
          <w:lang w:val="en-GB"/>
        </w:rPr>
        <w:t>.</w:t>
      </w:r>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612</w:t>
      </w:r>
    </w:p>
    <w:p w14:paraId="1CF8BEA3" w14:textId="77777777" w:rsidR="002F6C86" w:rsidRPr="00996FBC" w:rsidRDefault="002F6C86" w:rsidP="008B31B1">
      <w:pPr>
        <w:contextualSpacing/>
        <w:jc w:val="both"/>
        <w:rPr>
          <w:rFonts w:ascii="Times New Roman" w:hAnsi="Times New Roman" w:cs="Times New Roman"/>
          <w:sz w:val="20"/>
          <w:szCs w:val="20"/>
          <w:lang w:val="en-US"/>
        </w:rPr>
      </w:pPr>
    </w:p>
    <w:p w14:paraId="4101A3CD" w14:textId="6622A50D" w:rsidR="00D368A2" w:rsidRPr="00996FBC" w:rsidRDefault="00D368A2" w:rsidP="008B31B1">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r w:rsidRPr="00996FBC">
        <w:rPr>
          <w:rFonts w:ascii="Times New Roman" w:hAnsi="Times New Roman" w:cs="Times New Roman"/>
          <w:sz w:val="20"/>
          <w:szCs w:val="20"/>
          <w:lang w:val="en-GB"/>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286"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Heidegger’s Being &amp; quantum vacuum: Being, Essence, Existence and their physical counterparts.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287</w:t>
      </w:r>
    </w:p>
    <w:p w14:paraId="44CB0FDF" w14:textId="77777777" w:rsidR="00D368A2" w:rsidRPr="00996FBC" w:rsidRDefault="00D368A2" w:rsidP="008B31B1">
      <w:pPr>
        <w:contextualSpacing/>
        <w:jc w:val="both"/>
        <w:rPr>
          <w:rFonts w:ascii="Times New Roman" w:hAnsi="Times New Roman" w:cs="Times New Roman"/>
          <w:sz w:val="20"/>
          <w:szCs w:val="20"/>
          <w:lang w:val="en-GB"/>
        </w:rPr>
      </w:pPr>
    </w:p>
    <w:p w14:paraId="3B624E61" w14:textId="34BD900E"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GB"/>
        </w:rPr>
        <w:t xml:space="preserve">when the Multiple precedes the One in a Spinozian pre-Big Bang, à la Badiou.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135</w:t>
      </w:r>
    </w:p>
    <w:p w14:paraId="2E9C407A" w14:textId="77777777" w:rsidR="001D458D" w:rsidRPr="00996FBC" w:rsidRDefault="001D458D" w:rsidP="008B31B1">
      <w:pPr>
        <w:contextualSpacing/>
        <w:jc w:val="both"/>
        <w:rPr>
          <w:rFonts w:ascii="Times New Roman" w:hAnsi="Times New Roman" w:cs="Times New Roman"/>
          <w:sz w:val="20"/>
          <w:szCs w:val="20"/>
          <w:lang w:val="en-US"/>
        </w:rPr>
      </w:pPr>
    </w:p>
    <w:p w14:paraId="0FF775CC" w14:textId="19B17570"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w:t>
      </w:r>
      <w:r w:rsidRPr="00996FBC">
        <w:rPr>
          <w:rFonts w:ascii="Times New Roman" w:hAnsi="Times New Roman" w:cs="Times New Roman"/>
          <w:sz w:val="20"/>
          <w:szCs w:val="20"/>
          <w:lang w:val="en-US"/>
        </w:rPr>
        <w:t xml:space="preserve">ISBN-13: 978-3-330-03530-0.   </w:t>
      </w:r>
      <w:r w:rsidRPr="00996FBC">
        <w:rPr>
          <w:rFonts w:ascii="Times New Roman" w:hAnsi="Times New Roman" w:cs="Times New Roman"/>
          <w:b/>
          <w:bCs/>
          <w:sz w:val="20"/>
          <w:szCs w:val="20"/>
          <w:lang w:val="en-US"/>
        </w:rPr>
        <w:t>Projectionism, End of causality, Strogatz, Identity, Heidegger, Multidimensional world.</w:t>
      </w:r>
    </w:p>
    <w:p w14:paraId="6DF2E113" w14:textId="77777777" w:rsidR="001D458D" w:rsidRPr="00996FBC" w:rsidRDefault="001D458D" w:rsidP="008B31B1">
      <w:pPr>
        <w:contextualSpacing/>
        <w:jc w:val="both"/>
        <w:rPr>
          <w:rFonts w:ascii="Times New Roman" w:hAnsi="Times New Roman" w:cs="Times New Roman"/>
          <w:sz w:val="20"/>
          <w:szCs w:val="20"/>
          <w:lang w:val="en-US"/>
        </w:rPr>
      </w:pPr>
    </w:p>
    <w:p w14:paraId="54FB47D1" w14:textId="4EE635D3" w:rsidR="00D368A2" w:rsidRPr="00996FBC" w:rsidRDefault="00D368A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287"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Observer’s horizon &amp; relational quantum dynamics: when entropy and information become subjective.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459</w:t>
      </w:r>
    </w:p>
    <w:p w14:paraId="76BE6190" w14:textId="77777777" w:rsidR="00D368A2" w:rsidRPr="00996FBC" w:rsidRDefault="00D368A2" w:rsidP="008B31B1">
      <w:pPr>
        <w:contextualSpacing/>
        <w:jc w:val="both"/>
        <w:rPr>
          <w:rFonts w:ascii="Times New Roman" w:hAnsi="Times New Roman" w:cs="Times New Roman"/>
          <w:sz w:val="20"/>
          <w:szCs w:val="20"/>
          <w:lang w:val="en-US"/>
        </w:rPr>
      </w:pPr>
    </w:p>
    <w:p w14:paraId="3DE874DA" w14:textId="38AEA90C" w:rsidR="002F6C86" w:rsidRPr="00996FBC" w:rsidRDefault="002F6C86" w:rsidP="008B31B1">
      <w:pPr>
        <w:widowControl w:val="0"/>
        <w:spacing w:before="0" w:beforeAutospacing="0" w:after="0" w:afterAutospacing="0"/>
        <w:contextualSpacing/>
        <w:jc w:val="both"/>
        <w:rPr>
          <w:rFonts w:ascii="Times New Roman" w:hAnsi="Times New Roman"/>
          <w:b/>
          <w:bCs/>
          <w:sz w:val="18"/>
          <w:szCs w:val="18"/>
          <w:lang w:val="en-US" w:eastAsia="it-IT"/>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88"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20"/>
          <w:szCs w:val="20"/>
          <w:lang w:val="en-GB"/>
        </w:rPr>
        <w:t xml:space="preserve">When Achilles meets the Alexander horn, he leaves the straight path and overtakes the turtle.  </w:t>
      </w:r>
      <w:r w:rsidRPr="00996FBC">
        <w:rPr>
          <w:rFonts w:ascii="Times New Roman" w:hAnsi="Times New Roman" w:cs="Times New Roman"/>
          <w:b/>
          <w:bCs/>
          <w:sz w:val="18"/>
          <w:szCs w:val="18"/>
          <w:lang w:val="en-US" w:eastAsia="it-IT"/>
        </w:rPr>
        <w:t>Atomism, Continuum</w:t>
      </w:r>
      <w:r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eastAsia="it-IT"/>
        </w:rPr>
        <w:t>Aristotle</w:t>
      </w:r>
      <w:r w:rsidRPr="00996FBC">
        <w:rPr>
          <w:rFonts w:ascii="Times New Roman" w:hAnsi="Times New Roman"/>
          <w:b/>
          <w:bCs/>
          <w:sz w:val="18"/>
          <w:szCs w:val="18"/>
          <w:lang w:val="en-US" w:eastAsia="it-IT"/>
        </w:rPr>
        <w:t>, Al Ghazali, Averroes, Democritus, Leucippus, Epicurus, Pythagoras, Plato and Walter de Chatton Henry of Harclay, Richard Kilvington, Adam of Whodeham, Bradwardine. William of Ockham, Isaac Barrow, Leibnitz, Guillame de L'Hópital, Euler, Berkeley, Bernard Bolzano, Augustin-Louis Cauchy, Karl Weierstrass, Richard Dedekind.  Georg Cantor, Brentano, Peirce, Poincaré, Brouwer, Hermann Weyl.  Wittgenstein, Nicolas de Cusa</w:t>
      </w:r>
      <w:r w:rsidR="00856C2D" w:rsidRPr="00996FBC">
        <w:rPr>
          <w:rFonts w:ascii="Times New Roman" w:hAnsi="Times New Roman"/>
          <w:b/>
          <w:bCs/>
          <w:sz w:val="18"/>
          <w:szCs w:val="18"/>
          <w:lang w:val="en-US" w:eastAsia="it-IT"/>
        </w:rPr>
        <w:t xml:space="preserve">. </w:t>
      </w:r>
      <w:r w:rsidRPr="00996FBC">
        <w:rPr>
          <w:rFonts w:ascii="Times New Roman" w:hAnsi="Times New Roman"/>
          <w:b/>
          <w:bCs/>
          <w:sz w:val="18"/>
          <w:szCs w:val="18"/>
          <w:lang w:val="en-US" w:eastAsia="it-IT"/>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3F65C2A1" w14:textId="77777777" w:rsidR="002F6C86" w:rsidRPr="00996FBC" w:rsidRDefault="002F6C86" w:rsidP="008B31B1">
      <w:pPr>
        <w:contextualSpacing/>
        <w:jc w:val="both"/>
        <w:rPr>
          <w:rFonts w:ascii="Times New Roman" w:hAnsi="Times New Roman" w:cs="Times New Roman"/>
          <w:sz w:val="20"/>
          <w:szCs w:val="20"/>
          <w:lang w:val="en-US"/>
        </w:rPr>
      </w:pPr>
    </w:p>
    <w:p w14:paraId="5D994147" w14:textId="4BF3004A" w:rsidR="00353B2B" w:rsidRPr="00996FBC" w:rsidRDefault="00353B2B"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2024.  </w:t>
      </w:r>
      <w:r w:rsidR="00B72764"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bird acting collectively with its neighbours perceives the nearby atmosphere as denser, compared with an isolated bird: these modifications in physical parameters are not apparent, rather are real phase space’s rearrangements emerging from collective behavior.  </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850</w:t>
      </w:r>
    </w:p>
    <w:p w14:paraId="44EA8B5B" w14:textId="77777777" w:rsidR="00353B2B" w:rsidRPr="00996FBC" w:rsidRDefault="00353B2B" w:rsidP="008B31B1">
      <w:pPr>
        <w:contextualSpacing/>
        <w:jc w:val="both"/>
        <w:rPr>
          <w:rFonts w:ascii="Times New Roman" w:hAnsi="Times New Roman" w:cs="Times New Roman"/>
          <w:sz w:val="20"/>
          <w:szCs w:val="20"/>
          <w:lang w:val="en-US"/>
        </w:rPr>
      </w:pPr>
    </w:p>
    <w:p w14:paraId="5D927A59" w14:textId="6FC2911B"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Sengupta B, Peters JF,Friston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996FBC">
        <w:rPr>
          <w:rFonts w:ascii="Times New Roman" w:hAnsi="Times New Roman" w:cs="Times New Roman"/>
          <w:b/>
          <w:bCs/>
          <w:sz w:val="20"/>
          <w:szCs w:val="20"/>
          <w:lang w:val="en-US"/>
        </w:rPr>
        <w:t>Angelo Mosso, Thompson D’Arcy, Whitehead, Kurt Lewin, Churchland, Fechner, Autopoiesis (Maturana, Varela)</w:t>
      </w:r>
      <w:r w:rsidR="003E5E8C" w:rsidRPr="00996FBC">
        <w:rPr>
          <w:rFonts w:ascii="Times New Roman" w:hAnsi="Times New Roman" w:cs="Times New Roman"/>
          <w:b/>
          <w:bCs/>
          <w:sz w:val="20"/>
          <w:szCs w:val="20"/>
          <w:lang w:val="en-US"/>
        </w:rPr>
        <w:t>. ------</w:t>
      </w:r>
      <w:r w:rsidR="003E5E8C" w:rsidRPr="00996FBC">
        <w:rPr>
          <w:rFonts w:ascii="Times New Roman" w:hAnsi="Times New Roman" w:cs="Times New Roman"/>
          <w:b/>
          <w:bCs/>
          <w:color w:val="1F497D" w:themeColor="text2"/>
          <w:sz w:val="24"/>
          <w:szCs w:val="24"/>
          <w:lang w:val="en-US"/>
        </w:rPr>
        <w:t>--------------- pag. 290</w:t>
      </w:r>
    </w:p>
    <w:p w14:paraId="576C8D1C" w14:textId="77777777" w:rsidR="002F6C86" w:rsidRPr="00996FBC" w:rsidRDefault="002F6C86" w:rsidP="008B31B1">
      <w:pPr>
        <w:contextualSpacing/>
        <w:jc w:val="both"/>
        <w:rPr>
          <w:rFonts w:ascii="Times New Roman" w:hAnsi="Times New Roman" w:cs="Times New Roman"/>
          <w:sz w:val="20"/>
          <w:szCs w:val="20"/>
          <w:lang w:val="en-US"/>
        </w:rPr>
      </w:pPr>
    </w:p>
    <w:p w14:paraId="7E989ACE" w14:textId="413C6146" w:rsidR="001D458D" w:rsidRPr="00996FBC" w:rsidRDefault="001D458D" w:rsidP="008B31B1">
      <w:pPr>
        <w:contextualSpacing/>
        <w:jc w:val="both"/>
        <w:rPr>
          <w:rFonts w:ascii="Times New Roman" w:eastAsia="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Neurosci Lett, 692 (23): 41-46.  </w:t>
      </w:r>
      <w:hyperlink r:id="rId289" w:history="1">
        <w:r w:rsidRPr="00996FBC">
          <w:rPr>
            <w:rStyle w:val="Titolo2Carattere"/>
            <w:rFonts w:eastAsiaTheme="minorHAnsi"/>
            <w:b w:val="0"/>
            <w:bCs w:val="0"/>
            <w:sz w:val="20"/>
            <w:szCs w:val="20"/>
          </w:rPr>
          <w:t>https://doi.org/10.1016/j.neulet.2018.10.054</w:t>
        </w:r>
      </w:hyperlink>
      <w:r w:rsidRPr="00996FBC">
        <w:rPr>
          <w:rFonts w:ascii="Times New Roman" w:eastAsia="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Brain/mind relationship, Reductionism, Gazzaniga, Locke, De Cusa, Bruno, Holism, Monism; Herbarth.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419</w:t>
      </w:r>
    </w:p>
    <w:p w14:paraId="447BD476" w14:textId="77777777" w:rsidR="002F6C86" w:rsidRPr="00996FBC" w:rsidRDefault="002F6C86" w:rsidP="008B31B1">
      <w:pPr>
        <w:contextualSpacing/>
        <w:jc w:val="both"/>
        <w:rPr>
          <w:rFonts w:ascii="Times New Roman" w:hAnsi="Times New Roman" w:cs="Times New Roman"/>
          <w:sz w:val="20"/>
          <w:szCs w:val="20"/>
          <w:lang w:val="en-US"/>
        </w:rPr>
      </w:pPr>
    </w:p>
    <w:p w14:paraId="33D12651" w14:textId="77777777" w:rsidR="008868D9" w:rsidRPr="00996FBC" w:rsidRDefault="008868D9"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29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51B12AB2" w14:textId="77777777" w:rsidR="00353B2B" w:rsidRPr="00996FBC" w:rsidRDefault="00353B2B" w:rsidP="008B31B1">
      <w:pPr>
        <w:contextualSpacing/>
        <w:jc w:val="both"/>
        <w:rPr>
          <w:rFonts w:ascii="Times New Roman" w:hAnsi="Times New Roman" w:cs="Times New Roman"/>
          <w:sz w:val="20"/>
          <w:szCs w:val="20"/>
          <w:lang w:val="en-US"/>
        </w:rPr>
      </w:pPr>
    </w:p>
    <w:p w14:paraId="0720C87D" w14:textId="77777777" w:rsidR="00D368A2" w:rsidRPr="00996FBC" w:rsidRDefault="00D368A2"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2E772337" w14:textId="6FCD40B0" w:rsidR="004075BA" w:rsidRPr="00996FBC" w:rsidRDefault="004075BA"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lastRenderedPageBreak/>
        <w:t>IDENTITY</w:t>
      </w:r>
    </w:p>
    <w:p w14:paraId="1FAD3841" w14:textId="77777777" w:rsidR="009B41AD" w:rsidRPr="00996FBC" w:rsidRDefault="009B41AD" w:rsidP="008B31B1">
      <w:pPr>
        <w:contextualSpacing/>
        <w:jc w:val="both"/>
        <w:rPr>
          <w:rFonts w:ascii="Times New Roman" w:hAnsi="Times New Roman" w:cs="Times New Roman"/>
          <w:sz w:val="20"/>
          <w:szCs w:val="20"/>
          <w:lang w:val="en-GB"/>
        </w:rPr>
      </w:pPr>
    </w:p>
    <w:p w14:paraId="5375BC7F" w14:textId="1C440F3C" w:rsidR="00E26AC8" w:rsidRPr="00996FBC" w:rsidRDefault="009B41A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291"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Heidegger and the principle of identity reloaded: when A=A turns out A≠A.  </w:t>
      </w:r>
      <w:r w:rsidR="00E26AC8" w:rsidRPr="00996FBC">
        <w:rPr>
          <w:rFonts w:ascii="Times New Roman" w:hAnsi="Times New Roman" w:cs="Times New Roman"/>
          <w:b/>
          <w:bCs/>
          <w:sz w:val="20"/>
          <w:szCs w:val="20"/>
          <w:lang w:val="en-GB"/>
        </w:rPr>
        <w:t xml:space="preserve">Featuring Heidegger, Nagel, De Cusa’s coincidentia oppositorum.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346</w:t>
      </w:r>
    </w:p>
    <w:p w14:paraId="1E0C55CC" w14:textId="77777777" w:rsidR="002F6C86" w:rsidRPr="00996FBC" w:rsidRDefault="002F6C86" w:rsidP="008B31B1">
      <w:pPr>
        <w:widowControl w:val="0"/>
        <w:spacing w:beforeAutospacing="0" w:afterAutospacing="0"/>
        <w:contextualSpacing/>
        <w:jc w:val="both"/>
        <w:rPr>
          <w:rFonts w:ascii="Times New Roman" w:hAnsi="Times New Roman" w:cs="Times New Roman"/>
          <w:sz w:val="20"/>
          <w:szCs w:val="20"/>
          <w:lang w:val="en-US"/>
        </w:rPr>
      </w:pPr>
    </w:p>
    <w:p w14:paraId="5A4432A6" w14:textId="71829617"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2017.  Critique of pure free energy principle: Comment on “Answering Schrödinger's question: A free-energy formulation” by Maxwell James Désormeau</w:t>
      </w:r>
      <w:r w:rsidR="001D458D"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Ramstead et al. Physics of Life Reviews.DOI: 10.1016/j.plrev.2017.10.003.  </w:t>
      </w:r>
      <w:r w:rsidRPr="00996FBC">
        <w:rPr>
          <w:rFonts w:ascii="Times New Roman" w:hAnsi="Times New Roman" w:cs="Times New Roman"/>
          <w:b/>
          <w:bCs/>
          <w:sz w:val="20"/>
          <w:szCs w:val="20"/>
          <w:lang w:val="en-US"/>
        </w:rPr>
        <w:t>Whitehead, Godel, Badiou, Bechtel, Helmotz, Heidegger</w:t>
      </w:r>
      <w:r w:rsidR="003E5E8C" w:rsidRPr="00996FBC">
        <w:rPr>
          <w:rFonts w:ascii="Times New Roman" w:hAnsi="Times New Roman" w:cs="Times New Roman"/>
          <w:b/>
          <w:bCs/>
          <w:sz w:val="20"/>
          <w:szCs w:val="20"/>
          <w:lang w:val="en-US"/>
        </w:rPr>
        <w:t>. ------</w:t>
      </w:r>
      <w:r w:rsidR="003E5E8C" w:rsidRPr="00996FBC">
        <w:rPr>
          <w:rFonts w:ascii="Times New Roman" w:hAnsi="Times New Roman" w:cs="Times New Roman"/>
          <w:b/>
          <w:bCs/>
          <w:color w:val="1F497D" w:themeColor="text2"/>
          <w:sz w:val="24"/>
          <w:szCs w:val="24"/>
          <w:lang w:val="en-US"/>
        </w:rPr>
        <w:t>--------------- pag. 328</w:t>
      </w:r>
    </w:p>
    <w:p w14:paraId="10336091" w14:textId="77777777" w:rsidR="002F6C86" w:rsidRPr="00996FBC" w:rsidRDefault="002F6C86" w:rsidP="008B31B1">
      <w:pPr>
        <w:contextualSpacing/>
        <w:jc w:val="both"/>
        <w:rPr>
          <w:rFonts w:ascii="Times New Roman" w:hAnsi="Times New Roman" w:cs="Times New Roman"/>
          <w:sz w:val="20"/>
          <w:szCs w:val="20"/>
          <w:lang w:val="en-US"/>
        </w:rPr>
      </w:pPr>
    </w:p>
    <w:p w14:paraId="4DE05A45" w14:textId="77777777" w:rsidR="00D368A2" w:rsidRPr="00996FBC" w:rsidRDefault="00D368A2" w:rsidP="008B31B1">
      <w:pPr>
        <w:contextualSpacing/>
        <w:jc w:val="both"/>
        <w:rPr>
          <w:rFonts w:ascii="Times New Roman" w:hAnsi="Times New Roman" w:cs="Times New Roman"/>
          <w:sz w:val="20"/>
          <w:szCs w:val="20"/>
          <w:lang w:val="en-US"/>
        </w:rPr>
      </w:pPr>
    </w:p>
    <w:p w14:paraId="22CC0D43" w14:textId="77777777" w:rsidR="00D368A2" w:rsidRPr="00996FBC" w:rsidRDefault="00D368A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INDUCTION </w:t>
      </w:r>
    </w:p>
    <w:p w14:paraId="09257DA3" w14:textId="77777777" w:rsidR="00D368A2" w:rsidRPr="00996FBC" w:rsidRDefault="00D368A2" w:rsidP="008B31B1">
      <w:pPr>
        <w:contextualSpacing/>
        <w:jc w:val="both"/>
        <w:rPr>
          <w:rFonts w:ascii="Times New Roman" w:hAnsi="Times New Roman" w:cs="Times New Roman"/>
          <w:b/>
          <w:sz w:val="20"/>
          <w:szCs w:val="20"/>
          <w:lang w:val="en-GB"/>
        </w:rPr>
      </w:pPr>
    </w:p>
    <w:p w14:paraId="362E8F57" w14:textId="3B7B75A0" w:rsidR="002F6C86" w:rsidRPr="00996FBC" w:rsidRDefault="00D368A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002F6C86" w:rsidRPr="00996FBC">
        <w:rPr>
          <w:rFonts w:ascii="Times New Roman" w:hAnsi="Times New Roman" w:cs="Times New Roman"/>
          <w:sz w:val="20"/>
          <w:szCs w:val="20"/>
          <w:lang w:val="en-US"/>
        </w:rPr>
        <w:t xml:space="preserve"> </w:t>
      </w:r>
      <w:r w:rsidR="002F6C86" w:rsidRPr="00996FBC">
        <w:rPr>
          <w:rFonts w:ascii="Times New Roman" w:hAnsi="Times New Roman" w:cs="Times New Roman"/>
          <w:b/>
          <w:bCs/>
          <w:sz w:val="18"/>
          <w:szCs w:val="18"/>
          <w:lang w:val="en-US"/>
        </w:rPr>
        <w:t xml:space="preserve">Feddoso, Al-Ghazali, Phyrrho, Mirecourt, Autrecourt,  Berkeley, Hume, Montaigne, Feyerabend, Fogelikn, Van Fraassen, Gibson, Spencer, Tyler.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1AEDC806" w14:textId="77777777" w:rsidR="00D368A2" w:rsidRPr="00996FBC" w:rsidRDefault="00D368A2" w:rsidP="008B31B1">
      <w:pPr>
        <w:widowControl w:val="0"/>
        <w:spacing w:before="0" w:beforeAutospacing="0" w:after="0" w:afterAutospacing="0"/>
        <w:contextualSpacing/>
        <w:jc w:val="both"/>
        <w:rPr>
          <w:rFonts w:ascii="Times New Roman" w:hAnsi="Times New Roman" w:cs="Times New Roman"/>
          <w:sz w:val="20"/>
          <w:szCs w:val="20"/>
          <w:lang w:val="en-US"/>
        </w:rPr>
      </w:pPr>
    </w:p>
    <w:p w14:paraId="6F5D5120" w14:textId="2A32A5DA"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US"/>
        </w:rPr>
        <w:t>Prediction errors, Bottom-up; Kant, Friston</w:t>
      </w:r>
      <w:r w:rsidR="000A42B5" w:rsidRPr="00996FBC">
        <w:rPr>
          <w:rFonts w:ascii="Times New Roman" w:hAnsi="Times New Roman" w:cs="Times New Roman"/>
          <w:b/>
          <w:bCs/>
          <w:sz w:val="20"/>
          <w:szCs w:val="20"/>
          <w:lang w:val="en-US"/>
        </w:rPr>
        <w:t>. -</w:t>
      </w:r>
      <w:r w:rsidR="000A42B5" w:rsidRPr="00996FBC">
        <w:rPr>
          <w:rFonts w:ascii="Times New Roman" w:hAnsi="Times New Roman" w:cs="Times New Roman"/>
          <w:b/>
          <w:bCs/>
          <w:color w:val="1F497D" w:themeColor="text2"/>
          <w:sz w:val="24"/>
          <w:szCs w:val="24"/>
          <w:lang w:val="en-US"/>
        </w:rPr>
        <w:t>--------- pag. 34</w:t>
      </w:r>
    </w:p>
    <w:p w14:paraId="6C176ECC" w14:textId="77777777" w:rsidR="000C39D9" w:rsidRPr="00996FBC" w:rsidRDefault="000C39D9" w:rsidP="008B31B1">
      <w:pPr>
        <w:contextualSpacing/>
        <w:jc w:val="both"/>
        <w:rPr>
          <w:rFonts w:ascii="Times New Roman" w:hAnsi="Times New Roman" w:cs="Times New Roman"/>
          <w:sz w:val="20"/>
          <w:szCs w:val="20"/>
          <w:lang w:val="en-US"/>
        </w:rPr>
      </w:pPr>
    </w:p>
    <w:p w14:paraId="2B4BB83B" w14:textId="12E78202"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292"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1064F00F" w14:textId="77777777" w:rsidR="000C39D9" w:rsidRPr="00996FBC" w:rsidRDefault="000C39D9" w:rsidP="008B31B1">
      <w:pPr>
        <w:contextualSpacing/>
        <w:jc w:val="both"/>
        <w:rPr>
          <w:rFonts w:ascii="Times New Roman" w:hAnsi="Times New Roman" w:cs="Times New Roman"/>
          <w:b/>
          <w:bCs/>
          <w:color w:val="002060"/>
          <w:sz w:val="24"/>
          <w:szCs w:val="24"/>
          <w:lang w:val="en-GB"/>
        </w:rPr>
      </w:pPr>
    </w:p>
    <w:p w14:paraId="571F87D6" w14:textId="77777777" w:rsidR="000F2322" w:rsidRPr="00996FBC" w:rsidRDefault="000F2322"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29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1A79811A" w14:textId="77777777" w:rsidR="000C39D9" w:rsidRPr="00996FBC" w:rsidRDefault="000C39D9" w:rsidP="008B31B1">
      <w:pPr>
        <w:contextualSpacing/>
        <w:jc w:val="both"/>
        <w:rPr>
          <w:rFonts w:ascii="Times New Roman" w:hAnsi="Times New Roman" w:cs="Times New Roman"/>
          <w:sz w:val="20"/>
          <w:szCs w:val="20"/>
          <w:lang w:val="en-US"/>
        </w:rPr>
      </w:pPr>
    </w:p>
    <w:p w14:paraId="7B3D0386" w14:textId="77777777" w:rsidR="00520BE4" w:rsidRPr="00996FBC" w:rsidRDefault="00520BE4" w:rsidP="008B31B1">
      <w:pPr>
        <w:contextualSpacing/>
        <w:jc w:val="both"/>
        <w:rPr>
          <w:rFonts w:ascii="Times New Roman" w:hAnsi="Times New Roman" w:cs="Times New Roman"/>
          <w:sz w:val="20"/>
          <w:szCs w:val="20"/>
          <w:lang w:val="en-US"/>
        </w:rPr>
      </w:pPr>
    </w:p>
    <w:p w14:paraId="512106F5" w14:textId="75E7F187" w:rsidR="00087965" w:rsidRPr="00996FBC" w:rsidRDefault="000B4D16" w:rsidP="008B31B1">
      <w:pPr>
        <w:contextualSpacing/>
        <w:rPr>
          <w:rFonts w:ascii="Times New Roman" w:hAnsi="Times New Roman"/>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r w:rsidRPr="00996FBC">
        <w:rPr>
          <w:rFonts w:ascii="Times New Roman" w:hAnsi="Times New Roman"/>
          <w:sz w:val="20"/>
          <w:szCs w:val="20"/>
          <w:lang w:val="en-GB"/>
        </w:rPr>
        <w:t xml:space="preserve"> </w:t>
      </w:r>
    </w:p>
    <w:p w14:paraId="561874BD" w14:textId="77777777" w:rsidR="000C39D9" w:rsidRPr="00996FBC" w:rsidRDefault="000C39D9" w:rsidP="008B31B1">
      <w:pPr>
        <w:contextualSpacing/>
        <w:rPr>
          <w:rFonts w:ascii="Times New Roman" w:hAnsi="Times New Roman"/>
          <w:sz w:val="20"/>
          <w:szCs w:val="20"/>
          <w:lang w:val="en-GB"/>
        </w:rPr>
      </w:pPr>
    </w:p>
    <w:p w14:paraId="6601351B" w14:textId="77842B77" w:rsidR="00087965" w:rsidRPr="00996FBC" w:rsidRDefault="00087965"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Medical Decision-Making Amid Insufficient, Unreliable or Conflicting Empirical </w:t>
      </w:r>
      <w:r w:rsidRPr="00996FBC">
        <w:rPr>
          <w:rFonts w:ascii="Times New Roman" w:hAnsi="Times New Roman" w:cs="Times New Roman"/>
          <w:i/>
          <w:iCs/>
          <w:sz w:val="20"/>
          <w:szCs w:val="20"/>
          <w:lang w:val="en-US"/>
        </w:rPr>
        <w:t>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294"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p>
    <w:p w14:paraId="0714E7DA" w14:textId="77777777" w:rsidR="00946026" w:rsidRPr="00996FBC" w:rsidRDefault="00946026" w:rsidP="008B31B1">
      <w:pPr>
        <w:contextualSpacing/>
        <w:jc w:val="both"/>
        <w:rPr>
          <w:rFonts w:ascii="Times New Roman" w:hAnsi="Times New Roman" w:cs="Times New Roman"/>
          <w:i/>
          <w:iCs/>
          <w:sz w:val="20"/>
          <w:szCs w:val="20"/>
          <w:lang w:val="en-US"/>
        </w:rPr>
      </w:pPr>
    </w:p>
    <w:p w14:paraId="1E54F5ED" w14:textId="77777777" w:rsidR="00EB205E"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Quodlibetal Quaestiones and Avenarius’ Kritik der Reinen Erfahrung.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11705AB8" w14:textId="77777777" w:rsidR="00EB205E" w:rsidRPr="00996FBC" w:rsidRDefault="00EB205E" w:rsidP="008B31B1">
      <w:pPr>
        <w:contextualSpacing/>
        <w:rPr>
          <w:rFonts w:ascii="Times New Roman" w:hAnsi="Times New Roman"/>
          <w:b/>
          <w:bCs/>
          <w:sz w:val="20"/>
          <w:szCs w:val="20"/>
          <w:lang w:val="en-US"/>
        </w:rPr>
      </w:pPr>
    </w:p>
    <w:p w14:paraId="136C3EC7" w14:textId="77777777" w:rsidR="00C32A8F" w:rsidRPr="00996FBC" w:rsidRDefault="00C32A8F"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
          <w:bCs/>
          <w:i/>
          <w:iCs/>
          <w:sz w:val="20"/>
          <w:szCs w:val="20"/>
          <w:lang w:val="en-US"/>
        </w:rPr>
        <w:t xml:space="preserve">Tozzi, A. 2025 "Coordination Logic: Modeling Dual Description Without Causal Assumptions" Preprints. </w:t>
      </w:r>
      <w:hyperlink r:id="rId295" w:history="1">
        <w:r w:rsidRPr="00996FBC">
          <w:rPr>
            <w:rStyle w:val="Collegamentoipertestuale"/>
            <w:rFonts w:ascii="Times New Roman" w:hAnsi="Times New Roman" w:cs="Times New Roman"/>
            <w:b/>
            <w:bCs/>
            <w:i/>
            <w:iCs/>
            <w:sz w:val="20"/>
            <w:szCs w:val="20"/>
            <w:u w:val="none"/>
            <w:lang w:val="en-US"/>
          </w:rPr>
          <w:t>https://doi.org/10.20944/preprints202509.1602.v1</w:t>
        </w:r>
      </w:hyperlink>
      <w:r w:rsidRPr="00996FBC">
        <w:rPr>
          <w:rFonts w:ascii="Times New Roman" w:hAnsi="Times New Roman" w:cs="Times New Roman"/>
          <w:b/>
          <w:bCs/>
          <w:i/>
          <w:iCs/>
          <w:sz w:val="20"/>
          <w:szCs w:val="20"/>
          <w:lang w:val="en-US"/>
        </w:rPr>
        <w:t xml:space="preserve">.  A novel formal nonlinear logic. </w:t>
      </w:r>
    </w:p>
    <w:p w14:paraId="255D9D67" w14:textId="77777777" w:rsidR="00C32A8F" w:rsidRPr="00996FBC" w:rsidRDefault="00C32A8F" w:rsidP="008B31B1">
      <w:pPr>
        <w:contextualSpacing/>
        <w:rPr>
          <w:rFonts w:ascii="Times New Roman" w:hAnsi="Times New Roman"/>
          <w:b/>
          <w:bCs/>
          <w:sz w:val="20"/>
          <w:szCs w:val="20"/>
          <w:lang w:val="en-US"/>
        </w:rPr>
      </w:pPr>
    </w:p>
    <w:p w14:paraId="245FD14B" w14:textId="77777777" w:rsidR="00237EE1" w:rsidRPr="006B1E91" w:rsidRDefault="00237EE1" w:rsidP="00237EE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2AD0A42A" w14:textId="77777777" w:rsidR="001D458D" w:rsidRPr="00996FBC" w:rsidRDefault="001D458D" w:rsidP="008B31B1">
      <w:pPr>
        <w:contextualSpacing/>
        <w:jc w:val="both"/>
        <w:rPr>
          <w:rFonts w:ascii="Times New Roman" w:hAnsi="Times New Roman" w:cs="Times New Roman"/>
          <w:sz w:val="20"/>
          <w:szCs w:val="20"/>
          <w:lang w:val="en-US"/>
        </w:rPr>
      </w:pPr>
    </w:p>
    <w:p w14:paraId="173A93D1" w14:textId="70A7FC52" w:rsidR="00D368A2" w:rsidRPr="00996FBC" w:rsidRDefault="00D368A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EPISTEMOLOGY  </w:t>
      </w:r>
    </w:p>
    <w:p w14:paraId="736A3511" w14:textId="77777777" w:rsidR="001D458D" w:rsidRPr="00996FBC" w:rsidRDefault="001D458D" w:rsidP="008B31B1">
      <w:pPr>
        <w:widowControl w:val="0"/>
        <w:spacing w:before="0" w:beforeAutospacing="0" w:after="0" w:afterAutospacing="0"/>
        <w:contextualSpacing/>
        <w:jc w:val="both"/>
        <w:rPr>
          <w:rFonts w:ascii="Times New Roman" w:hAnsi="Times New Roman" w:cs="Times New Roman"/>
          <w:sz w:val="20"/>
          <w:szCs w:val="20"/>
          <w:lang w:val="en-US"/>
        </w:rPr>
      </w:pPr>
    </w:p>
    <w:p w14:paraId="50422952" w14:textId="7026089B" w:rsidR="002F6C86" w:rsidRPr="00996FBC" w:rsidRDefault="00FD34BA"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296"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Not just 1 and 0 in logic: paraconsistent logics.  </w:t>
      </w:r>
      <w:r w:rsidR="00D368A2" w:rsidRPr="00996FBC">
        <w:rPr>
          <w:rFonts w:ascii="Times New Roman" w:hAnsi="Times New Roman" w:cs="Times New Roman"/>
          <w:b/>
          <w:bCs/>
          <w:sz w:val="20"/>
          <w:szCs w:val="20"/>
          <w:lang w:val="en-GB"/>
        </w:rPr>
        <w:t>Bipolar Logics, William of Ockham, Nicholas Of Autrecourt, Aristotle, the optimistic concept of cosmic goodness</w:t>
      </w:r>
      <w:r w:rsidR="002F6C86" w:rsidRPr="00996FBC">
        <w:rPr>
          <w:rFonts w:ascii="Times New Roman" w:hAnsi="Times New Roman" w:cs="Times New Roman"/>
          <w:b/>
          <w:bCs/>
          <w:sz w:val="20"/>
          <w:szCs w:val="20"/>
          <w:lang w:val="en-GB"/>
        </w:rPr>
        <w:t xml:space="preserve">.  </w:t>
      </w:r>
      <w:r w:rsidR="002F6C86" w:rsidRPr="00996FBC">
        <w:rPr>
          <w:rFonts w:ascii="Times New Roman" w:hAnsi="Times New Roman" w:cs="Times New Roman"/>
          <w:b/>
          <w:bCs/>
          <w:sz w:val="18"/>
          <w:szCs w:val="18"/>
          <w:lang w:val="en-US"/>
        </w:rPr>
        <w:t xml:space="preserve">Connexion vs causality, Gibson, Avenarius, Selfridge, Mach’s compex of sensations.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1208E22B" w14:textId="4565B2B5" w:rsidR="001267E4" w:rsidRPr="00996FBC" w:rsidRDefault="00FD34BA"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 </w:t>
      </w:r>
    </w:p>
    <w:p w14:paraId="52A28E12" w14:textId="70D311F2" w:rsidR="001D458D" w:rsidRPr="00996FBC" w:rsidRDefault="001D458D" w:rsidP="008B31B1">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443</w:t>
      </w:r>
    </w:p>
    <w:p w14:paraId="2616C57A" w14:textId="77777777" w:rsidR="001D458D" w:rsidRPr="00996FBC" w:rsidRDefault="001D458D" w:rsidP="008B31B1">
      <w:pPr>
        <w:contextualSpacing/>
        <w:jc w:val="both"/>
        <w:rPr>
          <w:rFonts w:ascii="Times New Roman" w:hAnsi="Times New Roman" w:cs="Times New Roman"/>
          <w:sz w:val="20"/>
          <w:szCs w:val="20"/>
          <w:lang w:val="en-US"/>
        </w:rPr>
      </w:pPr>
    </w:p>
    <w:p w14:paraId="0DDDA285" w14:textId="0D4960B3" w:rsidR="001D458D" w:rsidRPr="00996FBC" w:rsidRDefault="001D458D" w:rsidP="008B31B1">
      <w:pPr>
        <w:contextualSpacing/>
        <w:jc w:val="both"/>
        <w:rPr>
          <w:rFonts w:ascii="Times New Roman" w:hAnsi="Times New Roman" w:cs="Times New Roman"/>
          <w:sz w:val="20"/>
          <w:szCs w:val="20"/>
          <w:lang w:val="en-US"/>
        </w:rPr>
      </w:pPr>
      <w:r w:rsidRPr="00996FBC">
        <w:rPr>
          <w:rStyle w:val="Rimandonotaapidipagina"/>
          <w:rFonts w:ascii="Times New Roman" w:hAnsi="Times New Roman" w:cs="Times New Roman"/>
          <w:sz w:val="20"/>
          <w:szCs w:val="20"/>
        </w:rPr>
        <w:footnoteRef/>
      </w:r>
      <w:r w:rsidRPr="00996FBC">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996FBC">
        <w:rPr>
          <w:rFonts w:ascii="Times New Roman" w:hAnsi="Times New Roman" w:cs="Times New Roman"/>
          <w:b/>
          <w:bCs/>
          <w:sz w:val="20"/>
          <w:szCs w:val="20"/>
          <w:lang w:val="en-GB"/>
        </w:rPr>
        <w:t xml:space="preserve">Multisensory integration &amp; Borsuk-Ulam theorem: a Machian melting visual and auditory cues. </w:t>
      </w:r>
      <w:r w:rsidRPr="00996FBC">
        <w:rPr>
          <w:rFonts w:ascii="Times New Roman" w:hAnsi="Times New Roman" w:cs="Times New Roman"/>
          <w:b/>
          <w:bCs/>
          <w:sz w:val="20"/>
          <w:szCs w:val="20"/>
          <w:lang w:val="en-US"/>
        </w:rPr>
        <w:t xml:space="preserve">Metaphor, Langacker, Mach, Leonardo da Vinci, Godel, Gardenfors, Kim’s emergence, Holdobbler, Peirce, Goodman. </w:t>
      </w:r>
      <w:r w:rsidR="00EA344B" w:rsidRPr="00996FBC">
        <w:rPr>
          <w:rFonts w:ascii="Times New Roman" w:hAnsi="Times New Roman" w:cs="Times New Roman"/>
          <w:b/>
          <w:bCs/>
          <w:sz w:val="20"/>
          <w:szCs w:val="20"/>
          <w:lang w:val="en-US"/>
        </w:rPr>
        <w:t>------</w:t>
      </w:r>
      <w:r w:rsidR="00EA344B" w:rsidRPr="00996FBC">
        <w:rPr>
          <w:rFonts w:ascii="Times New Roman" w:hAnsi="Times New Roman" w:cs="Times New Roman"/>
          <w:b/>
          <w:bCs/>
          <w:color w:val="1F497D" w:themeColor="text2"/>
          <w:sz w:val="24"/>
          <w:szCs w:val="24"/>
          <w:lang w:val="en-US"/>
        </w:rPr>
        <w:t>--------------- pag. 149</w:t>
      </w:r>
    </w:p>
    <w:p w14:paraId="458EAF08" w14:textId="77777777" w:rsidR="001D458D" w:rsidRPr="00996FBC" w:rsidRDefault="001D458D" w:rsidP="008B31B1">
      <w:pPr>
        <w:contextualSpacing/>
        <w:jc w:val="both"/>
        <w:rPr>
          <w:rFonts w:ascii="Times New Roman" w:hAnsi="Times New Roman" w:cs="Times New Roman"/>
          <w:sz w:val="20"/>
          <w:szCs w:val="20"/>
          <w:lang w:val="en-US"/>
        </w:rPr>
      </w:pPr>
    </w:p>
    <w:p w14:paraId="6EACA44E" w14:textId="33E1E517" w:rsidR="008C1154" w:rsidRPr="00996FBC" w:rsidRDefault="00AB61A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D368A2" w:rsidRPr="00996FBC">
        <w:rPr>
          <w:rFonts w:ascii="Times New Roman" w:hAnsi="Times New Roman" w:cs="Times New Roman"/>
          <w:sz w:val="20"/>
          <w:szCs w:val="20"/>
          <w:lang w:val="en-US"/>
        </w:rPr>
        <w:t xml:space="preserve"> </w:t>
      </w:r>
      <w:r w:rsidR="008C1154" w:rsidRPr="00996FBC">
        <w:rPr>
          <w:rFonts w:ascii="Times New Roman" w:hAnsi="Times New Roman" w:cs="Times New Roman"/>
          <w:b/>
          <w:bCs/>
          <w:sz w:val="18"/>
          <w:szCs w:val="18"/>
          <w:lang w:val="en-US"/>
        </w:rPr>
        <w:t>Gibson, Marr, Churchland, Lewin, Whitehead, Godel, Avenarius, Dabaghian, Quine’s naturalized epistemology</w:t>
      </w:r>
      <w:r w:rsidR="00D368A2" w:rsidRPr="00996FBC">
        <w:rPr>
          <w:rFonts w:ascii="Times New Roman" w:hAnsi="Times New Roman" w:cs="Times New Roman"/>
          <w:b/>
          <w:bCs/>
          <w:sz w:val="18"/>
          <w:szCs w:val="18"/>
          <w:lang w:val="en-US"/>
        </w:rPr>
        <w:t xml:space="preserve">.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pag. 191</w:t>
      </w:r>
    </w:p>
    <w:p w14:paraId="5F797AB6" w14:textId="77777777" w:rsidR="00D368A2" w:rsidRPr="00996FBC" w:rsidRDefault="00D368A2" w:rsidP="008B31B1">
      <w:pPr>
        <w:contextualSpacing/>
        <w:jc w:val="both"/>
        <w:rPr>
          <w:rFonts w:ascii="Times New Roman" w:hAnsi="Times New Roman" w:cs="Times New Roman"/>
          <w:sz w:val="20"/>
          <w:szCs w:val="20"/>
          <w:lang w:val="en-US"/>
        </w:rPr>
      </w:pPr>
    </w:p>
    <w:p w14:paraId="151FD2E4" w14:textId="4F1A3C7A" w:rsidR="00C20498" w:rsidRPr="00996FBC" w:rsidRDefault="00AB61A4" w:rsidP="008B31B1">
      <w:pPr>
        <w:contextualSpacing/>
        <w:jc w:val="both"/>
        <w:rPr>
          <w:rFonts w:ascii="Times New Roman" w:hAnsi="Times New Roman" w:cs="Times New Roman"/>
          <w:i/>
          <w:sz w:val="20"/>
          <w:szCs w:val="20"/>
          <w:lang w:val="en-US"/>
        </w:rPr>
      </w:pPr>
      <w:r w:rsidRPr="00996FBC">
        <w:rPr>
          <w:rFonts w:ascii="Times New Roman" w:hAnsi="Times New Roman" w:cs="Times New Roman"/>
          <w:sz w:val="20"/>
          <w:szCs w:val="20"/>
          <w:lang w:val="en-US"/>
        </w:rPr>
        <w:t xml:space="preserve">Tozzi, A.   2018.  Richard Avenarius’ “Kritik Der Reinen Erfahrung” (Critique of Pure Experience): An English Summary. Preprints, 2018090403.  doi: 10.20944/preprints201809.0403.v1.  </w:t>
      </w:r>
      <w:r w:rsidRPr="00996FBC">
        <w:rPr>
          <w:rFonts w:ascii="Times New Roman" w:hAnsi="Times New Roman" w:cs="Times New Roman"/>
          <w:b/>
          <w:bCs/>
          <w:sz w:val="20"/>
          <w:szCs w:val="20"/>
          <w:lang w:val="en-GB"/>
        </w:rPr>
        <w:t xml:space="preserve">Richard </w:t>
      </w:r>
      <w:r w:rsidRPr="00996FBC">
        <w:rPr>
          <w:rFonts w:ascii="Times New Roman" w:hAnsi="Times New Roman" w:cs="Times New Roman"/>
          <w:b/>
          <w:bCs/>
          <w:sz w:val="20"/>
          <w:szCs w:val="20"/>
          <w:lang w:val="en-GB"/>
        </w:rPr>
        <w:lastRenderedPageBreak/>
        <w:t xml:space="preserve">Avenarius’ Kritik: an English summary.  </w:t>
      </w:r>
      <w:r w:rsidR="00D368A2" w:rsidRPr="00996FBC">
        <w:rPr>
          <w:rFonts w:ascii="Times New Roman" w:hAnsi="Times New Roman" w:cs="Times New Roman"/>
          <w:b/>
          <w:bCs/>
          <w:sz w:val="20"/>
          <w:szCs w:val="20"/>
          <w:lang w:val="en-GB"/>
        </w:rPr>
        <w:t>E</w:t>
      </w:r>
      <w:r w:rsidR="00C20498" w:rsidRPr="00996FBC">
        <w:rPr>
          <w:rFonts w:ascii="Times New Roman" w:hAnsi="Times New Roman" w:cs="Times New Roman"/>
          <w:b/>
          <w:bCs/>
          <w:sz w:val="18"/>
          <w:szCs w:val="18"/>
          <w:lang w:val="en-US"/>
        </w:rPr>
        <w:t>mpiriocriticism, Mach, Gestalt, phenomenalism, behaviourism, functionalism and cybernetics, autopoiesis, dynamical systems theory, embedded/embodied approaches, experimental psychology</w:t>
      </w:r>
      <w:r w:rsidR="00067EF0" w:rsidRPr="00996FBC">
        <w:rPr>
          <w:rFonts w:ascii="Times New Roman" w:hAnsi="Times New Roman" w:cs="Times New Roman"/>
          <w:b/>
          <w:bCs/>
          <w:sz w:val="18"/>
          <w:szCs w:val="18"/>
          <w:lang w:val="en-US"/>
        </w:rPr>
        <w:t xml:space="preserve">. </w:t>
      </w:r>
      <w:r w:rsidR="00067EF0" w:rsidRPr="00996FBC">
        <w:rPr>
          <w:rFonts w:ascii="Times New Roman" w:hAnsi="Times New Roman" w:cs="Times New Roman"/>
          <w:b/>
          <w:bCs/>
          <w:color w:val="1F497D" w:themeColor="text2"/>
          <w:sz w:val="24"/>
          <w:szCs w:val="24"/>
          <w:lang w:val="en-US"/>
        </w:rPr>
        <w:t>------------- pag. 26</w:t>
      </w:r>
    </w:p>
    <w:p w14:paraId="7FE4C307" w14:textId="77777777" w:rsidR="00AB61A4" w:rsidRPr="00996FBC" w:rsidRDefault="00AB61A4" w:rsidP="008B31B1">
      <w:pPr>
        <w:contextualSpacing/>
        <w:jc w:val="both"/>
        <w:rPr>
          <w:rFonts w:ascii="Times New Roman" w:hAnsi="Times New Roman" w:cs="Times New Roman"/>
          <w:sz w:val="20"/>
          <w:szCs w:val="20"/>
          <w:lang w:val="en-US"/>
        </w:rPr>
      </w:pPr>
    </w:p>
    <w:p w14:paraId="7E91B49B" w14:textId="4ED76042" w:rsidR="00C20498" w:rsidRPr="00996FBC" w:rsidRDefault="00AB61A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bCs/>
          <w:sz w:val="20"/>
          <w:szCs w:val="20"/>
          <w:lang w:val="en-GB"/>
        </w:rPr>
        <w:t xml:space="preserve">When points and lines do not exist, de Cusa’s hyperbolic geometry comes into play: a physical answer to ancient questions </w:t>
      </w:r>
      <w:r w:rsidR="009B41AD" w:rsidRPr="00996FBC">
        <w:rPr>
          <w:rFonts w:ascii="Times New Roman" w:hAnsi="Times New Roman" w:cs="Times New Roman"/>
          <w:b/>
          <w:bCs/>
          <w:sz w:val="20"/>
          <w:szCs w:val="20"/>
          <w:lang w:val="en-GB"/>
        </w:rPr>
        <w:t>on</w:t>
      </w:r>
      <w:r w:rsidRPr="00996FBC">
        <w:rPr>
          <w:rFonts w:ascii="Times New Roman" w:hAnsi="Times New Roman" w:cs="Times New Roman"/>
          <w:b/>
          <w:bCs/>
          <w:sz w:val="20"/>
          <w:szCs w:val="20"/>
          <w:lang w:val="en-GB"/>
        </w:rPr>
        <w:t xml:space="preserve"> infinity.  </w:t>
      </w:r>
      <w:r w:rsidR="00E26AC8" w:rsidRPr="00996FBC">
        <w:rPr>
          <w:rFonts w:ascii="Times New Roman" w:hAnsi="Times New Roman" w:cs="Times New Roman"/>
          <w:b/>
          <w:bCs/>
          <w:sz w:val="20"/>
          <w:szCs w:val="20"/>
          <w:lang w:val="en-US"/>
        </w:rPr>
        <w:t xml:space="preserve">Euclid Indivisibles, Continuous, Helmotz, Whitehead, De Cusa, Skepticism, Aristotle, Autrecourt.  </w:t>
      </w:r>
      <w:r w:rsidR="00E26AC8" w:rsidRPr="00996FBC">
        <w:rPr>
          <w:rFonts w:ascii="Times New Roman" w:hAnsi="Times New Roman" w:cs="Times New Roman"/>
          <w:b/>
          <w:bCs/>
          <w:sz w:val="20"/>
          <w:szCs w:val="20"/>
          <w:lang w:val="en-GB"/>
        </w:rPr>
        <w:t>Analogy, Cusa, coincidentia oppositorum, common sense</w:t>
      </w:r>
      <w:r w:rsidR="00D368A2" w:rsidRPr="00996FBC">
        <w:rPr>
          <w:rFonts w:ascii="Times New Roman" w:hAnsi="Times New Roman" w:cs="Times New Roman"/>
          <w:b/>
          <w:bCs/>
          <w:sz w:val="20"/>
          <w:szCs w:val="20"/>
          <w:lang w:val="en-GB"/>
        </w:rPr>
        <w:t>.</w:t>
      </w:r>
      <w:r w:rsidR="00E94A69" w:rsidRPr="00996FBC">
        <w:rPr>
          <w:rFonts w:ascii="Times New Roman" w:hAnsi="Times New Roman" w:cs="Times New Roman"/>
          <w:b/>
          <w:bCs/>
          <w:sz w:val="20"/>
          <w:szCs w:val="20"/>
          <w:lang w:val="en-US"/>
        </w:rPr>
        <w:t xml:space="preserve"> ------</w:t>
      </w:r>
      <w:r w:rsidR="00E94A69" w:rsidRPr="00996FBC">
        <w:rPr>
          <w:rFonts w:ascii="Times New Roman" w:hAnsi="Times New Roman" w:cs="Times New Roman"/>
          <w:b/>
          <w:bCs/>
          <w:color w:val="1F497D" w:themeColor="text2"/>
          <w:sz w:val="24"/>
          <w:szCs w:val="24"/>
          <w:lang w:val="en-US"/>
        </w:rPr>
        <w:t>--------------- pag. 471</w:t>
      </w:r>
    </w:p>
    <w:p w14:paraId="14FC471A" w14:textId="77777777" w:rsidR="00C20498" w:rsidRPr="00996FBC" w:rsidRDefault="00C20498" w:rsidP="008B31B1">
      <w:pPr>
        <w:contextualSpacing/>
        <w:jc w:val="both"/>
        <w:rPr>
          <w:rFonts w:ascii="Times New Roman" w:hAnsi="Times New Roman" w:cs="Times New Roman"/>
          <w:sz w:val="20"/>
          <w:szCs w:val="20"/>
          <w:lang w:val="en-US"/>
        </w:rPr>
      </w:pPr>
    </w:p>
    <w:p w14:paraId="326F25D2" w14:textId="2BA01215" w:rsidR="00DD6C39" w:rsidRPr="00996FBC" w:rsidRDefault="00AB61A4" w:rsidP="008B31B1">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297"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problem of boundaries and borders: from Medieval thinkers</w:t>
      </w:r>
      <w:r w:rsidR="003076DB" w:rsidRPr="00996FBC">
        <w:rPr>
          <w:rFonts w:ascii="Times New Roman" w:hAnsi="Times New Roman" w:cs="Times New Roman"/>
          <w:b/>
          <w:bCs/>
          <w:sz w:val="20"/>
          <w:szCs w:val="20"/>
          <w:lang w:val="en-GB"/>
        </w:rPr>
        <w:t xml:space="preserve"> (featuring Liber Sex Principiorum, Bradwardine, Albert of saxony, Buridan, Autrecourt, Potentia Dei ordinate et al.)</w:t>
      </w:r>
      <w:r w:rsidRPr="00996FBC">
        <w:rPr>
          <w:rFonts w:ascii="Times New Roman" w:hAnsi="Times New Roman" w:cs="Times New Roman"/>
          <w:b/>
          <w:bCs/>
          <w:sz w:val="20"/>
          <w:szCs w:val="20"/>
          <w:lang w:val="en-GB"/>
        </w:rPr>
        <w:t xml:space="preserve"> to the contemporary physics and biology. </w:t>
      </w:r>
      <w:r w:rsidR="002F6C86" w:rsidRPr="00996FBC">
        <w:rPr>
          <w:rFonts w:ascii="Times New Roman" w:hAnsi="Times New Roman" w:cs="Times New Roman"/>
          <w:b/>
          <w:bCs/>
          <w:sz w:val="20"/>
          <w:szCs w:val="20"/>
          <w:lang w:val="en-GB"/>
        </w:rPr>
        <w:t xml:space="preserve"> </w:t>
      </w:r>
      <w:r w:rsidR="00DD6C39" w:rsidRPr="00996FBC">
        <w:rPr>
          <w:rFonts w:ascii="Times New Roman" w:hAnsi="Times New Roman" w:cs="Times New Roman"/>
          <w:b/>
          <w:bCs/>
          <w:sz w:val="18"/>
          <w:szCs w:val="18"/>
          <w:lang w:val="en-US"/>
        </w:rPr>
        <w:t>Sceptical</w:t>
      </w:r>
      <w:r w:rsidR="00856C2D" w:rsidRPr="00996FBC">
        <w:rPr>
          <w:rFonts w:ascii="Times New Roman" w:hAnsi="Times New Roman" w:cs="Times New Roman"/>
          <w:b/>
          <w:bCs/>
          <w:sz w:val="18"/>
          <w:szCs w:val="18"/>
          <w:lang w:val="en-US"/>
        </w:rPr>
        <w:t xml:space="preserve"> philosophers</w:t>
      </w:r>
      <w:r w:rsidR="00DD6C39" w:rsidRPr="00996FBC">
        <w:rPr>
          <w:rFonts w:ascii="Times New Roman" w:hAnsi="Times New Roman" w:cs="Times New Roman"/>
          <w:b/>
          <w:bCs/>
          <w:sz w:val="18"/>
          <w:szCs w:val="18"/>
          <w:lang w:val="en-US"/>
        </w:rPr>
        <w:t>, God with infinite power, Bradwardine, Nicholas of Autrecourt, Aristotelian analytic arguments, Offredus. “incipit” and “desinit”, the “beginning” and the “end”, Medieval scholars, Oxonians, Oxford, University of Paris, primo et ultimo istanti (the first and the last instant), and incipit and desinit (the beginning and the end), Heytesbury, maximum and minimum magnitudes, Autrecourt, maximum quod non, Beginning, borders, Blasius of Parma, Heytesbury, Albert of Saxony, Buridan, celestial spheres, Oresme, Liber sex principiorum, Porretano, Primum Mobile, Augustine, the Being and the Good, the Evil and the Not-Being, principle of non-contradiction hold, Buridan, Potentia Dei infinita, Potentia Dei Ordinata, Isaac Newton, hypotheses non fingo</w:t>
      </w:r>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75196D1B" w14:textId="77777777" w:rsidR="00DD6C39" w:rsidRPr="00996FBC" w:rsidRDefault="00DD6C39" w:rsidP="008B31B1">
      <w:pPr>
        <w:contextualSpacing/>
        <w:jc w:val="both"/>
        <w:rPr>
          <w:rFonts w:ascii="Times New Roman" w:hAnsi="Times New Roman" w:cs="Times New Roman"/>
          <w:i/>
          <w:iCs/>
          <w:sz w:val="14"/>
          <w:szCs w:val="14"/>
          <w:lang w:val="en-US"/>
        </w:rPr>
      </w:pPr>
    </w:p>
    <w:p w14:paraId="733CCFE4" w14:textId="23E79CCE" w:rsidR="00AB61A4" w:rsidRPr="00996FBC" w:rsidRDefault="00AB61A4"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298"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564</w:t>
      </w:r>
      <w:r w:rsidRPr="00996FBC">
        <w:rPr>
          <w:rFonts w:ascii="Times New Roman" w:hAnsi="Times New Roman" w:cs="Times New Roman"/>
          <w:sz w:val="20"/>
          <w:szCs w:val="20"/>
          <w:lang w:val="en-GB"/>
        </w:rPr>
        <w:t xml:space="preserve"> </w:t>
      </w:r>
    </w:p>
    <w:p w14:paraId="7F00508A" w14:textId="77777777" w:rsidR="00AB61A4" w:rsidRPr="00996FBC" w:rsidRDefault="00AB61A4" w:rsidP="008B31B1">
      <w:pPr>
        <w:contextualSpacing/>
        <w:jc w:val="both"/>
        <w:rPr>
          <w:rFonts w:ascii="Times New Roman" w:hAnsi="Times New Roman" w:cs="Times New Roman"/>
          <w:sz w:val="20"/>
          <w:szCs w:val="20"/>
          <w:lang w:val="en-US"/>
        </w:rPr>
      </w:pPr>
    </w:p>
    <w:p w14:paraId="138DBBC6" w14:textId="23012C73" w:rsidR="00DD6C39" w:rsidRPr="00996FBC" w:rsidRDefault="00AB61A4"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Neurodynamics, 14:339–345.  </w:t>
      </w:r>
      <w:hyperlink r:id="rId299"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00DD6C39" w:rsidRPr="00996FBC">
        <w:rPr>
          <w:rFonts w:ascii="Times New Roman" w:hAnsi="Times New Roman" w:cs="Times New Roman"/>
          <w:b/>
          <w:bCs/>
          <w:sz w:val="18"/>
          <w:szCs w:val="18"/>
          <w:lang w:val="en-US"/>
        </w:rPr>
        <w:t>Uncertainty, Autrecourt, Decision limit problems, boundaries</w:t>
      </w:r>
      <w:r w:rsidR="002F6C86"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1902B4C9" w14:textId="77777777" w:rsidR="00AB61A4" w:rsidRPr="00996FBC" w:rsidRDefault="00AB61A4" w:rsidP="008B31B1">
      <w:pPr>
        <w:contextualSpacing/>
        <w:jc w:val="both"/>
        <w:rPr>
          <w:rFonts w:ascii="Times New Roman" w:hAnsi="Times New Roman" w:cs="Times New Roman"/>
          <w:sz w:val="20"/>
          <w:szCs w:val="20"/>
          <w:lang w:val="en-US"/>
        </w:rPr>
      </w:pPr>
    </w:p>
    <w:p w14:paraId="171C123A" w14:textId="3A9A00CC" w:rsidR="002F6C86" w:rsidRPr="00996FBC" w:rsidRDefault="002F6C86" w:rsidP="008B31B1">
      <w:pPr>
        <w:contextualSpacing/>
        <w:jc w:val="both"/>
        <w:rPr>
          <w:rFonts w:ascii="Times New Roman" w:eastAsia="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Neurosci Lett, 692 (23): 41-46.  </w:t>
      </w:r>
      <w:hyperlink r:id="rId300" w:history="1">
        <w:r w:rsidRPr="00996FBC">
          <w:rPr>
            <w:rStyle w:val="Titolo2Carattere"/>
            <w:rFonts w:eastAsiaTheme="minorHAnsi"/>
            <w:b w:val="0"/>
            <w:bCs w:val="0"/>
            <w:sz w:val="20"/>
            <w:szCs w:val="20"/>
          </w:rPr>
          <w:t>https://doi.org/10.1016/j.neulet.2018.10.054</w:t>
        </w:r>
      </w:hyperlink>
      <w:r w:rsidRPr="00996FBC">
        <w:rPr>
          <w:rFonts w:ascii="Times New Roman" w:eastAsia="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Brain/mind relationship, Reductionism, Gazzaniga, Locke, De Cusa, Bruno, Holism, Monism; Herbarth.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419</w:t>
      </w:r>
    </w:p>
    <w:p w14:paraId="00B6B6F6" w14:textId="77777777" w:rsidR="002F6C86" w:rsidRPr="00996FBC" w:rsidRDefault="002F6C86" w:rsidP="008B31B1">
      <w:pPr>
        <w:contextualSpacing/>
        <w:jc w:val="both"/>
        <w:rPr>
          <w:rFonts w:ascii="Times New Roman" w:hAnsi="Times New Roman" w:cs="Times New Roman"/>
          <w:sz w:val="20"/>
          <w:szCs w:val="20"/>
          <w:lang w:val="en-US"/>
        </w:rPr>
      </w:pPr>
    </w:p>
    <w:p w14:paraId="6A64DCC3" w14:textId="42D07BD5"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Neurodynamics 9 (5): 463–477.  </w:t>
      </w:r>
      <w:r w:rsidRPr="00996FBC">
        <w:rPr>
          <w:rFonts w:ascii="Times New Roman" w:hAnsi="Times New Roman" w:cs="Times New Roman"/>
          <w:b/>
          <w:bCs/>
          <w:sz w:val="20"/>
          <w:szCs w:val="20"/>
          <w:lang w:val="en-US"/>
        </w:rPr>
        <w:t>Gall, Spurzheim, Jacobs’ cones, Friston</w:t>
      </w:r>
      <w:r w:rsidR="00BE60A8" w:rsidRPr="00996FBC">
        <w:rPr>
          <w:rFonts w:ascii="Times New Roman" w:hAnsi="Times New Roman" w:cs="Times New Roman"/>
          <w:b/>
          <w:bCs/>
          <w:sz w:val="20"/>
          <w:szCs w:val="20"/>
          <w:lang w:val="en-US"/>
        </w:rPr>
        <w:t>. ------</w:t>
      </w:r>
      <w:r w:rsidR="00BE60A8" w:rsidRPr="00996FBC">
        <w:rPr>
          <w:rFonts w:ascii="Times New Roman" w:hAnsi="Times New Roman" w:cs="Times New Roman"/>
          <w:b/>
          <w:bCs/>
          <w:color w:val="1F497D" w:themeColor="text2"/>
          <w:sz w:val="24"/>
          <w:szCs w:val="24"/>
          <w:lang w:val="en-US"/>
        </w:rPr>
        <w:t>--------------- pag. 7</w:t>
      </w:r>
    </w:p>
    <w:p w14:paraId="76E9EE84" w14:textId="77777777" w:rsidR="00A75E06" w:rsidRPr="00996FBC" w:rsidRDefault="00A75E06" w:rsidP="008B31B1">
      <w:pPr>
        <w:contextualSpacing/>
        <w:rPr>
          <w:rFonts w:ascii="Times New Roman" w:hAnsi="Times New Roman"/>
          <w:sz w:val="20"/>
          <w:szCs w:val="20"/>
          <w:lang w:val="en-GB"/>
        </w:rPr>
      </w:pPr>
    </w:p>
    <w:p w14:paraId="1A617295" w14:textId="04FF2C16" w:rsidR="006B1D3A" w:rsidRPr="00996FBC" w:rsidRDefault="006B1D3A"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Decoro Sculpture In Light Of Ripa's Iconography. Researchgate DOI: 10.13140/RG.2.2.12718.73287.  </w:t>
      </w:r>
      <w:r w:rsidRPr="00996FBC">
        <w:rPr>
          <w:rFonts w:ascii="Times New Roman" w:hAnsi="Times New Roman" w:cs="Times New Roman"/>
          <w:b/>
          <w:bCs/>
          <w:sz w:val="20"/>
          <w:szCs w:val="20"/>
          <w:lang w:val="en-US"/>
        </w:rPr>
        <w:t xml:space="preserve">What does the Decoro’s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pag. 884</w:t>
      </w:r>
    </w:p>
    <w:p w14:paraId="5822B088" w14:textId="77777777" w:rsidR="000C39D9" w:rsidRPr="00996FBC" w:rsidRDefault="000C39D9" w:rsidP="008B31B1">
      <w:pPr>
        <w:contextualSpacing/>
        <w:jc w:val="both"/>
        <w:rPr>
          <w:rFonts w:ascii="Times New Roman" w:hAnsi="Times New Roman" w:cs="Times New Roman"/>
          <w:i/>
          <w:iCs/>
          <w:sz w:val="20"/>
          <w:szCs w:val="20"/>
          <w:lang w:val="en-US"/>
        </w:rPr>
      </w:pPr>
    </w:p>
    <w:p w14:paraId="20586E4F" w14:textId="306D98E1"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01"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0868CA65" w14:textId="77777777" w:rsidR="00C168B9" w:rsidRPr="00996FBC" w:rsidRDefault="00C168B9" w:rsidP="008B31B1">
      <w:pPr>
        <w:contextualSpacing/>
        <w:jc w:val="both"/>
        <w:rPr>
          <w:rFonts w:ascii="Times New Roman" w:hAnsi="Times New Roman" w:cs="Times New Roman"/>
          <w:b/>
          <w:bCs/>
          <w:color w:val="002060"/>
          <w:sz w:val="24"/>
          <w:szCs w:val="24"/>
          <w:lang w:val="en-GB"/>
        </w:rPr>
      </w:pPr>
    </w:p>
    <w:p w14:paraId="2D72AB31" w14:textId="77777777" w:rsidR="00C168B9" w:rsidRPr="00996FBC" w:rsidRDefault="00C168B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i/>
          <w:iCs/>
          <w:sz w:val="20"/>
          <w:szCs w:val="20"/>
          <w:lang w:val="en-US"/>
        </w:rPr>
        <w:t>Tozzi Arturo. 2025.  Designing AI Systems with Kantian Cognitive Structures.  Researchgate. DOI: 10.13140/RG.2.2.21580.53129</w:t>
      </w:r>
      <w:r w:rsidRPr="00996FBC">
        <w:rPr>
          <w:rFonts w:ascii="Times New Roman" w:hAnsi="Times New Roman" w:cs="Times New Roman"/>
          <w:b/>
          <w:bCs/>
          <w:i/>
          <w:iCs/>
          <w:sz w:val="20"/>
          <w:szCs w:val="20"/>
          <w:lang w:val="en-US"/>
        </w:rPr>
        <w:t xml:space="preserve">  A computational architecture with categorises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5ACA313D" w14:textId="77777777" w:rsidR="000C39D9" w:rsidRPr="00996FBC" w:rsidRDefault="000C39D9" w:rsidP="008B31B1">
      <w:pPr>
        <w:contextualSpacing/>
        <w:jc w:val="both"/>
        <w:rPr>
          <w:rFonts w:ascii="Times New Roman" w:hAnsi="Times New Roman" w:cs="Times New Roman"/>
          <w:sz w:val="20"/>
          <w:szCs w:val="20"/>
          <w:lang w:val="en-US"/>
        </w:rPr>
      </w:pPr>
    </w:p>
    <w:p w14:paraId="39D67F54" w14:textId="77777777" w:rsidR="00A75E06" w:rsidRPr="00996FBC" w:rsidRDefault="00A75E06" w:rsidP="008B31B1">
      <w:pPr>
        <w:contextualSpacing/>
        <w:rPr>
          <w:rFonts w:ascii="Times New Roman" w:hAnsi="Times New Roman"/>
          <w:i/>
          <w:iCs/>
          <w:sz w:val="20"/>
          <w:szCs w:val="20"/>
          <w:lang w:val="en-GB"/>
        </w:rPr>
      </w:pPr>
      <w:r w:rsidRPr="00996FBC">
        <w:rPr>
          <w:rFonts w:ascii="Times New Roman" w:hAnsi="Times New Roman"/>
          <w:i/>
          <w:iCs/>
          <w:sz w:val="20"/>
          <w:szCs w:val="20"/>
          <w:lang w:val="en-GB"/>
        </w:rPr>
        <w:t xml:space="preserve">Tozzi A.  2024.  Medical Judgement in Data-lacking Contexts.  viXra:2405.0110.  </w:t>
      </w:r>
      <w:r w:rsidRPr="00996FBC">
        <w:rPr>
          <w:rFonts w:ascii="Times New Roman" w:hAnsi="Times New Roman"/>
          <w:b/>
          <w:bCs/>
          <w:i/>
          <w:iCs/>
          <w:sz w:val="20"/>
          <w:szCs w:val="20"/>
          <w:lang w:val="en-GB"/>
        </w:rPr>
        <w:t>When scientific articles are lacking, is it time to use logic, emotions, cognitive bias to make a diagnosis?</w:t>
      </w:r>
      <w:r w:rsidRPr="00996FBC">
        <w:rPr>
          <w:rFonts w:ascii="Times New Roman" w:hAnsi="Times New Roman"/>
          <w:i/>
          <w:iCs/>
          <w:sz w:val="20"/>
          <w:szCs w:val="20"/>
          <w:lang w:val="en-GB"/>
        </w:rPr>
        <w:t xml:space="preserve"> </w:t>
      </w:r>
    </w:p>
    <w:p w14:paraId="1E533569" w14:textId="77777777" w:rsidR="00A75E06" w:rsidRPr="00996FBC" w:rsidRDefault="00A75E06" w:rsidP="008B31B1">
      <w:pPr>
        <w:contextualSpacing/>
        <w:jc w:val="both"/>
        <w:rPr>
          <w:rFonts w:ascii="Times New Roman" w:hAnsi="Times New Roman" w:cs="Times New Roman"/>
          <w:i/>
          <w:iCs/>
          <w:sz w:val="20"/>
          <w:szCs w:val="20"/>
          <w:lang w:val="en-GB"/>
        </w:rPr>
      </w:pPr>
    </w:p>
    <w:p w14:paraId="3C711F04" w14:textId="3ECECB1F" w:rsidR="00EB205E"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Quodlibetal Quaestiones and Avenarius’ Kritik der Reinen Erfahrung.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0332E68E" w14:textId="77777777" w:rsidR="00A614FA" w:rsidRPr="00996FBC" w:rsidRDefault="00A614FA" w:rsidP="008B31B1">
      <w:pPr>
        <w:widowControl w:val="0"/>
        <w:spacing w:beforeAutospacing="0" w:afterAutospacing="0"/>
        <w:contextualSpacing/>
        <w:jc w:val="both"/>
        <w:rPr>
          <w:rFonts w:ascii="Times New Roman" w:hAnsi="Times New Roman" w:cs="Times New Roman"/>
          <w:sz w:val="20"/>
          <w:szCs w:val="20"/>
          <w:lang w:val="en-US"/>
        </w:rPr>
      </w:pPr>
    </w:p>
    <w:p w14:paraId="3EAA07A6" w14:textId="77777777" w:rsidR="00263155" w:rsidRPr="00996FBC" w:rsidRDefault="0026315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10E63E51" w14:textId="77777777" w:rsidR="00C32A8F" w:rsidRPr="00996FBC" w:rsidRDefault="00C32A8F" w:rsidP="008B31B1">
      <w:pPr>
        <w:widowControl w:val="0"/>
        <w:spacing w:beforeAutospacing="0" w:afterAutospacing="0"/>
        <w:contextualSpacing/>
        <w:jc w:val="both"/>
        <w:rPr>
          <w:rFonts w:ascii="Times New Roman" w:hAnsi="Times New Roman" w:cs="Times New Roman"/>
          <w:sz w:val="20"/>
          <w:szCs w:val="20"/>
          <w:lang w:val="en-US"/>
        </w:rPr>
      </w:pPr>
    </w:p>
    <w:p w14:paraId="1112531C" w14:textId="77777777" w:rsidR="008868D9" w:rsidRPr="00996FBC" w:rsidRDefault="008868D9"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30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22AB234C" w14:textId="77777777" w:rsidR="00263155" w:rsidRPr="00996FBC" w:rsidRDefault="00263155" w:rsidP="008B31B1">
      <w:pPr>
        <w:widowControl w:val="0"/>
        <w:spacing w:beforeAutospacing="0" w:afterAutospacing="0"/>
        <w:contextualSpacing/>
        <w:jc w:val="both"/>
        <w:rPr>
          <w:rFonts w:ascii="Times New Roman" w:hAnsi="Times New Roman" w:cs="Times New Roman"/>
          <w:sz w:val="20"/>
          <w:szCs w:val="20"/>
          <w:lang w:val="en-US"/>
        </w:rPr>
      </w:pPr>
    </w:p>
    <w:p w14:paraId="3E495624" w14:textId="77777777" w:rsidR="0031627C" w:rsidRPr="00996FBC" w:rsidRDefault="0031627C"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The Economy of Truth: How Resources Shape What can be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30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10739C8C" w14:textId="77777777" w:rsidR="0031627C" w:rsidRPr="00996FBC" w:rsidRDefault="0031627C" w:rsidP="008B31B1">
      <w:pPr>
        <w:widowControl w:val="0"/>
        <w:spacing w:beforeAutospacing="0" w:afterAutospacing="0"/>
        <w:contextualSpacing/>
        <w:jc w:val="both"/>
        <w:rPr>
          <w:rFonts w:ascii="Times New Roman" w:hAnsi="Times New Roman" w:cs="Times New Roman"/>
          <w:sz w:val="20"/>
          <w:szCs w:val="20"/>
          <w:lang w:val="en-US"/>
        </w:rPr>
      </w:pPr>
    </w:p>
    <w:p w14:paraId="385B2688" w14:textId="77777777" w:rsidR="00263155" w:rsidRPr="00996FBC" w:rsidRDefault="00263155" w:rsidP="008B31B1">
      <w:pPr>
        <w:widowControl w:val="0"/>
        <w:spacing w:beforeAutospacing="0" w:afterAutospacing="0"/>
        <w:contextualSpacing/>
        <w:jc w:val="both"/>
        <w:rPr>
          <w:rFonts w:ascii="Times New Roman" w:hAnsi="Times New Roman" w:cs="Times New Roman"/>
          <w:sz w:val="20"/>
          <w:szCs w:val="20"/>
          <w:lang w:val="en-US"/>
        </w:rPr>
      </w:pPr>
    </w:p>
    <w:p w14:paraId="24518AEF" w14:textId="2EC3821F" w:rsidR="002F6C86" w:rsidRPr="00996FBC" w:rsidRDefault="002F6C8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LANGUAGE</w:t>
      </w:r>
    </w:p>
    <w:p w14:paraId="020A91D3" w14:textId="77777777" w:rsidR="002F6C86" w:rsidRPr="00996FBC" w:rsidRDefault="002F6C86" w:rsidP="008B31B1">
      <w:pPr>
        <w:contextualSpacing/>
        <w:jc w:val="both"/>
        <w:rPr>
          <w:rFonts w:ascii="Times New Roman" w:hAnsi="Times New Roman" w:cs="Times New Roman"/>
          <w:b/>
          <w:sz w:val="20"/>
          <w:szCs w:val="20"/>
          <w:lang w:val="en-US"/>
        </w:rPr>
      </w:pPr>
    </w:p>
    <w:p w14:paraId="0C80FB85" w14:textId="5C7E67D2" w:rsidR="008C1154" w:rsidRPr="00996FBC" w:rsidRDefault="00B43E8D"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2F6C86" w:rsidRPr="00996FBC">
        <w:rPr>
          <w:rFonts w:ascii="Times New Roman" w:hAnsi="Times New Roman" w:cs="Times New Roman"/>
          <w:b/>
          <w:bCs/>
          <w:sz w:val="20"/>
          <w:szCs w:val="20"/>
          <w:lang w:val="en-GB"/>
        </w:rPr>
        <w:t xml:space="preserve">Featuring Godel.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384</w:t>
      </w:r>
    </w:p>
    <w:p w14:paraId="0F3D37B8" w14:textId="77777777" w:rsidR="00935394" w:rsidRPr="00996FBC" w:rsidRDefault="00935394" w:rsidP="008B31B1">
      <w:pPr>
        <w:widowControl w:val="0"/>
        <w:spacing w:beforeAutospacing="0" w:afterAutospacing="0"/>
        <w:contextualSpacing/>
        <w:jc w:val="both"/>
        <w:rPr>
          <w:rFonts w:ascii="Times New Roman" w:hAnsi="Times New Roman" w:cs="Times New Roman"/>
          <w:sz w:val="20"/>
          <w:szCs w:val="20"/>
          <w:lang w:val="en-US"/>
        </w:rPr>
      </w:pPr>
    </w:p>
    <w:p w14:paraId="48E178DF" w14:textId="4B572448" w:rsidR="001D458D" w:rsidRPr="00996FBC" w:rsidRDefault="001D458D"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04"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Not just 1 and 0 in logic: paraconsistent logics.  Bipolar Logics, William of Ockham, Nicholas Of Autrecourt, Aristotle, the optimistic concept of cosmic goodness.  </w:t>
      </w:r>
      <w:r w:rsidRPr="00996FBC">
        <w:rPr>
          <w:rFonts w:ascii="Times New Roman" w:hAnsi="Times New Roman" w:cs="Times New Roman"/>
          <w:b/>
          <w:bCs/>
          <w:sz w:val="18"/>
          <w:szCs w:val="18"/>
          <w:lang w:val="en-US"/>
        </w:rPr>
        <w:t xml:space="preserve">Connexion vs causality, Gibson, Avenarius, Selfridge, Mach’s compex of sensations.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18062F0C" w14:textId="77777777" w:rsidR="002F6C86" w:rsidRPr="00996FBC" w:rsidRDefault="002F6C86" w:rsidP="008B31B1">
      <w:pPr>
        <w:widowControl w:val="0"/>
        <w:spacing w:beforeAutospacing="0" w:afterAutospacing="0"/>
        <w:contextualSpacing/>
        <w:jc w:val="both"/>
        <w:rPr>
          <w:rFonts w:ascii="Times New Roman" w:hAnsi="Times New Roman" w:cs="Times New Roman"/>
          <w:sz w:val="20"/>
          <w:szCs w:val="20"/>
          <w:lang w:val="en-US"/>
        </w:rPr>
      </w:pPr>
    </w:p>
    <w:p w14:paraId="147D979E" w14:textId="40A032A5" w:rsidR="001D458D" w:rsidRPr="00996FBC" w:rsidRDefault="001D458D" w:rsidP="008B31B1">
      <w:pPr>
        <w:contextualSpacing/>
        <w:jc w:val="both"/>
        <w:rPr>
          <w:rFonts w:ascii="Times New Roman" w:hAnsi="Times New Roman" w:cs="Times New Roman"/>
          <w:i/>
          <w:sz w:val="20"/>
          <w:szCs w:val="20"/>
          <w:lang w:val="en-US"/>
        </w:rPr>
      </w:pPr>
      <w:r w:rsidRPr="00996FBC">
        <w:rPr>
          <w:rFonts w:ascii="Times New Roman" w:hAnsi="Times New Roman" w:cs="Times New Roman"/>
          <w:sz w:val="20"/>
          <w:szCs w:val="20"/>
          <w:lang w:val="en-US"/>
        </w:rPr>
        <w:t xml:space="preserve">Tozzi, A.   2018.  Richard Avenarius’ “Kritik Der Reinen Erfahrung” (Critique of Pure Experience): An English Summary. Preprints, 2018090403.  doi: 10.20944/preprints201809.0403.v1.  </w:t>
      </w:r>
      <w:r w:rsidRPr="00996FBC">
        <w:rPr>
          <w:rFonts w:ascii="Times New Roman" w:hAnsi="Times New Roman" w:cs="Times New Roman"/>
          <w:b/>
          <w:bCs/>
          <w:sz w:val="20"/>
          <w:szCs w:val="20"/>
          <w:lang w:val="en-GB"/>
        </w:rPr>
        <w:t>Richard Avenarius’ Kritik: an English summary.  E</w:t>
      </w:r>
      <w:r w:rsidRPr="00996FBC">
        <w:rPr>
          <w:rFonts w:ascii="Times New Roman" w:hAnsi="Times New Roman" w:cs="Times New Roman"/>
          <w:b/>
          <w:bCs/>
          <w:sz w:val="18"/>
          <w:szCs w:val="18"/>
          <w:lang w:val="en-US"/>
        </w:rPr>
        <w:t>mpiriocriticism, Mach, Gestalt, phenomenalism, behaviourism, functionalism and cybernetics, autopoiesis, dynamical systems theory, embedded/embodied approaches, experimental psychology</w:t>
      </w:r>
      <w:r w:rsidR="00067EF0" w:rsidRPr="00996FBC">
        <w:rPr>
          <w:rFonts w:ascii="Times New Roman" w:hAnsi="Times New Roman" w:cs="Times New Roman"/>
          <w:b/>
          <w:bCs/>
          <w:sz w:val="18"/>
          <w:szCs w:val="18"/>
          <w:lang w:val="en-US"/>
        </w:rPr>
        <w:t xml:space="preserve">. </w:t>
      </w:r>
      <w:r w:rsidR="00067EF0" w:rsidRPr="00996FBC">
        <w:rPr>
          <w:rFonts w:ascii="Times New Roman" w:hAnsi="Times New Roman" w:cs="Times New Roman"/>
          <w:b/>
          <w:bCs/>
          <w:sz w:val="20"/>
          <w:szCs w:val="20"/>
          <w:lang w:val="en-US"/>
        </w:rPr>
        <w:t>-</w:t>
      </w:r>
      <w:r w:rsidR="00067EF0" w:rsidRPr="00996FBC">
        <w:rPr>
          <w:rFonts w:ascii="Times New Roman" w:hAnsi="Times New Roman" w:cs="Times New Roman"/>
          <w:b/>
          <w:bCs/>
          <w:color w:val="1F497D" w:themeColor="text2"/>
          <w:sz w:val="24"/>
          <w:szCs w:val="24"/>
          <w:lang w:val="en-US"/>
        </w:rPr>
        <w:t>--------- pag. 26</w:t>
      </w:r>
    </w:p>
    <w:p w14:paraId="01E2E824" w14:textId="77777777" w:rsidR="00935394" w:rsidRPr="00996FBC" w:rsidRDefault="00935394" w:rsidP="008B31B1">
      <w:pPr>
        <w:widowControl w:val="0"/>
        <w:spacing w:beforeAutospacing="0" w:afterAutospacing="0"/>
        <w:contextualSpacing/>
        <w:jc w:val="both"/>
        <w:rPr>
          <w:rFonts w:ascii="Times New Roman" w:hAnsi="Times New Roman" w:cs="Times New Roman"/>
          <w:sz w:val="20"/>
          <w:szCs w:val="20"/>
          <w:lang w:val="en-US"/>
        </w:rPr>
      </w:pPr>
    </w:p>
    <w:p w14:paraId="1E342408" w14:textId="77777777" w:rsidR="00D661AF" w:rsidRPr="00996FBC" w:rsidRDefault="00D661A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30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1BB231FB" w14:textId="77777777" w:rsidR="00D661AF" w:rsidRPr="00996FBC" w:rsidRDefault="00D661AF" w:rsidP="008B31B1">
      <w:pPr>
        <w:widowControl w:val="0"/>
        <w:spacing w:beforeAutospacing="0" w:afterAutospacing="0"/>
        <w:contextualSpacing/>
        <w:jc w:val="both"/>
        <w:rPr>
          <w:rFonts w:ascii="Times New Roman" w:hAnsi="Times New Roman" w:cs="Times New Roman"/>
          <w:sz w:val="20"/>
          <w:szCs w:val="20"/>
          <w:lang w:val="en-US"/>
        </w:rPr>
      </w:pPr>
    </w:p>
    <w:p w14:paraId="12EA1A7D" w14:textId="77777777" w:rsidR="00C168B9"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Quodlibetal Quaestiones and Avenarius’ Kritik der Reinen Erfahrung.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389E7BA7" w14:textId="77777777" w:rsidR="00C168B9" w:rsidRPr="00996FBC" w:rsidRDefault="00C168B9" w:rsidP="008B31B1">
      <w:pPr>
        <w:contextualSpacing/>
        <w:jc w:val="both"/>
        <w:rPr>
          <w:rFonts w:ascii="Times New Roman" w:hAnsi="Times New Roman" w:cs="Times New Roman"/>
          <w:i/>
          <w:iCs/>
          <w:sz w:val="20"/>
          <w:szCs w:val="20"/>
          <w:lang w:val="en-US"/>
        </w:rPr>
      </w:pPr>
    </w:p>
    <w:p w14:paraId="72EA9442" w14:textId="77777777" w:rsidR="008C1154" w:rsidRPr="00996FBC" w:rsidRDefault="008C1154" w:rsidP="008B31B1">
      <w:pPr>
        <w:widowControl w:val="0"/>
        <w:spacing w:beforeAutospacing="0" w:afterAutospacing="0"/>
        <w:contextualSpacing/>
        <w:jc w:val="both"/>
        <w:rPr>
          <w:rFonts w:ascii="Times New Roman" w:hAnsi="Times New Roman" w:cs="Times New Roman"/>
          <w:sz w:val="20"/>
          <w:szCs w:val="20"/>
          <w:lang w:val="en-US"/>
        </w:rPr>
      </w:pPr>
    </w:p>
    <w:p w14:paraId="36F3F2DD" w14:textId="77777777" w:rsidR="00061838" w:rsidRPr="00996FBC" w:rsidRDefault="00061838" w:rsidP="008B31B1">
      <w:pPr>
        <w:widowControl w:val="0"/>
        <w:spacing w:beforeAutospacing="0" w:afterAutospacing="0"/>
        <w:contextualSpacing/>
        <w:jc w:val="both"/>
        <w:rPr>
          <w:rFonts w:ascii="Times New Roman" w:hAnsi="Times New Roman" w:cs="Times New Roman"/>
          <w:sz w:val="20"/>
          <w:szCs w:val="20"/>
          <w:lang w:val="en-US"/>
        </w:rPr>
      </w:pPr>
    </w:p>
    <w:p w14:paraId="5B184E25" w14:textId="231BB7E5" w:rsidR="001D458D" w:rsidRPr="00996FBC" w:rsidRDefault="001D458D"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PHILOSOPHY OF SCIENCE  </w:t>
      </w:r>
    </w:p>
    <w:p w14:paraId="4E7AD043" w14:textId="77777777" w:rsidR="001D458D" w:rsidRPr="00996FBC" w:rsidRDefault="001D458D" w:rsidP="008B31B1">
      <w:pPr>
        <w:contextualSpacing/>
        <w:jc w:val="both"/>
        <w:rPr>
          <w:rFonts w:ascii="Times New Roman" w:hAnsi="Times New Roman" w:cs="Times New Roman"/>
          <w:sz w:val="20"/>
          <w:szCs w:val="20"/>
          <w:lang w:val="en-US"/>
        </w:rPr>
      </w:pPr>
    </w:p>
    <w:p w14:paraId="5894669E" w14:textId="674C3549"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GB"/>
        </w:rPr>
        <w:t xml:space="preserve">when the Multiple precedes the One in a Spinozian pre-Big Bang, à la Badiou.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135</w:t>
      </w:r>
    </w:p>
    <w:p w14:paraId="503191CA" w14:textId="77777777" w:rsidR="001D458D" w:rsidRPr="00996FBC" w:rsidRDefault="001D458D" w:rsidP="008B31B1">
      <w:pPr>
        <w:contextualSpacing/>
        <w:jc w:val="both"/>
        <w:rPr>
          <w:rFonts w:ascii="Times New Roman" w:hAnsi="Times New Roman" w:cs="Times New Roman"/>
          <w:sz w:val="20"/>
          <w:szCs w:val="20"/>
          <w:lang w:val="en-US"/>
        </w:rPr>
      </w:pPr>
    </w:p>
    <w:p w14:paraId="18B2DCC9" w14:textId="682814FC" w:rsidR="001D458D" w:rsidRPr="00996FBC" w:rsidRDefault="001D458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06"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When Averroe’s Single Intellect meets Shannon’s information: from Alexander of Aphrodisias, Al-Farabi, and Avicenna’s Active Intellect to Quantum dynamics on hyperbolic manifolds.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668</w:t>
      </w:r>
    </w:p>
    <w:p w14:paraId="20CCBBCD" w14:textId="77777777" w:rsidR="001D458D" w:rsidRPr="00996FBC" w:rsidRDefault="001D458D" w:rsidP="008B31B1">
      <w:pPr>
        <w:contextualSpacing/>
        <w:jc w:val="both"/>
        <w:rPr>
          <w:rFonts w:ascii="Times New Roman" w:hAnsi="Times New Roman" w:cs="Times New Roman"/>
          <w:sz w:val="20"/>
          <w:szCs w:val="20"/>
          <w:lang w:val="en-GB"/>
        </w:rPr>
      </w:pPr>
    </w:p>
    <w:p w14:paraId="694D6476" w14:textId="5CC3A98C" w:rsidR="001D458D" w:rsidRPr="00996FBC" w:rsidRDefault="001D458D"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2019. The myth of falsifiability in the assessment of scientific theories.  (electronic response to: Bellmund JLS, Gärdenfors P, Moser1EI, Doeller CF.  2018.  Navigating cognition: Spatial codes for human thinking.  Science, 362(6415):eaat6766.  DOI: 10.1126/science.aat6766.  </w:t>
      </w:r>
      <w:r w:rsidRPr="00996FBC">
        <w:rPr>
          <w:rFonts w:ascii="Times New Roman" w:hAnsi="Times New Roman" w:cs="Times New Roman"/>
          <w:b/>
          <w:bCs/>
          <w:sz w:val="20"/>
          <w:szCs w:val="20"/>
          <w:lang w:val="en-US"/>
        </w:rPr>
        <w:t xml:space="preserve">Popper, falsifiability, Lakatos, Sokal, Bartley III. </w:t>
      </w:r>
    </w:p>
    <w:p w14:paraId="5913FD86" w14:textId="77777777" w:rsidR="001D458D" w:rsidRPr="00996FBC" w:rsidRDefault="001D458D" w:rsidP="008B31B1">
      <w:pPr>
        <w:contextualSpacing/>
        <w:jc w:val="both"/>
        <w:rPr>
          <w:rFonts w:ascii="Times New Roman" w:hAnsi="Times New Roman" w:cs="Times New Roman"/>
          <w:sz w:val="20"/>
          <w:szCs w:val="20"/>
          <w:lang w:val="en-US"/>
        </w:rPr>
      </w:pPr>
    </w:p>
    <w:p w14:paraId="6EF1E4C7" w14:textId="77777777" w:rsidR="001D458D" w:rsidRPr="00996FBC" w:rsidRDefault="001D458D"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307"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w:t>
      </w:r>
    </w:p>
    <w:p w14:paraId="50E2A419" w14:textId="7120A50F" w:rsidR="001D458D" w:rsidRPr="00996FBC" w:rsidRDefault="001D458D" w:rsidP="008B31B1">
      <w:pPr>
        <w:widowControl w:val="0"/>
        <w:spacing w:after="0"/>
        <w:contextualSpacing/>
        <w:jc w:val="both"/>
        <w:rPr>
          <w:rFonts w:ascii="Times New Roman" w:hAnsi="Times New Roman" w:cs="Times New Roman"/>
          <w:b/>
          <w:bCs/>
          <w:sz w:val="18"/>
          <w:szCs w:val="18"/>
          <w:lang w:val="en-GB"/>
        </w:rPr>
      </w:pPr>
      <w:r w:rsidRPr="00996FBC">
        <w:rPr>
          <w:rFonts w:ascii="Times New Roman" w:hAnsi="Times New Roman" w:cs="Times New Roman"/>
          <w:b/>
          <w:bCs/>
          <w:sz w:val="18"/>
          <w:szCs w:val="18"/>
          <w:lang w:val="en-US"/>
        </w:rPr>
        <w:t xml:space="preserve">McGinn, </w:t>
      </w:r>
      <w:r w:rsidRPr="00996FBC">
        <w:rPr>
          <w:rFonts w:ascii="Times New Roman" w:hAnsi="Times New Roman" w:cs="Times New Roman"/>
          <w:b/>
          <w:bCs/>
          <w:sz w:val="18"/>
          <w:szCs w:val="18"/>
          <w:lang w:val="en-GB"/>
        </w:rPr>
        <w:t xml:space="preserve">Hilbert’s 24th problem, Ockham’s razor, Hermes Trismegistus, Alain Badiou, Deleuze and Guattari, </w:t>
      </w:r>
      <w:r w:rsidRPr="00996FBC">
        <w:rPr>
          <w:rFonts w:ascii="Times New Roman" w:hAnsi="Times New Roman" w:cs="Times New Roman"/>
          <w:b/>
          <w:bCs/>
          <w:color w:val="000000"/>
          <w:sz w:val="18"/>
          <w:szCs w:val="18"/>
          <w:lang w:val="en-US"/>
        </w:rPr>
        <w:t xml:space="preserve">Henry of Harclay, </w:t>
      </w:r>
      <w:r w:rsidRPr="00996FBC">
        <w:rPr>
          <w:rFonts w:ascii="Times New Roman" w:hAnsi="Times New Roman" w:cs="Times New Roman"/>
          <w:b/>
          <w:bCs/>
          <w:sz w:val="18"/>
          <w:szCs w:val="18"/>
          <w:lang w:val="en-GB"/>
        </w:rPr>
        <w:t xml:space="preserve">Bechtel’s multilevel emergentism. </w:t>
      </w:r>
      <w:r w:rsidRPr="00996FBC">
        <w:rPr>
          <w:rFonts w:ascii="Times New Roman" w:hAnsi="Times New Roman" w:cs="Times New Roman"/>
          <w:b/>
          <w:bCs/>
          <w:color w:val="000000"/>
          <w:sz w:val="18"/>
          <w:szCs w:val="18"/>
          <w:lang w:val="en-US"/>
        </w:rPr>
        <w:t>Thomas Aquinas</w:t>
      </w:r>
      <w:r w:rsidRPr="00996FBC">
        <w:rPr>
          <w:rFonts w:ascii="Times New Roman" w:hAnsi="Times New Roman" w:cs="Times New Roman"/>
          <w:b/>
          <w:bCs/>
          <w:sz w:val="18"/>
          <w:szCs w:val="18"/>
          <w:lang w:val="en-US"/>
        </w:rPr>
        <w:t>, BIG Bell Test Collaboration, Eucharist, G</w:t>
      </w:r>
      <w:r w:rsidRPr="00996FBC">
        <w:rPr>
          <w:rFonts w:ascii="Times New Roman" w:hAnsi="Times New Roman" w:cs="Times New Roman"/>
          <w:b/>
          <w:bCs/>
          <w:color w:val="000000"/>
          <w:sz w:val="18"/>
          <w:szCs w:val="18"/>
          <w:lang w:val="en-GB"/>
        </w:rPr>
        <w:t xml:space="preserve">regory of Rimini and </w:t>
      </w:r>
      <w:r w:rsidRPr="00996FBC">
        <w:rPr>
          <w:rFonts w:ascii="Times New Roman" w:hAnsi="Times New Roman" w:cs="Times New Roman"/>
          <w:b/>
          <w:bCs/>
          <w:i/>
          <w:iCs/>
          <w:color w:val="000000"/>
          <w:sz w:val="18"/>
          <w:szCs w:val="18"/>
          <w:lang w:val="en-GB"/>
        </w:rPr>
        <w:t>complexe significabile</w:t>
      </w:r>
      <w:r w:rsidRPr="00996FBC">
        <w:rPr>
          <w:rFonts w:ascii="Times New Roman" w:hAnsi="Times New Roman" w:cs="Times New Roman"/>
          <w:b/>
          <w:bCs/>
          <w:sz w:val="18"/>
          <w:szCs w:val="18"/>
          <w:lang w:val="en-GB"/>
        </w:rPr>
        <w:t xml:space="preserve">, </w:t>
      </w:r>
      <w:r w:rsidRPr="00996FBC">
        <w:rPr>
          <w:rFonts w:ascii="Times New Roman" w:hAnsi="Times New Roman" w:cs="Times New Roman"/>
          <w:b/>
          <w:bCs/>
          <w:sz w:val="18"/>
          <w:szCs w:val="18"/>
          <w:lang w:val="en-US"/>
        </w:rPr>
        <w:t xml:space="preserve">Adam of Wodeham, </w:t>
      </w:r>
      <w:r w:rsidRPr="00996FBC">
        <w:rPr>
          <w:rFonts w:ascii="Times New Roman" w:hAnsi="Times New Roman" w:cs="Times New Roman"/>
          <w:b/>
          <w:bCs/>
          <w:sz w:val="18"/>
          <w:szCs w:val="18"/>
          <w:lang w:val="en-GB"/>
        </w:rPr>
        <w:t>University of Paris</w:t>
      </w:r>
      <w:r w:rsidR="00A92B0B" w:rsidRPr="00996FBC">
        <w:rPr>
          <w:rFonts w:ascii="Times New Roman" w:hAnsi="Times New Roman" w:cs="Times New Roman"/>
          <w:b/>
          <w:bCs/>
          <w:sz w:val="18"/>
          <w:szCs w:val="18"/>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612</w:t>
      </w:r>
      <w:r w:rsidRPr="00996FBC">
        <w:rPr>
          <w:rFonts w:ascii="Times New Roman" w:hAnsi="Times New Roman" w:cs="Times New Roman"/>
          <w:b/>
          <w:bCs/>
          <w:sz w:val="18"/>
          <w:szCs w:val="18"/>
          <w:lang w:val="en-GB"/>
        </w:rPr>
        <w:t xml:space="preserve">    </w:t>
      </w:r>
    </w:p>
    <w:p w14:paraId="21BE2C06" w14:textId="77777777" w:rsidR="001D458D" w:rsidRPr="00996FBC" w:rsidRDefault="001D458D" w:rsidP="008B31B1">
      <w:pPr>
        <w:contextualSpacing/>
        <w:jc w:val="both"/>
        <w:rPr>
          <w:rFonts w:ascii="Times New Roman" w:hAnsi="Times New Roman" w:cs="Times New Roman"/>
          <w:sz w:val="20"/>
          <w:szCs w:val="20"/>
          <w:lang w:val="en-US"/>
        </w:rPr>
      </w:pPr>
    </w:p>
    <w:p w14:paraId="17ABACF6" w14:textId="09071FB3"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308"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Philosophy of gauge theories. </w:t>
      </w:r>
      <w:r w:rsidRPr="00996FBC">
        <w:rPr>
          <w:rFonts w:ascii="Times New Roman" w:hAnsi="Times New Roman" w:cs="Times New Roman"/>
          <w:b/>
          <w:bCs/>
          <w:sz w:val="18"/>
          <w:szCs w:val="18"/>
          <w:lang w:val="en-US"/>
        </w:rPr>
        <w:t>Zhu Xi, Capra, Wu, Craig Venter, Chausson</w:t>
      </w:r>
      <w:r w:rsidR="003E5E8C" w:rsidRPr="00996FBC">
        <w:rPr>
          <w:rFonts w:ascii="Times New Roman" w:hAnsi="Times New Roman" w:cs="Times New Roman"/>
          <w:b/>
          <w:bCs/>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234</w:t>
      </w:r>
    </w:p>
    <w:p w14:paraId="3017177C" w14:textId="77777777" w:rsidR="001D458D" w:rsidRPr="00996FBC" w:rsidRDefault="001D458D" w:rsidP="008B31B1">
      <w:pPr>
        <w:contextualSpacing/>
        <w:jc w:val="both"/>
        <w:rPr>
          <w:rFonts w:ascii="Times New Roman" w:hAnsi="Times New Roman" w:cs="Times New Roman"/>
          <w:b/>
          <w:sz w:val="20"/>
          <w:szCs w:val="20"/>
          <w:lang w:val="en-US"/>
        </w:rPr>
      </w:pPr>
    </w:p>
    <w:p w14:paraId="21CF3C98" w14:textId="578436D0"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09"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044043D4" w14:textId="77777777" w:rsidR="000C39D9" w:rsidRPr="00996FBC" w:rsidRDefault="000C39D9" w:rsidP="008B31B1">
      <w:pPr>
        <w:contextualSpacing/>
        <w:jc w:val="both"/>
        <w:rPr>
          <w:rFonts w:ascii="Times New Roman" w:hAnsi="Times New Roman" w:cs="Times New Roman"/>
          <w:b/>
          <w:bCs/>
          <w:color w:val="002060"/>
          <w:sz w:val="24"/>
          <w:szCs w:val="24"/>
          <w:lang w:val="en-GB"/>
        </w:rPr>
      </w:pPr>
    </w:p>
    <w:p w14:paraId="2C068BFA" w14:textId="77777777" w:rsidR="00A75E06" w:rsidRPr="00996FBC" w:rsidRDefault="00A75E06" w:rsidP="008B31B1">
      <w:pPr>
        <w:contextualSpacing/>
        <w:jc w:val="both"/>
        <w:rPr>
          <w:rFonts w:ascii="Times New Roman" w:hAnsi="Times New Roman" w:cs="Times New Roman"/>
          <w:b/>
          <w:bCs/>
          <w:color w:val="002060"/>
          <w:sz w:val="24"/>
          <w:szCs w:val="24"/>
          <w:lang w:val="en-GB"/>
        </w:rPr>
      </w:pPr>
    </w:p>
    <w:p w14:paraId="43A4A57B" w14:textId="2D43271D" w:rsidR="00C32A8F" w:rsidRPr="00996FBC" w:rsidRDefault="00C32A8F"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
          <w:bCs/>
          <w:i/>
          <w:iCs/>
          <w:sz w:val="20"/>
          <w:szCs w:val="20"/>
          <w:lang w:val="en-US"/>
        </w:rPr>
        <w:t xml:space="preserve">Tozzi, A. 2025 "Coordination Logic: Modeling Dual Description Without Causal Assumptions" Preprints. </w:t>
      </w:r>
      <w:hyperlink r:id="rId310" w:history="1">
        <w:r w:rsidRPr="00996FBC">
          <w:rPr>
            <w:rStyle w:val="Collegamentoipertestuale"/>
            <w:rFonts w:ascii="Times New Roman" w:hAnsi="Times New Roman" w:cs="Times New Roman"/>
            <w:b/>
            <w:bCs/>
            <w:i/>
            <w:iCs/>
            <w:sz w:val="20"/>
            <w:szCs w:val="20"/>
            <w:u w:val="none"/>
            <w:lang w:val="en-US"/>
          </w:rPr>
          <w:t>https://doi.org/10.20944/preprints202509.1602.v1</w:t>
        </w:r>
      </w:hyperlink>
      <w:r w:rsidRPr="00996FBC">
        <w:rPr>
          <w:rFonts w:ascii="Times New Roman" w:hAnsi="Times New Roman" w:cs="Times New Roman"/>
          <w:b/>
          <w:bCs/>
          <w:i/>
          <w:iCs/>
          <w:sz w:val="20"/>
          <w:szCs w:val="20"/>
          <w:lang w:val="en-US"/>
        </w:rPr>
        <w:t xml:space="preserve">.  A novel formal nonlinear logic. </w:t>
      </w:r>
    </w:p>
    <w:p w14:paraId="1DA7A654" w14:textId="77777777" w:rsidR="00C32A8F" w:rsidRPr="00996FBC" w:rsidRDefault="00C32A8F" w:rsidP="008B31B1">
      <w:pPr>
        <w:contextualSpacing/>
        <w:jc w:val="both"/>
        <w:rPr>
          <w:rFonts w:ascii="Times New Roman" w:hAnsi="Times New Roman" w:cs="Times New Roman"/>
          <w:i/>
          <w:iCs/>
          <w:sz w:val="20"/>
          <w:szCs w:val="20"/>
          <w:lang w:val="en-US"/>
        </w:rPr>
      </w:pPr>
    </w:p>
    <w:p w14:paraId="733B6B4B" w14:textId="77777777" w:rsidR="00263155" w:rsidRPr="00996FBC" w:rsidRDefault="0026315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39B686A4" w14:textId="77777777" w:rsidR="00087965" w:rsidRPr="00996FBC" w:rsidRDefault="00087965" w:rsidP="008B31B1">
      <w:pPr>
        <w:contextualSpacing/>
        <w:jc w:val="both"/>
        <w:rPr>
          <w:rFonts w:ascii="Times New Roman" w:hAnsi="Times New Roman" w:cs="Times New Roman"/>
          <w:b/>
          <w:sz w:val="20"/>
          <w:szCs w:val="20"/>
          <w:lang w:val="en-US"/>
        </w:rPr>
      </w:pPr>
    </w:p>
    <w:p w14:paraId="07D59C18" w14:textId="0C6EACE7" w:rsidR="00A138E4" w:rsidRPr="00996FBC" w:rsidRDefault="008868D9"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31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00ECB9C8" w14:textId="77777777" w:rsidR="001D458D" w:rsidRPr="00996FBC" w:rsidRDefault="001D458D" w:rsidP="008B31B1">
      <w:pPr>
        <w:contextualSpacing/>
        <w:jc w:val="both"/>
        <w:rPr>
          <w:rFonts w:ascii="Times New Roman" w:hAnsi="Times New Roman" w:cs="Times New Roman"/>
          <w:b/>
          <w:sz w:val="20"/>
          <w:szCs w:val="20"/>
          <w:lang w:val="en-US"/>
        </w:rPr>
      </w:pPr>
    </w:p>
    <w:p w14:paraId="0BEA7C48" w14:textId="77777777" w:rsidR="00A75E06" w:rsidRPr="00996FBC" w:rsidRDefault="00A75E06" w:rsidP="008B31B1">
      <w:pPr>
        <w:contextualSpacing/>
        <w:jc w:val="both"/>
        <w:rPr>
          <w:rFonts w:ascii="Times New Roman" w:hAnsi="Times New Roman" w:cs="Times New Roman"/>
          <w:b/>
          <w:sz w:val="20"/>
          <w:szCs w:val="20"/>
          <w:lang w:val="en-US"/>
        </w:rPr>
      </w:pPr>
    </w:p>
    <w:p w14:paraId="00F6994A" w14:textId="77777777" w:rsidR="00EF1108" w:rsidRPr="00996FBC" w:rsidRDefault="00EF1108" w:rsidP="008B31B1">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LOGIC</w:t>
      </w:r>
    </w:p>
    <w:p w14:paraId="0F635492" w14:textId="77777777" w:rsidR="00EF1108" w:rsidRPr="00996FBC" w:rsidRDefault="00EF1108" w:rsidP="008B31B1">
      <w:pPr>
        <w:contextualSpacing/>
        <w:jc w:val="both"/>
        <w:rPr>
          <w:rFonts w:ascii="Times New Roman" w:hAnsi="Times New Roman" w:cs="Times New Roman"/>
          <w:b/>
          <w:color w:val="0070C0"/>
          <w:sz w:val="32"/>
          <w:szCs w:val="32"/>
          <w:lang w:val="en-US"/>
        </w:rPr>
      </w:pPr>
    </w:p>
    <w:p w14:paraId="70B030B7" w14:textId="538BF726" w:rsidR="00EF1108" w:rsidRPr="00996FBC" w:rsidRDefault="00EF110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312"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346</w:t>
      </w:r>
    </w:p>
    <w:p w14:paraId="3249D35B" w14:textId="77777777" w:rsidR="00EF1108" w:rsidRPr="00996FBC" w:rsidRDefault="00EF1108" w:rsidP="008B31B1">
      <w:pPr>
        <w:contextualSpacing/>
        <w:jc w:val="both"/>
        <w:rPr>
          <w:rFonts w:ascii="Times New Roman" w:hAnsi="Times New Roman" w:cs="Times New Roman"/>
          <w:b/>
          <w:sz w:val="20"/>
          <w:szCs w:val="20"/>
          <w:lang w:val="en-US"/>
        </w:rPr>
      </w:pPr>
    </w:p>
    <w:p w14:paraId="553E1775" w14:textId="16C9DB03" w:rsidR="00EF1108" w:rsidRPr="00996FBC" w:rsidRDefault="00EF1108"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r w:rsidRPr="00996FBC">
        <w:rPr>
          <w:rFonts w:ascii="Times New Roman" w:hAnsi="Times New Roman" w:cs="Times New Roman"/>
          <w:b/>
          <w:bCs/>
          <w:color w:val="1F497D" w:themeColor="text2"/>
          <w:sz w:val="24"/>
          <w:szCs w:val="24"/>
          <w:lang w:val="en-US"/>
        </w:rPr>
        <w:lastRenderedPageBreak/>
        <w:t>pag. 384</w:t>
      </w:r>
    </w:p>
    <w:p w14:paraId="4A16D5B2" w14:textId="77777777" w:rsidR="00EF1108" w:rsidRPr="00996FBC" w:rsidRDefault="00EF1108" w:rsidP="008B31B1">
      <w:pPr>
        <w:contextualSpacing/>
        <w:jc w:val="both"/>
        <w:rPr>
          <w:rFonts w:ascii="Times New Roman" w:hAnsi="Times New Roman" w:cs="Times New Roman"/>
          <w:b/>
          <w:sz w:val="20"/>
          <w:szCs w:val="20"/>
          <w:lang w:val="en-US"/>
        </w:rPr>
      </w:pPr>
    </w:p>
    <w:p w14:paraId="6910E09C" w14:textId="04D43EBE" w:rsidR="00EF1108" w:rsidRPr="00996FBC" w:rsidRDefault="00EF1108"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313"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US"/>
        </w:rPr>
        <w:t xml:space="preserve">Disjointness, ergodic, subflows, information theory, Betti numbers; Fourier analysis, power laws in brain, fractals, Sierpinski triangle.  </w:t>
      </w:r>
      <w:r w:rsidRPr="00996FBC">
        <w:rPr>
          <w:rFonts w:ascii="Times New Roman" w:hAnsi="Times New Roman" w:cs="Times New Roman"/>
          <w:b/>
          <w:bCs/>
          <w:sz w:val="20"/>
          <w:szCs w:val="20"/>
          <w:lang w:val="en-GB"/>
        </w:rPr>
        <w:t xml:space="preserve">An Alexander horned sphere to treat both divisible and continuum.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564</w:t>
      </w:r>
    </w:p>
    <w:p w14:paraId="6BF58037" w14:textId="77777777" w:rsidR="00EF1108" w:rsidRPr="00996FBC" w:rsidRDefault="00EF1108" w:rsidP="008B31B1">
      <w:pPr>
        <w:contextualSpacing/>
        <w:jc w:val="both"/>
        <w:rPr>
          <w:rFonts w:ascii="Times New Roman" w:hAnsi="Times New Roman" w:cs="Times New Roman"/>
          <w:b/>
          <w:sz w:val="20"/>
          <w:szCs w:val="20"/>
          <w:lang w:val="en-US"/>
        </w:rPr>
      </w:pPr>
    </w:p>
    <w:p w14:paraId="4444B677" w14:textId="77777777" w:rsidR="00EF1108" w:rsidRPr="00996FBC" w:rsidRDefault="00EF1108"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  </w:t>
      </w:r>
      <w:hyperlink r:id="rId314" w:history="1">
        <w:r w:rsidRPr="00996FBC">
          <w:rPr>
            <w:rStyle w:val="Collegamentoipertestuale"/>
            <w:rFonts w:ascii="Times New Roman" w:hAnsi="Times New Roman" w:cs="Times New Roman"/>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paraconsistent logics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Bipolar Logics, William of Ockham, Nicholas Of Autrecourt, Aristotle, the optimistic concept of cosmic goodness. </w:t>
      </w:r>
      <w:r w:rsidRPr="00996FBC">
        <w:rPr>
          <w:rFonts w:ascii="Times New Roman" w:hAnsi="Times New Roman" w:cs="Times New Roman"/>
          <w:b/>
          <w:bCs/>
          <w:color w:val="1F497D" w:themeColor="text2"/>
          <w:sz w:val="24"/>
          <w:szCs w:val="24"/>
          <w:lang w:val="en-US"/>
        </w:rPr>
        <w:t>------- pag. 654</w:t>
      </w:r>
      <w:r w:rsidRPr="00996FBC">
        <w:rPr>
          <w:rFonts w:ascii="Times New Roman" w:hAnsi="Times New Roman" w:cs="Times New Roman"/>
          <w:b/>
          <w:bCs/>
          <w:sz w:val="20"/>
          <w:szCs w:val="20"/>
          <w:lang w:val="en-GB"/>
        </w:rPr>
        <w:t xml:space="preserve"> </w:t>
      </w:r>
    </w:p>
    <w:p w14:paraId="1B18D012" w14:textId="77777777" w:rsidR="00EF1108" w:rsidRPr="00996FBC" w:rsidRDefault="00EF1108" w:rsidP="008B31B1">
      <w:pPr>
        <w:contextualSpacing/>
        <w:jc w:val="both"/>
        <w:rPr>
          <w:rFonts w:ascii="Times New Roman" w:hAnsi="Times New Roman" w:cs="Times New Roman"/>
          <w:b/>
          <w:sz w:val="20"/>
          <w:szCs w:val="20"/>
          <w:lang w:val="en-GB"/>
        </w:rPr>
      </w:pPr>
    </w:p>
    <w:p w14:paraId="21F2F80A" w14:textId="77777777" w:rsidR="00EF1108" w:rsidRPr="00996FBC" w:rsidRDefault="00EF1108"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315"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 xml:space="preserve">Discrete values, Normalization, inconsistency indicators; paradox of infinity.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222</w:t>
      </w:r>
    </w:p>
    <w:p w14:paraId="012265A3" w14:textId="77777777" w:rsidR="00EF1108" w:rsidRPr="00996FBC" w:rsidRDefault="00EF1108" w:rsidP="008B31B1">
      <w:pPr>
        <w:contextualSpacing/>
        <w:jc w:val="both"/>
        <w:rPr>
          <w:rFonts w:ascii="Times New Roman" w:hAnsi="Times New Roman" w:cs="Times New Roman"/>
          <w:sz w:val="20"/>
          <w:szCs w:val="20"/>
          <w:lang w:val="en-US"/>
        </w:rPr>
      </w:pPr>
    </w:p>
    <w:p w14:paraId="601FEEE8" w14:textId="416A5EF6" w:rsidR="00C168B9" w:rsidRPr="00996FBC" w:rsidRDefault="00EF1108"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316"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Biological applications for Ramsey sentences</w:t>
      </w:r>
      <w:r w:rsidRPr="00996FBC">
        <w:rPr>
          <w:rFonts w:ascii="Times New Roman" w:hAnsi="Times New Roman" w:cs="Times New Roman"/>
          <w:bCs/>
          <w:sz w:val="20"/>
          <w:szCs w:val="20"/>
          <w:lang w:val="en-US"/>
        </w:rPr>
        <w:t>.</w:t>
      </w:r>
      <w:r w:rsidRPr="00996FBC">
        <w:rPr>
          <w:rFonts w:ascii="Times New Roman" w:hAnsi="Times New Roman" w:cs="Times New Roman"/>
          <w:b/>
          <w:bCs/>
          <w:color w:val="1F497D" w:themeColor="text2"/>
          <w:sz w:val="24"/>
          <w:szCs w:val="24"/>
          <w:lang w:val="en-US"/>
        </w:rPr>
        <w:t>-------- pag. 800</w:t>
      </w:r>
    </w:p>
    <w:p w14:paraId="2F9BC141" w14:textId="77777777" w:rsidR="00C168B9" w:rsidRPr="00996FBC" w:rsidRDefault="00C168B9" w:rsidP="008B31B1">
      <w:pPr>
        <w:contextualSpacing/>
        <w:jc w:val="both"/>
        <w:rPr>
          <w:rFonts w:ascii="Times New Roman" w:hAnsi="Times New Roman" w:cs="Times New Roman"/>
          <w:b/>
          <w:bCs/>
          <w:color w:val="1F497D" w:themeColor="text2"/>
          <w:sz w:val="20"/>
          <w:szCs w:val="20"/>
          <w:lang w:val="en-US"/>
        </w:rPr>
      </w:pPr>
    </w:p>
    <w:p w14:paraId="0944F42A" w14:textId="4FBA39BB" w:rsidR="00C168B9" w:rsidRPr="00996FBC" w:rsidRDefault="00C168B9"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
          <w:bCs/>
          <w:i/>
          <w:iCs/>
          <w:sz w:val="20"/>
          <w:szCs w:val="20"/>
        </w:rPr>
        <w:t>Tozzi, A. 2025 "</w:t>
      </w:r>
      <w:r w:rsidRPr="00996FBC">
        <w:rPr>
          <w:rFonts w:ascii="Times New Roman" w:hAnsi="Times New Roman" w:cs="Times New Roman"/>
          <w:i/>
          <w:iCs/>
          <w:sz w:val="20"/>
          <w:szCs w:val="20"/>
        </w:rPr>
        <w:t>Probabilistic Modal Logic for Quantum Dynamics" Preprints</w:t>
      </w:r>
      <w:r w:rsidRPr="00996FBC">
        <w:rPr>
          <w:rFonts w:ascii="Times New Roman" w:hAnsi="Times New Roman" w:cs="Times New Roman"/>
          <w:b/>
          <w:bCs/>
          <w:i/>
          <w:iCs/>
          <w:sz w:val="20"/>
          <w:szCs w:val="20"/>
        </w:rPr>
        <w:t xml:space="preserve">. </w:t>
      </w:r>
      <w:hyperlink r:id="rId317"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7EF0CD9E" w14:textId="77777777" w:rsidR="00C168B9" w:rsidRPr="00996FBC" w:rsidRDefault="00C168B9" w:rsidP="008B31B1">
      <w:pPr>
        <w:contextualSpacing/>
        <w:jc w:val="both"/>
        <w:rPr>
          <w:rFonts w:ascii="Times New Roman" w:hAnsi="Times New Roman" w:cs="Times New Roman"/>
          <w:b/>
          <w:bCs/>
          <w:color w:val="1F497D" w:themeColor="text2"/>
          <w:sz w:val="20"/>
          <w:szCs w:val="20"/>
          <w:lang w:val="en-US"/>
        </w:rPr>
      </w:pPr>
    </w:p>
    <w:p w14:paraId="158281DB" w14:textId="77777777" w:rsidR="00A75E06" w:rsidRPr="00996FBC" w:rsidRDefault="00A75E06"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318"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II-213</w:t>
      </w:r>
    </w:p>
    <w:p w14:paraId="4BB5B8E2" w14:textId="77777777" w:rsidR="00A75E06" w:rsidRPr="00996FBC" w:rsidRDefault="00A75E06" w:rsidP="008B31B1">
      <w:pPr>
        <w:contextualSpacing/>
        <w:jc w:val="both"/>
        <w:rPr>
          <w:rFonts w:ascii="Times New Roman" w:hAnsi="Times New Roman" w:cs="Times New Roman"/>
          <w:b/>
          <w:bCs/>
          <w:color w:val="1F497D" w:themeColor="text2"/>
          <w:sz w:val="20"/>
          <w:szCs w:val="20"/>
          <w:lang w:val="en-US"/>
        </w:rPr>
      </w:pPr>
    </w:p>
    <w:p w14:paraId="19F28709" w14:textId="77777777" w:rsidR="0031662B" w:rsidRPr="00996FBC" w:rsidRDefault="0031662B"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319"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048FC12D" w14:textId="77777777" w:rsidR="0031662B" w:rsidRPr="00996FBC" w:rsidRDefault="0031662B" w:rsidP="000A250B">
      <w:pPr>
        <w:contextualSpacing/>
        <w:jc w:val="both"/>
        <w:rPr>
          <w:rFonts w:ascii="Times New Roman" w:hAnsi="Times New Roman" w:cs="Times New Roman"/>
          <w:b/>
          <w:bCs/>
          <w:color w:val="1F497D" w:themeColor="text2"/>
          <w:sz w:val="20"/>
          <w:szCs w:val="20"/>
          <w:lang w:val="en-US"/>
        </w:rPr>
      </w:pPr>
    </w:p>
    <w:p w14:paraId="4C11FADF" w14:textId="68D2126E" w:rsidR="000A799C" w:rsidRPr="00996FBC" w:rsidRDefault="000A799C" w:rsidP="008B31B1">
      <w:pPr>
        <w:contextualSpacing/>
        <w:jc w:val="both"/>
        <w:rPr>
          <w:rFonts w:ascii="Times New Roman" w:hAnsi="Times New Roman" w:cs="Times New Roman"/>
          <w:b/>
          <w:bCs/>
          <w:color w:val="1F497D" w:themeColor="text2"/>
          <w:sz w:val="20"/>
          <w:szCs w:val="20"/>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w:t>
      </w:r>
      <w:r w:rsidRPr="00996FBC">
        <w:rPr>
          <w:rFonts w:ascii="Times New Roman" w:hAnsi="Times New Roman" w:cs="Times New Roman"/>
          <w:b/>
          <w:bCs/>
          <w:i/>
          <w:iCs/>
          <w:sz w:val="20"/>
          <w:szCs w:val="20"/>
          <w:lang w:val="en-US"/>
        </w:rPr>
        <w:t xml:space="preserve">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04A510B6" w14:textId="77777777" w:rsidR="00A75E06" w:rsidRPr="00996FBC" w:rsidRDefault="00A75E06" w:rsidP="008B31B1">
      <w:pPr>
        <w:contextualSpacing/>
        <w:jc w:val="both"/>
        <w:rPr>
          <w:rFonts w:ascii="Times New Roman" w:hAnsi="Times New Roman" w:cs="Times New Roman"/>
          <w:b/>
          <w:bCs/>
          <w:color w:val="1F497D" w:themeColor="text2"/>
          <w:sz w:val="20"/>
          <w:szCs w:val="20"/>
          <w:lang w:val="en-US"/>
        </w:rPr>
      </w:pPr>
    </w:p>
    <w:p w14:paraId="1DA20E4D" w14:textId="77777777" w:rsidR="000804A5" w:rsidRPr="00996FBC" w:rsidRDefault="000804A5"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320"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Pag. II-373</w:t>
      </w:r>
    </w:p>
    <w:p w14:paraId="42A0607A" w14:textId="77777777" w:rsidR="000804A5" w:rsidRPr="00996FBC" w:rsidRDefault="000804A5" w:rsidP="008B31B1">
      <w:pPr>
        <w:contextualSpacing/>
        <w:jc w:val="both"/>
        <w:rPr>
          <w:rFonts w:ascii="Times New Roman" w:hAnsi="Times New Roman" w:cs="Times New Roman"/>
          <w:b/>
          <w:bCs/>
          <w:color w:val="1F497D" w:themeColor="text2"/>
          <w:sz w:val="20"/>
          <w:szCs w:val="20"/>
          <w:lang w:val="en-US"/>
        </w:rPr>
      </w:pPr>
    </w:p>
    <w:p w14:paraId="7F77D979" w14:textId="77777777" w:rsidR="000804A5" w:rsidRPr="00996FBC" w:rsidRDefault="000804A5" w:rsidP="008B31B1">
      <w:pPr>
        <w:contextualSpacing/>
        <w:jc w:val="both"/>
        <w:rPr>
          <w:rFonts w:ascii="Times New Roman" w:hAnsi="Times New Roman" w:cs="Times New Roman"/>
          <w:b/>
          <w:bCs/>
          <w:color w:val="1F497D" w:themeColor="text2"/>
          <w:sz w:val="20"/>
          <w:szCs w:val="20"/>
          <w:lang w:val="en-US"/>
        </w:rPr>
      </w:pPr>
    </w:p>
    <w:p w14:paraId="74100B76" w14:textId="3557A8BB" w:rsidR="007F6958" w:rsidRPr="00996FBC" w:rsidRDefault="00EF1108"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p>
    <w:p w14:paraId="21B62D1D" w14:textId="77777777" w:rsidR="00E14472" w:rsidRPr="00996FBC" w:rsidRDefault="00E14472" w:rsidP="008B31B1">
      <w:pPr>
        <w:contextualSpacing/>
        <w:jc w:val="both"/>
        <w:rPr>
          <w:rFonts w:ascii="Times New Roman" w:hAnsi="Times New Roman" w:cs="Times New Roman"/>
          <w:b/>
          <w:bCs/>
          <w:i/>
          <w:iCs/>
          <w:sz w:val="20"/>
          <w:szCs w:val="20"/>
          <w:lang w:val="en-US"/>
        </w:rPr>
      </w:pPr>
    </w:p>
    <w:p w14:paraId="6AA3F795" w14:textId="77777777" w:rsidR="00895607" w:rsidRPr="00996FBC" w:rsidRDefault="00895607"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
          <w:bCs/>
          <w:i/>
          <w:iCs/>
          <w:sz w:val="20"/>
          <w:szCs w:val="20"/>
          <w:lang w:val="en-US"/>
        </w:rPr>
        <w:t xml:space="preserve">Tozzi, A. 2025 "Coordination Logic: Modeling Dual Description Without Causal Assumptions" Preprints. </w:t>
      </w:r>
      <w:hyperlink r:id="rId321" w:history="1">
        <w:r w:rsidRPr="00996FBC">
          <w:rPr>
            <w:rStyle w:val="Collegamentoipertestuale"/>
            <w:rFonts w:ascii="Times New Roman" w:hAnsi="Times New Roman" w:cs="Times New Roman"/>
            <w:b/>
            <w:bCs/>
            <w:i/>
            <w:iCs/>
            <w:sz w:val="20"/>
            <w:szCs w:val="20"/>
            <w:u w:val="none"/>
            <w:lang w:val="en-US"/>
          </w:rPr>
          <w:t>https://doi.org/10.20944/preprints202509.1602.v1</w:t>
        </w:r>
      </w:hyperlink>
      <w:r w:rsidRPr="00996FBC">
        <w:rPr>
          <w:rFonts w:ascii="Times New Roman" w:hAnsi="Times New Roman" w:cs="Times New Roman"/>
          <w:b/>
          <w:bCs/>
          <w:i/>
          <w:iCs/>
          <w:sz w:val="20"/>
          <w:szCs w:val="20"/>
          <w:lang w:val="en-US"/>
        </w:rPr>
        <w:t xml:space="preserve">.  A novel formal nonlinear logic. </w:t>
      </w:r>
    </w:p>
    <w:p w14:paraId="1EBD9904" w14:textId="77777777" w:rsidR="00895607" w:rsidRPr="00996FBC" w:rsidRDefault="00895607" w:rsidP="008B31B1">
      <w:pPr>
        <w:contextualSpacing/>
        <w:jc w:val="both"/>
        <w:rPr>
          <w:rFonts w:ascii="Times New Roman" w:hAnsi="Times New Roman" w:cs="Times New Roman"/>
          <w:b/>
          <w:bCs/>
          <w:i/>
          <w:iCs/>
          <w:sz w:val="20"/>
          <w:szCs w:val="20"/>
          <w:lang w:val="en-US"/>
        </w:rPr>
      </w:pPr>
    </w:p>
    <w:p w14:paraId="3246D5E6" w14:textId="77777777" w:rsidR="00786C71" w:rsidRPr="00996FBC" w:rsidRDefault="00786C71"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The Economy of Truth: How Resources Shape What can be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32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0241D2F6" w14:textId="77777777" w:rsidR="00786C71" w:rsidRPr="00996FBC" w:rsidRDefault="00786C71" w:rsidP="008B31B1">
      <w:pPr>
        <w:contextualSpacing/>
        <w:jc w:val="both"/>
        <w:rPr>
          <w:rFonts w:ascii="Times New Roman" w:hAnsi="Times New Roman" w:cs="Times New Roman"/>
          <w:b/>
          <w:bCs/>
          <w:i/>
          <w:iCs/>
          <w:sz w:val="20"/>
          <w:szCs w:val="20"/>
          <w:lang w:val="en-US"/>
        </w:rPr>
      </w:pPr>
    </w:p>
    <w:p w14:paraId="3EB1D4F8" w14:textId="77777777" w:rsidR="00237EE1" w:rsidRPr="006B1E91" w:rsidRDefault="00237EE1" w:rsidP="00237EE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36B064DF" w14:textId="77777777" w:rsidR="003E7FFB" w:rsidRPr="00996FBC" w:rsidRDefault="003E7FFB" w:rsidP="008B31B1">
      <w:pPr>
        <w:contextualSpacing/>
        <w:jc w:val="both"/>
        <w:rPr>
          <w:rFonts w:ascii="Times New Roman" w:hAnsi="Times New Roman" w:cs="Times New Roman"/>
          <w:b/>
          <w:bCs/>
          <w:i/>
          <w:iCs/>
          <w:sz w:val="20"/>
          <w:szCs w:val="20"/>
          <w:lang w:val="en-US"/>
        </w:rPr>
      </w:pPr>
    </w:p>
    <w:p w14:paraId="000FF3C3" w14:textId="77777777" w:rsidR="00EA6F8B" w:rsidRPr="00996FBC" w:rsidRDefault="00EA6F8B" w:rsidP="008B31B1">
      <w:pPr>
        <w:contextualSpacing/>
        <w:jc w:val="both"/>
        <w:rPr>
          <w:rFonts w:ascii="Times New Roman" w:hAnsi="Times New Roman" w:cs="Times New Roman"/>
          <w:b/>
          <w:bCs/>
          <w:sz w:val="20"/>
          <w:szCs w:val="20"/>
          <w:lang w:val="en-US"/>
        </w:rPr>
      </w:pPr>
    </w:p>
    <w:p w14:paraId="5AD9975B" w14:textId="7A8A42BA" w:rsidR="002D7AA6" w:rsidRPr="00996FBC" w:rsidRDefault="002D7AA6" w:rsidP="008B31B1">
      <w:pPr>
        <w:contextualSpacing/>
        <w:rPr>
          <w:rFonts w:ascii="Times New Roman" w:hAnsi="Times New Roman"/>
          <w:b/>
          <w:bCs/>
          <w:sz w:val="20"/>
          <w:szCs w:val="20"/>
          <w:lang w:val="en-GB"/>
        </w:rPr>
      </w:pPr>
      <w:r w:rsidRPr="00996FBC">
        <w:rPr>
          <w:rFonts w:ascii="Times New Roman" w:hAnsi="Times New Roman"/>
          <w:b/>
          <w:bCs/>
          <w:sz w:val="20"/>
          <w:szCs w:val="20"/>
          <w:lang w:val="en-GB"/>
        </w:rPr>
        <w:br w:type="page"/>
      </w:r>
    </w:p>
    <w:p w14:paraId="4324EC4E" w14:textId="77777777" w:rsidR="00124452" w:rsidRPr="00996FBC" w:rsidRDefault="00124452" w:rsidP="008B31B1">
      <w:pPr>
        <w:contextualSpacing/>
        <w:rPr>
          <w:rFonts w:ascii="Times New Roman" w:hAnsi="Times New Roman"/>
          <w:b/>
          <w:bCs/>
          <w:sz w:val="20"/>
          <w:szCs w:val="20"/>
          <w:lang w:val="en-GB"/>
        </w:rPr>
      </w:pPr>
    </w:p>
    <w:p w14:paraId="0BFD7977" w14:textId="5F3FF8D7" w:rsidR="00823410" w:rsidRPr="00996FBC" w:rsidRDefault="002D7AA6" w:rsidP="008B31B1">
      <w:pPr>
        <w:contextualSpacing/>
        <w:jc w:val="center"/>
        <w:rPr>
          <w:rFonts w:ascii="Times New Roman" w:hAnsi="Times New Roman"/>
          <w:b/>
          <w:bCs/>
          <w:sz w:val="58"/>
          <w:szCs w:val="58"/>
          <w:lang w:val="en-GB"/>
        </w:rPr>
      </w:pPr>
      <w:r w:rsidRPr="00996FBC">
        <w:rPr>
          <w:rFonts w:ascii="Times New Roman" w:hAnsi="Times New Roman"/>
          <w:b/>
          <w:bCs/>
          <w:sz w:val="58"/>
          <w:szCs w:val="58"/>
          <w:lang w:val="en-GB"/>
        </w:rPr>
        <w:t>C</w:t>
      </w:r>
      <w:r w:rsidR="00871CB8" w:rsidRPr="00996FBC">
        <w:rPr>
          <w:rFonts w:ascii="Times New Roman" w:hAnsi="Times New Roman"/>
          <w:b/>
          <w:bCs/>
          <w:sz w:val="58"/>
          <w:szCs w:val="58"/>
          <w:lang w:val="en-GB"/>
        </w:rPr>
        <w:t>H</w:t>
      </w:r>
      <w:r w:rsidRPr="00996FBC">
        <w:rPr>
          <w:rFonts w:ascii="Times New Roman" w:hAnsi="Times New Roman"/>
          <w:b/>
          <w:bCs/>
          <w:sz w:val="58"/>
          <w:szCs w:val="58"/>
          <w:lang w:val="en-GB"/>
        </w:rPr>
        <w:t>RONOLOGICAL LIST OF PUBLICATIONS</w:t>
      </w:r>
    </w:p>
    <w:p w14:paraId="59561F37" w14:textId="77777777" w:rsidR="00072FA5" w:rsidRPr="00996FBC" w:rsidRDefault="00072FA5" w:rsidP="008B31B1">
      <w:pPr>
        <w:contextualSpacing/>
        <w:jc w:val="center"/>
        <w:rPr>
          <w:rFonts w:ascii="Times New Roman" w:hAnsi="Times New Roman" w:cs="Times New Roman"/>
          <w:b/>
          <w:bCs/>
          <w:color w:val="FF0000"/>
          <w:sz w:val="28"/>
          <w:szCs w:val="28"/>
          <w:lang w:val="en-US"/>
        </w:rPr>
      </w:pPr>
    </w:p>
    <w:p w14:paraId="457C5A03" w14:textId="77777777" w:rsidR="004871DB" w:rsidRPr="00996FBC" w:rsidRDefault="004871DB" w:rsidP="008B31B1">
      <w:pPr>
        <w:contextualSpacing/>
        <w:jc w:val="center"/>
        <w:rPr>
          <w:rFonts w:ascii="Times New Roman" w:hAnsi="Times New Roman" w:cs="Times New Roman"/>
          <w:b/>
          <w:bCs/>
          <w:color w:val="FF0000"/>
          <w:sz w:val="28"/>
          <w:szCs w:val="28"/>
          <w:lang w:val="en-US"/>
        </w:rPr>
      </w:pPr>
    </w:p>
    <w:p w14:paraId="2329618A" w14:textId="330879E2" w:rsidR="002D7AA6" w:rsidRPr="00996FBC" w:rsidRDefault="002D7AA6" w:rsidP="008B31B1">
      <w:pPr>
        <w:contextualSpacing/>
        <w:jc w:val="center"/>
        <w:rPr>
          <w:rFonts w:ascii="Times New Roman" w:hAnsi="Times New Roman" w:cs="Times New Roman"/>
          <w:b/>
          <w:bCs/>
          <w:sz w:val="20"/>
          <w:szCs w:val="20"/>
          <w:lang w:val="en-US"/>
        </w:rPr>
      </w:pPr>
      <w:r w:rsidRPr="00996FBC">
        <w:rPr>
          <w:rFonts w:ascii="Times New Roman" w:hAnsi="Times New Roman" w:cs="Times New Roman"/>
          <w:b/>
          <w:bCs/>
          <w:color w:val="FF0000"/>
          <w:sz w:val="28"/>
          <w:szCs w:val="28"/>
          <w:lang w:val="en-US"/>
        </w:rPr>
        <w:t xml:space="preserve">1996-2002: IT WAS TIME FOR PEDIATRICS </w:t>
      </w:r>
    </w:p>
    <w:p w14:paraId="0D5197AB" w14:textId="1463F4EA" w:rsidR="007713E0" w:rsidRPr="00996FBC" w:rsidRDefault="007713E0" w:rsidP="009B3746">
      <w:pPr>
        <w:jc w:val="both"/>
        <w:rPr>
          <w:rFonts w:ascii="Times New Roman" w:hAnsi="Times New Roman" w:cs="Times New Roman"/>
          <w:b/>
          <w:bCs/>
          <w:sz w:val="24"/>
          <w:szCs w:val="24"/>
          <w:lang w:val="en-GB"/>
        </w:rPr>
      </w:pPr>
    </w:p>
    <w:p w14:paraId="7F60864B" w14:textId="350CE767"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Basile P, Simeone D, Stanco A, Tozzi A, Caria MC.  </w:t>
      </w:r>
      <w:r w:rsidRPr="00996FBC">
        <w:rPr>
          <w:rFonts w:ascii="Times New Roman" w:hAnsi="Times New Roman" w:cs="Times New Roman"/>
          <w:sz w:val="20"/>
          <w:szCs w:val="20"/>
          <w:lang w:val="en-US"/>
        </w:rPr>
        <w:t>1996. Proximal esophageal pH metry in children with respiratory symptoms. The Italian journal of gastroenterology 05/1996; 28(3):136-9.</w:t>
      </w:r>
    </w:p>
    <w:p w14:paraId="1716A114" w14:textId="4FCCD051"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Santoro L, De Marco R, Stanco A, Fiorillo F, Tozzi A.  </w:t>
      </w:r>
      <w:r w:rsidRPr="00996FBC">
        <w:rPr>
          <w:rFonts w:ascii="Times New Roman" w:hAnsi="Times New Roman" w:cs="Times New Roman"/>
          <w:sz w:val="20"/>
          <w:szCs w:val="20"/>
          <w:lang w:val="en-US"/>
        </w:rPr>
        <w:t>1996. Autonomic dysfunction in children with Hirschsprung’s disease. Journal of Pediatric Gastroenterology and Nutrition 05/1996; 22(4)., DOI:10.1097/00005176-199605000-00065.</w:t>
      </w:r>
    </w:p>
    <w:p w14:paraId="59E6471B" w14:textId="0E4F665C"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Mossetti G, Miele E, D’Armiento FP, Toraldo C, Staiano A.  </w:t>
      </w:r>
      <w:r w:rsidRPr="00996FBC">
        <w:rPr>
          <w:rFonts w:ascii="Times New Roman" w:hAnsi="Times New Roman" w:cs="Times New Roman"/>
          <w:sz w:val="20"/>
          <w:szCs w:val="20"/>
          <w:lang w:val="en-US"/>
        </w:rPr>
        <w:t>1997. Development of submucosal and myenteric plexuses in relation to gestational age. Journal of Pediatric Gastroenterology and Nutrition 04/1997; 24(4)., DOI:10.1097/00005176-199704000-00122.</w:t>
      </w:r>
    </w:p>
    <w:p w14:paraId="3A913EF3" w14:textId="6CBAEB6B"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Ascione G, Carpentieri ML, Staiano A.  </w:t>
      </w:r>
      <w:r w:rsidRPr="00996FBC">
        <w:rPr>
          <w:rFonts w:ascii="Times New Roman" w:hAnsi="Times New Roman" w:cs="Times New Roman"/>
          <w:sz w:val="20"/>
          <w:szCs w:val="20"/>
          <w:lang w:val="en-US"/>
        </w:rPr>
        <w:t>1997.  Intestinal neuronal dysplasia associated with cystic fibrosis. Archives of Disease in Childhood 10/1997; 77(3):277. DOI:10.1136/adc.77.3.276a.</w:t>
      </w:r>
    </w:p>
    <w:p w14:paraId="5A9E4ED0" w14:textId="3966DF4C" w:rsidR="007713E0" w:rsidRPr="00996FBC" w:rsidRDefault="007713E0"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Oderda G, Palli D, Saieva C, Chiorboli E, Bona G, Tozzi A.  </w:t>
      </w:r>
      <w:r w:rsidRPr="00996FBC">
        <w:rPr>
          <w:rFonts w:ascii="Times New Roman" w:hAnsi="Times New Roman" w:cs="Times New Roman"/>
          <w:sz w:val="20"/>
          <w:szCs w:val="20"/>
          <w:lang w:val="en-US"/>
        </w:rPr>
        <w:t>1998.  Short stature and Helicobacter pylori infection in italian children: prospective multicenter hospital based case-control study. The Italian Study Group on Short Stature and H pylori. BMJ Clinical Research 09/1998; 317(7157):514-5.</w:t>
      </w:r>
    </w:p>
    <w:p w14:paraId="2644F8FA" w14:textId="599F9830" w:rsidR="007713E0" w:rsidRPr="00996FBC" w:rsidRDefault="007713E0"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Staiano A, Tozzi A.  1998.  Diagnosis and treatment of constipation in children. Current Opinion in Pediatrics 11/1998; 10(5):512-5., DOI:10.1097/00008480-199810000-00011.  </w:t>
      </w:r>
    </w:p>
    <w:p w14:paraId="29742E53" w14:textId="78CB31DE" w:rsidR="00B746CF"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Fitzgerald JF, Troncone R, Tozzi A, Tramontano A, Toraldo C.  </w:t>
      </w:r>
      <w:r w:rsidRPr="00996FBC">
        <w:rPr>
          <w:rFonts w:ascii="Times New Roman" w:hAnsi="Times New Roman" w:cs="Times New Roman"/>
          <w:sz w:val="20"/>
          <w:szCs w:val="20"/>
          <w:lang w:val="en-US"/>
        </w:rPr>
        <w:t xml:space="preserve">1998.   Clinical Quiz. Journal of Pediatric Gastroenterology and Nutrition 11/1998; 27(5):546-+., DOI:10.1097/00005176-199811000-00005.  </w:t>
      </w:r>
    </w:p>
    <w:p w14:paraId="30DBF6D4"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Tramontano A, Toraldo C.  </w:t>
      </w:r>
      <w:r w:rsidRPr="00996FBC">
        <w:rPr>
          <w:rFonts w:ascii="Times New Roman" w:hAnsi="Times New Roman" w:cs="Times New Roman"/>
          <w:sz w:val="20"/>
          <w:szCs w:val="20"/>
          <w:lang w:val="en-US"/>
        </w:rPr>
        <w:t>1998.  Clinical quiz. Long-segment Hirschsprung's disease (total colonic aganglionosis). Journal of Pediatric Gastroenterology and Nutrition 12/1998; 27(5):546,559.</w:t>
      </w:r>
    </w:p>
    <w:p w14:paraId="63554D82"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Auricchio A, Griseri P, Carpentieri ML, Betsos N, Staiano A, Tozzi A, Priolo M, Thompson H, Bocciardi R, Romeo G, Ballabio A, Ceccherini I.  </w:t>
      </w:r>
      <w:r w:rsidRPr="00996FBC">
        <w:rPr>
          <w:rFonts w:ascii="Times New Roman" w:hAnsi="Times New Roman" w:cs="Times New Roman"/>
          <w:sz w:val="20"/>
          <w:szCs w:val="20"/>
          <w:lang w:val="en-US"/>
        </w:rPr>
        <w:t xml:space="preserve">1999.  Double Heterozygosity for a RET Substitution Interfering with Splicing and an EDNRB Missense Mutation in Hirschsprung </w:t>
      </w:r>
      <w:r w:rsidRPr="00996FBC">
        <w:rPr>
          <w:rFonts w:ascii="Times New Roman" w:hAnsi="Times New Roman" w:cs="Times New Roman"/>
          <w:sz w:val="20"/>
          <w:szCs w:val="20"/>
          <w:lang w:val="en-US"/>
        </w:rPr>
        <w:t xml:space="preserve">Disease. The American Journal of Human Genetics 05/1999; 64(4):1216-21., DOI:10.1086/302329. </w:t>
      </w:r>
    </w:p>
    <w:p w14:paraId="07F53EF5"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M, Staiano A, Troncone R, Tozzi A, Ciarla C, Paparo F.  </w:t>
      </w:r>
      <w:r w:rsidRPr="00996FBC">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6054706B"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Staiano A, Tramontano A, Miele E, Toraldo C.  </w:t>
      </w:r>
      <w:r w:rsidRPr="00996FBC">
        <w:rPr>
          <w:rFonts w:ascii="Times New Roman" w:hAnsi="Times New Roman" w:cs="Times New Roman"/>
          <w:sz w:val="20"/>
          <w:szCs w:val="20"/>
          <w:lang w:val="en-US"/>
        </w:rPr>
        <w:t xml:space="preserve">1999.  Hyperganglionosis and Hirschsprung's disease. Journal of Pediatric Gastroenterology and Nutrition 05/1999; 28(5)., DOI:10.1097/00005176-199905000-00132.  </w:t>
      </w:r>
    </w:p>
    <w:p w14:paraId="049AAE90"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rPr>
      </w:pPr>
      <w:r w:rsidRPr="00996FBC">
        <w:rPr>
          <w:rFonts w:ascii="Times New Roman" w:hAnsi="Times New Roman" w:cs="Times New Roman"/>
          <w:bCs/>
          <w:sz w:val="20"/>
          <w:szCs w:val="20"/>
        </w:rPr>
        <w:t xml:space="preserve">Staiano A, Tozzi A. 2000.  Approccio alla stipsi cronica. </w:t>
      </w:r>
    </w:p>
    <w:p w14:paraId="68D7C114"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Simeone D, Del Giudice E, Miele E, Tozzi A, Toraldo C.  </w:t>
      </w:r>
      <w:r w:rsidRPr="00996FBC">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7B6C64BF"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Tozzi A, Staiano A, Toraldo C, Esposito C, Clouse RE.  </w:t>
      </w:r>
      <w:r w:rsidRPr="00996FBC">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6B0B9083" w14:textId="77777777" w:rsidR="000272F1"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De Angelis A, Tramontano A, Scoppa A, Pinto L, Staiano A.  </w:t>
      </w:r>
      <w:r w:rsidRPr="00996FBC">
        <w:rPr>
          <w:rFonts w:ascii="Times New Roman" w:hAnsi="Times New Roman" w:cs="Times New Roman"/>
          <w:sz w:val="20"/>
          <w:szCs w:val="20"/>
          <w:lang w:val="en-US"/>
        </w:rPr>
        <w:t xml:space="preserve">2001.  colonic transit times in children with anorectal malformations. Journal of Pediatric Gastroenterology and Nutrition 04/2001; 32:S55., DOI:10.1097/00005176-200104001-00048.  </w:t>
      </w:r>
    </w:p>
    <w:p w14:paraId="3650A2FF" w14:textId="77777777" w:rsidR="000272F1"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Staiano A, Paparo F, Miele E, Maglio M, Di Meo M, Simeone D, Troncone R.  </w:t>
      </w:r>
      <w:r w:rsidRPr="00996FBC">
        <w:rPr>
          <w:rFonts w:ascii="Times New Roman" w:hAnsi="Times New Roman" w:cs="Times New Roman"/>
          <w:sz w:val="20"/>
          <w:szCs w:val="20"/>
          <w:lang w:val="en-US"/>
        </w:rPr>
        <w:t>2001.  Characterization of the inflammatory infiltrate in peptic oesophagitis. Digestive and Liver Disease 08/2001; 33(6):452-8., DOI:10.1016/S1590-8658(01)80021-9.</w:t>
      </w:r>
    </w:p>
    <w:p w14:paraId="244DA73F" w14:textId="77777777" w:rsidR="000272F1"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Staiano A, Tozzi A, Auricchio R, Paparo F, Troncone R.  </w:t>
      </w:r>
      <w:r w:rsidRPr="00996FBC">
        <w:rPr>
          <w:rFonts w:ascii="Times New Roman" w:hAnsi="Times New Roman" w:cs="Times New Roman"/>
          <w:sz w:val="20"/>
          <w:szCs w:val="20"/>
          <w:lang w:val="en-US"/>
        </w:rPr>
        <w:t xml:space="preserve">2002.  Clinical Response to Amino Acid-Based Formula in Neurologically Impaired Children With Refractory Esophagitis. Journal of Pediatric Gastroenterology and Nutrition 10/2002; 35(3):314-9., DOI:10.1097/00005176-200209000-00014.  </w:t>
      </w:r>
    </w:p>
    <w:p w14:paraId="334C8546" w14:textId="74CAD4AB" w:rsidR="000272F1" w:rsidRPr="00996FBC" w:rsidRDefault="000272F1"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Buccigrossi V, Armellino C, Tozzi A, Nicastro E, Esposito C, Alicchio F, Cozzolino S, Guarino A.  </w:t>
      </w:r>
      <w:r w:rsidRPr="00996FBC">
        <w:rPr>
          <w:rFonts w:ascii="Times New Roman" w:hAnsi="Times New Roman" w:cs="Times New Roman"/>
          <w:sz w:val="20"/>
          <w:szCs w:val="20"/>
          <w:lang w:val="en-US"/>
        </w:rPr>
        <w:t xml:space="preserve">2012.  Time-and Segment-Related Changes of Post-Resected Intestine: A 4 Dimensional Model of Intestinal Adaptation. Journal of pediatric gastroenterology and nutrition 07/2012; 56(1)., DOI:10.1097/MPG.0b013e318268a9a4.  </w:t>
      </w:r>
    </w:p>
    <w:p w14:paraId="7D0F9044" w14:textId="77777777" w:rsidR="00407B99" w:rsidRPr="00996FBC" w:rsidRDefault="00407B99" w:rsidP="008B31B1">
      <w:pPr>
        <w:pStyle w:val="Paragrafoelenco"/>
        <w:rPr>
          <w:rFonts w:ascii="Times New Roman" w:hAnsi="Times New Roman" w:cs="Times New Roman"/>
          <w:sz w:val="20"/>
          <w:szCs w:val="20"/>
          <w:lang w:val="en-US"/>
        </w:rPr>
      </w:pPr>
    </w:p>
    <w:p w14:paraId="1393209F" w14:textId="1263CC4A" w:rsidR="003813C5" w:rsidRDefault="003813C5" w:rsidP="003813C5">
      <w:pPr>
        <w:pStyle w:val="Paragrafoelenco"/>
        <w:jc w:val="both"/>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750AEC77" w14:textId="4CCB6FAC" w:rsidR="002D7AA6" w:rsidRPr="00996FBC" w:rsidRDefault="002D7AA6" w:rsidP="008B31B1">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2012-14: BORN AGAIN</w:t>
      </w:r>
    </w:p>
    <w:p w14:paraId="3101BCFF" w14:textId="77777777" w:rsidR="002D7AA6" w:rsidRPr="00996FBC" w:rsidRDefault="002D7AA6" w:rsidP="008B31B1">
      <w:pPr>
        <w:contextualSpacing/>
        <w:jc w:val="both"/>
        <w:rPr>
          <w:rFonts w:ascii="Times New Roman" w:hAnsi="Times New Roman" w:cs="Times New Roman"/>
          <w:sz w:val="20"/>
          <w:szCs w:val="20"/>
          <w:lang w:val="en-US"/>
        </w:rPr>
      </w:pPr>
    </w:p>
    <w:p w14:paraId="2ABC40C1" w14:textId="7CBBC6D8" w:rsidR="002D7AA6" w:rsidRPr="00996FBC" w:rsidRDefault="002D7AA6" w:rsidP="008B31B1">
      <w:pPr>
        <w:pStyle w:val="Paragrafoelenco"/>
        <w:numPr>
          <w:ilvl w:val="0"/>
          <w:numId w:val="1"/>
        </w:numPr>
        <w:jc w:val="both"/>
        <w:rPr>
          <w:rFonts w:ascii="Times New Roman" w:hAnsi="Times New Roman" w:cs="Times New Roman"/>
          <w:b/>
          <w:bCs/>
          <w:sz w:val="24"/>
          <w:szCs w:val="24"/>
          <w:lang w:val="en-GB"/>
        </w:rPr>
      </w:pPr>
      <w:r w:rsidRPr="00996FBC">
        <w:rPr>
          <w:rFonts w:ascii="Times New Roman" w:hAnsi="Times New Roman" w:cs="Times New Roman"/>
          <w:sz w:val="20"/>
          <w:szCs w:val="20"/>
          <w:lang w:val="en-US"/>
        </w:rPr>
        <w:t xml:space="preserve">Tozzi A. 2014. Evolution: Networks and Energy Count.  Nature 515: 343. doi:10.1038/515343c. </w:t>
      </w:r>
      <w:r w:rsidRPr="00996FBC">
        <w:rPr>
          <w:rFonts w:ascii="Times New Roman" w:hAnsi="Times New Roman" w:cs="Times New Roman"/>
          <w:b/>
          <w:bCs/>
          <w:sz w:val="20"/>
          <w:szCs w:val="20"/>
          <w:lang w:val="en-GB"/>
        </w:rPr>
        <w:t>Dynamic systems theory and evolution.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1 </w:t>
      </w:r>
    </w:p>
    <w:p w14:paraId="005C6EF7" w14:textId="77777777" w:rsidR="002D7AA6" w:rsidRPr="00996FBC" w:rsidRDefault="002D7AA6" w:rsidP="008B31B1">
      <w:pPr>
        <w:contextualSpacing/>
        <w:jc w:val="both"/>
        <w:rPr>
          <w:rFonts w:ascii="Times New Roman" w:hAnsi="Times New Roman" w:cs="Times New Roman"/>
          <w:sz w:val="20"/>
          <w:szCs w:val="20"/>
          <w:lang w:val="en-US"/>
        </w:rPr>
      </w:pPr>
    </w:p>
    <w:p w14:paraId="72CC364F" w14:textId="77777777" w:rsidR="002D7AA6" w:rsidRPr="00996FBC" w:rsidRDefault="002D7AA6" w:rsidP="008B31B1">
      <w:pPr>
        <w:contextualSpacing/>
        <w:jc w:val="both"/>
        <w:rPr>
          <w:rFonts w:ascii="Times New Roman" w:hAnsi="Times New Roman" w:cs="Times New Roman"/>
          <w:sz w:val="20"/>
          <w:szCs w:val="20"/>
          <w:lang w:val="en-US"/>
        </w:rPr>
      </w:pPr>
    </w:p>
    <w:p w14:paraId="1F4C592E" w14:textId="50B74C83"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2015: AFFILIATION WITH CENTER FOR NONLINEAR SCIENCE, DEPT. OF PHYSICS, UNIVERSITY OF NORTH TEXAS</w:t>
      </w:r>
    </w:p>
    <w:p w14:paraId="4F060384" w14:textId="77777777" w:rsidR="002D7AA6" w:rsidRPr="00996FBC" w:rsidRDefault="002D7AA6" w:rsidP="008B31B1">
      <w:pPr>
        <w:contextualSpacing/>
        <w:jc w:val="both"/>
        <w:rPr>
          <w:rFonts w:ascii="Times New Roman" w:hAnsi="Times New Roman" w:cs="Times New Roman"/>
          <w:sz w:val="20"/>
          <w:szCs w:val="20"/>
          <w:lang w:val="en-US"/>
        </w:rPr>
      </w:pPr>
    </w:p>
    <w:p w14:paraId="17FDB9F7" w14:textId="401F1B7D"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Neural code &amp; power laws.  SCTPLS Newsletter, April 7-10.  </w:t>
      </w:r>
      <w:r w:rsidRPr="00996FBC">
        <w:rPr>
          <w:rFonts w:ascii="Times New Roman" w:hAnsi="Times New Roman" w:cs="Times New Roman"/>
          <w:b/>
          <w:bCs/>
          <w:sz w:val="20"/>
          <w:szCs w:val="20"/>
          <w:lang w:val="en-GB"/>
        </w:rPr>
        <w:t xml:space="preserve">Weird nervous relationships between information entropies and power laws.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w:t>
      </w:r>
    </w:p>
    <w:p w14:paraId="0DB1AC91" w14:textId="62975B49"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Information Processing in the CNS: A Supramolecular Chemistry?  Cognitive Neurodynamics 9 (5): 463–477.  </w:t>
      </w:r>
      <w:r w:rsidRPr="00996FBC">
        <w:rPr>
          <w:rFonts w:ascii="Times New Roman" w:hAnsi="Times New Roman" w:cs="Times New Roman"/>
          <w:b/>
          <w:bCs/>
          <w:sz w:val="20"/>
          <w:szCs w:val="20"/>
          <w:lang w:val="en-GB"/>
        </w:rPr>
        <w:t xml:space="preserve">Supramolecular phrenology: not just spikes!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w:t>
      </w:r>
    </w:p>
    <w:p w14:paraId="51DDBD6D" w14:textId="707FC9C2"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w:t>
      </w:r>
    </w:p>
    <w:p w14:paraId="4BC96A87" w14:textId="0251A74D"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2015. Oral Propranolol for Infantile Hemangioma. </w:t>
      </w:r>
      <w:r w:rsidRPr="00996FBC">
        <w:rPr>
          <w:rFonts w:ascii="Times New Roman" w:hAnsi="Times New Roman" w:cs="Times New Roman"/>
          <w:sz w:val="20"/>
          <w:szCs w:val="20"/>
          <w:lang w:val="en-US"/>
        </w:rPr>
        <w:t xml:space="preserve">The New England Journal of Medicine 373 (3): 284–85. doi:10.1056/NEJMc1505699.  </w:t>
      </w:r>
      <w:r w:rsidRPr="00996FBC">
        <w:rPr>
          <w:rFonts w:ascii="Times New Roman" w:hAnsi="Times New Roman" w:cs="Times New Roman"/>
          <w:b/>
          <w:bCs/>
          <w:sz w:val="20"/>
          <w:szCs w:val="20"/>
          <w:lang w:val="en-US"/>
        </w:rPr>
        <w:t>Back to pediatrics.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w:t>
      </w:r>
    </w:p>
    <w:p w14:paraId="09089324" w14:textId="1FE05D4A" w:rsidR="002D7AA6" w:rsidRPr="00996FBC" w:rsidRDefault="002D7AA6" w:rsidP="00520528">
      <w:pPr>
        <w:jc w:val="both"/>
        <w:rPr>
          <w:rFonts w:ascii="Times New Roman" w:hAnsi="Times New Roman" w:cs="Times New Roman"/>
          <w:b/>
          <w:bCs/>
          <w:i/>
          <w:iCs/>
          <w:sz w:val="20"/>
          <w:szCs w:val="20"/>
          <w:lang w:val="en-US"/>
        </w:rPr>
      </w:pPr>
    </w:p>
    <w:p w14:paraId="37D52FC9" w14:textId="77777777" w:rsidR="002D7AA6" w:rsidRPr="00996FBC" w:rsidRDefault="002D7AA6" w:rsidP="008B31B1">
      <w:pPr>
        <w:contextualSpacing/>
        <w:jc w:val="both"/>
        <w:rPr>
          <w:rFonts w:ascii="Times New Roman" w:hAnsi="Times New Roman" w:cs="Times New Roman"/>
          <w:b/>
          <w:bCs/>
          <w:sz w:val="20"/>
          <w:szCs w:val="20"/>
          <w:lang w:val="en-US"/>
        </w:rPr>
      </w:pPr>
    </w:p>
    <w:p w14:paraId="089713E1"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54C08AE9" w14:textId="498B5AB5"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2016: THE ERA OF TOPOLOGY</w:t>
      </w:r>
      <w:r w:rsidR="003805B3">
        <w:rPr>
          <w:rFonts w:ascii="Times New Roman" w:hAnsi="Times New Roman" w:cs="Times New Roman"/>
          <w:b/>
          <w:bCs/>
          <w:color w:val="FF0000"/>
          <w:sz w:val="28"/>
          <w:szCs w:val="28"/>
          <w:lang w:val="en-US"/>
        </w:rPr>
        <w:t xml:space="preserve"> AND JAMES PETERS</w:t>
      </w:r>
      <w:r w:rsidRPr="00996FBC">
        <w:rPr>
          <w:rFonts w:ascii="Times New Roman" w:hAnsi="Times New Roman" w:cs="Times New Roman"/>
          <w:b/>
          <w:bCs/>
          <w:color w:val="FF0000"/>
          <w:sz w:val="28"/>
          <w:szCs w:val="28"/>
          <w:lang w:val="en-US"/>
        </w:rPr>
        <w:t>: THE BORSUK-ULAM THEOREM</w:t>
      </w:r>
    </w:p>
    <w:p w14:paraId="799DDC97" w14:textId="77777777" w:rsidR="002D7AA6" w:rsidRPr="00996FBC" w:rsidRDefault="002D7AA6" w:rsidP="008B31B1">
      <w:pPr>
        <w:contextualSpacing/>
        <w:jc w:val="both"/>
        <w:rPr>
          <w:rFonts w:ascii="Times New Roman" w:hAnsi="Times New Roman" w:cs="Times New Roman"/>
          <w:sz w:val="20"/>
          <w:szCs w:val="20"/>
          <w:lang w:val="en-US"/>
        </w:rPr>
      </w:pPr>
    </w:p>
    <w:p w14:paraId="6C2D76D0" w14:textId="211E6AAB"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w:t>
      </w:r>
    </w:p>
    <w:p w14:paraId="11172529" w14:textId="0955FB36"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Zare M, Benasich AA.  </w:t>
      </w:r>
      <w:r w:rsidRPr="00996FBC">
        <w:rPr>
          <w:rFonts w:ascii="Times New Roman" w:hAnsi="Times New Roman" w:cs="Times New Roman"/>
          <w:sz w:val="20"/>
          <w:szCs w:val="20"/>
          <w:lang w:val="en-US"/>
        </w:rPr>
        <w:t xml:space="preserve">2016.  New Perspectives on Spontaneous Brain Activity: </w:t>
      </w:r>
      <w:r w:rsidRPr="00996FBC">
        <w:rPr>
          <w:rFonts w:ascii="Times New Roman" w:hAnsi="Times New Roman" w:cs="Times New Roman"/>
          <w:sz w:val="20"/>
          <w:szCs w:val="20"/>
          <w:lang w:val="en-US"/>
        </w:rPr>
        <w:t xml:space="preserve">Dynamic Networks and Energy Matter.  Front Hum Neurosci. 10:247. doi: 10.3389/fnhum.2016.00247.  </w:t>
      </w:r>
      <w:r w:rsidRPr="00996FBC">
        <w:rPr>
          <w:rFonts w:ascii="Times New Roman" w:hAnsi="Times New Roman" w:cs="Times New Roman"/>
          <w:b/>
          <w:bCs/>
          <w:sz w:val="20"/>
          <w:szCs w:val="20"/>
          <w:lang w:val="en-GB"/>
        </w:rPr>
        <w:t xml:space="preserve">The spontaneous activity of the brain displays lower information entropy than task-related activities.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61</w:t>
      </w:r>
    </w:p>
    <w:p w14:paraId="590AB87C" w14:textId="15318097"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Towards a Fourth Spatial Dimension of Brain Activity.  Cognitive Neurodynamics 10 (3): 189–199. doi:10.1007/s11571-016-9379-z.  </w:t>
      </w:r>
      <w:r w:rsidRPr="00996FBC">
        <w:rPr>
          <w:rFonts w:ascii="Times New Roman" w:hAnsi="Times New Roman" w:cs="Times New Roman"/>
          <w:b/>
          <w:bCs/>
          <w:sz w:val="20"/>
          <w:szCs w:val="20"/>
          <w:lang w:val="en-GB"/>
        </w:rPr>
        <w:t xml:space="preserve">The fourth dimension of the brain activity: the first clue towards the occurrence of a hypersphere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69</w:t>
      </w:r>
    </w:p>
    <w:p w14:paraId="3D720A25" w14:textId="6DED3C7A"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Pr="00996FBC">
        <w:rPr>
          <w:rFonts w:ascii="Times New Roman" w:hAnsi="Times New Roman" w:cs="Times New Roman"/>
          <w:b/>
          <w:bCs/>
          <w:sz w:val="20"/>
          <w:szCs w:val="20"/>
          <w:lang w:val="en-GB"/>
        </w:rPr>
        <w:t xml:space="preserve">Borsuk-Ulam theorem on concave manifolds ( a Springer book).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80</w:t>
      </w:r>
    </w:p>
    <w:p w14:paraId="0E37EECB" w14:textId="62E3483C"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on a Hypersphere.  Int J Theoret Phys, 1–8. doi:10.1007/s10773-016-2998-7. </w:t>
      </w:r>
      <w:r w:rsidRPr="00996FBC">
        <w:rPr>
          <w:rFonts w:ascii="Times New Roman" w:hAnsi="Times New Roman" w:cs="Times New Roman"/>
          <w:b/>
          <w:bCs/>
          <w:sz w:val="20"/>
          <w:szCs w:val="20"/>
          <w:lang w:val="en-GB"/>
        </w:rPr>
        <w:t xml:space="preserve">Quantum entanglement can be solved in four spatial dimensions. </w:t>
      </w:r>
      <w:r w:rsidR="004A7D52"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4"/>
          <w:szCs w:val="24"/>
          <w:lang w:val="en-GB"/>
        </w:rPr>
        <w:t>Pag. 82</w:t>
      </w:r>
    </w:p>
    <w:p w14:paraId="6804D159" w14:textId="2DF4A75D"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Neuroscience Res 94 (5): 351–65. doi:10.1002/jnr.23720. </w:t>
      </w:r>
      <w:r w:rsidRPr="00996FBC">
        <w:rPr>
          <w:rFonts w:ascii="Times New Roman" w:hAnsi="Times New Roman" w:cs="Times New Roman"/>
          <w:b/>
          <w:bCs/>
          <w:sz w:val="20"/>
          <w:szCs w:val="20"/>
          <w:lang w:val="en-GB"/>
        </w:rPr>
        <w:t>Hidden symmetries (and symmetry breaks) in the brain: entering the Borsuk-Ulam theorem in the study of nervous issues.     -------</w:t>
      </w:r>
      <w:r w:rsidRPr="00996FBC">
        <w:rPr>
          <w:rFonts w:ascii="Times New Roman" w:hAnsi="Times New Roman" w:cs="Times New Roman"/>
          <w:b/>
          <w:bCs/>
          <w:color w:val="002060"/>
          <w:sz w:val="24"/>
          <w:szCs w:val="24"/>
          <w:lang w:val="en-GB"/>
        </w:rPr>
        <w:t>Pag. 90</w:t>
      </w:r>
    </w:p>
    <w:p w14:paraId="0588D093" w14:textId="15DFD9EF"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105</w:t>
      </w:r>
    </w:p>
    <w:p w14:paraId="28F04513" w14:textId="472F1CAC"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frustration principle and nervous networks: when evolution dictates our thoughts.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112</w:t>
      </w:r>
    </w:p>
    <w:p w14:paraId="454DB3CD" w14:textId="58878AC3"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James III C, Deli E.  2016.  Multidimensional chaotic dynamics and entropies.  Archives of Information Science and Technology, 1(1): 10-19.</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125</w:t>
      </w:r>
    </w:p>
    <w:p w14:paraId="45E9A1EC" w14:textId="6B35FAF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GB"/>
        </w:rPr>
        <w:t xml:space="preserve">A multidimensional Monster in a pre-big bang scenario: when the Multiple precedes the One in a Spinozian pre-Big Bang.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135</w:t>
      </w:r>
    </w:p>
    <w:p w14:paraId="21234CC2" w14:textId="31A7D8B9" w:rsidR="00407E2E" w:rsidRDefault="00407E2E" w:rsidP="008B31B1">
      <w:pPr>
        <w:pStyle w:val="Paragrafoelenco"/>
        <w:jc w:val="both"/>
        <w:rPr>
          <w:rFonts w:ascii="Times New Roman" w:hAnsi="Times New Roman" w:cs="Times New Roman"/>
          <w:b/>
          <w:bCs/>
          <w:sz w:val="20"/>
          <w:szCs w:val="20"/>
          <w:lang w:val="en-GB"/>
        </w:rPr>
      </w:pPr>
      <w:r>
        <w:rPr>
          <w:rFonts w:ascii="Times New Roman" w:hAnsi="Times New Roman" w:cs="Times New Roman"/>
          <w:b/>
          <w:bCs/>
          <w:sz w:val="20"/>
          <w:szCs w:val="20"/>
          <w:lang w:val="en-GB"/>
        </w:rPr>
        <w:br w:type="page"/>
      </w:r>
    </w:p>
    <w:p w14:paraId="62448338" w14:textId="349DAAEB" w:rsidR="002D7AA6" w:rsidRPr="00996FBC" w:rsidRDefault="002D7AA6" w:rsidP="008B31B1">
      <w:pPr>
        <w:pStyle w:val="Paragrafoelenco"/>
        <w:jc w:val="center"/>
        <w:rPr>
          <w:rFonts w:ascii="Times New Roman" w:hAnsi="Times New Roman" w:cs="Times New Roman"/>
          <w:b/>
          <w:bCs/>
          <w:sz w:val="20"/>
          <w:szCs w:val="20"/>
          <w:lang w:val="en-GB"/>
        </w:rPr>
      </w:pPr>
      <w:r w:rsidRPr="00996FBC">
        <w:rPr>
          <w:rFonts w:ascii="Times New Roman" w:hAnsi="Times New Roman" w:cs="Times New Roman"/>
          <w:b/>
          <w:bCs/>
          <w:color w:val="FF0000"/>
          <w:sz w:val="28"/>
          <w:szCs w:val="28"/>
          <w:lang w:val="en-US"/>
        </w:rPr>
        <w:lastRenderedPageBreak/>
        <w:t>2017:  THERMODYNAMICS OF NERVOUS ACTIVITY</w:t>
      </w:r>
    </w:p>
    <w:p w14:paraId="796AE5E3" w14:textId="77777777" w:rsidR="002D7AA6" w:rsidRPr="00996FBC" w:rsidRDefault="002D7AA6" w:rsidP="008B31B1">
      <w:pPr>
        <w:contextualSpacing/>
        <w:jc w:val="both"/>
        <w:rPr>
          <w:rFonts w:ascii="Times New Roman" w:hAnsi="Times New Roman" w:cs="Times New Roman"/>
          <w:b/>
          <w:bCs/>
          <w:sz w:val="20"/>
          <w:szCs w:val="20"/>
          <w:lang w:val="en-US"/>
        </w:rPr>
      </w:pPr>
    </w:p>
    <w:p w14:paraId="1280DF79" w14:textId="215201D1"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996FBC">
        <w:rPr>
          <w:rFonts w:ascii="Times New Roman" w:hAnsi="Times New Roman" w:cs="Times New Roman"/>
          <w:b/>
          <w:bCs/>
          <w:sz w:val="20"/>
          <w:szCs w:val="20"/>
          <w:lang w:val="en-GB"/>
        </w:rPr>
        <w:t xml:space="preserve">Multisensory integration &amp; Borsuk-Ulam theorem: a Machian melting visual and auditory cues.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149</w:t>
      </w:r>
    </w:p>
    <w:p w14:paraId="16144840" w14:textId="1EF64A5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323"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and why the microcolumn resembles a fullerenic structure and gives rise to a barcode (part I).</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163</w:t>
      </w:r>
    </w:p>
    <w:p w14:paraId="7F5179E8" w14:textId="698FF367"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324"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hy and how the microcolumn resembles a fullerenic structure and gives rise to a barcode (part II).</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171</w:t>
      </w:r>
    </w:p>
    <w:p w14:paraId="7748F6EE" w14:textId="69552AD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996FBC">
        <w:rPr>
          <w:rFonts w:ascii="Times New Roman" w:hAnsi="Times New Roman" w:cs="Times New Roman"/>
          <w:b/>
          <w:bCs/>
          <w:sz w:val="20"/>
          <w:szCs w:val="20"/>
          <w:lang w:val="en-GB"/>
        </w:rPr>
        <w:t>Further proofs of further nervous dimensions.  Introducing 4D maximal nucleus cluster from algebraic topology of digital images.</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178</w:t>
      </w:r>
    </w:p>
    <w:p w14:paraId="450E3278" w14:textId="4D33FDA5"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191</w:t>
      </w:r>
    </w:p>
    <w:p w14:paraId="0BC72270" w14:textId="71351895"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208</w:t>
      </w:r>
    </w:p>
    <w:p w14:paraId="761DC101" w14:textId="780B39C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Ramanna S, Inan E.  2017. The human brain from above: an increase in complexity from environmental stimuli to </w:t>
      </w:r>
      <w:r w:rsidRPr="00996FBC">
        <w:rPr>
          <w:rFonts w:ascii="Times New Roman" w:hAnsi="Times New Roman" w:cs="Times New Roman"/>
          <w:sz w:val="20"/>
          <w:szCs w:val="20"/>
          <w:lang w:val="en-US"/>
        </w:rPr>
        <w:t xml:space="preserve">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218</w:t>
      </w:r>
    </w:p>
    <w:p w14:paraId="16A060D7" w14:textId="1317671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325"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222</w:t>
      </w:r>
    </w:p>
    <w:p w14:paraId="7044633F" w14:textId="16CFB8EF"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229</w:t>
      </w:r>
    </w:p>
    <w:p w14:paraId="450B6005" w14:textId="17D899B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326"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234</w:t>
      </w:r>
    </w:p>
    <w:p w14:paraId="2DF466B7" w14:textId="2DF33BA3"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246</w:t>
      </w:r>
    </w:p>
    <w:p w14:paraId="100BCE14" w14:textId="38900E6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The Borsuk-Ulam theorem as a general principle for a multidimensional world.  </w:t>
      </w:r>
    </w:p>
    <w:p w14:paraId="475E8A4A" w14:textId="1DB7ACED"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327"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Topodynamics of metastable brains: a survey of the applications of the Borsuk-Ulam theorem to nervous nonlinear paths.  </w:t>
      </w:r>
      <w:r w:rsidRPr="00996FBC">
        <w:rPr>
          <w:rFonts w:ascii="Times New Roman" w:hAnsi="Times New Roman" w:cs="Times New Roman"/>
          <w:b/>
          <w:bCs/>
          <w:color w:val="002060"/>
          <w:sz w:val="20"/>
          <w:szCs w:val="20"/>
          <w:lang w:val="en-GB"/>
        </w:rPr>
        <w:t xml:space="preserve"> </w:t>
      </w:r>
      <w:r w:rsidR="0086069B"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4"/>
          <w:szCs w:val="24"/>
          <w:lang w:val="en-GB"/>
        </w:rPr>
        <w:t>Pag. 256</w:t>
      </w:r>
    </w:p>
    <w:p w14:paraId="4B9FB47E" w14:textId="49621AAD"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w:t>
      </w:r>
      <w:r w:rsidRPr="00996FBC">
        <w:rPr>
          <w:rFonts w:ascii="Times New Roman" w:hAnsi="Times New Roman" w:cs="Times New Roman"/>
          <w:sz w:val="20"/>
          <w:szCs w:val="20"/>
          <w:lang w:val="en-US"/>
        </w:rPr>
        <w:lastRenderedPageBreak/>
        <w:t xml:space="preserve">brains”by Tozzi et al.  Physics of Life Reviews, 21, 46-55.  </w:t>
      </w:r>
      <w:hyperlink r:id="rId328"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277</w:t>
      </w:r>
    </w:p>
    <w:p w14:paraId="3DCA11D2" w14:textId="34BBD396"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329"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Heidegger’s Being &amp; quantum vacuum: Being, Essence, Existence and their physical counterparts.</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287</w:t>
      </w:r>
    </w:p>
    <w:p w14:paraId="7199EEFE" w14:textId="31B2DEC5"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996FBC">
        <w:rPr>
          <w:rFonts w:ascii="Times New Roman" w:hAnsi="Times New Roman" w:cs="Times New Roman"/>
          <w:b/>
          <w:bCs/>
          <w:sz w:val="20"/>
          <w:szCs w:val="20"/>
          <w:lang w:val="en-GB"/>
        </w:rPr>
        <w:t xml:space="preserve">Neural Gauge theory: novel insights in a book chapter (a Springer book).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290</w:t>
      </w:r>
    </w:p>
    <w:p w14:paraId="74B6542A" w14:textId="6E84BCBD"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Neurodynamics,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Bloch theorem correlates high- and low- brain frequencies.</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314</w:t>
      </w:r>
    </w:p>
    <w:p w14:paraId="35B45E8D" w14:textId="4B09D1D2"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Reviews.DOI: 10.1016/j.plrev.2017.10.003.  </w:t>
      </w:r>
      <w:r w:rsidRPr="00996FBC">
        <w:rPr>
          <w:rFonts w:ascii="Times New Roman" w:hAnsi="Times New Roman" w:cs="Times New Roman"/>
          <w:b/>
          <w:bCs/>
          <w:sz w:val="20"/>
          <w:szCs w:val="20"/>
          <w:lang w:val="en-GB"/>
        </w:rPr>
        <w:t xml:space="preserve">Time-reversal entropy: an underrated actor.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328</w:t>
      </w:r>
    </w:p>
    <w:p w14:paraId="639C1AB1" w14:textId="54438DD0"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equations in the brain: a single equation describes linear and nonlinear nervous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331</w:t>
      </w:r>
    </w:p>
    <w:p w14:paraId="76B8DF79" w14:textId="77777777" w:rsidR="002D7AA6" w:rsidRPr="00996FBC" w:rsidRDefault="002D7AA6" w:rsidP="008B31B1">
      <w:pPr>
        <w:pStyle w:val="Paragrafoelenco"/>
        <w:rPr>
          <w:rFonts w:ascii="Times New Roman" w:hAnsi="Times New Roman" w:cs="Times New Roman"/>
          <w:sz w:val="20"/>
          <w:szCs w:val="20"/>
          <w:lang w:val="en-US"/>
        </w:rPr>
      </w:pPr>
    </w:p>
    <w:p w14:paraId="3AB13A65" w14:textId="77777777" w:rsidR="002D7AA6" w:rsidRPr="00996FBC" w:rsidRDefault="002D7AA6" w:rsidP="008B31B1">
      <w:pPr>
        <w:contextualSpacing/>
        <w:jc w:val="both"/>
        <w:rPr>
          <w:rFonts w:ascii="Times New Roman" w:hAnsi="Times New Roman" w:cs="Times New Roman"/>
          <w:sz w:val="20"/>
          <w:szCs w:val="20"/>
          <w:lang w:val="en-US"/>
        </w:rPr>
      </w:pPr>
    </w:p>
    <w:p w14:paraId="505B75AE"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2018: BETWEEN PHYSICS AND BIOLOGY</w:t>
      </w:r>
    </w:p>
    <w:p w14:paraId="5FBE6941"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26D8C2AC" w14:textId="77777777" w:rsidR="002D7AA6" w:rsidRPr="00996FBC" w:rsidRDefault="002D7AA6" w:rsidP="008B31B1">
      <w:pPr>
        <w:contextualSpacing/>
        <w:jc w:val="both"/>
        <w:rPr>
          <w:rFonts w:ascii="Times New Roman" w:hAnsi="Times New Roman" w:cs="Times New Roman"/>
          <w:sz w:val="20"/>
          <w:szCs w:val="20"/>
          <w:lang w:val="en-US"/>
        </w:rPr>
      </w:pPr>
    </w:p>
    <w:p w14:paraId="78827CE0" w14:textId="21C576DE"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330"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collisionless nervous </w:t>
      </w:r>
      <w:r w:rsidRPr="00996FBC">
        <w:rPr>
          <w:rFonts w:ascii="Times New Roman" w:hAnsi="Times New Roman" w:cs="Times New Roman"/>
          <w:b/>
          <w:bCs/>
          <w:sz w:val="20"/>
          <w:szCs w:val="20"/>
          <w:lang w:val="en-GB"/>
        </w:rPr>
        <w:t xml:space="preserve">trajectories: long-range correlations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340</w:t>
      </w:r>
    </w:p>
    <w:p w14:paraId="59BEA91A" w14:textId="235B8DD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331"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346</w:t>
      </w:r>
    </w:p>
    <w:p w14:paraId="3E606649" w14:textId="3F6C55D6"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996FBC">
        <w:rPr>
          <w:rFonts w:ascii="Times New Roman" w:hAnsi="Times New Roman" w:cs="Times New Roman"/>
          <w:b/>
          <w:bCs/>
          <w:sz w:val="20"/>
          <w:szCs w:val="20"/>
          <w:lang w:val="en-GB"/>
        </w:rPr>
        <w:t xml:space="preserve">Einstein’s special relativity and thoughts: why an imagined object is squeezed in jour mind.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356</w:t>
      </w:r>
      <w:r w:rsidRPr="00996FBC">
        <w:rPr>
          <w:rFonts w:ascii="Times New Roman" w:hAnsi="Times New Roman" w:cs="Times New Roman"/>
          <w:b/>
          <w:bCs/>
          <w:sz w:val="20"/>
          <w:szCs w:val="20"/>
          <w:lang w:val="en-GB"/>
        </w:rPr>
        <w:t xml:space="preserve"> </w:t>
      </w:r>
    </w:p>
    <w:p w14:paraId="05EF3FFC" w14:textId="43F4BEE2"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Chafin C, De Falco D, Today J.  2018.  A timeless biology.  Progr Biophys Mol Biol. 134, 38-43.  doi: 10.1016/j.pbiomolbio.2017.12.002.  </w:t>
      </w:r>
      <w:r w:rsidRPr="00996FBC">
        <w:rPr>
          <w:rFonts w:ascii="Times New Roman" w:hAnsi="Times New Roman" w:cs="Times New Roman"/>
          <w:b/>
          <w:bCs/>
          <w:sz w:val="20"/>
          <w:szCs w:val="20"/>
          <w:lang w:val="en-GB"/>
        </w:rPr>
        <w:t xml:space="preserve">A gauge theory for timeless biology: when time does not count.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359</w:t>
      </w:r>
    </w:p>
    <w:p w14:paraId="26C20A38" w14:textId="6C62F218"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b/>
          <w:bCs/>
          <w:sz w:val="20"/>
          <w:szCs w:val="20"/>
          <w:lang w:val="en-US"/>
        </w:rPr>
      </w:pPr>
      <w:r w:rsidRPr="00996FBC">
        <w:rPr>
          <w:rFonts w:ascii="Times New Roman" w:hAnsi="Times New Roman"/>
          <w:sz w:val="20"/>
          <w:szCs w:val="20"/>
        </w:rPr>
        <w:t xml:space="preserve">Deli E, Peters JF, Tozzi A.  </w:t>
      </w:r>
      <w:r w:rsidRPr="00996FBC">
        <w:rPr>
          <w:rFonts w:ascii="Times New Roman" w:hAnsi="Times New Roman"/>
          <w:sz w:val="20"/>
          <w:szCs w:val="20"/>
          <w:lang w:val="en-US"/>
        </w:rPr>
        <w:t xml:space="preserve">2018.  The Thermodynamic Analysis of Neural Computation. J Neurosci Clin Res 3:1.  </w:t>
      </w:r>
      <w:r w:rsidRPr="00996FBC">
        <w:rPr>
          <w:rFonts w:ascii="Times New Roman" w:hAnsi="Times New Roman"/>
          <w:b/>
          <w:bCs/>
          <w:sz w:val="20"/>
          <w:szCs w:val="20"/>
          <w:lang w:val="en-US"/>
        </w:rPr>
        <w:t xml:space="preserve">An international cooperation about the brain thermodynamics.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370</w:t>
      </w:r>
    </w:p>
    <w:p w14:paraId="2E6D9AED" w14:textId="3A25C8B0"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Evolutional architecture of multidimensional sensations: the winner takes all also in nervous hidden dimensions.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377</w:t>
      </w:r>
    </w:p>
    <w:p w14:paraId="6D66A20B" w14:textId="6C657E57"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384</w:t>
      </w:r>
    </w:p>
    <w:p w14:paraId="25ACF11A" w14:textId="6C54A16E"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Cankaya MN.  2018. The informational entropy endowed in cortical oscillations.  Cognitive Neurodynamics, 12(5), 501-507.  DOI: 10.1007/s11571-018-9491-3.  </w:t>
      </w:r>
      <w:bookmarkStart w:id="2" w:name="_Hlk72651618"/>
      <w:r w:rsidRPr="00996FBC">
        <w:rPr>
          <w:rFonts w:ascii="Times New Roman" w:hAnsi="Times New Roman" w:cs="Times New Roman"/>
          <w:b/>
          <w:bCs/>
          <w:sz w:val="20"/>
          <w:szCs w:val="20"/>
          <w:lang w:val="en-GB"/>
        </w:rPr>
        <w:t xml:space="preserve">Weird nervous relationships between information entropies and power laws: </w:t>
      </w:r>
      <w:bookmarkEnd w:id="2"/>
      <w:r w:rsidRPr="00996FBC">
        <w:rPr>
          <w:rFonts w:ascii="Times New Roman" w:hAnsi="Times New Roman" w:cs="Times New Roman"/>
          <w:b/>
          <w:bCs/>
          <w:sz w:val="20"/>
          <w:szCs w:val="20"/>
          <w:lang w:val="en-GB"/>
        </w:rPr>
        <w:t xml:space="preserve">when a two-dimensional shadow encompasses more information that the corresponding three-dimensional object.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393</w:t>
      </w:r>
    </w:p>
    <w:p w14:paraId="7D828698" w14:textId="188E4B48"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Peters JF, Jaušovec N.  2018.  EEG dynamics on hyperbolic manifolds.  Neurosci Lett, 683: 138-143. https://doi.org/10.1016/j.neulet.2018.07.035.  </w:t>
      </w:r>
      <w:r w:rsidRPr="00996FBC">
        <w:rPr>
          <w:rFonts w:ascii="Times New Roman" w:hAnsi="Times New Roman" w:cs="Times New Roman"/>
          <w:b/>
          <w:bCs/>
          <w:sz w:val="20"/>
          <w:szCs w:val="20"/>
          <w:lang w:val="en-GB"/>
        </w:rPr>
        <w:lastRenderedPageBreak/>
        <w:t xml:space="preserve">Mirzakhani’s hyperbolic spaces are also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403</w:t>
      </w:r>
    </w:p>
    <w:p w14:paraId="4B209012" w14:textId="13347939"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Yurkin A, Peters JF, Tozzi A.  2018.  A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An atomic geometric model encompassing quantum mechanics' dictates too.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409</w:t>
      </w:r>
    </w:p>
    <w:p w14:paraId="6DB5818D" w14:textId="77777777" w:rsidR="002D7AA6" w:rsidRPr="00996FBC" w:rsidRDefault="002D7AA6" w:rsidP="008B31B1">
      <w:pPr>
        <w:contextualSpacing/>
        <w:jc w:val="both"/>
        <w:rPr>
          <w:rFonts w:ascii="Times New Roman" w:hAnsi="Times New Roman" w:cs="Times New Roman"/>
          <w:b/>
          <w:bCs/>
          <w:sz w:val="20"/>
          <w:szCs w:val="20"/>
          <w:lang w:val="en-US"/>
        </w:rPr>
      </w:pPr>
    </w:p>
    <w:p w14:paraId="66937686"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2019: THE MULTIDIMENSIONAL BRAIN</w:t>
      </w:r>
    </w:p>
    <w:p w14:paraId="4236D656" w14:textId="77777777" w:rsidR="002D7AA6" w:rsidRPr="00996FBC" w:rsidRDefault="002D7AA6" w:rsidP="008B31B1">
      <w:pPr>
        <w:spacing w:before="0" w:after="0"/>
        <w:contextualSpacing/>
        <w:jc w:val="both"/>
        <w:rPr>
          <w:rFonts w:ascii="Times New Roman" w:eastAsia="Times New Roman" w:hAnsi="Times New Roman" w:cs="Times New Roman"/>
          <w:sz w:val="20"/>
          <w:szCs w:val="20"/>
          <w:lang w:val="en-US"/>
        </w:rPr>
      </w:pPr>
    </w:p>
    <w:p w14:paraId="661C81F9" w14:textId="1B3FAF0D" w:rsidR="002D7AA6" w:rsidRPr="00996FBC" w:rsidRDefault="002D7AA6" w:rsidP="008B31B1">
      <w:pPr>
        <w:pStyle w:val="Paragrafoelenco"/>
        <w:numPr>
          <w:ilvl w:val="0"/>
          <w:numId w:val="1"/>
        </w:numPr>
        <w:spacing w:before="0" w:after="0"/>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Neurosci Lett, 692 (23): 41-46.  </w:t>
      </w:r>
      <w:hyperlink r:id="rId332" w:history="1">
        <w:r w:rsidRPr="00996FBC">
          <w:rPr>
            <w:rStyle w:val="Collegamentoipertestuale"/>
            <w:rFonts w:ascii="Times New Roman" w:eastAsia="Times New Roman" w:hAnsi="Times New Roman" w:cs="Times New Roman"/>
            <w:color w:val="auto"/>
            <w:sz w:val="20"/>
            <w:szCs w:val="20"/>
            <w:u w:val="none"/>
            <w:lang w:val="en-US"/>
          </w:rPr>
          <w:t>https://doi.org/10.1016/j.neulet.2018.10.054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duality of the brain functions: towards a single nervous activity encompassing all the mental faculties.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419</w:t>
      </w:r>
    </w:p>
    <w:p w14:paraId="6AC8FF9E" w14:textId="13B6BC6D" w:rsidR="002D7AA6" w:rsidRPr="00996FBC" w:rsidRDefault="002D7AA6" w:rsidP="008B31B1">
      <w:pPr>
        <w:pStyle w:val="Paragrafoelenco"/>
        <w:numPr>
          <w:ilvl w:val="0"/>
          <w:numId w:val="1"/>
        </w:numPr>
        <w:spacing w:before="0" w:after="0"/>
        <w:jc w:val="both"/>
        <w:rPr>
          <w:rFonts w:ascii="Times New Roman" w:hAnsi="Times New Roman" w:cs="Times New Roman"/>
          <w:b/>
          <w:bCs/>
          <w:sz w:val="20"/>
          <w:szCs w:val="20"/>
          <w:lang w:val="en-GB"/>
        </w:rPr>
      </w:pPr>
      <w:r w:rsidRPr="00996FBC">
        <w:rPr>
          <w:rFonts w:ascii="Times New Roman" w:eastAsia="Times New Roman" w:hAnsi="Times New Roman" w:cs="Times New Roman"/>
          <w:sz w:val="20"/>
          <w:szCs w:val="20"/>
          <w:lang w:val="en-US"/>
        </w:rPr>
        <w:t xml:space="preserve">Tozzi A.  2019.  The multidimensional brain.  Physics of Life Reviews, 31: 86-103. doi: </w:t>
      </w:r>
      <w:hyperlink r:id="rId333"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brain activity takes place in higher dimensions: not just a figure of speech!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425</w:t>
      </w:r>
    </w:p>
    <w:p w14:paraId="62162548" w14:textId="2E28ADD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443</w:t>
      </w:r>
    </w:p>
    <w:p w14:paraId="70B73DE1" w14:textId="4B22F2BA"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Black holes horizons: an unnoticed correlation with the Borsuk-Ulam theorem and the Mobius strip.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453</w:t>
      </w:r>
    </w:p>
    <w:p w14:paraId="31EB5560" w14:textId="14509B46"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334"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Observer’s horizon &amp; relational quantum dynamics: when entropy and information become subjective.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459</w:t>
      </w:r>
    </w:p>
    <w:p w14:paraId="57A17C7D" w14:textId="4880EE21"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335" w:tooltip="Go to table of contents for this volume/issue" w:history="1">
        <w:r w:rsidRPr="00996FBC">
          <w:rPr>
            <w:rStyle w:val="Collegamentoipertestuale"/>
            <w:rFonts w:ascii="Times New Roman" w:hAnsi="Times New Roman" w:cs="Times New Roman"/>
            <w:color w:val="auto"/>
            <w:sz w:val="20"/>
            <w:szCs w:val="20"/>
            <w:u w:val="none"/>
            <w:lang w:val="en-US"/>
          </w:rPr>
          <w:t>29</w:t>
        </w:r>
      </w:hyperlink>
      <w:r w:rsidRPr="00996FBC">
        <w:rPr>
          <w:rFonts w:ascii="Times New Roman" w:hAnsi="Times New Roman" w:cs="Times New Roman"/>
          <w:sz w:val="20"/>
          <w:szCs w:val="20"/>
          <w:lang w:val="en-US"/>
        </w:rPr>
        <w:t>: 89-92</w:t>
      </w:r>
      <w:r w:rsidRPr="00996FBC">
        <w:rPr>
          <w:rFonts w:ascii="Times New Roman" w:hAnsi="Times New Roman" w:cs="Times New Roman"/>
          <w:bCs/>
          <w:sz w:val="20"/>
          <w:szCs w:val="20"/>
          <w:lang w:val="en-US"/>
        </w:rPr>
        <w:t xml:space="preserve"> </w:t>
      </w:r>
      <w:hyperlink r:id="rId336" w:history="1">
        <w:r w:rsidRPr="00996FBC">
          <w:rPr>
            <w:rStyle w:val="Collegamentoipertestuale"/>
            <w:rFonts w:ascii="Times New Roman" w:hAnsi="Times New Roman" w:cs="Times New Roman"/>
            <w:bCs/>
            <w:color w:val="auto"/>
            <w:sz w:val="20"/>
            <w:szCs w:val="20"/>
            <w:u w:val="none"/>
            <w:lang w:val="en-US"/>
          </w:rPr>
          <w:t>https://doi.org/10.1016/j.plrev.2019.04.008</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bCs/>
          <w:sz w:val="20"/>
          <w:szCs w:val="20"/>
          <w:lang w:val="en-GB"/>
        </w:rPr>
        <w:t>The curse of dimensionality: when the spherical dimension increase… the volume decreases!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467</w:t>
      </w:r>
    </w:p>
    <w:p w14:paraId="4A595C7E" w14:textId="3E6AFFBD" w:rsidR="0086069B"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bCs/>
          <w:sz w:val="20"/>
          <w:szCs w:val="20"/>
          <w:lang w:val="en-GB"/>
        </w:rPr>
        <w:t xml:space="preserve">When points and lines do not exist, </w:t>
      </w:r>
      <w:r w:rsidRPr="00996FBC">
        <w:rPr>
          <w:rFonts w:ascii="Times New Roman" w:hAnsi="Times New Roman" w:cs="Times New Roman"/>
          <w:b/>
          <w:bCs/>
          <w:sz w:val="20"/>
          <w:szCs w:val="20"/>
          <w:lang w:val="en-GB"/>
        </w:rPr>
        <w:t xml:space="preserve">de Cusa’s hyperbolic geometry comes into play: a physical answer to ancient questions about infinity.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471</w:t>
      </w:r>
    </w:p>
    <w:p w14:paraId="57A2CA82" w14:textId="77777777" w:rsidR="000342E0" w:rsidRPr="00996FBC" w:rsidRDefault="000342E0" w:rsidP="008B31B1">
      <w:pPr>
        <w:pStyle w:val="Paragrafoelenco"/>
        <w:jc w:val="both"/>
        <w:rPr>
          <w:rFonts w:ascii="Times New Roman" w:hAnsi="Times New Roman" w:cs="Times New Roman"/>
          <w:b/>
          <w:bCs/>
          <w:sz w:val="20"/>
          <w:szCs w:val="20"/>
          <w:lang w:val="en-GB"/>
        </w:rPr>
      </w:pPr>
    </w:p>
    <w:p w14:paraId="0785BFE0" w14:textId="77777777" w:rsidR="002D7AA6" w:rsidRPr="00996FBC" w:rsidRDefault="002D7AA6" w:rsidP="008B31B1">
      <w:pPr>
        <w:pStyle w:val="Paragrafoelenco"/>
        <w:jc w:val="both"/>
        <w:rPr>
          <w:rFonts w:ascii="Times New Roman" w:hAnsi="Times New Roman" w:cs="Times New Roman"/>
          <w:sz w:val="20"/>
          <w:szCs w:val="20"/>
          <w:lang w:val="en-US"/>
        </w:rPr>
      </w:pPr>
    </w:p>
    <w:p w14:paraId="0202D1E3"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2020: A PHILOSOPHICAL PERSPECTIVE ON PHYSICS AND BIOLOGY</w:t>
      </w:r>
    </w:p>
    <w:p w14:paraId="413A9A73"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00441556" w14:textId="77777777" w:rsidR="002D7AA6" w:rsidRPr="00996FBC" w:rsidRDefault="002D7AA6" w:rsidP="008B31B1">
      <w:pPr>
        <w:widowControl w:val="0"/>
        <w:spacing w:before="0" w:beforeAutospacing="0" w:after="0" w:afterAutospacing="0"/>
        <w:contextualSpacing/>
        <w:jc w:val="both"/>
        <w:rPr>
          <w:rFonts w:ascii="Times New Roman" w:hAnsi="Times New Roman" w:cs="Times New Roman"/>
          <w:b/>
          <w:bCs/>
          <w:sz w:val="20"/>
          <w:szCs w:val="20"/>
          <w:lang w:val="en-US"/>
        </w:rPr>
      </w:pPr>
    </w:p>
    <w:p w14:paraId="61885837" w14:textId="13117A8B"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2020.  Towards dewetting monoclonal antibodies for therapeutical purposes.  Progress in Biophysics and Molecular Biology, 150:153-159.  </w:t>
      </w:r>
      <w:hyperlink r:id="rId337" w:history="1">
        <w:r w:rsidRPr="00996FBC">
          <w:rPr>
            <w:rStyle w:val="Collegamentoipertestuale"/>
            <w:rFonts w:ascii="Times New Roman" w:hAnsi="Times New Roman"/>
            <w:color w:val="auto"/>
            <w:sz w:val="20"/>
            <w:szCs w:val="20"/>
            <w:u w:val="none"/>
            <w:lang w:val="en-US"/>
          </w:rPr>
          <w:t>https://doi.org/10.1016/j.pbiomolbio.2019.09.001</w:t>
        </w:r>
      </w:hyperlink>
      <w:r w:rsidRPr="00996FBC">
        <w:rPr>
          <w:rFonts w:ascii="Times New Roman" w:hAnsi="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484</w:t>
      </w:r>
    </w:p>
    <w:p w14:paraId="46AD319D" w14:textId="77777777" w:rsidR="002D7AA6" w:rsidRPr="00996FBC" w:rsidRDefault="002D7AA6" w:rsidP="008B31B1">
      <w:pPr>
        <w:widowControl w:val="0"/>
        <w:spacing w:before="0" w:beforeAutospacing="0" w:after="0" w:afterAutospacing="0"/>
        <w:contextualSpacing/>
        <w:jc w:val="both"/>
        <w:rPr>
          <w:rFonts w:ascii="Times New Roman" w:hAnsi="Times New Roman"/>
          <w:sz w:val="20"/>
          <w:szCs w:val="20"/>
          <w:lang w:val="en-US"/>
        </w:rPr>
      </w:pPr>
    </w:p>
    <w:p w14:paraId="1D71E627" w14:textId="69A31C33"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491</w:t>
      </w:r>
    </w:p>
    <w:p w14:paraId="153CB96B" w14:textId="381F58B6"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2020 Removing uncertainty in neural networks. Cognitive Neurodynamics, 14:339–345.  </w:t>
      </w:r>
      <w:hyperlink r:id="rId338" w:history="1">
        <w:r w:rsidRPr="00996FBC">
          <w:rPr>
            <w:rStyle w:val="Collegamentoipertestuale"/>
            <w:rFonts w:ascii="Times New Roman" w:hAnsi="Times New Roman"/>
            <w:color w:val="auto"/>
            <w:sz w:val="20"/>
            <w:szCs w:val="20"/>
            <w:u w:val="none"/>
            <w:lang w:val="en-US"/>
          </w:rPr>
          <w:t>https://doi.org/10.1007/s11571-020-09574-w</w:t>
        </w:r>
      </w:hyperlink>
      <w:r w:rsidRPr="00996FBC">
        <w:rPr>
          <w:rFonts w:ascii="Times New Roman" w:hAnsi="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505</w:t>
      </w:r>
    </w:p>
    <w:p w14:paraId="6F3570EB" w14:textId="16CE6F62"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sz w:val="20"/>
          <w:szCs w:val="20"/>
          <w:lang w:val="en-US"/>
        </w:rPr>
        <w:t xml:space="preserve">Don AP, Peters JF, Ramanna S, Tozzi A.  2020.  Topological View of Flows inside the BOLD Spontaneous </w:t>
      </w:r>
      <w:r w:rsidRPr="00996FBC">
        <w:rPr>
          <w:rFonts w:ascii="Times New Roman" w:hAnsi="Times New Roman" w:cs="Times New Roman"/>
          <w:sz w:val="20"/>
          <w:szCs w:val="20"/>
          <w:lang w:val="en-US"/>
        </w:rPr>
        <w:t xml:space="preserve">Activity of the Human Brain.  Front. Comput. Neurosci.  DOI: 10.3389/fncom.2020.00034.  </w:t>
      </w:r>
      <w:r w:rsidRPr="00996FBC">
        <w:rPr>
          <w:rFonts w:ascii="Times New Roman" w:hAnsi="Times New Roman" w:cs="Times New Roman"/>
          <w:b/>
          <w:bCs/>
          <w:sz w:val="20"/>
          <w:szCs w:val="20"/>
          <w:lang w:val="en-GB"/>
        </w:rPr>
        <w:t xml:space="preserve">The occurrence of Betti numbers in neurodata.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512</w:t>
      </w:r>
    </w:p>
    <w:p w14:paraId="4B26155D" w14:textId="3D59593F"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Minella R, Minelli R, Rossi E, Cremone G, Tozzi A.  </w:t>
      </w:r>
      <w:r w:rsidRPr="00996FBC">
        <w:rPr>
          <w:rFonts w:ascii="Times New Roman" w:hAnsi="Times New Roman" w:cs="Times New Roman"/>
          <w:sz w:val="20"/>
          <w:szCs w:val="20"/>
          <w:lang w:val="en-US"/>
        </w:rPr>
        <w:t xml:space="preserve">2020.   Gastroesophageal and gastric ultrasound in children: the state of the art.  Journal of Ultrasound.  </w:t>
      </w:r>
      <w:hyperlink r:id="rId339" w:history="1">
        <w:r w:rsidRPr="00996FBC">
          <w:rPr>
            <w:rStyle w:val="Collegamentoipertestuale"/>
            <w:rFonts w:ascii="Times New Roman" w:hAnsi="Times New Roman" w:cs="Times New Roman"/>
            <w:color w:val="auto"/>
            <w:sz w:val="20"/>
            <w:szCs w:val="20"/>
            <w:u w:val="none"/>
            <w:lang w:val="en-US"/>
          </w:rPr>
          <w:t>https://doi.org/10.1007/s40477-020-00471-w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523</w:t>
      </w:r>
      <w:r w:rsidRPr="00996FBC">
        <w:rPr>
          <w:rFonts w:ascii="Times New Roman" w:hAnsi="Times New Roman" w:cs="Times New Roman"/>
          <w:sz w:val="20"/>
          <w:szCs w:val="20"/>
          <w:lang w:val="en-US"/>
        </w:rPr>
        <w:t xml:space="preserve"> </w:t>
      </w:r>
    </w:p>
    <w:p w14:paraId="0F0E64EF" w14:textId="4189D572"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340"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problem of boundaries and borders: from Medieval thinkers to the contemporary physics and biology.</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528</w:t>
      </w:r>
    </w:p>
    <w:p w14:paraId="4BFA8151" w14:textId="77777777" w:rsidR="002D7AA6" w:rsidRPr="00996FBC" w:rsidRDefault="002D7AA6" w:rsidP="008B31B1">
      <w:pPr>
        <w:pStyle w:val="Paragrafoelenco"/>
        <w:widowControl w:val="0"/>
        <w:spacing w:before="0" w:beforeAutospacing="0" w:after="0" w:afterAutospacing="0"/>
        <w:jc w:val="both"/>
        <w:rPr>
          <w:rFonts w:ascii="Times New Roman" w:hAnsi="Times New Roman" w:cs="Times New Roman"/>
          <w:sz w:val="20"/>
          <w:szCs w:val="20"/>
          <w:lang w:val="en-US"/>
        </w:rPr>
      </w:pPr>
    </w:p>
    <w:p w14:paraId="305EF674" w14:textId="77777777" w:rsidR="002D7AA6" w:rsidRPr="00996FBC" w:rsidRDefault="002D7AA6" w:rsidP="008B31B1">
      <w:pPr>
        <w:contextualSpacing/>
        <w:rPr>
          <w:rFonts w:ascii="Times New Roman" w:hAnsi="Times New Roman" w:cs="Times New Roman"/>
          <w:b/>
          <w:bCs/>
          <w:color w:val="FF0000"/>
          <w:sz w:val="28"/>
          <w:szCs w:val="28"/>
          <w:lang w:val="en-US"/>
        </w:rPr>
      </w:pPr>
    </w:p>
    <w:p w14:paraId="46217A49"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2021: HOW TO BUILD A COMPUTER IN FOUR SPATIAL DIMENSIONS</w:t>
      </w:r>
    </w:p>
    <w:p w14:paraId="47D0CA33" w14:textId="77777777" w:rsidR="002D7AA6" w:rsidRPr="00996FBC" w:rsidRDefault="002D7AA6" w:rsidP="008B31B1">
      <w:pPr>
        <w:widowControl w:val="0"/>
        <w:spacing w:before="0" w:beforeAutospacing="0" w:after="0" w:afterAutospacing="0"/>
        <w:contextualSpacing/>
        <w:jc w:val="both"/>
        <w:rPr>
          <w:rFonts w:ascii="Times New Roman" w:hAnsi="Times New Roman" w:cs="Times New Roman"/>
          <w:b/>
          <w:bCs/>
          <w:color w:val="FF0000"/>
          <w:sz w:val="28"/>
          <w:szCs w:val="28"/>
          <w:lang w:val="en-US"/>
        </w:rPr>
      </w:pPr>
    </w:p>
    <w:p w14:paraId="700D5C0E" w14:textId="77777777" w:rsidR="0086069B" w:rsidRPr="00996FBC" w:rsidRDefault="0086069B" w:rsidP="008B31B1">
      <w:pPr>
        <w:widowControl w:val="0"/>
        <w:spacing w:before="0" w:beforeAutospacing="0" w:after="0" w:afterAutospacing="0"/>
        <w:contextualSpacing/>
        <w:jc w:val="both"/>
        <w:rPr>
          <w:rFonts w:ascii="Times New Roman" w:hAnsi="Times New Roman" w:cs="Times New Roman"/>
          <w:sz w:val="20"/>
          <w:szCs w:val="20"/>
          <w:lang w:val="en-US"/>
        </w:rPr>
      </w:pPr>
    </w:p>
    <w:p w14:paraId="3A2D48F4" w14:textId="02343872"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41"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20"/>
          <w:szCs w:val="20"/>
          <w:lang w:val="en-GB"/>
        </w:rPr>
        <w:t xml:space="preserve">When Achilles meets the Alexander horn, he leaves the straight path and overtakes the turtle.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553</w:t>
      </w:r>
    </w:p>
    <w:p w14:paraId="0EDBAEE0" w14:textId="56D396BB"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342"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564</w:t>
      </w:r>
    </w:p>
    <w:p w14:paraId="2ADB38A1" w14:textId="65156601"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343"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the Quantum Hall effect.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578</w:t>
      </w:r>
    </w:p>
    <w:p w14:paraId="123616A9" w14:textId="7CCE625C"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344"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587</w:t>
      </w:r>
    </w:p>
    <w:p w14:paraId="2A376F25" w14:textId="5F5D275A"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345"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quaternionic networks.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598</w:t>
      </w:r>
    </w:p>
    <w:p w14:paraId="7772D533" w14:textId="58969078"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346"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608</w:t>
      </w:r>
    </w:p>
    <w:p w14:paraId="71E74DB7" w14:textId="3BB8EEA9"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347"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612</w:t>
      </w:r>
    </w:p>
    <w:p w14:paraId="1AF4631F" w14:textId="65E6F7BF"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w:t>
      </w:r>
      <w:r w:rsidRPr="00996FBC">
        <w:rPr>
          <w:rFonts w:ascii="Times New Roman" w:hAnsi="Times New Roman" w:cs="Times New Roman"/>
          <w:sz w:val="20"/>
          <w:szCs w:val="20"/>
          <w:lang w:val="en-US"/>
        </w:rPr>
        <w:t xml:space="preserve">Antitrypsin, air pollution and COVID-19. Multidis Res Med, Vol. 16.  </w:t>
      </w:r>
      <w:hyperlink r:id="rId348"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608</w:t>
      </w:r>
    </w:p>
    <w:p w14:paraId="49EDA913" w14:textId="0AE6F858"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349"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inhibitory cavities of the brain in the geometric terms of Pascal’s triangles.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627</w:t>
      </w:r>
    </w:p>
    <w:p w14:paraId="3D7C0B74" w14:textId="510BC65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Don APH, Peters JF, Ramanna S, Tozzi A.  2021.  Quaternionic views of rs-fMRI hierarchical brain activation regions. Discovery of multilevel brain activation region intensities in rs-fMRI video frames</w:t>
      </w:r>
      <w:r w:rsidRPr="00996FBC">
        <w:rPr>
          <w:rFonts w:ascii="Segoe UI Symbol" w:hAnsi="Segoe UI Symbol" w:cs="Segoe UI Symbol"/>
          <w:sz w:val="20"/>
          <w:szCs w:val="20"/>
          <w:lang w:val="en-GB"/>
        </w:rPr>
        <w:t xml:space="preserve">.  </w:t>
      </w:r>
      <w:r w:rsidRPr="00996FBC">
        <w:rPr>
          <w:rFonts w:ascii="Times New Roman" w:hAnsi="Times New Roman" w:cs="Times New Roman"/>
          <w:sz w:val="20"/>
          <w:szCs w:val="20"/>
          <w:lang w:val="en-GB"/>
        </w:rPr>
        <w:t xml:space="preserve">Chaos, Solitons &amp; Fractals. Vol 152, 111351.  </w:t>
      </w:r>
      <w:hyperlink r:id="rId350"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640</w:t>
      </w:r>
    </w:p>
    <w:p w14:paraId="27E72A4D" w14:textId="77777777" w:rsidR="002D7AA6" w:rsidRPr="00996FBC" w:rsidRDefault="002D7AA6" w:rsidP="008B31B1">
      <w:pPr>
        <w:contextualSpacing/>
        <w:rPr>
          <w:rFonts w:ascii="Times New Roman" w:hAnsi="Times New Roman" w:cs="Times New Roman"/>
          <w:b/>
          <w:bCs/>
          <w:color w:val="FF0000"/>
          <w:sz w:val="28"/>
          <w:szCs w:val="28"/>
          <w:lang w:val="en-US"/>
        </w:rPr>
      </w:pPr>
    </w:p>
    <w:p w14:paraId="6A4EA6B5"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665E6CAE"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 xml:space="preserve">2022: MULTIDISCIPLINARY APPROACHES </w:t>
      </w:r>
    </w:p>
    <w:p w14:paraId="4F7C43E0" w14:textId="77777777" w:rsidR="002D7AA6" w:rsidRPr="00996FBC" w:rsidRDefault="002D7AA6" w:rsidP="008B31B1">
      <w:pPr>
        <w:contextualSpacing/>
        <w:jc w:val="both"/>
        <w:rPr>
          <w:rFonts w:ascii="Times New Roman" w:hAnsi="Times New Roman" w:cs="Times New Roman"/>
          <w:sz w:val="20"/>
          <w:szCs w:val="20"/>
          <w:lang w:val="en-GB"/>
        </w:rPr>
      </w:pPr>
    </w:p>
    <w:p w14:paraId="721B5984" w14:textId="445368D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351"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Ramsey’s economic theory of savings may help to quantify the energetic requests of the living cells.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649</w:t>
      </w:r>
    </w:p>
    <w:p w14:paraId="029187FB" w14:textId="7C41695D"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52"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historical survey and future scientific developments, including globular sets in neuroscience</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654</w:t>
      </w:r>
    </w:p>
    <w:p w14:paraId="2032EB7B" w14:textId="76D1CC91"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53"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When Averroe’s Single Intellect meets information and quantum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668</w:t>
      </w:r>
    </w:p>
    <w:p w14:paraId="4915D17F" w14:textId="7D3BDE6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354"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This paper collects articles about various topics: Muscles of facial expression in extinct species of the genus Homo; Turing spots and Hirschsprung Disease: an unusual </w:t>
      </w:r>
      <w:r w:rsidRPr="00996FBC">
        <w:rPr>
          <w:rFonts w:ascii="Times New Roman" w:hAnsi="Times New Roman" w:cs="Times New Roman"/>
          <w:b/>
          <w:bCs/>
          <w:sz w:val="20"/>
          <w:szCs w:val="20"/>
          <w:lang w:val="en-GB"/>
        </w:rPr>
        <w:lastRenderedPageBreak/>
        <w:t xml:space="preserve">theoretical relationship; extracellular flows in the brain; the 1599 letter by Giordano Bruno’s accuser, Celestino of Verona: all is not as it seems; Dante Aligheri’s “amor, ch’a nullo amato…”: an “ex nihilo” account of “a nullo”; the mysteries of the Voynich manuscript; Aldo Moro’s death: new insights.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672</w:t>
      </w:r>
    </w:p>
    <w:p w14:paraId="1F27CCA6" w14:textId="1D649650" w:rsidR="002D7AA6" w:rsidRPr="00996FBC" w:rsidRDefault="002D7AA6" w:rsidP="008B31B1">
      <w:pPr>
        <w:pStyle w:val="NormaleWeb"/>
        <w:numPr>
          <w:ilvl w:val="0"/>
          <w:numId w:val="1"/>
        </w:numPr>
        <w:spacing w:before="0" w:beforeAutospacing="0" w:after="360" w:afterAutospacing="0"/>
        <w:contextualSpacing/>
        <w:jc w:val="both"/>
        <w:rPr>
          <w:rFonts w:eastAsiaTheme="majorEastAsia"/>
          <w:b/>
          <w:bCs/>
          <w:sz w:val="20"/>
          <w:szCs w:val="20"/>
        </w:rPr>
      </w:pPr>
      <w:r w:rsidRPr="00996FBC">
        <w:rPr>
          <w:sz w:val="20"/>
          <w:szCs w:val="20"/>
        </w:rPr>
        <w:t>Tozzi A, Mariniello L. 2022.  Unusual Mathematical Approaches Untangle Nervous Dynamics. Biomedicines; 10(10):2581. </w:t>
      </w:r>
      <w:hyperlink r:id="rId355" w:history="1">
        <w:r w:rsidRPr="00996FBC">
          <w:rPr>
            <w:rStyle w:val="Collegamentoipertestuale"/>
            <w:rFonts w:eastAsiaTheme="majorEastAsia"/>
            <w:color w:val="auto"/>
            <w:sz w:val="20"/>
            <w:szCs w:val="20"/>
            <w:u w:val="none"/>
          </w:rPr>
          <w:t>https://doi.org/10.3390/biomedicines10102581</w:t>
        </w:r>
      </w:hyperlink>
      <w:r w:rsidRPr="00996FBC">
        <w:rPr>
          <w:sz w:val="20"/>
          <w:szCs w:val="20"/>
        </w:rPr>
        <w:t>   </w:t>
      </w:r>
      <w:r w:rsidRPr="00996FBC">
        <w:rPr>
          <w:rStyle w:val="Enfasigrassetto"/>
          <w:rFonts w:eastAsiaTheme="majorEastAsia"/>
          <w:sz w:val="20"/>
          <w:szCs w:val="20"/>
        </w:rPr>
        <w:t xml:space="preserve">Knots &amp; braids in your brain. </w:t>
      </w:r>
      <w:r w:rsidRPr="00996FBC">
        <w:rPr>
          <w:b/>
          <w:bCs/>
          <w:color w:val="002060"/>
          <w:sz w:val="20"/>
          <w:szCs w:val="20"/>
          <w:lang w:val="en-GB"/>
        </w:rPr>
        <w:t xml:space="preserve">--------------------------- </w:t>
      </w:r>
      <w:r w:rsidRPr="00996FBC">
        <w:rPr>
          <w:b/>
          <w:bCs/>
          <w:color w:val="002060"/>
          <w:lang w:val="en-GB"/>
        </w:rPr>
        <w:t>Pag. 701</w:t>
      </w:r>
    </w:p>
    <w:p w14:paraId="0D4229B2" w14:textId="04CDC4CC" w:rsidR="0086069B" w:rsidRPr="00996FBC" w:rsidRDefault="002D7AA6" w:rsidP="008B31B1">
      <w:pPr>
        <w:pStyle w:val="NormaleWeb"/>
        <w:numPr>
          <w:ilvl w:val="0"/>
          <w:numId w:val="1"/>
        </w:numPr>
        <w:spacing w:before="0" w:beforeAutospacing="0" w:after="360" w:afterAutospacing="0"/>
        <w:contextualSpacing/>
        <w:jc w:val="both"/>
        <w:rPr>
          <w:sz w:val="20"/>
          <w:szCs w:val="20"/>
        </w:rPr>
      </w:pPr>
      <w:r w:rsidRPr="00996FBC">
        <w:rPr>
          <w:sz w:val="20"/>
          <w:szCs w:val="20"/>
          <w:lang w:val="it-IT"/>
        </w:rPr>
        <w:t xml:space="preserve">Zhang, Y., Guo, S., Sun, M., Mariniello, L., Tozzi, A., &amp; Zhao, X. (2022). </w:t>
      </w:r>
      <w:r w:rsidRPr="00996FBC">
        <w:rPr>
          <w:sz w:val="20"/>
          <w:szCs w:val="20"/>
        </w:rPr>
        <w:t>Front Waves of Chemical Reactions and Travelling Waves of Neural Activity. </w:t>
      </w:r>
      <w:r w:rsidRPr="00996FBC">
        <w:rPr>
          <w:i/>
          <w:iCs/>
          <w:sz w:val="20"/>
          <w:szCs w:val="20"/>
        </w:rPr>
        <w:t>Journal of NeuroPhilosophy</w:t>
      </w:r>
      <w:r w:rsidRPr="00996FBC">
        <w:rPr>
          <w:sz w:val="20"/>
          <w:szCs w:val="20"/>
        </w:rPr>
        <w:t>, </w:t>
      </w:r>
      <w:r w:rsidRPr="00996FBC">
        <w:rPr>
          <w:i/>
          <w:iCs/>
          <w:sz w:val="20"/>
          <w:szCs w:val="20"/>
        </w:rPr>
        <w:t>1</w:t>
      </w:r>
      <w:r w:rsidRPr="00996FBC">
        <w:rPr>
          <w:sz w:val="20"/>
          <w:szCs w:val="20"/>
        </w:rPr>
        <w:t>(2). </w:t>
      </w:r>
      <w:hyperlink r:id="rId356" w:history="1">
        <w:r w:rsidRPr="00996FBC">
          <w:rPr>
            <w:rStyle w:val="Collegamentoipertestuale"/>
            <w:rFonts w:eastAsiaTheme="majorEastAsia"/>
            <w:color w:val="auto"/>
            <w:sz w:val="20"/>
            <w:szCs w:val="20"/>
            <w:u w:val="none"/>
          </w:rPr>
          <w:t>https://doi.org/10.5281/zenodo.7254050</w:t>
        </w:r>
      </w:hyperlink>
      <w:r w:rsidRPr="00996FBC">
        <w:rPr>
          <w:sz w:val="20"/>
          <w:szCs w:val="20"/>
        </w:rPr>
        <w:t>   </w:t>
      </w:r>
      <w:r w:rsidRPr="00996FBC">
        <w:rPr>
          <w:rStyle w:val="Enfasigrassetto"/>
          <w:rFonts w:eastAsiaTheme="majorEastAsia"/>
          <w:sz w:val="20"/>
          <w:szCs w:val="20"/>
        </w:rPr>
        <w:t>A link between travelling waves of neural activity and front waves in chemical reactions.</w:t>
      </w:r>
      <w:r w:rsidRPr="00996FBC">
        <w:rPr>
          <w:b/>
          <w:bCs/>
          <w:color w:val="002060"/>
          <w:sz w:val="20"/>
          <w:szCs w:val="20"/>
          <w:lang w:val="en-GB"/>
        </w:rPr>
        <w:t xml:space="preserve">------------------- </w:t>
      </w:r>
      <w:r w:rsidRPr="00996FBC">
        <w:rPr>
          <w:b/>
          <w:bCs/>
          <w:color w:val="002060"/>
          <w:lang w:val="en-GB"/>
        </w:rPr>
        <w:t>Pag. 719</w:t>
      </w:r>
    </w:p>
    <w:p w14:paraId="78C682FC" w14:textId="0087D251" w:rsidR="0086069B" w:rsidRPr="00996FBC" w:rsidRDefault="002D7AA6" w:rsidP="008B31B1">
      <w:pPr>
        <w:pStyle w:val="NormaleWeb"/>
        <w:numPr>
          <w:ilvl w:val="0"/>
          <w:numId w:val="1"/>
        </w:numPr>
        <w:spacing w:before="0" w:beforeAutospacing="0" w:after="360" w:afterAutospacing="0"/>
        <w:contextualSpacing/>
        <w:jc w:val="both"/>
        <w:rPr>
          <w:sz w:val="20"/>
          <w:szCs w:val="20"/>
        </w:rPr>
      </w:pPr>
      <w:r w:rsidRPr="00996FBC">
        <w:rPr>
          <w:sz w:val="20"/>
          <w:szCs w:val="20"/>
          <w:lang w:val="en-GB"/>
        </w:rPr>
        <w:t xml:space="preserve">Tozzi A. 2022. Ramsey’s Theory Meets the Human Brain Connectome. Neural Process Lett. </w:t>
      </w:r>
      <w:hyperlink r:id="rId357" w:history="1">
        <w:r w:rsidRPr="00996FBC">
          <w:rPr>
            <w:rStyle w:val="Collegamentoipertestuale"/>
            <w:color w:val="auto"/>
            <w:sz w:val="20"/>
            <w:szCs w:val="20"/>
            <w:u w:val="none"/>
            <w:lang w:val="en-GB"/>
          </w:rPr>
          <w:t>https://doi.org/10.1007/s11063-022-11099-8</w:t>
        </w:r>
      </w:hyperlink>
      <w:r w:rsidRPr="00996FBC">
        <w:rPr>
          <w:sz w:val="20"/>
          <w:szCs w:val="20"/>
          <w:lang w:val="en-GB"/>
        </w:rPr>
        <w:t xml:space="preserve">.  </w:t>
      </w:r>
      <w:r w:rsidRPr="00996FBC">
        <w:rPr>
          <w:b/>
          <w:bCs/>
          <w:sz w:val="20"/>
          <w:szCs w:val="20"/>
          <w:lang w:val="en-GB"/>
        </w:rPr>
        <w:t>Regularities &amp; repeated patterns inside structures equipped with nodes and edges</w:t>
      </w:r>
      <w:r w:rsidRPr="00996FBC">
        <w:rPr>
          <w:sz w:val="20"/>
          <w:szCs w:val="20"/>
          <w:lang w:val="en-GB"/>
        </w:rPr>
        <w:t xml:space="preserve">. </w:t>
      </w:r>
      <w:r w:rsidRPr="00996FBC">
        <w:rPr>
          <w:b/>
          <w:bCs/>
          <w:color w:val="002060"/>
          <w:sz w:val="20"/>
          <w:szCs w:val="20"/>
          <w:lang w:val="en-GB"/>
        </w:rPr>
        <w:t xml:space="preserve">--------------------------- </w:t>
      </w:r>
      <w:r w:rsidRPr="00996FBC">
        <w:rPr>
          <w:b/>
          <w:bCs/>
          <w:color w:val="002060"/>
          <w:lang w:val="en-GB"/>
        </w:rPr>
        <w:t>Pag. 737</w:t>
      </w:r>
    </w:p>
    <w:p w14:paraId="28E07370" w14:textId="77777777" w:rsidR="00A138E4" w:rsidRPr="00996FBC" w:rsidRDefault="00A138E4" w:rsidP="008B31B1">
      <w:pPr>
        <w:contextualSpacing/>
        <w:rPr>
          <w:rFonts w:ascii="Times New Roman" w:hAnsi="Times New Roman" w:cs="Times New Roman"/>
          <w:i/>
          <w:iCs/>
          <w:sz w:val="20"/>
          <w:szCs w:val="20"/>
          <w:lang w:val="en-US"/>
        </w:rPr>
      </w:pPr>
    </w:p>
    <w:p w14:paraId="3A829FB3" w14:textId="372F33BC" w:rsidR="002D7AA6" w:rsidRPr="00996FBC" w:rsidRDefault="002D7AA6" w:rsidP="008B31B1">
      <w:pPr>
        <w:pStyle w:val="Paragrafoelenco"/>
        <w:jc w:val="center"/>
        <w:rPr>
          <w:rFonts w:ascii="Times New Roman" w:hAnsi="Times New Roman" w:cs="Times New Roman"/>
          <w:i/>
          <w:iCs/>
          <w:sz w:val="20"/>
          <w:szCs w:val="20"/>
          <w:lang w:val="en-US"/>
        </w:rPr>
      </w:pPr>
      <w:r w:rsidRPr="00996FBC">
        <w:rPr>
          <w:rFonts w:ascii="Times New Roman" w:hAnsi="Times New Roman" w:cs="Times New Roman"/>
          <w:b/>
          <w:bCs/>
          <w:color w:val="FF0000"/>
          <w:sz w:val="28"/>
          <w:szCs w:val="28"/>
        </w:rPr>
        <w:t>2023: EVOLUTION AND ECONOMICS</w:t>
      </w:r>
    </w:p>
    <w:p w14:paraId="40355830" w14:textId="77777777" w:rsidR="002D7AA6" w:rsidRPr="00996FBC" w:rsidRDefault="002D7AA6" w:rsidP="008B31B1">
      <w:pPr>
        <w:contextualSpacing/>
        <w:jc w:val="both"/>
        <w:rPr>
          <w:rFonts w:ascii="Times New Roman" w:hAnsi="Times New Roman" w:cs="Times New Roman"/>
          <w:sz w:val="20"/>
          <w:szCs w:val="20"/>
        </w:rPr>
      </w:pPr>
    </w:p>
    <w:p w14:paraId="611792BA" w14:textId="6949C2A1"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w:t>
      </w:r>
      <w:r w:rsidRPr="00996FBC">
        <w:rPr>
          <w:rFonts w:ascii="Times New Roman" w:hAnsi="Times New Roman" w:cs="Times New Roman"/>
          <w:sz w:val="20"/>
          <w:szCs w:val="20"/>
          <w:lang w:val="en-GB"/>
        </w:rPr>
        <w:t xml:space="preserve">2022 towards a single parameter for the assessment of EEG oscillations.  MedRxiv.  doi: https://doi.org/10.1101/2022.02.06.22270548.  </w:t>
      </w:r>
      <w:r w:rsidRPr="00996FBC">
        <w:rPr>
          <w:rFonts w:ascii="Times New Roman" w:hAnsi="Times New Roman" w:cs="Times New Roman"/>
          <w:b/>
          <w:bCs/>
          <w:sz w:val="20"/>
          <w:szCs w:val="20"/>
          <w:lang w:val="en-GB"/>
        </w:rPr>
        <w:t>The Green’s theorem for flows describes EEG features of intelligence</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749</w:t>
      </w:r>
    </w:p>
    <w:p w14:paraId="182D1C57" w14:textId="0966345E"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2023. Non-ultrametric phylogenetic trees shed new light on Neanderthal introgression. Org Divers Evol.  </w:t>
      </w:r>
      <w:hyperlink r:id="rId358" w:history="1">
        <w:r w:rsidRPr="00996FBC">
          <w:rPr>
            <w:rStyle w:val="Collegamentoipertestuale"/>
            <w:rFonts w:ascii="Times New Roman" w:hAnsi="Times New Roman" w:cs="Times New Roman"/>
            <w:color w:val="auto"/>
            <w:sz w:val="20"/>
            <w:szCs w:val="20"/>
            <w:u w:val="none"/>
            <w:lang w:val="en-GB"/>
          </w:rPr>
          <w:t>https://doi.org/10.1007/s13127-023-00613-y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When Neanderthal and ancient humans converge, here you are the modern humans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755</w:t>
      </w:r>
    </w:p>
    <w:p w14:paraId="74A8241D" w14:textId="5C5E7200" w:rsidR="002D7AA6" w:rsidRPr="00996FBC" w:rsidRDefault="002D7AA6" w:rsidP="008B31B1">
      <w:pPr>
        <w:pStyle w:val="Paragrafoelenco"/>
        <w:numPr>
          <w:ilvl w:val="0"/>
          <w:numId w:val="1"/>
        </w:numPr>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359"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to use the economic laws of monopolistic taxation to tackle biological phenomena.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764</w:t>
      </w:r>
    </w:p>
    <w:p w14:paraId="225B5DEC" w14:textId="15D3EBA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Mazzeo M.  2023.  The First Nucleic Acid Strands May Have Grown on Peptides via </w:t>
      </w:r>
      <w:r w:rsidRPr="00996FBC">
        <w:rPr>
          <w:rFonts w:ascii="Times New Roman" w:hAnsi="Times New Roman" w:cs="Times New Roman"/>
          <w:sz w:val="20"/>
          <w:szCs w:val="20"/>
          <w:lang w:val="en-GB"/>
        </w:rPr>
        <w:t xml:space="preserve">Primeval Reverse Translation. Acta Biotheor 71, 23. </w:t>
      </w:r>
      <w:hyperlink r:id="rId360" w:history="1">
        <w:r w:rsidRPr="00996FBC">
          <w:rPr>
            <w:rStyle w:val="Collegamentoipertestuale"/>
            <w:rFonts w:ascii="Times New Roman" w:hAnsi="Times New Roman" w:cs="Times New Roman"/>
            <w:color w:val="auto"/>
            <w:sz w:val="20"/>
            <w:szCs w:val="20"/>
            <w:u w:val="none"/>
            <w:lang w:val="en-GB"/>
          </w:rPr>
          <w:t>https://doi.org/10.1007/s10441-023-09474-6</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reverse translation from proteins to RNA at the beginning of life?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772</w:t>
      </w:r>
    </w:p>
    <w:p w14:paraId="43A467F4" w14:textId="659D611D" w:rsidR="002D7AA6" w:rsidRPr="00996FBC" w:rsidRDefault="002D7AA6" w:rsidP="008B31B1">
      <w:pPr>
        <w:pStyle w:val="Paragrafoelenco"/>
        <w:numPr>
          <w:ilvl w:val="0"/>
          <w:numId w:val="1"/>
        </w:numPr>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361"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A novel type of nervous parallel processing.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800</w:t>
      </w:r>
    </w:p>
    <w:p w14:paraId="24A43BBD" w14:textId="2D62A504"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Peters JF, Alfano R, Smith P, Tozzi A, Vergili T.  2023.  </w:t>
      </w:r>
      <w:r w:rsidRPr="00996FBC">
        <w:rPr>
          <w:rFonts w:ascii="Times New Roman" w:hAnsi="Times New Roman" w:cs="Times New Roman"/>
          <w:sz w:val="20"/>
          <w:szCs w:val="20"/>
          <w:lang w:val="en-GB"/>
        </w:rPr>
        <w:t xml:space="preserve">Geometric realizations of homotopic paths over curved surfaces.  Filomat 38(3):793-802.  </w:t>
      </w:r>
      <w:r w:rsidRPr="00996FBC">
        <w:rPr>
          <w:rFonts w:ascii="Times New Roman" w:hAnsi="Times New Roman" w:cs="Times New Roman"/>
          <w:b/>
          <w:bCs/>
          <w:sz w:val="20"/>
          <w:szCs w:val="20"/>
          <w:lang w:val="en-GB"/>
        </w:rPr>
        <w:t>A novel extension of the Borsuk Ulam theorem to quantum dynamics.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789</w:t>
      </w:r>
    </w:p>
    <w:p w14:paraId="7D491A53" w14:textId="77777777" w:rsidR="0086069B" w:rsidRPr="00996FBC" w:rsidRDefault="0086069B" w:rsidP="008B31B1">
      <w:pPr>
        <w:pStyle w:val="Paragrafoelenco"/>
        <w:jc w:val="both"/>
        <w:rPr>
          <w:rFonts w:ascii="Times New Roman" w:hAnsi="Times New Roman" w:cs="Times New Roman"/>
          <w:sz w:val="20"/>
          <w:szCs w:val="20"/>
          <w:lang w:val="en-GB"/>
        </w:rPr>
      </w:pPr>
    </w:p>
    <w:p w14:paraId="6F289AF6" w14:textId="77777777" w:rsidR="002D7AA6" w:rsidRPr="00996FBC" w:rsidRDefault="002D7AA6" w:rsidP="008B31B1">
      <w:pPr>
        <w:contextualSpacing/>
        <w:jc w:val="both"/>
        <w:rPr>
          <w:rFonts w:ascii="Times New Roman" w:hAnsi="Times New Roman" w:cs="Times New Roman"/>
          <w:b/>
          <w:bCs/>
          <w:sz w:val="20"/>
          <w:szCs w:val="20"/>
          <w:lang w:val="en-GB"/>
        </w:rPr>
      </w:pPr>
    </w:p>
    <w:p w14:paraId="03CDB1C1" w14:textId="77777777" w:rsidR="002D7AA6" w:rsidRPr="00996FBC" w:rsidRDefault="002D7AA6" w:rsidP="008B31B1">
      <w:pPr>
        <w:contextualSpacing/>
        <w:jc w:val="both"/>
        <w:rPr>
          <w:rFonts w:ascii="Times New Roman" w:hAnsi="Times New Roman" w:cs="Times New Roman"/>
          <w:b/>
          <w:bCs/>
          <w:sz w:val="20"/>
          <w:szCs w:val="20"/>
          <w:lang w:val="en-GB"/>
        </w:rPr>
      </w:pPr>
    </w:p>
    <w:p w14:paraId="0528D943"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2024: BETWEEN RAGNAROK AND INTESTINAL GASES</w:t>
      </w:r>
    </w:p>
    <w:p w14:paraId="0B238FE6" w14:textId="77777777" w:rsidR="002D7AA6" w:rsidRPr="00996FBC" w:rsidRDefault="002D7AA6" w:rsidP="008B31B1">
      <w:pPr>
        <w:contextualSpacing/>
        <w:jc w:val="both"/>
        <w:rPr>
          <w:rFonts w:ascii="Times New Roman" w:hAnsi="Times New Roman" w:cs="Times New Roman"/>
          <w:b/>
          <w:bCs/>
          <w:sz w:val="20"/>
          <w:szCs w:val="20"/>
          <w:lang w:val="en-GB"/>
        </w:rPr>
      </w:pPr>
    </w:p>
    <w:p w14:paraId="6E5412A4" w14:textId="77777777" w:rsidR="002D7AA6" w:rsidRPr="00996FBC" w:rsidRDefault="002D7AA6" w:rsidP="008B31B1">
      <w:pPr>
        <w:spacing w:beforeAutospacing="0" w:afterAutospacing="0"/>
        <w:contextualSpacing/>
        <w:jc w:val="both"/>
        <w:rPr>
          <w:rFonts w:ascii="Times New Roman" w:hAnsi="Times New Roman" w:cs="Times New Roman"/>
          <w:b/>
          <w:bCs/>
          <w:sz w:val="20"/>
          <w:szCs w:val="20"/>
          <w:lang w:val="en-GB"/>
        </w:rPr>
      </w:pPr>
    </w:p>
    <w:p w14:paraId="263529ED" w14:textId="6FD52856" w:rsidR="002D7AA6" w:rsidRPr="00996FBC" w:rsidRDefault="002D7AA6" w:rsidP="008B31B1">
      <w:pPr>
        <w:pStyle w:val="Paragrafoelenco"/>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Minella R.  2024. Dynamics and metabolic effects of intestinal gases in healthy humans.  Biochimie.  </w:t>
      </w:r>
      <w:hyperlink r:id="rId362" w:history="1">
        <w:r w:rsidRPr="00996FBC">
          <w:rPr>
            <w:rStyle w:val="Collegamentoipertestuale"/>
            <w:rFonts w:ascii="Times New Roman" w:hAnsi="Times New Roman"/>
            <w:color w:val="auto"/>
            <w:sz w:val="20"/>
            <w:szCs w:val="20"/>
            <w:u w:val="none"/>
            <w:lang w:val="en-US"/>
          </w:rPr>
          <w:t>https://doi.org/10.1016/j.biochi.2024.02.001</w:t>
        </w:r>
      </w:hyperlink>
      <w:r w:rsidRPr="00996FBC">
        <w:rPr>
          <w:rFonts w:ascii="Times New Roman" w:hAnsi="Times New Roman"/>
          <w:sz w:val="20"/>
          <w:szCs w:val="20"/>
          <w:lang w:val="en-US"/>
        </w:rPr>
        <w:t xml:space="preserve">.  </w:t>
      </w:r>
      <w:r w:rsidRPr="00996FBC">
        <w:rPr>
          <w:rStyle w:val="Enfasigrassetto"/>
          <w:rFonts w:ascii="Times New Roman" w:hAnsi="Times New Roman" w:cs="Times New Roman"/>
          <w:sz w:val="20"/>
          <w:szCs w:val="20"/>
          <w:shd w:val="clear" w:color="auto" w:fill="FFFFFF"/>
          <w:lang w:val="en-US"/>
        </w:rPr>
        <w:t>Intestinal gases are not just useless sub-products of colonic fermentation...</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816</w:t>
      </w:r>
    </w:p>
    <w:p w14:paraId="7D22FEEB" w14:textId="1552D2DB" w:rsidR="002D7AA6" w:rsidRPr="00996FBC" w:rsidRDefault="002D7AA6" w:rsidP="008B31B1">
      <w:pPr>
        <w:pStyle w:val="Paragrafoelenco"/>
        <w:numPr>
          <w:ilvl w:val="0"/>
          <w:numId w:val="1"/>
        </w:numPr>
        <w:spacing w:beforeAutospacing="0" w:afterAutospacing="0"/>
        <w:jc w:val="both"/>
        <w:rPr>
          <w:rFonts w:ascii="Times New Roman" w:hAnsi="Times New Roman"/>
          <w:b/>
          <w:bCs/>
          <w:sz w:val="20"/>
          <w:szCs w:val="20"/>
          <w:lang w:val="en-GB"/>
        </w:rPr>
      </w:pPr>
      <w:bookmarkStart w:id="3" w:name="_Hlk161762847"/>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bookmarkEnd w:id="3"/>
      <w:r w:rsidRPr="00996FBC">
        <w:rPr>
          <w:rFonts w:ascii="Times New Roman" w:hAnsi="Times New Roman"/>
          <w:b/>
          <w:bCs/>
          <w:sz w:val="20"/>
          <w:szCs w:val="20"/>
          <w:lang w:val="en-GB"/>
        </w:rPr>
        <w:t xml:space="preserve">Collective behaviour is able to modify the surrounding physical environment.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850</w:t>
      </w:r>
    </w:p>
    <w:p w14:paraId="3D880E4A" w14:textId="3E20A13D" w:rsidR="002D7AA6" w:rsidRPr="00996FBC" w:rsidRDefault="002D7AA6" w:rsidP="008B31B1">
      <w:pPr>
        <w:pStyle w:val="Paragrafoelenco"/>
        <w:numPr>
          <w:ilvl w:val="0"/>
          <w:numId w:val="1"/>
        </w:numPr>
        <w:spacing w:beforeAutospacing="0" w:afterAutospacing="0"/>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363"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The astonishing traveling solitary waves that do not waste energy could be present in EEG traces of epileptic patients</w:t>
      </w:r>
      <w:r w:rsidRPr="00996FBC">
        <w:rPr>
          <w:rFonts w:ascii="Times New Roman" w:hAnsi="Times New Roman" w:cs="Times New Roman"/>
          <w:b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854</w:t>
      </w:r>
    </w:p>
    <w:p w14:paraId="0677735C" w14:textId="7BFE4FD6" w:rsidR="007A4E87" w:rsidRPr="00996FBC" w:rsidRDefault="002D7AA6" w:rsidP="002A410B">
      <w:pPr>
        <w:pStyle w:val="Paragrafoelenco"/>
        <w:widowControl w:val="0"/>
        <w:numPr>
          <w:ilvl w:val="0"/>
          <w:numId w:val="1"/>
        </w:numPr>
        <w:spacing w:beforeAutospacing="0" w:afterAutospacing="0"/>
        <w:jc w:val="both"/>
        <w:rPr>
          <w:rFonts w:ascii="Times New Roman" w:hAnsi="Times New Roman"/>
          <w:b/>
          <w:bCs/>
          <w:sz w:val="20"/>
          <w:szCs w:val="20"/>
          <w:lang w:val="en-GB"/>
        </w:rPr>
      </w:pPr>
      <w:r w:rsidRPr="00996FBC">
        <w:rPr>
          <w:rFonts w:ascii="Times New Roman" w:hAnsi="Times New Roman" w:cs="Times New Roman"/>
          <w:sz w:val="20"/>
          <w:szCs w:val="20"/>
          <w:shd w:val="clear" w:color="auto" w:fill="FFFFFF"/>
          <w:lang w:val="en-US"/>
        </w:rPr>
        <w:t xml:space="preserve">Tozzi, A.  2024.  Norse burial practices and medieval fear of revenants in the myth of Ragnarök. Neohelicon (2024). </w:t>
      </w:r>
      <w:hyperlink r:id="rId364" w:history="1">
        <w:r w:rsidRPr="00996FBC">
          <w:rPr>
            <w:rStyle w:val="Collegamentoipertestuale"/>
            <w:rFonts w:ascii="Times New Roman" w:hAnsi="Times New Roman" w:cs="Times New Roman"/>
            <w:color w:val="auto"/>
            <w:sz w:val="20"/>
            <w:szCs w:val="20"/>
            <w:u w:val="none"/>
            <w:shd w:val="clear" w:color="auto" w:fill="FFFFFF"/>
            <w:lang w:val="en-US"/>
          </w:rPr>
          <w:t>https://doi.org/10.1007/s11059-024-00752-x</w:t>
        </w:r>
      </w:hyperlink>
      <w:r w:rsidRPr="00996FBC">
        <w:rPr>
          <w:rFonts w:ascii="Times New Roman" w:hAnsi="Times New Roman" w:cs="Times New Roman"/>
          <w:sz w:val="20"/>
          <w:szCs w:val="20"/>
          <w:shd w:val="clear" w:color="auto" w:fill="FFFFFF"/>
          <w:lang w:val="en-US"/>
        </w:rPr>
        <w:t xml:space="preserve">    </w:t>
      </w:r>
      <w:r w:rsidRPr="00996FBC">
        <w:rPr>
          <w:rFonts w:ascii="Times New Roman" w:hAnsi="Times New Roman"/>
          <w:b/>
          <w:bCs/>
          <w:sz w:val="20"/>
          <w:szCs w:val="20"/>
          <w:lang w:val="en-GB"/>
        </w:rPr>
        <w:t xml:space="preserve">Viking and Christian funeral practices opposing in the Norge saga of the twilight of Gods.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869</w:t>
      </w:r>
      <w:r w:rsidRPr="00996FBC">
        <w:rPr>
          <w:rFonts w:ascii="Times New Roman" w:hAnsi="Times New Roman"/>
          <w:b/>
          <w:bCs/>
          <w:sz w:val="20"/>
          <w:szCs w:val="20"/>
          <w:lang w:val="en-GB"/>
        </w:rPr>
        <w:t xml:space="preserve"> </w:t>
      </w:r>
    </w:p>
    <w:p w14:paraId="74A70C0C" w14:textId="77777777" w:rsidR="007A4E87" w:rsidRPr="00996FBC" w:rsidRDefault="007A4E87" w:rsidP="008B31B1">
      <w:pPr>
        <w:pStyle w:val="Paragrafoelenco"/>
        <w:rPr>
          <w:rFonts w:ascii="Times New Roman" w:hAnsi="Times New Roman" w:cs="Times New Roman"/>
          <w:b/>
          <w:bCs/>
          <w:color w:val="FF0000"/>
          <w:sz w:val="28"/>
          <w:szCs w:val="28"/>
          <w:lang w:val="en-US"/>
        </w:rPr>
      </w:pPr>
    </w:p>
    <w:p w14:paraId="35DED7A1" w14:textId="77777777" w:rsidR="002A410B" w:rsidRPr="00996FBC" w:rsidRDefault="002A410B" w:rsidP="008B31B1">
      <w:pPr>
        <w:pStyle w:val="Paragrafoelenco"/>
        <w:rPr>
          <w:rFonts w:ascii="Times New Roman" w:hAnsi="Times New Roman" w:cs="Times New Roman"/>
          <w:b/>
          <w:bCs/>
          <w:color w:val="FF0000"/>
          <w:sz w:val="28"/>
          <w:szCs w:val="28"/>
          <w:lang w:val="en-US"/>
        </w:rPr>
      </w:pPr>
    </w:p>
    <w:p w14:paraId="79EA957C" w14:textId="224ADD28" w:rsidR="00D941BE" w:rsidRDefault="00D941BE" w:rsidP="008B31B1">
      <w:pPr>
        <w:pStyle w:val="Paragrafoelenco"/>
        <w:rPr>
          <w:rFonts w:ascii="Times New Roman" w:hAnsi="Times New Roman" w:cs="Times New Roman"/>
          <w:b/>
          <w:bCs/>
          <w:color w:val="FF0000"/>
          <w:sz w:val="28"/>
          <w:szCs w:val="28"/>
          <w:lang w:val="en-US"/>
        </w:rPr>
      </w:pPr>
      <w:r>
        <w:rPr>
          <w:rFonts w:ascii="Times New Roman" w:hAnsi="Times New Roman" w:cs="Times New Roman"/>
          <w:b/>
          <w:bCs/>
          <w:color w:val="FF0000"/>
          <w:sz w:val="28"/>
          <w:szCs w:val="28"/>
          <w:lang w:val="en-US"/>
        </w:rPr>
        <w:br w:type="page"/>
      </w:r>
    </w:p>
    <w:p w14:paraId="1480EDD3" w14:textId="7BE3A2FF" w:rsidR="007A4E87" w:rsidRPr="00996FBC" w:rsidRDefault="007A4E87" w:rsidP="008B31B1">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2025: THE ERA OF ChatGPT</w:t>
      </w:r>
    </w:p>
    <w:p w14:paraId="313074CC" w14:textId="77777777" w:rsidR="007A4E87" w:rsidRPr="00996FBC" w:rsidRDefault="007A4E87" w:rsidP="008B31B1">
      <w:pPr>
        <w:pStyle w:val="Paragrafoelenco"/>
        <w:jc w:val="center"/>
        <w:rPr>
          <w:rFonts w:ascii="Times New Roman" w:hAnsi="Times New Roman" w:cs="Times New Roman"/>
          <w:b/>
          <w:bCs/>
          <w:color w:val="FF0000"/>
          <w:sz w:val="28"/>
          <w:szCs w:val="28"/>
          <w:lang w:val="en-US"/>
        </w:rPr>
      </w:pPr>
    </w:p>
    <w:p w14:paraId="1A6794F9" w14:textId="77777777" w:rsidR="008B63E5" w:rsidRPr="00996FBC" w:rsidRDefault="008B63E5" w:rsidP="008B31B1">
      <w:pPr>
        <w:pStyle w:val="Paragrafoelenco"/>
        <w:jc w:val="both"/>
        <w:rPr>
          <w:rFonts w:ascii="Times New Roman" w:hAnsi="Times New Roman" w:cs="Times New Roman"/>
          <w:b/>
          <w:bCs/>
          <w:sz w:val="20"/>
          <w:szCs w:val="20"/>
          <w:lang w:val="en-US"/>
        </w:rPr>
      </w:pPr>
    </w:p>
    <w:p w14:paraId="0376455A" w14:textId="142D3B44" w:rsidR="00F2268B" w:rsidRPr="00996FBC" w:rsidRDefault="002B0873"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365"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An unexpected role for water in biological affairs.</w:t>
      </w:r>
      <w:r w:rsidR="00002A6E" w:rsidRPr="00996FBC">
        <w:rPr>
          <w:rFonts w:ascii="Times New Roman" w:hAnsi="Times New Roman" w:cs="Times New Roman"/>
          <w:b/>
          <w:bCs/>
          <w:sz w:val="20"/>
          <w:szCs w:val="20"/>
          <w:lang w:val="en-US"/>
        </w:rPr>
        <w:t xml:space="preserve">  </w:t>
      </w:r>
      <w:r w:rsidR="00002A6E" w:rsidRPr="00996FBC">
        <w:rPr>
          <w:rFonts w:ascii="Times New Roman" w:hAnsi="Times New Roman" w:cs="Times New Roman"/>
          <w:b/>
          <w:bCs/>
          <w:color w:val="002060"/>
          <w:sz w:val="20"/>
          <w:szCs w:val="20"/>
          <w:lang w:val="en-GB"/>
        </w:rPr>
        <w:t xml:space="preserve">---------------------- </w:t>
      </w:r>
      <w:r w:rsidR="00002A6E" w:rsidRPr="00996FBC">
        <w:rPr>
          <w:rFonts w:ascii="Times New Roman" w:hAnsi="Times New Roman" w:cs="Times New Roman"/>
          <w:b/>
          <w:bCs/>
          <w:color w:val="002060"/>
          <w:sz w:val="24"/>
          <w:szCs w:val="24"/>
          <w:lang w:val="en-GB"/>
        </w:rPr>
        <w:t>Pag. II-</w:t>
      </w:r>
      <w:r w:rsidR="00AB101C" w:rsidRPr="00996FBC">
        <w:rPr>
          <w:rFonts w:ascii="Times New Roman" w:hAnsi="Times New Roman" w:cs="Times New Roman"/>
          <w:b/>
          <w:bCs/>
          <w:color w:val="002060"/>
          <w:sz w:val="24"/>
          <w:szCs w:val="24"/>
          <w:lang w:val="en-GB"/>
        </w:rPr>
        <w:t>77</w:t>
      </w:r>
      <w:r w:rsidR="00002A6E" w:rsidRPr="00996FBC">
        <w:rPr>
          <w:rFonts w:ascii="Times New Roman" w:hAnsi="Times New Roman" w:cs="Times New Roman"/>
          <w:b/>
          <w:bCs/>
          <w:color w:val="002060"/>
          <w:sz w:val="24"/>
          <w:szCs w:val="24"/>
          <w:lang w:val="en-GB"/>
        </w:rPr>
        <w:t xml:space="preserve">  </w:t>
      </w:r>
    </w:p>
    <w:p w14:paraId="0E2A01F9" w14:textId="02CDBE92" w:rsidR="001F3F19" w:rsidRPr="00996FBC" w:rsidRDefault="00B209A5"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66"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w:t>
      </w:r>
      <w:bookmarkStart w:id="4" w:name="_Hlk192951709"/>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B00974" w:rsidRPr="00996FBC">
        <w:rPr>
          <w:rFonts w:ascii="Times New Roman" w:hAnsi="Times New Roman" w:cs="Times New Roman"/>
          <w:b/>
          <w:bCs/>
          <w:color w:val="002060"/>
          <w:sz w:val="24"/>
          <w:szCs w:val="24"/>
          <w:lang w:val="en-GB"/>
        </w:rPr>
        <w:t>102</w:t>
      </w:r>
    </w:p>
    <w:p w14:paraId="39E7C507" w14:textId="2B0EE12E" w:rsidR="003E2A59" w:rsidRPr="00996FBC" w:rsidRDefault="001F3F19"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w:t>
      </w:r>
      <w:hyperlink r:id="rId367"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412BF3E5" w14:textId="1F6F80EE" w:rsidR="00946026" w:rsidRPr="00996FBC" w:rsidRDefault="003E2A59" w:rsidP="008B31B1">
      <w:pPr>
        <w:pStyle w:val="Paragrafoelenco"/>
        <w:numPr>
          <w:ilvl w:val="0"/>
          <w:numId w:val="1"/>
        </w:numPr>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368"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How SARS-Cov-2 changes from an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105889" w:rsidRPr="00996FBC">
        <w:rPr>
          <w:rFonts w:ascii="Times New Roman" w:hAnsi="Times New Roman" w:cs="Times New Roman"/>
          <w:b/>
          <w:bCs/>
          <w:color w:val="002060"/>
          <w:sz w:val="24"/>
          <w:szCs w:val="24"/>
          <w:lang w:val="en-GB"/>
        </w:rPr>
        <w:t>125</w:t>
      </w:r>
    </w:p>
    <w:p w14:paraId="6354E12C" w14:textId="0C2CE86C" w:rsidR="004E6910" w:rsidRPr="00996FBC" w:rsidRDefault="004E6910"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r w:rsidR="00DE23A7" w:rsidRPr="00996FBC">
        <w:rPr>
          <w:rFonts w:ascii="Times New Roman" w:hAnsi="Times New Roman" w:cs="Times New Roman"/>
          <w:b/>
          <w:bCs/>
          <w:color w:val="002060"/>
          <w:sz w:val="24"/>
          <w:szCs w:val="24"/>
          <w:lang w:val="en-GB"/>
        </w:rPr>
        <w:t>31</w:t>
      </w:r>
    </w:p>
    <w:p w14:paraId="2B410E16" w14:textId="15FC4551" w:rsidR="003040CF" w:rsidRPr="00996FBC" w:rsidRDefault="003040CF"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Schoeller F, Safron A, Jain A, Tozzi A, Adrien V, Reggente N.  </w:t>
      </w:r>
      <w:r w:rsidRPr="00996FBC">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r w:rsidR="00853F70" w:rsidRPr="00996FBC">
        <w:rPr>
          <w:rFonts w:ascii="Times New Roman" w:hAnsi="Times New Roman" w:cs="Times New Roman"/>
          <w:b/>
          <w:bCs/>
          <w:color w:val="002060"/>
          <w:sz w:val="24"/>
          <w:szCs w:val="24"/>
          <w:lang w:val="en-GB"/>
        </w:rPr>
        <w:t>4</w:t>
      </w:r>
      <w:r w:rsidRPr="00996FBC">
        <w:rPr>
          <w:rFonts w:ascii="Times New Roman" w:hAnsi="Times New Roman" w:cs="Times New Roman"/>
          <w:b/>
          <w:bCs/>
          <w:color w:val="002060"/>
          <w:sz w:val="24"/>
          <w:szCs w:val="24"/>
          <w:lang w:val="en-GB"/>
        </w:rPr>
        <w:t>1</w:t>
      </w:r>
    </w:p>
    <w:p w14:paraId="76DBD485" w14:textId="516508C9" w:rsidR="00D05819" w:rsidRPr="00996FBC" w:rsidRDefault="003040CF"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369"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w:t>
      </w:r>
      <w:r w:rsidR="00853F70" w:rsidRPr="00996FBC">
        <w:rPr>
          <w:rFonts w:ascii="Times New Roman" w:hAnsi="Times New Roman" w:cs="Times New Roman"/>
          <w:sz w:val="20"/>
          <w:szCs w:val="20"/>
          <w:lang w:val="en-US"/>
        </w:rPr>
        <w:t xml:space="preserve">  </w:t>
      </w:r>
      <w:r w:rsidR="00853F70" w:rsidRPr="00996FBC">
        <w:rPr>
          <w:rFonts w:ascii="Times New Roman" w:hAnsi="Times New Roman" w:cs="Times New Roman"/>
          <w:b/>
          <w:bCs/>
          <w:color w:val="002060"/>
          <w:sz w:val="20"/>
          <w:szCs w:val="20"/>
          <w:lang w:val="en-GB"/>
        </w:rPr>
        <w:t>---</w:t>
      </w:r>
      <w:r w:rsidR="00473CD4" w:rsidRPr="00996FBC">
        <w:rPr>
          <w:rFonts w:ascii="Times New Roman" w:hAnsi="Times New Roman" w:cs="Times New Roman"/>
          <w:b/>
          <w:bCs/>
          <w:color w:val="002060"/>
          <w:sz w:val="20"/>
          <w:szCs w:val="20"/>
          <w:lang w:val="en-GB"/>
        </w:rPr>
        <w:t>---------------------</w:t>
      </w:r>
      <w:r w:rsidR="00853F70" w:rsidRPr="00996FBC">
        <w:rPr>
          <w:rFonts w:ascii="Times New Roman" w:hAnsi="Times New Roman" w:cs="Times New Roman"/>
          <w:b/>
          <w:bCs/>
          <w:color w:val="002060"/>
          <w:sz w:val="20"/>
          <w:szCs w:val="20"/>
          <w:lang w:val="en-GB"/>
        </w:rPr>
        <w:t xml:space="preserve">- </w:t>
      </w:r>
      <w:r w:rsidR="00853F70" w:rsidRPr="00996FBC">
        <w:rPr>
          <w:rFonts w:ascii="Times New Roman" w:hAnsi="Times New Roman" w:cs="Times New Roman"/>
          <w:b/>
          <w:bCs/>
          <w:color w:val="002060"/>
          <w:sz w:val="24"/>
          <w:szCs w:val="24"/>
          <w:lang w:val="en-GB"/>
        </w:rPr>
        <w:t>Pag. II-148</w:t>
      </w:r>
    </w:p>
    <w:p w14:paraId="73F28511" w14:textId="73A889E7" w:rsidR="003E2A59" w:rsidRPr="00996FBC" w:rsidRDefault="008D27D4"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370"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E053E8" w:rsidRPr="00996FBC">
        <w:rPr>
          <w:rFonts w:ascii="Times New Roman" w:hAnsi="Times New Roman" w:cs="Times New Roman"/>
          <w:b/>
          <w:bCs/>
          <w:color w:val="002060"/>
          <w:sz w:val="24"/>
          <w:szCs w:val="24"/>
          <w:lang w:val="en-GB"/>
        </w:rPr>
        <w:t>153</w:t>
      </w:r>
    </w:p>
    <w:p w14:paraId="40799421" w14:textId="7F2AFAF0" w:rsidR="00C33FA8" w:rsidRPr="00996FBC" w:rsidRDefault="00976E52"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w:t>
      </w:r>
      <w:r w:rsidRPr="00996FBC">
        <w:rPr>
          <w:rFonts w:ascii="Times New Roman" w:hAnsi="Times New Roman" w:cs="Times New Roman"/>
          <w:sz w:val="20"/>
          <w:szCs w:val="20"/>
          <w:lang w:val="en-US"/>
        </w:rPr>
        <w:t xml:space="preserve">Frustration. Advanced Theory and Simulations. </w:t>
      </w:r>
      <w:hyperlink r:id="rId371"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w:t>
      </w:r>
      <w:r w:rsidR="00995ABC" w:rsidRPr="00996FBC">
        <w:rPr>
          <w:rFonts w:ascii="Times New Roman" w:hAnsi="Times New Roman" w:cs="Times New Roman"/>
          <w:sz w:val="20"/>
          <w:szCs w:val="20"/>
          <w:lang w:val="en-US"/>
        </w:rPr>
        <w:t xml:space="preserve"> </w:t>
      </w:r>
      <w:r w:rsidR="004D78E1" w:rsidRPr="00996FBC">
        <w:rPr>
          <w:rFonts w:ascii="Times New Roman" w:hAnsi="Times New Roman" w:cs="Times New Roman"/>
          <w:b/>
          <w:bCs/>
          <w:i/>
          <w:iCs/>
          <w:sz w:val="20"/>
          <w:szCs w:val="20"/>
          <w:lang w:val="en-US"/>
        </w:rPr>
        <w:t xml:space="preserve">  </w:t>
      </w:r>
      <w:r w:rsidR="004D78E1" w:rsidRPr="00996FBC">
        <w:rPr>
          <w:rFonts w:ascii="Times New Roman" w:hAnsi="Times New Roman" w:cs="Times New Roman"/>
          <w:b/>
          <w:bCs/>
          <w:color w:val="002060"/>
          <w:sz w:val="20"/>
          <w:szCs w:val="20"/>
          <w:lang w:val="en-GB"/>
        </w:rPr>
        <w:t xml:space="preserve">------------------------- </w:t>
      </w:r>
      <w:r w:rsidR="004D78E1" w:rsidRPr="00996FBC">
        <w:rPr>
          <w:rFonts w:ascii="Times New Roman" w:hAnsi="Times New Roman" w:cs="Times New Roman"/>
          <w:b/>
          <w:bCs/>
          <w:color w:val="002060"/>
          <w:sz w:val="24"/>
          <w:szCs w:val="24"/>
          <w:lang w:val="en-GB"/>
        </w:rPr>
        <w:t>Pag. II-294</w:t>
      </w:r>
      <w:r w:rsidR="00C33FA8" w:rsidRPr="00996FBC">
        <w:rPr>
          <w:rFonts w:ascii="Times New Roman" w:hAnsi="Times New Roman" w:cs="Times New Roman"/>
          <w:b/>
          <w:bCs/>
          <w:color w:val="002060"/>
          <w:sz w:val="24"/>
          <w:szCs w:val="24"/>
          <w:lang w:val="en-GB"/>
        </w:rPr>
        <w:t xml:space="preserve"> </w:t>
      </w:r>
    </w:p>
    <w:p w14:paraId="41F82DCB" w14:textId="77777777" w:rsidR="005B042E" w:rsidRPr="007B1368" w:rsidRDefault="005B042E" w:rsidP="007B1368">
      <w:pPr>
        <w:rPr>
          <w:rFonts w:ascii="Times New Roman" w:hAnsi="Times New Roman" w:cs="Times New Roman"/>
          <w:b/>
          <w:bCs/>
          <w:color w:val="FF0000"/>
          <w:sz w:val="28"/>
          <w:szCs w:val="28"/>
          <w:lang w:val="en-US"/>
        </w:rPr>
      </w:pPr>
    </w:p>
    <w:p w14:paraId="6A332D17" w14:textId="3833AD51" w:rsidR="00824DA2" w:rsidRPr="00996FBC" w:rsidRDefault="00824DA2" w:rsidP="008B31B1">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2026: MATH &amp; DISEASES</w:t>
      </w:r>
    </w:p>
    <w:p w14:paraId="3900CB30" w14:textId="77777777" w:rsidR="005B042E" w:rsidRPr="00996FBC" w:rsidRDefault="005B042E" w:rsidP="005B042E">
      <w:pPr>
        <w:pStyle w:val="Paragrafoelenco"/>
        <w:rPr>
          <w:rFonts w:ascii="Times New Roman" w:hAnsi="Times New Roman" w:cs="Times New Roman"/>
          <w:b/>
          <w:bCs/>
          <w:color w:val="FF0000"/>
          <w:sz w:val="28"/>
          <w:szCs w:val="28"/>
          <w:lang w:val="en-US"/>
        </w:rPr>
      </w:pPr>
    </w:p>
    <w:p w14:paraId="6E7FD058" w14:textId="77777777" w:rsidR="005B042E" w:rsidRPr="00996FBC" w:rsidRDefault="005B042E" w:rsidP="005B042E">
      <w:pPr>
        <w:pStyle w:val="Paragrafoelenco"/>
        <w:jc w:val="both"/>
        <w:rPr>
          <w:rFonts w:ascii="Times New Roman" w:hAnsi="Times New Roman" w:cs="Times New Roman"/>
          <w:b/>
          <w:bCs/>
          <w:sz w:val="20"/>
          <w:szCs w:val="20"/>
          <w:lang w:val="en-US"/>
        </w:rPr>
      </w:pPr>
    </w:p>
    <w:p w14:paraId="636A68F7" w14:textId="59771D99" w:rsidR="00A3775F" w:rsidRPr="00996FBC" w:rsidRDefault="00A3775F" w:rsidP="008B31B1">
      <w:pPr>
        <w:pStyle w:val="Paragrafoelenco"/>
        <w:numPr>
          <w:ilvl w:val="0"/>
          <w:numId w:val="1"/>
        </w:numPr>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372"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3890946C" w14:textId="77777777" w:rsidR="00E3526B" w:rsidRPr="00996FBC" w:rsidRDefault="00E3526B" w:rsidP="00E3526B">
      <w:pPr>
        <w:pStyle w:val="Paragrafoelenco"/>
        <w:numPr>
          <w:ilvl w:val="0"/>
          <w:numId w:val="1"/>
        </w:numPr>
        <w:jc w:val="both"/>
        <w:rPr>
          <w:rFonts w:ascii="Times New Roman" w:hAnsi="Times New Roman" w:cs="Times New Roman"/>
          <w:sz w:val="20"/>
          <w:szCs w:val="20"/>
          <w:lang w:val="en-US"/>
        </w:rPr>
      </w:pPr>
      <w:bookmarkStart w:id="5" w:name="_Hlk192943025"/>
      <w:r w:rsidRPr="00996FBC">
        <w:rPr>
          <w:rFonts w:ascii="Times New Roman" w:hAnsi="Times New Roman" w:cs="Times New Roman"/>
          <w:sz w:val="20"/>
          <w:szCs w:val="20"/>
          <w:lang w:val="en-US"/>
        </w:rPr>
        <w:t xml:space="preserve">Tozzi A, Minella R. 2026. Optimal Transport Model for Gas Migration in the Intestinal Wall. Biochimie 245:1-7. https://doi.org/10.1016/j.biochi.2026.02.013.  </w:t>
      </w:r>
      <w:bookmarkEnd w:id="5"/>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II-442</w:t>
      </w:r>
    </w:p>
    <w:p w14:paraId="6810E474" w14:textId="77777777" w:rsidR="00661ED3" w:rsidRPr="00996FBC" w:rsidRDefault="00661ED3" w:rsidP="008B31B1">
      <w:pPr>
        <w:pStyle w:val="Paragrafoelenco"/>
        <w:numPr>
          <w:ilvl w:val="0"/>
          <w:numId w:val="1"/>
        </w:numPr>
        <w:jc w:val="both"/>
        <w:rPr>
          <w:rFonts w:ascii="Times New Roman" w:hAnsi="Times New Roman" w:cs="Times New Roman"/>
          <w:sz w:val="20"/>
          <w:szCs w:val="20"/>
          <w:lang w:val="en-GB"/>
        </w:rPr>
      </w:pPr>
    </w:p>
    <w:p w14:paraId="08FA8478" w14:textId="2D05B852" w:rsidR="002A410B" w:rsidRPr="00996FBC" w:rsidRDefault="002A410B" w:rsidP="002A410B">
      <w:pPr>
        <w:ind w:left="360"/>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br w:type="page"/>
      </w:r>
    </w:p>
    <w:p w14:paraId="3BFFF3B2" w14:textId="521A740E" w:rsidR="00661ED3" w:rsidRPr="00996FBC" w:rsidRDefault="00D23140" w:rsidP="008B31B1">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lastRenderedPageBreak/>
        <w:t xml:space="preserve">UNPUBLISHED </w:t>
      </w:r>
      <w:r w:rsidR="00661ED3" w:rsidRPr="00996FBC">
        <w:rPr>
          <w:rFonts w:ascii="Times New Roman" w:hAnsi="Times New Roman" w:cs="Times New Roman"/>
          <w:b/>
          <w:bCs/>
          <w:color w:val="17365D" w:themeColor="text2" w:themeShade="BF"/>
          <w:sz w:val="40"/>
          <w:szCs w:val="40"/>
          <w:lang w:val="en-US"/>
        </w:rPr>
        <w:t>PREPRINTS</w:t>
      </w:r>
    </w:p>
    <w:p w14:paraId="5D0525D4" w14:textId="77777777" w:rsidR="00A32952" w:rsidRPr="00996FBC" w:rsidRDefault="00A32952" w:rsidP="008B31B1">
      <w:pPr>
        <w:contextualSpacing/>
        <w:rPr>
          <w:rFonts w:ascii="Times New Roman" w:hAnsi="Times New Roman" w:cs="Times New Roman"/>
          <w:b/>
          <w:bCs/>
          <w:sz w:val="32"/>
          <w:szCs w:val="32"/>
          <w:lang w:val="en-US"/>
        </w:rPr>
      </w:pPr>
    </w:p>
    <w:p w14:paraId="4948B438" w14:textId="506B450D" w:rsidR="002A410B" w:rsidRPr="00996FBC" w:rsidRDefault="002A410B" w:rsidP="002A410B">
      <w:pPr>
        <w:pStyle w:val="Paragrafoelenco"/>
        <w:widowControl w:val="0"/>
        <w:numPr>
          <w:ilvl w:val="0"/>
          <w:numId w:val="3"/>
        </w:numPr>
        <w:spacing w:beforeAutospacing="0" w:afterAutospacing="0"/>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 xml:space="preserve">Tozzi A. 2018. Sonny Liston and the torn tendon.  SportRxiv. September 6. doi:10.31236/osf.io/2p7w6.  </w:t>
      </w:r>
      <w:r w:rsidRPr="00996FBC">
        <w:rPr>
          <w:rFonts w:ascii="Times New Roman" w:hAnsi="Times New Roman" w:cs="Times New Roman"/>
          <w:b/>
          <w:i/>
          <w:iCs/>
          <w:sz w:val="20"/>
          <w:szCs w:val="20"/>
          <w:lang w:val="en-US"/>
        </w:rPr>
        <w:t xml:space="preserve">When Sonny gave away the belt.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416</w:t>
      </w:r>
    </w:p>
    <w:p w14:paraId="0536B49E" w14:textId="7373294B" w:rsidR="002A410B" w:rsidRPr="00996FBC" w:rsidRDefault="002A410B" w:rsidP="002A410B">
      <w:pPr>
        <w:pStyle w:val="Paragrafoelenco"/>
        <w:numPr>
          <w:ilvl w:val="0"/>
          <w:numId w:val="3"/>
        </w:numPr>
        <w:jc w:val="both"/>
        <w:rPr>
          <w:rFonts w:ascii="Times New Roman" w:hAnsi="Times New Roman" w:cs="Times New Roman"/>
          <w:b/>
          <w:bCs/>
          <w:i/>
          <w:iCs/>
          <w:sz w:val="20"/>
          <w:szCs w:val="20"/>
          <w:lang w:val="en-GB"/>
        </w:rPr>
      </w:pPr>
      <w:r w:rsidRPr="00996FBC">
        <w:rPr>
          <w:rFonts w:ascii="Times New Roman" w:hAnsi="Times New Roman" w:cs="Times New Roman"/>
          <w:i/>
          <w:iCs/>
          <w:sz w:val="20"/>
          <w:szCs w:val="20"/>
          <w:lang w:val="en-US"/>
        </w:rPr>
        <w:t xml:space="preserve">Tozzi, A. 2018.  Richard Avenarius’ “Kritik Der Reinen Erfahrung” (Critique of Pure Experience): An English Summary. Preprints, 2018090403.  doi: 10.20944/preprints201809.0403.v1.  </w:t>
      </w:r>
      <w:r w:rsidRPr="00996FBC">
        <w:rPr>
          <w:rFonts w:ascii="Times New Roman" w:hAnsi="Times New Roman" w:cs="Times New Roman"/>
          <w:b/>
          <w:bCs/>
          <w:i/>
          <w:iCs/>
          <w:sz w:val="20"/>
          <w:szCs w:val="20"/>
          <w:lang w:val="en-GB"/>
        </w:rPr>
        <w:t xml:space="preserve">Richard Avenarius’ Kritik: an English summary.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26</w:t>
      </w:r>
    </w:p>
    <w:p w14:paraId="07EFBD28" w14:textId="496BD869" w:rsidR="00E8253B" w:rsidRPr="00996FBC" w:rsidRDefault="00E8253B"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483</w:t>
      </w:r>
    </w:p>
    <w:p w14:paraId="1338607B" w14:textId="1D8CBD18" w:rsidR="00E8253B" w:rsidRPr="00996FBC" w:rsidRDefault="00E8253B" w:rsidP="008B31B1">
      <w:pPr>
        <w:pStyle w:val="Paragrafoelenco"/>
        <w:numPr>
          <w:ilvl w:val="0"/>
          <w:numId w:val="3"/>
        </w:numPr>
        <w:jc w:val="both"/>
        <w:rPr>
          <w:rFonts w:ascii="Times New Roman" w:hAnsi="Times New Roman" w:cs="Times New Roman"/>
          <w:bCs/>
          <w:i/>
          <w:iCs/>
          <w:sz w:val="20"/>
          <w:szCs w:val="20"/>
          <w:lang w:val="en-US"/>
        </w:rPr>
      </w:pPr>
      <w:r w:rsidRPr="00996FBC">
        <w:rPr>
          <w:rFonts w:ascii="Times New Roman" w:hAnsi="Times New Roman" w:cs="Times New Roman"/>
          <w:bCs/>
          <w:i/>
          <w:iCs/>
          <w:sz w:val="20"/>
          <w:szCs w:val="20"/>
          <w:lang w:val="en-US"/>
        </w:rPr>
        <w:t xml:space="preserve">Tozzi A. 2020. Three Options Against Sars-Cov-2: Pediatric Sera, Mithridatization, Dewetting Antibodies.  viXra:2003.0445.  </w:t>
      </w:r>
      <w:r w:rsidRPr="00996FBC">
        <w:rPr>
          <w:rFonts w:ascii="Times New Roman" w:hAnsi="Times New Roman" w:cs="Times New Roman"/>
          <w:b/>
          <w:i/>
          <w:iCs/>
          <w:sz w:val="20"/>
          <w:szCs w:val="20"/>
          <w:lang w:val="en-US"/>
        </w:rPr>
        <w:t>How to cope with Covid.</w:t>
      </w:r>
      <w:r w:rsidRPr="00996FBC">
        <w:rPr>
          <w:rFonts w:ascii="Times New Roman" w:hAnsi="Times New Roman" w:cs="Times New Roman"/>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545</w:t>
      </w:r>
    </w:p>
    <w:p w14:paraId="7C3E572D" w14:textId="7B485A33" w:rsidR="00E8253B" w:rsidRPr="00996FBC" w:rsidRDefault="00E8253B"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2021. Troubles with Shannon’s Account of the Entropy in the Continuous Case.  viXra:2105.0048.  </w:t>
      </w:r>
      <w:r w:rsidRPr="00996FBC">
        <w:rPr>
          <w:rFonts w:ascii="Times New Roman" w:hAnsi="Times New Roman" w:cs="Times New Roman"/>
          <w:b/>
          <w:bCs/>
          <w:i/>
          <w:iCs/>
          <w:sz w:val="20"/>
          <w:szCs w:val="20"/>
          <w:lang w:val="en-GB"/>
        </w:rPr>
        <w:t xml:space="preserve">What if Claude Shannon was (partially, of course) wrong?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648</w:t>
      </w:r>
    </w:p>
    <w:p w14:paraId="4CBB59BB" w14:textId="7A5AF528" w:rsidR="0015424C" w:rsidRPr="00996FBC" w:rsidRDefault="0015424C" w:rsidP="008B31B1">
      <w:pPr>
        <w:pStyle w:val="Paragrafoelenco"/>
        <w:numPr>
          <w:ilvl w:val="0"/>
          <w:numId w:val="3"/>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Anopheles' peri-equatorial migration via Coriolis forces (electronic response to: Wu RL, Idris AH, Berkowitz NM, Happe M, Gaudinski MR, et al.  2022. Low-Dose Subcutaneous or Intravenous Monoclonal Antibody to Prevent Malaria.  N Engl J Med 2022; 387:397-407. DOI: 10.1056/NEJMoa2203067).  How do mosquitoes survive during the dry African seasons? </w:t>
      </w:r>
      <w:r w:rsidRPr="00996FBC">
        <w:rPr>
          <w:rStyle w:val="Enfasigrassetto"/>
          <w:rFonts w:ascii="Times New Roman" w:hAnsi="Times New Roman" w:cs="Times New Roman"/>
          <w:i/>
          <w:iCs/>
          <w:sz w:val="20"/>
          <w:szCs w:val="20"/>
          <w:shd w:val="clear" w:color="auto" w:fill="FFFFFF"/>
          <w:lang w:val="en-US"/>
        </w:rPr>
        <w:t>How do mosquitoes survive during the dry African seasons?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748</w:t>
      </w:r>
    </w:p>
    <w:p w14:paraId="4A6E47F4" w14:textId="4A9968EC" w:rsidR="0015424C" w:rsidRPr="00996FBC" w:rsidRDefault="0015424C"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rPr>
        <w:t xml:space="preserve">Tozzi A, Peters J, Mariniello L.  </w:t>
      </w:r>
      <w:r w:rsidRPr="00996FBC">
        <w:rPr>
          <w:rFonts w:ascii="Times New Roman" w:hAnsi="Times New Roman" w:cs="Times New Roman"/>
          <w:i/>
          <w:iCs/>
          <w:sz w:val="20"/>
          <w:szCs w:val="20"/>
          <w:lang w:val="en-US"/>
        </w:rPr>
        <w:t>2022.</w:t>
      </w:r>
      <w:r w:rsidR="00593CE9" w:rsidRPr="00996FBC">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 xml:space="preserve">Structural and Dynamical Properties of Liquid Water Increase Turbulent Flows. Preprints 2022, 2022060128 (doi: 10.20944/preprints202206.0128.v1). </w:t>
      </w:r>
    </w:p>
    <w:p w14:paraId="22134238" w14:textId="1607F291" w:rsidR="00405561" w:rsidRPr="00996FBC" w:rsidRDefault="00405561" w:rsidP="00405561">
      <w:pPr>
        <w:pStyle w:val="Paragrafoelenco"/>
        <w:numPr>
          <w:ilvl w:val="0"/>
          <w:numId w:val="3"/>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2023. Study proposal: towards streptococcal infections with nonspecific symptoms.  Researchgate. DOI: 10.13140/RG.2.2.26331.13601.   </w:t>
      </w:r>
      <w:r w:rsidRPr="00996FBC">
        <w:rPr>
          <w:rFonts w:ascii="Times New Roman" w:hAnsi="Times New Roman" w:cs="Times New Roman"/>
          <w:b/>
          <w:bCs/>
          <w:i/>
          <w:iCs/>
          <w:sz w:val="20"/>
          <w:szCs w:val="20"/>
          <w:lang w:val="en-US"/>
        </w:rPr>
        <w:t xml:space="preserve">New diagnostic approaches to the fearful Group A Streptococcus?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799, 815</w:t>
      </w:r>
    </w:p>
    <w:p w14:paraId="2E53E4A0" w14:textId="4862C2D6" w:rsidR="00BD6B1B" w:rsidRPr="00996FBC" w:rsidRDefault="00BD6B1B" w:rsidP="008B31B1">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2024. The death of Muwatalli II, hittite king: a cold case dating back 1272 B.C.  Zenodo.  DOI 10.5281/zenodo.11110823   </w:t>
      </w:r>
      <w:r w:rsidRPr="00996FBC">
        <w:rPr>
          <w:rFonts w:ascii="Times New Roman" w:hAnsi="Times New Roman" w:cs="Times New Roman"/>
          <w:b/>
          <w:bCs/>
          <w:i/>
          <w:iCs/>
          <w:sz w:val="20"/>
          <w:szCs w:val="20"/>
          <w:lang w:val="en-US"/>
        </w:rPr>
        <w:t>W</w:t>
      </w:r>
      <w:r w:rsidRPr="00996FBC">
        <w:rPr>
          <w:rFonts w:ascii="Times New Roman" w:hAnsi="Times New Roman" w:cs="Times New Roman"/>
          <w:b/>
          <w:bCs/>
          <w:sz w:val="20"/>
          <w:szCs w:val="20"/>
          <w:lang w:val="en-US"/>
        </w:rPr>
        <w:t xml:space="preserve">as </w:t>
      </w:r>
      <w:r w:rsidRPr="00996FBC">
        <w:rPr>
          <w:rFonts w:ascii="Times New Roman" w:hAnsi="Times New Roman" w:cs="Times New Roman"/>
          <w:b/>
          <w:bCs/>
          <w:sz w:val="20"/>
          <w:szCs w:val="20"/>
          <w:lang w:val="en-US"/>
        </w:rPr>
        <w:t>this ancient king murdered by his relatives?</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881</w:t>
      </w:r>
    </w:p>
    <w:p w14:paraId="59A0A5B4" w14:textId="12117CBB" w:rsidR="00BD6B1B" w:rsidRPr="00996FBC" w:rsidRDefault="00BD6B1B" w:rsidP="008B31B1">
      <w:pPr>
        <w:pStyle w:val="Paragrafoelenco"/>
        <w:numPr>
          <w:ilvl w:val="0"/>
          <w:numId w:val="3"/>
        </w:numPr>
        <w:spacing w:beforeAutospacing="0" w:afterAutospacing="0"/>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Tozzi A. 2024. Sansevero Chapel</w:t>
      </w:r>
      <w:r w:rsidR="00F01CDF">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s Decoro Sculpture In Light Of Ripa's Iconography. Researchgate DOI: 10.13140/RG.2.2.12718.73287.  </w:t>
      </w:r>
      <w:r w:rsidRPr="00996FBC">
        <w:rPr>
          <w:rFonts w:ascii="Times New Roman" w:hAnsi="Times New Roman" w:cs="Times New Roman"/>
          <w:b/>
          <w:bCs/>
          <w:sz w:val="20"/>
          <w:szCs w:val="20"/>
          <w:lang w:val="en-US"/>
        </w:rPr>
        <w:t>What does the Decoro’s right hand, bent behind the back, conceal between the fingers? </w:t>
      </w:r>
      <w:r w:rsidRPr="00996FBC">
        <w:rPr>
          <w:rFonts w:ascii="Times New Roman" w:hAnsi="Times New Roman" w:cs="Times New Roman"/>
          <w:i/>
          <w:iCs/>
          <w:sz w:val="20"/>
          <w:szCs w:val="20"/>
          <w:lang w:val="en-US"/>
        </w:rPr>
        <w:t xml:space="preserve">10.13140/RG.2.2.12718.73287.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884</w:t>
      </w:r>
    </w:p>
    <w:p w14:paraId="7813A31C" w14:textId="77777777" w:rsidR="00BD6B1B" w:rsidRPr="00996FBC" w:rsidRDefault="00BD6B1B" w:rsidP="008B31B1">
      <w:pPr>
        <w:pStyle w:val="Paragrafoelenco"/>
        <w:numPr>
          <w:ilvl w:val="0"/>
          <w:numId w:val="3"/>
        </w:numPr>
        <w:spacing w:beforeAutospacing="0" w:afterAutospacing="0"/>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Tozzi A.  2024. Towards a high genus cosmic manifold.  Researchgate, DOI</w:t>
      </w:r>
      <w:r w:rsidRPr="00996FBC">
        <w:rPr>
          <w:rFonts w:ascii="Times New Roman" w:hAnsi="Times New Roman" w:cs="Times New Roman"/>
          <w:i/>
          <w:iCs/>
          <w:color w:val="000000" w:themeColor="text1"/>
          <w:sz w:val="20"/>
          <w:szCs w:val="20"/>
          <w:lang w:val="en-US"/>
        </w:rPr>
        <w:t>:</w:t>
      </w:r>
      <w:hyperlink r:id="rId373" w:tgtFrame="_blank" w:history="1">
        <w:r w:rsidRPr="00996FBC">
          <w:rPr>
            <w:rStyle w:val="Collegamentoipertestuale"/>
            <w:rFonts w:ascii="Times New Roman" w:hAnsi="Times New Roman" w:cs="Times New Roman"/>
            <w:i/>
            <w:iCs/>
            <w:color w:val="000000" w:themeColor="text1"/>
            <w:sz w:val="20"/>
            <w:szCs w:val="20"/>
            <w:u w:val="none"/>
            <w:lang w:val="en-US"/>
          </w:rPr>
          <w:t>10.13140/RG.2.2.18254.88640</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The universe like a Swiss cheese dotted with holes: from topology to the ensuing physical outcomes.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887</w:t>
      </w:r>
    </w:p>
    <w:p w14:paraId="3C61536F" w14:textId="1C45A6F9" w:rsidR="00622A18" w:rsidRPr="00AF029E" w:rsidRDefault="00AF029E" w:rsidP="00AF029E">
      <w:pPr>
        <w:pStyle w:val="Paragrafoelenco"/>
        <w:numPr>
          <w:ilvl w:val="0"/>
          <w:numId w:val="3"/>
        </w:numPr>
        <w:jc w:val="both"/>
        <w:rPr>
          <w:rFonts w:ascii="Times New Roman" w:hAnsi="Times New Roman" w:cs="Times New Roman"/>
          <w:b/>
          <w:bCs/>
          <w:i/>
          <w:iCs/>
          <w:sz w:val="20"/>
          <w:szCs w:val="20"/>
          <w:lang w:val="en-US"/>
        </w:rPr>
      </w:pPr>
      <w:r w:rsidRPr="00E302C3">
        <w:rPr>
          <w:rFonts w:ascii="Times New Roman" w:hAnsi="Times New Roman" w:cs="Times New Roman"/>
          <w:i/>
          <w:iCs/>
          <w:sz w:val="20"/>
          <w:szCs w:val="20"/>
          <w:lang w:val="en-US"/>
        </w:rPr>
        <w:t xml:space="preserve">Tozzi A.  2025. An extended Stokes’ theorem for spiral paths: applications to rotational flows in Trachelospermum jasminoides stems and flowers. BiorXiv, doi: </w:t>
      </w:r>
      <w:hyperlink r:id="rId374" w:history="1">
        <w:r w:rsidRPr="00E302C3">
          <w:rPr>
            <w:rStyle w:val="Collegamentoipertestuale"/>
            <w:rFonts w:ascii="Times New Roman" w:hAnsi="Times New Roman" w:cs="Times New Roman"/>
            <w:i/>
            <w:iCs/>
            <w:sz w:val="20"/>
            <w:szCs w:val="20"/>
            <w:u w:val="none"/>
            <w:lang w:val="en-US"/>
          </w:rPr>
          <w:t>https://doi.org/10.1101/2025.01.15.633128</w:t>
        </w:r>
      </w:hyperlink>
      <w:r w:rsidRPr="00E302C3">
        <w:rPr>
          <w:rFonts w:ascii="Times New Roman" w:hAnsi="Times New Roman" w:cs="Times New Roman"/>
          <w:i/>
          <w:iCs/>
          <w:sz w:val="20"/>
          <w:szCs w:val="20"/>
          <w:lang w:val="en-US"/>
        </w:rPr>
        <w:t xml:space="preserve">. </w:t>
      </w:r>
      <w:r w:rsidRPr="00E302C3">
        <w:rPr>
          <w:rFonts w:ascii="Times New Roman" w:hAnsi="Times New Roman" w:cs="Times New Roman"/>
          <w:b/>
          <w:bCs/>
          <w:i/>
          <w:iCs/>
          <w:sz w:val="20"/>
          <w:szCs w:val="20"/>
          <w:lang w:val="en-US"/>
        </w:rPr>
        <w:t>A physical approach to the counterclockwise rotations of the star jasmine</w:t>
      </w:r>
      <w:r w:rsidRPr="00E302C3">
        <w:rPr>
          <w:rFonts w:ascii="Times New Roman" w:hAnsi="Times New Roman" w:cs="Times New Roman"/>
          <w:i/>
          <w:iCs/>
          <w:sz w:val="20"/>
          <w:szCs w:val="20"/>
          <w:lang w:val="en-US"/>
        </w:rPr>
        <w:t xml:space="preserve">. </w:t>
      </w:r>
      <w:r w:rsidRPr="00E302C3">
        <w:rPr>
          <w:rFonts w:ascii="Times New Roman" w:hAnsi="Times New Roman" w:cs="Times New Roman"/>
          <w:b/>
          <w:bCs/>
          <w:i/>
          <w:iCs/>
          <w:color w:val="002060"/>
          <w:sz w:val="20"/>
          <w:szCs w:val="20"/>
          <w:lang w:val="en-GB"/>
        </w:rPr>
        <w:t xml:space="preserve">----- </w:t>
      </w:r>
      <w:r w:rsidRPr="00E302C3">
        <w:rPr>
          <w:rFonts w:ascii="Times New Roman" w:hAnsi="Times New Roman" w:cs="Times New Roman"/>
          <w:b/>
          <w:bCs/>
          <w:i/>
          <w:iCs/>
          <w:color w:val="002060"/>
          <w:sz w:val="24"/>
          <w:szCs w:val="24"/>
          <w:lang w:val="en-GB"/>
        </w:rPr>
        <w:t>Pag. II-65</w:t>
      </w:r>
    </w:p>
    <w:p w14:paraId="20F087E2" w14:textId="21B95E00" w:rsidR="00816D07" w:rsidRPr="00996FBC" w:rsidRDefault="00816D07" w:rsidP="008B31B1">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Local Topological Structures and Global Connectivity Patterns in a Trachelospermum jasminoides: a Pilot Study.  BioRxiv.  doi: </w:t>
      </w:r>
      <w:hyperlink r:id="rId375"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  </w:t>
      </w:r>
      <w:bookmarkStart w:id="6" w:name="_Hlk190102907"/>
    </w:p>
    <w:p w14:paraId="1018546C" w14:textId="6548A8C1"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376"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Topology of biological networks, featuring the brain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II-10  </w:t>
      </w:r>
      <w:bookmarkEnd w:id="6"/>
    </w:p>
    <w:p w14:paraId="028CAE96" w14:textId="6BF60B81" w:rsidR="00816D07" w:rsidRPr="00996FBC" w:rsidRDefault="00816D07" w:rsidP="008B31B1">
      <w:pPr>
        <w:pStyle w:val="Paragrafoelenco"/>
        <w:numPr>
          <w:ilvl w:val="0"/>
          <w:numId w:val="3"/>
        </w:numPr>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 xml:space="preserve">Tozzi, A. 2025.  Percolation Analysis Of The Cosmic Microwave Background. Preprints, 2025011702. </w:t>
      </w:r>
      <w:hyperlink r:id="rId377" w:history="1">
        <w:r w:rsidRPr="00996FBC">
          <w:rPr>
            <w:rStyle w:val="Collegamentoipertestuale"/>
            <w:rFonts w:ascii="Times New Roman" w:hAnsi="Times New Roman" w:cs="Times New Roman"/>
            <w:bCs/>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II-24  </w:t>
      </w:r>
    </w:p>
    <w:p w14:paraId="6A126F34" w14:textId="77777777" w:rsidR="00816D07" w:rsidRPr="00996FBC" w:rsidRDefault="00816D07" w:rsidP="008B31B1">
      <w:pPr>
        <w:pStyle w:val="Paragrafoelenco"/>
        <w:numPr>
          <w:ilvl w:val="0"/>
          <w:numId w:val="3"/>
        </w:numPr>
        <w:jc w:val="both"/>
        <w:rPr>
          <w:rFonts w:ascii="Times New Roman" w:hAnsi="Times New Roman" w:cs="Times New Roman"/>
          <w:b/>
          <w:i/>
          <w:iCs/>
          <w:sz w:val="20"/>
          <w:szCs w:val="20"/>
          <w:lang w:val="en-US"/>
        </w:rPr>
      </w:pPr>
      <w:r w:rsidRPr="00996FBC">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378"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A grassopher walking on a glass window displays unsexpected movements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II-34  </w:t>
      </w:r>
    </w:p>
    <w:p w14:paraId="3D5D4532" w14:textId="59FAABA6" w:rsidR="00816D07" w:rsidRPr="00996FBC" w:rsidRDefault="00816D07" w:rsidP="008B31B1">
      <w:pPr>
        <w:pStyle w:val="Paragrafoelenco"/>
        <w:numPr>
          <w:ilvl w:val="0"/>
          <w:numId w:val="3"/>
        </w:numPr>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379"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II-45 </w:t>
      </w:r>
    </w:p>
    <w:p w14:paraId="7B3FE1F2" w14:textId="77777777"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380"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p>
    <w:p w14:paraId="3C20575D" w14:textId="7AD2B38C"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Designing AI Systems with Kantian Cognitive Structures.  Researchgate. DOI: 10.13140/RG.2.2.21580.53129</w:t>
      </w:r>
      <w:r w:rsidRPr="00996FBC">
        <w:rPr>
          <w:rFonts w:ascii="Times New Roman" w:hAnsi="Times New Roman" w:cs="Times New Roman"/>
          <w:b/>
          <w:bCs/>
          <w:i/>
          <w:iCs/>
          <w:sz w:val="20"/>
          <w:szCs w:val="20"/>
          <w:lang w:val="en-US"/>
        </w:rPr>
        <w:t xml:space="preserve">  A computational architecture with categorises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6BFEE3AD" w14:textId="2905137E"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81"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108ECCB8" w14:textId="76A01BFD"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Fukuta–Cerin Triangle–Hexagon Symmetry. Preprints. </w:t>
      </w:r>
      <w:hyperlink r:id="rId382"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171D2FD4" w14:textId="3345985B"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383"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5AE46235" w14:textId="51D35D59"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Energy-Based Classification of Cellular Functions. Preprints. </w:t>
      </w:r>
      <w:hyperlink r:id="rId384" w:history="1">
        <w:r w:rsidRPr="00996FBC">
          <w:rPr>
            <w:rStyle w:val="Collegamentoipertestuale"/>
            <w:rFonts w:ascii="Times New Roman" w:hAnsi="Times New Roman" w:cs="Times New Roman"/>
            <w:i/>
            <w:iCs/>
            <w:sz w:val="20"/>
            <w:szCs w:val="20"/>
            <w:u w:val="none"/>
            <w:lang w:val="en-US"/>
          </w:rPr>
          <w:t>https://doi.org/10.20944/preprints202506.1682.v1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Towards a new taxonomy for cellular features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II-200</w:t>
      </w:r>
    </w:p>
    <w:p w14:paraId="41BFAF33" w14:textId="72537295"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385"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II-213</w:t>
      </w:r>
    </w:p>
    <w:p w14:paraId="71B11CC1" w14:textId="77777777"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386"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12036100" w14:textId="307948E8"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w:t>
      </w:r>
      <w:r w:rsidR="007B28F4" w:rsidRPr="00996FBC">
        <w:rPr>
          <w:rFonts w:ascii="Times New Roman" w:hAnsi="Times New Roman" w:cs="Times New Roman"/>
          <w:i/>
          <w:iCs/>
          <w:sz w:val="20"/>
          <w:szCs w:val="20"/>
          <w:lang w:val="en-US"/>
        </w:rPr>
        <w:t xml:space="preserve">2025. </w:t>
      </w:r>
      <w:r w:rsidRPr="00996FBC">
        <w:rPr>
          <w:rFonts w:ascii="Times New Roman" w:hAnsi="Times New Roman" w:cs="Times New Roman"/>
          <w:i/>
          <w:iCs/>
          <w:sz w:val="20"/>
          <w:szCs w:val="20"/>
          <w:lang w:val="en-US"/>
        </w:rPr>
        <w:t xml:space="preserve">Born to Scratch: Towards Cutaneous Microtrauma in Newborns as a Driver of Immune Imprinting. bioRxiv   </w:t>
      </w:r>
      <w:hyperlink r:id="rId387"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II-250</w:t>
      </w:r>
    </w:p>
    <w:p w14:paraId="563E6B36" w14:textId="4437EBB5"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rPr>
        <w:t>Tozzi A. 2025</w:t>
      </w:r>
      <w:r w:rsidR="00B5798D" w:rsidRPr="00996FBC">
        <w:rPr>
          <w:rFonts w:ascii="Times New Roman" w:hAnsi="Times New Roman" w:cs="Times New Roman"/>
          <w:i/>
          <w:iCs/>
          <w:sz w:val="20"/>
          <w:szCs w:val="20"/>
        </w:rPr>
        <w:t xml:space="preserve">. </w:t>
      </w:r>
      <w:r w:rsidRPr="00996FBC">
        <w:rPr>
          <w:rFonts w:ascii="Times New Roman" w:hAnsi="Times New Roman" w:cs="Times New Roman"/>
          <w:i/>
          <w:iCs/>
          <w:sz w:val="20"/>
          <w:szCs w:val="20"/>
        </w:rPr>
        <w:t>Probabilistic Modal Logic for Quantum Dynamics</w:t>
      </w:r>
      <w:r w:rsidR="00B5798D" w:rsidRPr="00996FBC">
        <w:rPr>
          <w:rFonts w:ascii="Times New Roman" w:hAnsi="Times New Roman" w:cs="Times New Roman"/>
          <w:i/>
          <w:iCs/>
          <w:sz w:val="20"/>
          <w:szCs w:val="20"/>
        </w:rPr>
        <w:t>.</w:t>
      </w:r>
      <w:r w:rsidRPr="00996FBC">
        <w:rPr>
          <w:rFonts w:ascii="Times New Roman" w:hAnsi="Times New Roman" w:cs="Times New Roman"/>
          <w:i/>
          <w:iCs/>
          <w:sz w:val="20"/>
          <w:szCs w:val="20"/>
        </w:rPr>
        <w:t xml:space="preserve"> </w:t>
      </w:r>
      <w:r w:rsidRPr="00996FBC">
        <w:rPr>
          <w:rFonts w:ascii="Times New Roman" w:hAnsi="Times New Roman" w:cs="Times New Roman"/>
          <w:i/>
          <w:iCs/>
          <w:sz w:val="20"/>
          <w:szCs w:val="20"/>
          <w:lang w:val="en-US"/>
        </w:rPr>
        <w:t>Preprints</w:t>
      </w:r>
      <w:r w:rsidRPr="00996FBC">
        <w:rPr>
          <w:rFonts w:ascii="Times New Roman" w:hAnsi="Times New Roman" w:cs="Times New Roman"/>
          <w:b/>
          <w:bCs/>
          <w:i/>
          <w:iCs/>
          <w:sz w:val="20"/>
          <w:szCs w:val="20"/>
          <w:lang w:val="en-US"/>
        </w:rPr>
        <w:t xml:space="preserve">. </w:t>
      </w:r>
      <w:hyperlink r:id="rId388"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30EDCE3E" w14:textId="15A70A04"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w:t>
      </w:r>
      <w:r w:rsidR="00B5798D" w:rsidRPr="00996FBC">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 xml:space="preserve">Simulating Movement Strategies and Collective Behavior of Deep-Sea Organisms Preprints. </w:t>
      </w:r>
      <w:hyperlink r:id="rId389" w:history="1">
        <w:r w:rsidRPr="00996FBC">
          <w:rPr>
            <w:rStyle w:val="Collegamentoipertestuale"/>
            <w:rFonts w:ascii="Times New Roman" w:hAnsi="Times New Roman" w:cs="Times New Roman"/>
            <w:i/>
            <w:iCs/>
            <w:sz w:val="20"/>
            <w:szCs w:val="20"/>
            <w:u w:val="none"/>
            <w:lang w:val="en-US"/>
          </w:rPr>
          <w:t>https://doi.org/10.20944/preprints202506.2282</w:t>
        </w:r>
        <w:r w:rsidRPr="00996FBC">
          <w:rPr>
            <w:rStyle w:val="Collegamentoipertestuale"/>
            <w:rFonts w:ascii="Times New Roman" w:hAnsi="Times New Roman" w:cs="Times New Roman"/>
            <w:i/>
            <w:iCs/>
            <w:sz w:val="20"/>
            <w:szCs w:val="20"/>
            <w:u w:val="none"/>
            <w:lang w:val="en-US"/>
          </w:rPr>
          <w:t>.v1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680E61AE" w14:textId="1CA233B9" w:rsidR="00816D07" w:rsidRPr="00996FBC" w:rsidRDefault="00816D07" w:rsidP="00510F1C">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39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73E8511C" w14:textId="305A57B2" w:rsidR="00816D07" w:rsidRPr="00996FBC" w:rsidRDefault="00816D07" w:rsidP="00510F1C">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39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r w:rsidRPr="00996FBC">
          <w:rPr>
            <w:rStyle w:val="Collegamentoipertestuale"/>
            <w:u w:val="none"/>
            <w:lang w:val="en-US"/>
          </w:rPr>
          <w:t xml:space="preserve"> </w:t>
        </w:r>
        <w:r w:rsidRPr="00996FBC">
          <w:rPr>
            <w:rStyle w:val="Collegamentoipertestuale"/>
            <w:rFonts w:ascii="Times New Roman" w:hAnsi="Times New Roman" w:cs="Times New Roman"/>
            <w:b/>
            <w:bCs/>
            <w:sz w:val="20"/>
            <w:szCs w:val="20"/>
            <w:u w:val="none"/>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hyperlink>
    </w:p>
    <w:p w14:paraId="706E4977" w14:textId="64603237"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doi: </w:t>
      </w:r>
      <w:hyperlink r:id="rId392"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II-316</w:t>
      </w:r>
    </w:p>
    <w:p w14:paraId="32628663" w14:textId="59735034" w:rsidR="00816D07" w:rsidRPr="00996FBC" w:rsidRDefault="00816D07" w:rsidP="00510F1C">
      <w:pPr>
        <w:pStyle w:val="Paragrafoelenco"/>
        <w:numPr>
          <w:ilvl w:val="0"/>
          <w:numId w:val="3"/>
        </w:num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393"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5286C729" w14:textId="796CC9DA" w:rsidR="00816D07" w:rsidRPr="00996FBC" w:rsidRDefault="00816D07" w:rsidP="008B31B1">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07F9690D" w14:textId="37D8CE22"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El Fettahi A, Tozzi. 2025. The Geometry of Empathy: A Topological Approach to Affective Bias.  Preprints. </w:t>
      </w:r>
      <w:hyperlink r:id="rId394"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r w:rsidRPr="00996FBC">
        <w:rPr>
          <w:rFonts w:ascii="Times New Roman" w:hAnsi="Times New Roman" w:cs="Times New Roman"/>
          <w:b/>
          <w:bCs/>
          <w:i/>
          <w:iCs/>
          <w:sz w:val="20"/>
          <w:szCs w:val="20"/>
          <w:lang w:val="en-US"/>
        </w:rPr>
        <w:t xml:space="preserve"> </w:t>
      </w:r>
    </w:p>
    <w:p w14:paraId="063FCCA0" w14:textId="191C5F11"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395" w:history="1">
        <w:r w:rsidR="007B28F4" w:rsidRPr="00996FBC">
          <w:rPr>
            <w:rStyle w:val="Collegamentoipertestuale"/>
            <w:rFonts w:ascii="Times New Roman" w:hAnsi="Times New Roman" w:cs="Times New Roman"/>
            <w:i/>
            <w:iCs/>
            <w:sz w:val="20"/>
            <w:szCs w:val="20"/>
            <w:u w:val="none"/>
            <w:lang w:val="en-US"/>
          </w:rPr>
          <w:t>https://doi.org/10.20944/preprits202510.2447.v1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65BDDACD" w14:textId="7AB2289F" w:rsidR="00AF00DC" w:rsidRPr="00996FBC" w:rsidRDefault="00AF00DC"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396"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 xml:space="preserve"> </w:t>
      </w:r>
      <w:r w:rsidR="004C6E53" w:rsidRPr="00996FBC">
        <w:rPr>
          <w:rFonts w:ascii="Times New Roman" w:hAnsi="Times New Roman" w:cs="Times New Roman"/>
          <w:b/>
          <w:bCs/>
          <w:color w:val="002060"/>
          <w:sz w:val="20"/>
          <w:szCs w:val="20"/>
          <w:lang w:val="en-GB"/>
        </w:rPr>
        <w:t xml:space="preserve">----------------- </w:t>
      </w:r>
      <w:r w:rsidR="004C6E53" w:rsidRPr="00996FBC">
        <w:rPr>
          <w:rFonts w:ascii="Times New Roman" w:hAnsi="Times New Roman" w:cs="Times New Roman"/>
          <w:b/>
          <w:bCs/>
          <w:color w:val="002060"/>
          <w:sz w:val="24"/>
          <w:szCs w:val="24"/>
          <w:lang w:val="en-GB"/>
        </w:rPr>
        <w:t>Pag.</w:t>
      </w:r>
      <w:r w:rsidR="004C6E53"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II-373</w:t>
      </w:r>
    </w:p>
    <w:p w14:paraId="4C6A5866" w14:textId="7077BC48" w:rsidR="00B35C36" w:rsidRPr="00996FBC" w:rsidRDefault="00B35C36" w:rsidP="008B31B1">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Towards Enzymatic-Like Control of Cellular Physical Processes. Preprints. </w:t>
      </w:r>
      <w:hyperlink r:id="rId397" w:history="1">
        <w:r w:rsidR="004C6E53" w:rsidRPr="00996FBC">
          <w:rPr>
            <w:rStyle w:val="Collegamentoipertestuale"/>
            <w:rFonts w:ascii="Times New Roman" w:eastAsia="Times New Roman" w:hAnsi="Times New Roman" w:cs="Times New Roman"/>
            <w:i/>
            <w:iCs/>
            <w:sz w:val="20"/>
            <w:szCs w:val="20"/>
            <w:u w:val="none"/>
            <w:lang w:val="en-US" w:eastAsia="it-IT"/>
          </w:rPr>
          <w:t>https://doi.org/10.20944/preprints202601.1851.v1</w:t>
        </w:r>
        <w:r w:rsidR="004C6E53" w:rsidRPr="00086912">
          <w:rPr>
            <w:rStyle w:val="Collegamentoipertestuale"/>
            <w:u w:val="none"/>
            <w:lang w:val="en-US"/>
          </w:rPr>
          <w:t xml:space="preserve">   </w:t>
        </w:r>
      </w:hyperlink>
      <w:r w:rsidR="00B74DF5" w:rsidRPr="00996FBC">
        <w:rPr>
          <w:rFonts w:ascii="Times New Roman" w:eastAsia="Times New Roman" w:hAnsi="Times New Roman" w:cs="Times New Roman"/>
          <w:i/>
          <w:iCs/>
          <w:sz w:val="20"/>
          <w:szCs w:val="20"/>
          <w:lang w:val="en-US" w:eastAsia="it-IT"/>
        </w:rPr>
        <w:t xml:space="preserve"> </w:t>
      </w:r>
      <w:r w:rsidR="004C6E53" w:rsidRPr="00996FBC">
        <w:rPr>
          <w:rFonts w:ascii="Times New Roman" w:hAnsi="Times New Roman" w:cs="Times New Roman"/>
          <w:b/>
          <w:bCs/>
          <w:color w:val="002060"/>
          <w:sz w:val="20"/>
          <w:szCs w:val="20"/>
          <w:lang w:val="en-GB"/>
        </w:rPr>
        <w:t>-----------------</w:t>
      </w:r>
      <w:r w:rsidR="004C6E53" w:rsidRPr="00996FBC">
        <w:rPr>
          <w:rFonts w:ascii="Times New Roman" w:hAnsi="Times New Roman" w:cs="Times New Roman"/>
          <w:b/>
          <w:bCs/>
          <w:color w:val="002060"/>
          <w:sz w:val="24"/>
          <w:szCs w:val="24"/>
          <w:lang w:val="en-GB"/>
        </w:rPr>
        <w:t xml:space="preserve">Pag. </w:t>
      </w:r>
      <w:r w:rsidR="00B74DF5" w:rsidRPr="00996FBC">
        <w:rPr>
          <w:rFonts w:ascii="Times New Roman" w:hAnsi="Times New Roman" w:cs="Times New Roman"/>
          <w:b/>
          <w:bCs/>
          <w:color w:val="002060"/>
          <w:sz w:val="24"/>
          <w:szCs w:val="24"/>
          <w:lang w:val="en-GB"/>
        </w:rPr>
        <w:t>II-383</w:t>
      </w:r>
    </w:p>
    <w:p w14:paraId="2AAFC181" w14:textId="3C7EFD55" w:rsidR="00E4245D" w:rsidRPr="00996FBC" w:rsidRDefault="00E4245D" w:rsidP="008B31B1">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F54D51" w:rsidRPr="00996FBC">
        <w:rPr>
          <w:rFonts w:ascii="Times New Roman" w:eastAsia="Times New Roman" w:hAnsi="Times New Roman" w:cs="Times New Roman"/>
          <w:i/>
          <w:iCs/>
          <w:sz w:val="20"/>
          <w:szCs w:val="20"/>
          <w:lang w:val="en-US" w:eastAsia="it-IT"/>
        </w:rPr>
        <w:t>.</w:t>
      </w:r>
      <w:r w:rsidRPr="00996FBC">
        <w:rPr>
          <w:rFonts w:ascii="Times New Roman" w:eastAsia="Times New Roman" w:hAnsi="Times New Roman" w:cs="Times New Roman"/>
          <w:i/>
          <w:iCs/>
          <w:sz w:val="20"/>
          <w:szCs w:val="20"/>
          <w:lang w:val="en-US" w:eastAsia="it-IT"/>
        </w:rPr>
        <w:t xml:space="preserve"> Do Humans (and Animals) Think in Poetic Language? Preprints. </w:t>
      </w:r>
      <w:hyperlink r:id="rId398" w:history="1">
        <w:r w:rsidR="002A3906"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r w:rsidR="002A3906" w:rsidRPr="00996FBC">
          <w:rPr>
            <w:rStyle w:val="Collegamentoipertestuale"/>
            <w:u w:val="none"/>
            <w:lang w:val="en-US"/>
          </w:rPr>
          <w:t xml:space="preserve"> </w:t>
        </w:r>
        <w:r w:rsidR="002A3906" w:rsidRPr="00996FBC">
          <w:rPr>
            <w:rStyle w:val="Collegamentoipertestuale"/>
            <w:rFonts w:ascii="Times New Roman" w:hAnsi="Times New Roman" w:cs="Times New Roman"/>
            <w:b/>
            <w:bCs/>
            <w:sz w:val="20"/>
            <w:szCs w:val="20"/>
            <w:u w:val="none"/>
            <w:lang w:val="en-GB"/>
          </w:rPr>
          <w:t xml:space="preserve">------------------------- </w:t>
        </w:r>
        <w:r w:rsidR="002A3906" w:rsidRPr="00996FBC">
          <w:rPr>
            <w:rStyle w:val="Collegamentoipertestuale"/>
            <w:rFonts w:ascii="Times New Roman" w:hAnsi="Times New Roman" w:cs="Times New Roman"/>
            <w:b/>
            <w:bCs/>
            <w:sz w:val="24"/>
            <w:szCs w:val="24"/>
            <w:u w:val="none"/>
            <w:lang w:val="en-GB"/>
          </w:rPr>
          <w:t xml:space="preserve">Pag. </w:t>
        </w:r>
        <w:r w:rsidR="002A3906" w:rsidRPr="00996FBC">
          <w:rPr>
            <w:rStyle w:val="Collegamentoipertestuale"/>
            <w:rFonts w:ascii="Times New Roman" w:hAnsi="Times New Roman" w:cs="Times New Roman"/>
            <w:b/>
            <w:bCs/>
            <w:sz w:val="24"/>
            <w:szCs w:val="24"/>
            <w:u w:val="none"/>
            <w:lang w:val="en-US"/>
          </w:rPr>
          <w:t>II-399</w:t>
        </w:r>
      </w:hyperlink>
    </w:p>
    <w:p w14:paraId="67F77711" w14:textId="1D07E6C5" w:rsidR="002A3906" w:rsidRPr="00996FBC" w:rsidRDefault="002A3906" w:rsidP="004F5DF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Topological Analysis of Macaca mulatta</w:t>
      </w:r>
      <w:r w:rsidR="00086912">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s Cortical Structures Through the Lens of Poincare Duality. bioRxiv doi: </w:t>
      </w:r>
      <w:hyperlink r:id="rId399"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7376E716" w14:textId="5F15098B" w:rsidR="004D0C8B" w:rsidRPr="004F5DF0" w:rsidRDefault="00502E9F" w:rsidP="004F5DF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Qeios.  </w:t>
      </w:r>
      <w:hyperlink r:id="rId400"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7D7DC9EF" w14:textId="77777777" w:rsidR="000D4FD0" w:rsidRPr="00996FBC" w:rsidRDefault="000D4FD0"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lastRenderedPageBreak/>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B34D06C" w14:textId="77777777" w:rsidR="000D7A2D" w:rsidRPr="00996FBC" w:rsidRDefault="000D7A2D"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401" w:history="1">
        <w:r w:rsidRPr="00996FBC">
          <w:rPr>
            <w:rStyle w:val="Collegamentoipertestuale"/>
            <w:rFonts w:ascii="Times New Roman" w:eastAsia="Times New Roman" w:hAnsi="Times New Roman" w:cs="Times New Roman"/>
            <w:i/>
            <w:iCs/>
            <w:sz w:val="20"/>
            <w:szCs w:val="20"/>
            <w:u w:val="none"/>
            <w:lang w:eastAsia="it-IT"/>
          </w:rPr>
          <w:t>https://doi.org/10.20944/preprints202601.0075.v1</w:t>
        </w:r>
      </w:hyperlink>
      <w:r w:rsidRPr="00996FBC">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II-459</w:t>
      </w:r>
    </w:p>
    <w:p w14:paraId="4B821B40" w14:textId="0CD759E4" w:rsidR="00C20F77" w:rsidRPr="00996FBC" w:rsidRDefault="00C20F77"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40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67BDE631" w14:textId="1FEE6D6F" w:rsidR="000D7A2D" w:rsidRPr="00996FBC" w:rsidRDefault="00C20F77"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40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3E77301E" w14:textId="77777777" w:rsidR="000D4FD0" w:rsidRPr="00996FBC" w:rsidRDefault="000D4FD0" w:rsidP="000D4FD0">
      <w:pPr>
        <w:pStyle w:val="Paragrafoelenco"/>
        <w:jc w:val="both"/>
        <w:rPr>
          <w:rFonts w:ascii="Times New Roman" w:hAnsi="Times New Roman" w:cs="Times New Roman"/>
          <w:i/>
          <w:iCs/>
          <w:sz w:val="20"/>
          <w:szCs w:val="20"/>
          <w:lang w:val="en-US"/>
        </w:rPr>
      </w:pPr>
    </w:p>
    <w:p w14:paraId="53DAEB6E" w14:textId="77777777" w:rsidR="002A3906" w:rsidRPr="00996FBC" w:rsidRDefault="002A3906" w:rsidP="00502E9F">
      <w:pPr>
        <w:pStyle w:val="Paragrafoelenco"/>
        <w:spacing w:before="0" w:beforeAutospacing="0" w:after="0" w:afterAutospacing="0"/>
        <w:jc w:val="both"/>
        <w:rPr>
          <w:rFonts w:ascii="Times New Roman" w:eastAsia="Times New Roman" w:hAnsi="Times New Roman" w:cs="Times New Roman"/>
          <w:i/>
          <w:iCs/>
          <w:sz w:val="20"/>
          <w:szCs w:val="20"/>
          <w:lang w:val="en-US" w:eastAsia="it-IT"/>
        </w:rPr>
      </w:pPr>
    </w:p>
    <w:p w14:paraId="0C1A8913" w14:textId="7A2511FF" w:rsidR="00A02B15" w:rsidRPr="00996FBC" w:rsidRDefault="00A02B15" w:rsidP="00A02B15">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t>UNDER REV</w:t>
      </w:r>
      <w:r w:rsidR="0088606D">
        <w:rPr>
          <w:rFonts w:ascii="Times New Roman" w:hAnsi="Times New Roman" w:cs="Times New Roman"/>
          <w:b/>
          <w:bCs/>
          <w:color w:val="17365D" w:themeColor="text2" w:themeShade="BF"/>
          <w:sz w:val="40"/>
          <w:szCs w:val="40"/>
          <w:lang w:val="en-US"/>
        </w:rPr>
        <w:t>I</w:t>
      </w:r>
      <w:r w:rsidRPr="00996FBC">
        <w:rPr>
          <w:rFonts w:ascii="Times New Roman" w:hAnsi="Times New Roman" w:cs="Times New Roman"/>
          <w:b/>
          <w:bCs/>
          <w:color w:val="17365D" w:themeColor="text2" w:themeShade="BF"/>
          <w:sz w:val="40"/>
          <w:szCs w:val="40"/>
          <w:lang w:val="en-US"/>
        </w:rPr>
        <w:t>EW</w:t>
      </w:r>
    </w:p>
    <w:p w14:paraId="4B29F288" w14:textId="77777777" w:rsidR="004D4D2F" w:rsidRPr="00996FBC" w:rsidRDefault="004D4D2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6534B500" w14:textId="01739BBA" w:rsidR="00661ED3" w:rsidRPr="00996FBC" w:rsidRDefault="00661ED3"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rPr>
        <w:t xml:space="preserve">Koczkodaj, W. W.; Pigazzini, A.; Tozzi, A. 2024. </w:t>
      </w:r>
      <w:r w:rsidRPr="00996FBC">
        <w:rPr>
          <w:rFonts w:ascii="Times New Roman" w:hAnsi="Times New Roman" w:cs="Times New Roman"/>
          <w:i/>
          <w:iCs/>
          <w:sz w:val="20"/>
          <w:szCs w:val="20"/>
          <w:lang w:val="en-US"/>
        </w:rPr>
        <w:t xml:space="preserve">Geometric Properties and Hand Grasping Dynamics: a Useful Approach to Bionic Hands. Preprints 2024, 2024101202. </w:t>
      </w:r>
      <w:hyperlink r:id="rId404" w:history="1">
        <w:r w:rsidR="001F4DDF" w:rsidRPr="00996FBC">
          <w:rPr>
            <w:rStyle w:val="Collegamentoipertestuale"/>
            <w:rFonts w:ascii="Times New Roman" w:hAnsi="Times New Roman" w:cs="Times New Roman"/>
            <w:i/>
            <w:iCs/>
            <w:sz w:val="20"/>
            <w:szCs w:val="20"/>
            <w:u w:val="none"/>
            <w:lang w:val="en-US"/>
          </w:rPr>
          <w:t>https://doi.org/10.20944/preprints202410.1202.v1</w:t>
        </w:r>
      </w:hyperlink>
      <w:r w:rsidR="001F4DDF" w:rsidRPr="00996FBC">
        <w:rPr>
          <w:rFonts w:ascii="Times New Roman" w:hAnsi="Times New Roman" w:cs="Times New Roman"/>
          <w:i/>
          <w:iCs/>
          <w:sz w:val="20"/>
          <w:szCs w:val="20"/>
          <w:lang w:val="en-US"/>
        </w:rPr>
        <w:t xml:space="preserve">  </w:t>
      </w:r>
    </w:p>
    <w:p w14:paraId="444FE1EA" w14:textId="294272E6" w:rsidR="00661ED3" w:rsidRPr="00996FBC" w:rsidRDefault="00661ED3" w:rsidP="004F5DF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Levy Flight Patterns in the Cortical Architecture of Macaca mulatta.  bioRxiv 2025.01.29.635444; doi: </w:t>
      </w:r>
      <w:hyperlink r:id="rId405" w:history="1">
        <w:r w:rsidRPr="00996FBC">
          <w:rPr>
            <w:rStyle w:val="Collegamentoipertestuale"/>
            <w:rFonts w:ascii="Times New Roman" w:hAnsi="Times New Roman" w:cs="Times New Roman"/>
            <w:i/>
            <w:iCs/>
            <w:sz w:val="20"/>
            <w:szCs w:val="20"/>
            <w:u w:val="none"/>
            <w:lang w:val="en-US"/>
          </w:rPr>
          <w:t>https://doi.org/10.1101/2025.01.29.635444</w:t>
        </w:r>
      </w:hyperlink>
      <w:r w:rsidRPr="00996FBC">
        <w:rPr>
          <w:rFonts w:ascii="Times New Roman" w:hAnsi="Times New Roman" w:cs="Times New Roman"/>
          <w:i/>
          <w:iCs/>
          <w:sz w:val="20"/>
          <w:szCs w:val="20"/>
          <w:lang w:val="en-US"/>
        </w:rPr>
        <w:t xml:space="preserve">.  </w:t>
      </w:r>
    </w:p>
    <w:p w14:paraId="6B4ACE47" w14:textId="614672C7" w:rsidR="00661ED3" w:rsidRPr="00996FBC" w:rsidRDefault="00661ED3"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Tozzi, A. 2025 What Consciousness Requires: A Measurable, Physical Perspective</w:t>
      </w:r>
      <w:r w:rsidR="004C6E86" w:rsidRPr="00996FBC">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406"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w:t>
      </w:r>
    </w:p>
    <w:p w14:paraId="2FD87221" w14:textId="68C67215" w:rsidR="00661ED3" w:rsidRPr="00996FBC" w:rsidRDefault="00661ED3"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Exploring Neural Mechanisms Underlying High-Dimensional Brain Activity. Preprints. </w:t>
      </w:r>
      <w:hyperlink r:id="rId407" w:history="1">
        <w:r w:rsidRPr="00996FBC">
          <w:rPr>
            <w:rStyle w:val="Collegamentoipertestuale"/>
            <w:rFonts w:ascii="Times New Roman" w:hAnsi="Times New Roman" w:cs="Times New Roman"/>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w:t>
      </w:r>
    </w:p>
    <w:bookmarkEnd w:id="4"/>
    <w:p w14:paraId="2E054DA4" w14:textId="4AACF882" w:rsidR="00B351EF" w:rsidRPr="00996FBC" w:rsidRDefault="00B351EF"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40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r w:rsidRPr="00996FBC">
        <w:rPr>
          <w:rFonts w:ascii="Times New Roman" w:eastAsia="Times New Roman" w:hAnsi="Times New Roman" w:cs="Times New Roman"/>
          <w:i/>
          <w:iCs/>
          <w:sz w:val="20"/>
          <w:szCs w:val="20"/>
          <w:lang w:val="en-US" w:eastAsia="it-IT"/>
        </w:rPr>
        <w:t xml:space="preserve">  </w:t>
      </w:r>
    </w:p>
    <w:p w14:paraId="037C5CE9" w14:textId="79F9023B" w:rsidR="00B1498C" w:rsidRPr="00996FBC" w:rsidRDefault="00B1498C"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409"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p>
    <w:p w14:paraId="4127C4D0" w14:textId="2D3F8C60" w:rsidR="00CF0A7E" w:rsidRPr="00996FBC" w:rsidRDefault="00CF0A7E"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Imaginary Entropy in Human Eeg Traces.  Preprints. </w:t>
      </w:r>
      <w:hyperlink r:id="rId410" w:history="1">
        <w:r w:rsidR="008049F1" w:rsidRPr="00996FBC">
          <w:rPr>
            <w:rStyle w:val="Collegamentoipertestuale"/>
            <w:rFonts w:ascii="Times New Roman" w:eastAsia="Times New Roman" w:hAnsi="Times New Roman" w:cs="Times New Roman"/>
            <w:i/>
            <w:iCs/>
            <w:sz w:val="20"/>
            <w:szCs w:val="20"/>
            <w:u w:val="none"/>
            <w:lang w:val="en-US" w:eastAsia="it-IT"/>
          </w:rPr>
          <w:t>https://doi.org/10.20944/preprints202511.0025.v1</w:t>
        </w:r>
      </w:hyperlink>
      <w:r w:rsidR="008049F1" w:rsidRPr="00996FBC">
        <w:rPr>
          <w:rFonts w:ascii="Times New Roman" w:eastAsia="Times New Roman" w:hAnsi="Times New Roman" w:cs="Times New Roman"/>
          <w:i/>
          <w:iCs/>
          <w:sz w:val="20"/>
          <w:szCs w:val="20"/>
          <w:lang w:val="en-US" w:eastAsia="it-IT"/>
        </w:rPr>
        <w:t>.</w:t>
      </w:r>
    </w:p>
    <w:p w14:paraId="72FC8B34" w14:textId="47C35FD0" w:rsidR="00263155" w:rsidRPr="00996FBC" w:rsidRDefault="0026315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3A5BB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Richard Avenarius’ Oscillations and the Neural Code: From Historical Insights to Future Neuroscience</w:t>
      </w:r>
      <w:r w:rsidR="003A5BB5" w:rsidRPr="00996FBC">
        <w:rPr>
          <w:rFonts w:ascii="Times New Roman" w:eastAsia="Times New Roman" w:hAnsi="Times New Roman" w:cs="Times New Roman"/>
          <w:i/>
          <w:iCs/>
          <w:sz w:val="20"/>
          <w:szCs w:val="20"/>
          <w:lang w:val="en-US" w:eastAsia="it-IT"/>
        </w:rPr>
        <w:t>.</w:t>
      </w:r>
      <w:r w:rsidRPr="00996FBC">
        <w:rPr>
          <w:rFonts w:ascii="Times New Roman" w:eastAsia="Times New Roman" w:hAnsi="Times New Roman" w:cs="Times New Roman"/>
          <w:i/>
          <w:iCs/>
          <w:sz w:val="20"/>
          <w:szCs w:val="20"/>
          <w:lang w:val="en-US" w:eastAsia="it-IT"/>
        </w:rPr>
        <w:t xml:space="preserve"> Preprints. </w:t>
      </w:r>
      <w:hyperlink r:id="rId411" w:history="1">
        <w:r w:rsidR="005B6ECD" w:rsidRPr="00996FBC">
          <w:rPr>
            <w:rStyle w:val="Collegamentoipertestuale"/>
            <w:rFonts w:ascii="Times New Roman" w:eastAsia="Times New Roman" w:hAnsi="Times New Roman" w:cs="Times New Roman"/>
            <w:i/>
            <w:iCs/>
            <w:sz w:val="20"/>
            <w:szCs w:val="20"/>
            <w:u w:val="none"/>
            <w:lang w:val="en-US" w:eastAsia="it-IT"/>
          </w:rPr>
          <w:t>https://doi.org/10.20944/preprints202511.0800.v1</w:t>
        </w:r>
      </w:hyperlink>
    </w:p>
    <w:p w14:paraId="1890A434" w14:textId="17B9A388" w:rsidR="00B973D5" w:rsidRPr="00996FBC" w:rsidRDefault="00B973D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3A5BB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Fiber Bundle Learning: A Topological Framework for Classification Using Homology and Discrete Connections</w:t>
      </w:r>
      <w:r w:rsidR="003A5BB5" w:rsidRPr="00996FBC">
        <w:rPr>
          <w:rFonts w:ascii="Times New Roman" w:eastAsia="Times New Roman" w:hAnsi="Times New Roman" w:cs="Times New Roman"/>
          <w:i/>
          <w:iCs/>
          <w:sz w:val="20"/>
          <w:szCs w:val="20"/>
          <w:lang w:val="en-US" w:eastAsia="it-IT"/>
        </w:rPr>
        <w:t>.</w:t>
      </w:r>
      <w:r w:rsidRPr="00996FBC">
        <w:rPr>
          <w:rFonts w:ascii="Times New Roman" w:eastAsia="Times New Roman" w:hAnsi="Times New Roman" w:cs="Times New Roman"/>
          <w:i/>
          <w:iCs/>
          <w:sz w:val="20"/>
          <w:szCs w:val="20"/>
          <w:lang w:val="en-US" w:eastAsia="it-IT"/>
        </w:rPr>
        <w:t xml:space="preserve"> Preprints. </w:t>
      </w:r>
      <w:hyperlink r:id="rId412" w:history="1">
        <w:r w:rsidR="009A1425" w:rsidRPr="00996FBC">
          <w:rPr>
            <w:rStyle w:val="Collegamentoipertestuale"/>
            <w:rFonts w:ascii="Times New Roman" w:eastAsia="Times New Roman" w:hAnsi="Times New Roman" w:cs="Times New Roman"/>
            <w:i/>
            <w:iCs/>
            <w:sz w:val="20"/>
            <w:szCs w:val="20"/>
            <w:u w:val="none"/>
            <w:lang w:val="en-US" w:eastAsia="it-IT"/>
          </w:rPr>
          <w:t>https://doi.org/10.20944/preprints202511.2221.v1</w:t>
        </w:r>
      </w:hyperlink>
    </w:p>
    <w:p w14:paraId="114FEFEC" w14:textId="0FD74C61" w:rsidR="009A1425" w:rsidRPr="00996FBC" w:rsidRDefault="009A142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41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675A201F" w14:textId="5199E381" w:rsidR="009A1425" w:rsidRPr="00996FBC" w:rsidRDefault="0031627C"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w:t>
      </w:r>
      <w:r w:rsidR="00E30D77" w:rsidRPr="00996FBC">
        <w:rPr>
          <w:rFonts w:ascii="Times New Roman" w:eastAsia="Times New Roman" w:hAnsi="Times New Roman" w:cs="Times New Roman"/>
          <w:i/>
          <w:iCs/>
          <w:sz w:val="20"/>
          <w:szCs w:val="20"/>
          <w:lang w:val="en-US" w:eastAsia="it-IT"/>
        </w:rPr>
        <w:t xml:space="preserve">2025 </w:t>
      </w:r>
      <w:r w:rsidRPr="00996FBC">
        <w:rPr>
          <w:rFonts w:ascii="Times New Roman" w:eastAsia="Times New Roman" w:hAnsi="Times New Roman" w:cs="Times New Roman"/>
          <w:i/>
          <w:iCs/>
          <w:sz w:val="20"/>
          <w:szCs w:val="20"/>
          <w:lang w:val="en-US" w:eastAsia="it-IT"/>
        </w:rPr>
        <w:t>The Economy of Truth: How Resources Shape What can be Known.</w:t>
      </w:r>
      <w:r w:rsidR="00A02B1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 xml:space="preserve">Preprints, 2025120950. </w:t>
      </w:r>
      <w:hyperlink r:id="rId41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4B30504C" w14:textId="7BD1C889" w:rsidR="005F1496" w:rsidRPr="00996FBC" w:rsidRDefault="005F1496"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59412994" w14:textId="77777777" w:rsidR="00985AB3" w:rsidRPr="00996FBC" w:rsidRDefault="00985AB3" w:rsidP="00985AB3">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r>
        <w:rPr>
          <w:rFonts w:ascii="Times New Roman" w:eastAsia="Times New Roman" w:hAnsi="Times New Roman" w:cs="Times New Roman"/>
          <w:i/>
          <w:iCs/>
          <w:sz w:val="20"/>
          <w:szCs w:val="20"/>
          <w:lang w:val="en-US" w:eastAsia="it-IT"/>
        </w:rPr>
        <w:t xml:space="preserve"> </w:t>
      </w:r>
    </w:p>
    <w:p w14:paraId="4AB66C06" w14:textId="64E1F938" w:rsidR="002B5BB1" w:rsidRPr="00996FBC" w:rsidRDefault="002B5BB1" w:rsidP="002B5BB1">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r>
        <w:rPr>
          <w:rFonts w:ascii="Times New Roman" w:eastAsia="Times New Roman" w:hAnsi="Times New Roman" w:cs="Times New Roman"/>
          <w:i/>
          <w:iCs/>
          <w:sz w:val="20"/>
          <w:szCs w:val="20"/>
          <w:lang w:val="en-US" w:eastAsia="it-IT"/>
        </w:rPr>
        <w:t xml:space="preserve"> </w:t>
      </w:r>
    </w:p>
    <w:p w14:paraId="6F0F656C" w14:textId="27469991" w:rsidR="00957858" w:rsidRPr="00996FBC" w:rsidRDefault="00957858"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Hyperdisorder in tumor growth. arXiv:2601.19852</w:t>
      </w:r>
    </w:p>
    <w:p w14:paraId="45E45356" w14:textId="3EBFE097" w:rsidR="00E64675" w:rsidRDefault="00E6467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E64675">
        <w:rPr>
          <w:rFonts w:ascii="Times New Roman" w:eastAsia="Times New Roman" w:hAnsi="Times New Roman" w:cs="Times New Roman"/>
          <w:i/>
          <w:iCs/>
          <w:sz w:val="20"/>
          <w:szCs w:val="20"/>
          <w:lang w:val="en-US" w:eastAsia="it-IT"/>
        </w:rPr>
        <w:t>Tozzi A.  2026. A geometric scaling between collective organizations and interaction-space dimension. arXiv:2603.18127</w:t>
      </w:r>
    </w:p>
    <w:p w14:paraId="0234ABC5" w14:textId="77777777" w:rsidR="00930D17" w:rsidRDefault="00930D17" w:rsidP="00930D1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2B74818D" w14:textId="4A650F54" w:rsidR="003068FB" w:rsidRPr="003068FB" w:rsidRDefault="003068FB"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3068FB">
        <w:rPr>
          <w:rFonts w:ascii="Times New Roman" w:eastAsia="Times New Roman" w:hAnsi="Times New Roman" w:cs="Times New Roman"/>
          <w:i/>
          <w:iCs/>
          <w:sz w:val="20"/>
          <w:szCs w:val="20"/>
          <w:lang w:val="en-US" w:eastAsia="it-IT"/>
        </w:rPr>
        <w:t>Tozzi, A. 2026 Embedding</w:t>
      </w:r>
      <w:r>
        <w:rPr>
          <w:rFonts w:ascii="Times New Roman" w:eastAsia="Times New Roman" w:hAnsi="Times New Roman" w:cs="Times New Roman"/>
          <w:i/>
          <w:iCs/>
          <w:sz w:val="20"/>
          <w:szCs w:val="20"/>
          <w:lang w:val="en-US" w:eastAsia="it-IT"/>
        </w:rPr>
        <w:t xml:space="preserve"> </w:t>
      </w:r>
      <w:r w:rsidRPr="003068FB">
        <w:rPr>
          <w:rFonts w:ascii="Times New Roman" w:eastAsia="Times New Roman" w:hAnsi="Times New Roman" w:cs="Times New Roman"/>
          <w:i/>
          <w:iCs/>
          <w:sz w:val="20"/>
          <w:szCs w:val="20"/>
          <w:lang w:val="en-US" w:eastAsia="it-IT"/>
        </w:rPr>
        <w:t xml:space="preserve">EEG Trajectories in a Möbius-Like Manifold: An Exploratory Study Preprints. </w:t>
      </w:r>
      <w:hyperlink r:id="rId415" w:history="1">
        <w:r w:rsidRPr="003068FB">
          <w:rPr>
            <w:rStyle w:val="Collegamentoipertestuale"/>
            <w:rFonts w:ascii="Times New Roman" w:eastAsia="Times New Roman" w:hAnsi="Times New Roman" w:cs="Times New Roman"/>
            <w:i/>
            <w:iCs/>
            <w:sz w:val="20"/>
            <w:szCs w:val="20"/>
            <w:lang w:val="en-US" w:eastAsia="it-IT"/>
          </w:rPr>
          <w:t>https://doi.org/10.20944/preprints202603.1861.v1</w:t>
        </w:r>
      </w:hyperlink>
    </w:p>
    <w:p w14:paraId="67EE8E65" w14:textId="1F6FE256" w:rsidR="003068FB" w:rsidRDefault="00636169"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636169">
        <w:rPr>
          <w:rFonts w:ascii="Times New Roman" w:eastAsia="Times New Roman" w:hAnsi="Times New Roman" w:cs="Times New Roman"/>
          <w:i/>
          <w:iCs/>
          <w:sz w:val="20"/>
          <w:szCs w:val="20"/>
          <w:lang w:val="en-US" w:eastAsia="it-IT"/>
        </w:rPr>
        <w:t>Tozzi A. 2026. Electrokinetic sensing in cartilage: a porous-material perspective on joint mechanics. arXiv:2603.23223</w:t>
      </w:r>
    </w:p>
    <w:p w14:paraId="0BAD54DF" w14:textId="51C75E83" w:rsidR="006B1E91" w:rsidRPr="00996FBC" w:rsidRDefault="006B1E91"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5D42C374" w14:textId="77777777" w:rsidR="0043272F" w:rsidRPr="00996FBC" w:rsidRDefault="0043272F" w:rsidP="004F5DF0">
      <w:pPr>
        <w:pStyle w:val="Paragrafoelenco"/>
        <w:spacing w:before="0" w:beforeAutospacing="0" w:after="0" w:afterAutospacing="0"/>
        <w:jc w:val="both"/>
        <w:rPr>
          <w:rFonts w:ascii="Times New Roman" w:eastAsia="Times New Roman" w:hAnsi="Times New Roman" w:cs="Times New Roman"/>
          <w:i/>
          <w:iCs/>
          <w:sz w:val="20"/>
          <w:szCs w:val="20"/>
          <w:lang w:val="en-US" w:eastAsia="it-IT"/>
        </w:rPr>
      </w:pPr>
    </w:p>
    <w:p w14:paraId="51A03ECF" w14:textId="77777777" w:rsidR="008722B6" w:rsidRDefault="008722B6" w:rsidP="00C20F77">
      <w:pPr>
        <w:spacing w:before="0" w:beforeAutospacing="0" w:after="0" w:afterAutospacing="0"/>
        <w:rPr>
          <w:rFonts w:ascii="Times New Roman" w:eastAsia="Times New Roman" w:hAnsi="Times New Roman" w:cs="Times New Roman"/>
          <w:i/>
          <w:iCs/>
          <w:sz w:val="20"/>
          <w:szCs w:val="20"/>
          <w:lang w:val="en-US" w:eastAsia="it-IT"/>
        </w:rPr>
      </w:pPr>
    </w:p>
    <w:p w14:paraId="25C18CEE" w14:textId="77777777" w:rsidR="009D17A5" w:rsidRDefault="009D17A5" w:rsidP="00C20F77">
      <w:pPr>
        <w:spacing w:before="0" w:beforeAutospacing="0" w:after="0" w:afterAutospacing="0"/>
        <w:rPr>
          <w:rFonts w:ascii="Times New Roman" w:eastAsia="Times New Roman" w:hAnsi="Times New Roman" w:cs="Times New Roman"/>
          <w:i/>
          <w:iCs/>
          <w:sz w:val="20"/>
          <w:szCs w:val="20"/>
          <w:lang w:val="en-US" w:eastAsia="it-IT"/>
        </w:rPr>
      </w:pPr>
    </w:p>
    <w:p w14:paraId="67ED2C52" w14:textId="4E2D68A5" w:rsidR="009D17A5" w:rsidRPr="00996FBC" w:rsidRDefault="009D17A5" w:rsidP="009D17A5">
      <w:pPr>
        <w:contextualSpacing/>
        <w:jc w:val="center"/>
        <w:rPr>
          <w:rFonts w:ascii="Times New Roman" w:hAnsi="Times New Roman" w:cs="Times New Roman"/>
          <w:b/>
          <w:bCs/>
          <w:color w:val="17365D" w:themeColor="text2" w:themeShade="BF"/>
          <w:sz w:val="40"/>
          <w:szCs w:val="40"/>
          <w:lang w:val="en-US"/>
        </w:rPr>
      </w:pPr>
      <w:r>
        <w:rPr>
          <w:rFonts w:ascii="Times New Roman" w:hAnsi="Times New Roman" w:cs="Times New Roman"/>
          <w:b/>
          <w:bCs/>
          <w:color w:val="17365D" w:themeColor="text2" w:themeShade="BF"/>
          <w:sz w:val="40"/>
          <w:szCs w:val="40"/>
          <w:lang w:val="en-US"/>
        </w:rPr>
        <w:t>ABORTED</w:t>
      </w:r>
    </w:p>
    <w:p w14:paraId="594284CA" w14:textId="77777777" w:rsidR="009D17A5" w:rsidRDefault="009D17A5" w:rsidP="00C20F77">
      <w:pPr>
        <w:spacing w:before="0" w:beforeAutospacing="0" w:after="0" w:afterAutospacing="0"/>
        <w:rPr>
          <w:rFonts w:ascii="Times New Roman" w:eastAsia="Times New Roman" w:hAnsi="Times New Roman" w:cs="Times New Roman"/>
          <w:i/>
          <w:iCs/>
          <w:sz w:val="20"/>
          <w:szCs w:val="20"/>
          <w:lang w:val="en-US" w:eastAsia="it-IT"/>
        </w:rPr>
      </w:pPr>
    </w:p>
    <w:p w14:paraId="7DBD55B6" w14:textId="4C07CE06" w:rsidR="00E8222A" w:rsidRPr="00996FBC" w:rsidRDefault="00E8222A" w:rsidP="00E8222A">
      <w:pPr>
        <w:pStyle w:val="Paragrafoelenco"/>
        <w:numPr>
          <w:ilvl w:val="0"/>
          <w:numId w:val="19"/>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Coordination Logic: Modeling Dual Description Without Causal Assumptions. Preprints. </w:t>
      </w:r>
      <w:hyperlink r:id="rId416" w:history="1">
        <w:r w:rsidRPr="00996FBC">
          <w:rPr>
            <w:rStyle w:val="Collegamentoipertestuale"/>
            <w:rFonts w:ascii="Times New Roman" w:hAnsi="Times New Roman" w:cs="Times New Roman"/>
            <w:i/>
            <w:iCs/>
            <w:sz w:val="20"/>
            <w:szCs w:val="20"/>
            <w:u w:val="none"/>
            <w:lang w:val="en-US"/>
          </w:rPr>
          <w:t>https://doi.org/10.20944/preprints202509.1602.v1</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w:t>
      </w:r>
    </w:p>
    <w:p w14:paraId="04E5341C" w14:textId="234828AF" w:rsidR="009D17A5" w:rsidRDefault="009D17A5" w:rsidP="00E8222A">
      <w:pPr>
        <w:pStyle w:val="Paragrafoelenco"/>
        <w:numPr>
          <w:ilvl w:val="0"/>
          <w:numId w:val="19"/>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r w:rsidR="00F8371B">
        <w:rPr>
          <w:rFonts w:ascii="Times New Roman" w:eastAsia="Times New Roman" w:hAnsi="Times New Roman" w:cs="Times New Roman"/>
          <w:i/>
          <w:iCs/>
          <w:sz w:val="20"/>
          <w:szCs w:val="20"/>
          <w:lang w:val="en-US" w:eastAsia="it-IT"/>
        </w:rPr>
        <w:t xml:space="preserve"> </w:t>
      </w:r>
      <w:r w:rsidR="00F8371B" w:rsidRPr="00996FBC">
        <w:rPr>
          <w:rFonts w:ascii="Times New Roman" w:eastAsia="Times New Roman" w:hAnsi="Times New Roman" w:cs="Times New Roman"/>
          <w:sz w:val="20"/>
          <w:szCs w:val="20"/>
          <w:lang w:val="en-US" w:eastAsia="it-IT"/>
        </w:rPr>
        <w:t>-----------</w:t>
      </w:r>
      <w:r w:rsidR="00F8371B" w:rsidRPr="00996FBC">
        <w:rPr>
          <w:rFonts w:ascii="Times New Roman" w:hAnsi="Times New Roman" w:cs="Times New Roman"/>
          <w:b/>
          <w:bCs/>
          <w:color w:val="002060"/>
          <w:sz w:val="24"/>
          <w:szCs w:val="24"/>
          <w:lang w:val="en-GB"/>
        </w:rPr>
        <w:t>Pag. II-</w:t>
      </w:r>
    </w:p>
    <w:p w14:paraId="0794685F" w14:textId="3E2A75DA" w:rsidR="00383FC6" w:rsidRPr="00996FBC" w:rsidRDefault="00383FC6" w:rsidP="00E8222A">
      <w:pPr>
        <w:pStyle w:val="Paragrafoelenco"/>
        <w:numPr>
          <w:ilvl w:val="0"/>
          <w:numId w:val="19"/>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r w:rsidR="00F8371B">
        <w:rPr>
          <w:rFonts w:ascii="Times New Roman" w:eastAsia="Times New Roman" w:hAnsi="Times New Roman" w:cs="Times New Roman"/>
          <w:i/>
          <w:iCs/>
          <w:sz w:val="20"/>
          <w:szCs w:val="20"/>
          <w:lang w:val="en-US" w:eastAsia="it-IT"/>
        </w:rPr>
        <w:t xml:space="preserve"> </w:t>
      </w:r>
      <w:r w:rsidR="00F8371B" w:rsidRPr="00996FBC">
        <w:rPr>
          <w:rFonts w:ascii="Times New Roman" w:eastAsia="Times New Roman" w:hAnsi="Times New Roman" w:cs="Times New Roman"/>
          <w:sz w:val="20"/>
          <w:szCs w:val="20"/>
          <w:lang w:val="en-US" w:eastAsia="it-IT"/>
        </w:rPr>
        <w:t>-----------</w:t>
      </w:r>
      <w:r w:rsidR="00F8371B" w:rsidRPr="00996FBC">
        <w:rPr>
          <w:rFonts w:ascii="Times New Roman" w:hAnsi="Times New Roman" w:cs="Times New Roman"/>
          <w:b/>
          <w:bCs/>
          <w:color w:val="002060"/>
          <w:sz w:val="24"/>
          <w:szCs w:val="24"/>
          <w:lang w:val="en-GB"/>
        </w:rPr>
        <w:t>Pag. II-</w:t>
      </w:r>
    </w:p>
    <w:p w14:paraId="310AD4D9" w14:textId="77777777" w:rsidR="00383FC6" w:rsidRPr="00930D17" w:rsidRDefault="00383FC6" w:rsidP="00930D17">
      <w:pPr>
        <w:spacing w:before="0" w:beforeAutospacing="0" w:after="0" w:afterAutospacing="0"/>
        <w:jc w:val="both"/>
        <w:rPr>
          <w:rFonts w:ascii="Times New Roman" w:eastAsia="Times New Roman" w:hAnsi="Times New Roman" w:cs="Times New Roman"/>
          <w:i/>
          <w:iCs/>
          <w:sz w:val="20"/>
          <w:szCs w:val="20"/>
          <w:lang w:val="en-US" w:eastAsia="it-IT"/>
        </w:rPr>
      </w:pPr>
    </w:p>
    <w:p w14:paraId="28E56F22" w14:textId="77777777" w:rsidR="009D17A5" w:rsidRPr="00996FBC" w:rsidRDefault="009D17A5" w:rsidP="00C20F77">
      <w:pPr>
        <w:spacing w:before="0" w:beforeAutospacing="0" w:after="0" w:afterAutospacing="0"/>
        <w:rPr>
          <w:rFonts w:ascii="Times New Roman" w:eastAsia="Times New Roman" w:hAnsi="Times New Roman" w:cs="Times New Roman"/>
          <w:i/>
          <w:iCs/>
          <w:sz w:val="20"/>
          <w:szCs w:val="20"/>
          <w:lang w:val="en-US" w:eastAsia="it-IT"/>
        </w:rPr>
      </w:pPr>
    </w:p>
    <w:p w14:paraId="4AE75383" w14:textId="77777777" w:rsidR="008722B6" w:rsidRPr="00996FBC" w:rsidRDefault="008722B6" w:rsidP="008B31B1">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153717D4" w14:textId="641C6613" w:rsidR="00A03F06" w:rsidRPr="00996FBC" w:rsidRDefault="00A03F06" w:rsidP="002A410B">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t>IN PRESS</w:t>
      </w:r>
    </w:p>
    <w:p w14:paraId="38018293" w14:textId="77777777" w:rsidR="002A410B" w:rsidRPr="00996FBC" w:rsidRDefault="002A410B" w:rsidP="002A410B">
      <w:pPr>
        <w:contextualSpacing/>
        <w:jc w:val="center"/>
        <w:rPr>
          <w:rFonts w:ascii="Times New Roman" w:hAnsi="Times New Roman" w:cs="Times New Roman"/>
          <w:b/>
          <w:bCs/>
          <w:color w:val="17365D" w:themeColor="text2" w:themeShade="BF"/>
          <w:sz w:val="40"/>
          <w:szCs w:val="40"/>
          <w:lang w:val="en-US"/>
        </w:rPr>
      </w:pPr>
    </w:p>
    <w:p w14:paraId="797E236A" w14:textId="77777777" w:rsidR="001A4161" w:rsidRPr="00996FBC" w:rsidRDefault="001A4161" w:rsidP="002A410B">
      <w:pPr>
        <w:spacing w:before="0" w:beforeAutospacing="0" w:after="0" w:afterAutospacing="0"/>
        <w:jc w:val="both"/>
        <w:rPr>
          <w:rFonts w:ascii="Times New Roman" w:eastAsia="Times New Roman" w:hAnsi="Times New Roman" w:cs="Times New Roman"/>
          <w:i/>
          <w:iCs/>
          <w:sz w:val="20"/>
          <w:szCs w:val="20"/>
          <w:lang w:val="en-US" w:eastAsia="it-IT"/>
        </w:rPr>
      </w:pPr>
    </w:p>
    <w:p w14:paraId="0B14A60A" w14:textId="7324D2E7" w:rsidR="008A205C" w:rsidRPr="00996FBC" w:rsidRDefault="008A205C" w:rsidP="008A205C">
      <w:pPr>
        <w:pStyle w:val="Paragrafoelenco"/>
        <w:spacing w:before="0" w:beforeAutospacing="0" w:after="0" w:afterAutospacing="0"/>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w:t>
      </w:r>
      <w:r w:rsidR="00892198" w:rsidRPr="00996FBC">
        <w:rPr>
          <w:rFonts w:ascii="Times New Roman" w:hAnsi="Times New Roman" w:cs="Times New Roman"/>
          <w:i/>
          <w:iCs/>
          <w:sz w:val="20"/>
          <w:szCs w:val="20"/>
          <w:lang w:val="en-US"/>
        </w:rPr>
        <w:t>6</w:t>
      </w:r>
      <w:r w:rsidRPr="00996FBC">
        <w:rPr>
          <w:rFonts w:ascii="Times New Roman" w:hAnsi="Times New Roman" w:cs="Times New Roman"/>
          <w:i/>
          <w:iCs/>
          <w:sz w:val="20"/>
          <w:szCs w:val="20"/>
          <w:lang w:val="en-US"/>
        </w:rPr>
        <w:t>. Differential topological analysis of Wolfram’s Elementary Cellular Automata, Glob. J. Mob. Commun. Compute. Techno,</w:t>
      </w:r>
    </w:p>
    <w:p w14:paraId="5C9A4950" w14:textId="32328DEC" w:rsidR="001A4161" w:rsidRPr="00996FBC" w:rsidRDefault="008A205C" w:rsidP="008A205C">
      <w:pPr>
        <w:pStyle w:val="Paragrafoelenco"/>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hAnsi="Times New Roman" w:cs="Times New Roman"/>
          <w:i/>
          <w:iCs/>
          <w:sz w:val="20"/>
          <w:szCs w:val="20"/>
          <w:lang w:val="en-US"/>
        </w:rPr>
        <w:t>2(1), 01-08.</w:t>
      </w:r>
      <w:r w:rsidR="00127D9B" w:rsidRPr="00996FBC">
        <w:rPr>
          <w:lang w:val="en-US"/>
        </w:rPr>
        <w:t xml:space="preserve"> </w:t>
      </w:r>
      <w:r w:rsidR="000F6DF0" w:rsidRPr="00996FBC">
        <w:rPr>
          <w:lang w:val="en-US"/>
        </w:rPr>
        <w:t xml:space="preserve"> </w:t>
      </w:r>
      <w:r w:rsidR="000F6DF0" w:rsidRPr="00996FBC">
        <w:rPr>
          <w:rFonts w:ascii="Times New Roman" w:eastAsia="Times New Roman" w:hAnsi="Times New Roman" w:cs="Times New Roman"/>
          <w:sz w:val="20"/>
          <w:szCs w:val="20"/>
          <w:lang w:val="en-US" w:eastAsia="it-IT"/>
        </w:rPr>
        <w:t>-----------</w:t>
      </w:r>
      <w:r w:rsidR="00127D9B" w:rsidRPr="00996FBC">
        <w:rPr>
          <w:rFonts w:ascii="Times New Roman" w:hAnsi="Times New Roman" w:cs="Times New Roman"/>
          <w:b/>
          <w:bCs/>
          <w:color w:val="002060"/>
          <w:sz w:val="24"/>
          <w:szCs w:val="24"/>
          <w:lang w:val="en-GB"/>
        </w:rPr>
        <w:t>Pag. II-</w:t>
      </w:r>
    </w:p>
    <w:p w14:paraId="762CD73D" w14:textId="77777777" w:rsidR="001730F7" w:rsidRPr="00996FBC" w:rsidRDefault="001730F7"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36AF6BA7" w14:textId="2507BC19" w:rsidR="00882AEC" w:rsidRPr="00996FBC" w:rsidRDefault="00882AEC" w:rsidP="008B31B1">
      <w:pPr>
        <w:pStyle w:val="Paragrafoelenco"/>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Fractional-Order Regularization of Quantum Vacuum Energy via the Mittag-Leffler Function Preprints. </w:t>
      </w:r>
      <w:hyperlink r:id="rId417" w:history="1">
        <w:r w:rsidRPr="00996FBC">
          <w:rPr>
            <w:rStyle w:val="Collegamentoipertestuale"/>
            <w:rFonts w:ascii="Times New Roman" w:hAnsi="Times New Roman" w:cs="Times New Roman"/>
            <w:i/>
            <w:iCs/>
            <w:sz w:val="20"/>
            <w:szCs w:val="20"/>
            <w:u w:val="none"/>
            <w:lang w:val="en-US"/>
          </w:rPr>
          <w:t>https://doi.org/10.20944/preprints202503.1384.v1</w:t>
        </w:r>
      </w:hyperlink>
      <w:r w:rsidRPr="00996FBC">
        <w:rPr>
          <w:rFonts w:ascii="Times New Roman" w:hAnsi="Times New Roman" w:cs="Times New Roman"/>
          <w:i/>
          <w:iCs/>
          <w:sz w:val="20"/>
          <w:szCs w:val="20"/>
          <w:lang w:val="en-US"/>
        </w:rPr>
        <w:t xml:space="preserve"> .</w:t>
      </w:r>
      <w:r w:rsidR="00127D9B" w:rsidRPr="00996FBC">
        <w:rPr>
          <w:rFonts w:ascii="Times New Roman" w:hAnsi="Times New Roman" w:cs="Times New Roman"/>
          <w:i/>
          <w:iCs/>
          <w:sz w:val="20"/>
          <w:szCs w:val="20"/>
          <w:lang w:val="en-US"/>
        </w:rPr>
        <w:t xml:space="preserve"> </w:t>
      </w:r>
      <w:r w:rsidR="000F6DF0" w:rsidRPr="00996FBC">
        <w:rPr>
          <w:rFonts w:ascii="Times New Roman" w:eastAsia="Times New Roman" w:hAnsi="Times New Roman" w:cs="Times New Roman"/>
          <w:sz w:val="20"/>
          <w:szCs w:val="20"/>
          <w:lang w:val="en-US" w:eastAsia="it-IT"/>
        </w:rPr>
        <w:t>-----------</w:t>
      </w:r>
      <w:r w:rsidR="00127D9B" w:rsidRPr="00996FBC">
        <w:rPr>
          <w:rFonts w:ascii="Times New Roman" w:hAnsi="Times New Roman" w:cs="Times New Roman"/>
          <w:b/>
          <w:bCs/>
          <w:color w:val="002060"/>
          <w:sz w:val="24"/>
          <w:szCs w:val="24"/>
          <w:lang w:val="en-GB"/>
        </w:rPr>
        <w:t>Pag. II-</w:t>
      </w:r>
    </w:p>
    <w:p w14:paraId="5364E8C7" w14:textId="77777777" w:rsidR="002D7AA6" w:rsidRPr="00996FBC" w:rsidRDefault="002D7AA6" w:rsidP="008B31B1">
      <w:pPr>
        <w:contextualSpacing/>
        <w:rPr>
          <w:rFonts w:ascii="Times New Roman" w:hAnsi="Times New Roman"/>
          <w:sz w:val="20"/>
          <w:szCs w:val="20"/>
          <w:lang w:val="en-US"/>
        </w:rPr>
      </w:pPr>
    </w:p>
    <w:sectPr w:rsidR="002D7AA6" w:rsidRPr="00996FBC" w:rsidSect="001404EB">
      <w:headerReference w:type="default" r:id="rId418"/>
      <w:footerReference w:type="default" r:id="rId419"/>
      <w:type w:val="continuous"/>
      <w:pgSz w:w="11906" w:h="16838"/>
      <w:pgMar w:top="1134" w:right="1134" w:bottom="1134" w:left="1134" w:header="709" w:footer="709" w:gutter="0"/>
      <w:cols w:num="2" w:space="51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79F91" w14:textId="77777777" w:rsidR="00C241BD" w:rsidRDefault="00C241BD" w:rsidP="00A14ECB">
      <w:pPr>
        <w:spacing w:before="0" w:after="0"/>
      </w:pPr>
      <w:r>
        <w:separator/>
      </w:r>
    </w:p>
  </w:endnote>
  <w:endnote w:type="continuationSeparator" w:id="0">
    <w:p w14:paraId="3487EB3E" w14:textId="77777777" w:rsidR="00C241BD" w:rsidRDefault="00C241BD" w:rsidP="00A14EC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5592112"/>
      <w:docPartObj>
        <w:docPartGallery w:val="Page Numbers (Bottom of Page)"/>
        <w:docPartUnique/>
      </w:docPartObj>
    </w:sdtPr>
    <w:sdtEndPr>
      <w:rPr>
        <w:rFonts w:ascii="Times New Roman" w:hAnsi="Times New Roman" w:cs="Times New Roman"/>
        <w:sz w:val="16"/>
        <w:szCs w:val="16"/>
      </w:rPr>
    </w:sdtEndPr>
    <w:sdtContent>
      <w:p w14:paraId="322819C8" w14:textId="5B96D08A" w:rsidR="00FD357C" w:rsidRPr="006A7B0A" w:rsidRDefault="00FD357C" w:rsidP="00387C73">
        <w:pPr>
          <w:pStyle w:val="Pidipagina"/>
          <w:spacing w:before="100" w:after="100"/>
          <w:contextualSpacing/>
          <w:jc w:val="center"/>
          <w:rPr>
            <w:rFonts w:ascii="Times New Roman" w:hAnsi="Times New Roman" w:cs="Times New Roman"/>
            <w:sz w:val="16"/>
            <w:szCs w:val="16"/>
          </w:rPr>
        </w:pPr>
        <w:r w:rsidRPr="006A7B0A">
          <w:rPr>
            <w:rFonts w:ascii="Times New Roman" w:hAnsi="Times New Roman" w:cs="Times New Roman"/>
            <w:sz w:val="16"/>
            <w:szCs w:val="16"/>
          </w:rPr>
          <w:fldChar w:fldCharType="begin"/>
        </w:r>
        <w:r w:rsidRPr="006A7B0A">
          <w:rPr>
            <w:rFonts w:ascii="Times New Roman" w:hAnsi="Times New Roman" w:cs="Times New Roman"/>
            <w:sz w:val="16"/>
            <w:szCs w:val="16"/>
          </w:rPr>
          <w:instrText xml:space="preserve"> PAGE   \* MERGEFORMAT </w:instrText>
        </w:r>
        <w:r w:rsidRPr="006A7B0A">
          <w:rPr>
            <w:rFonts w:ascii="Times New Roman" w:hAnsi="Times New Roman" w:cs="Times New Roman"/>
            <w:sz w:val="16"/>
            <w:szCs w:val="16"/>
          </w:rPr>
          <w:fldChar w:fldCharType="separate"/>
        </w:r>
        <w:r>
          <w:rPr>
            <w:rFonts w:ascii="Times New Roman" w:hAnsi="Times New Roman" w:cs="Times New Roman"/>
            <w:noProof/>
            <w:sz w:val="16"/>
            <w:szCs w:val="16"/>
          </w:rPr>
          <w:t>4</w:t>
        </w:r>
        <w:r w:rsidRPr="006A7B0A">
          <w:rPr>
            <w:rFonts w:ascii="Times New Roman" w:hAnsi="Times New Roman" w:cs="Times New Roman"/>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F1616" w14:textId="77777777" w:rsidR="00C241BD" w:rsidRDefault="00C241BD" w:rsidP="00A14ECB">
      <w:pPr>
        <w:spacing w:before="0" w:after="0"/>
      </w:pPr>
      <w:r>
        <w:separator/>
      </w:r>
    </w:p>
  </w:footnote>
  <w:footnote w:type="continuationSeparator" w:id="0">
    <w:p w14:paraId="48DA6BA9" w14:textId="77777777" w:rsidR="00C241BD" w:rsidRDefault="00C241BD" w:rsidP="00A14EC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898B9" w14:textId="06A2D541" w:rsidR="00FD564A" w:rsidRPr="009170A1" w:rsidRDefault="00205D41" w:rsidP="00A9505A">
    <w:pPr>
      <w:pStyle w:val="Intestazione"/>
      <w:spacing w:before="100" w:after="100"/>
      <w:contextualSpacing/>
      <w:jc w:val="center"/>
      <w:rPr>
        <w:rFonts w:ascii="Times New Roman" w:hAnsi="Times New Roman" w:cs="Times New Roman"/>
        <w:i/>
        <w:iCs/>
        <w:color w:val="EE0000"/>
        <w:sz w:val="10"/>
        <w:szCs w:val="10"/>
        <w:lang w:val="en-US"/>
      </w:rPr>
    </w:pPr>
    <w:r w:rsidRPr="009170A1">
      <w:rPr>
        <w:rFonts w:ascii="Times New Roman" w:hAnsi="Times New Roman" w:cs="Times New Roman"/>
        <w:b/>
        <w:color w:val="EE0000"/>
        <w:sz w:val="18"/>
        <w:szCs w:val="18"/>
        <w:lang w:val="en-US"/>
      </w:rPr>
      <w:t>Page numbers (pag. …) refer to the downloadable PDFs.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84BA4"/>
    <w:multiLevelType w:val="multilevel"/>
    <w:tmpl w:val="10D8B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401534"/>
    <w:multiLevelType w:val="multilevel"/>
    <w:tmpl w:val="2164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247C4C"/>
    <w:multiLevelType w:val="hybridMultilevel"/>
    <w:tmpl w:val="6FFA6BB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4A12A2A"/>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0B6190C"/>
    <w:multiLevelType w:val="hybridMultilevel"/>
    <w:tmpl w:val="0D6C6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466ECC"/>
    <w:multiLevelType w:val="multilevel"/>
    <w:tmpl w:val="CDF81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171E77"/>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A2041B5"/>
    <w:multiLevelType w:val="multilevel"/>
    <w:tmpl w:val="EEB2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CB6D77"/>
    <w:multiLevelType w:val="multilevel"/>
    <w:tmpl w:val="9CD08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990600"/>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BFC7FB7"/>
    <w:multiLevelType w:val="hybridMultilevel"/>
    <w:tmpl w:val="DD083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2A120B"/>
    <w:multiLevelType w:val="hybridMultilevel"/>
    <w:tmpl w:val="A1F84ECE"/>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3E992DF8"/>
    <w:multiLevelType w:val="hybridMultilevel"/>
    <w:tmpl w:val="475636F6"/>
    <w:lvl w:ilvl="0" w:tplc="10C83100">
      <w:start w:val="1"/>
      <w:numFmt w:val="decimal"/>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40F07E76"/>
    <w:multiLevelType w:val="hybridMultilevel"/>
    <w:tmpl w:val="91004D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506E59AF"/>
    <w:multiLevelType w:val="multilevel"/>
    <w:tmpl w:val="B5540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F966A9"/>
    <w:multiLevelType w:val="multilevel"/>
    <w:tmpl w:val="5172E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FE7793"/>
    <w:multiLevelType w:val="hybridMultilevel"/>
    <w:tmpl w:val="C3865E5C"/>
    <w:lvl w:ilvl="0" w:tplc="04100013">
      <w:start w:val="1"/>
      <w:numFmt w:val="upp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3DA5EF4"/>
    <w:multiLevelType w:val="hybridMultilevel"/>
    <w:tmpl w:val="02D4D02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64B53807"/>
    <w:multiLevelType w:val="multilevel"/>
    <w:tmpl w:val="3E9A2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45A733E"/>
    <w:multiLevelType w:val="multilevel"/>
    <w:tmpl w:val="BAC6B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037059">
    <w:abstractNumId w:val="2"/>
  </w:num>
  <w:num w:numId="2" w16cid:durableId="2124752">
    <w:abstractNumId w:val="17"/>
  </w:num>
  <w:num w:numId="3" w16cid:durableId="1996102271">
    <w:abstractNumId w:val="10"/>
  </w:num>
  <w:num w:numId="4" w16cid:durableId="358942762">
    <w:abstractNumId w:val="5"/>
  </w:num>
  <w:num w:numId="5" w16cid:durableId="269164112">
    <w:abstractNumId w:val="19"/>
  </w:num>
  <w:num w:numId="6" w16cid:durableId="1404334421">
    <w:abstractNumId w:val="7"/>
  </w:num>
  <w:num w:numId="7" w16cid:durableId="1822111039">
    <w:abstractNumId w:val="1"/>
  </w:num>
  <w:num w:numId="8" w16cid:durableId="767582774">
    <w:abstractNumId w:val="18"/>
  </w:num>
  <w:num w:numId="9" w16cid:durableId="1935435711">
    <w:abstractNumId w:val="0"/>
  </w:num>
  <w:num w:numId="10" w16cid:durableId="1893688134">
    <w:abstractNumId w:val="14"/>
  </w:num>
  <w:num w:numId="11" w16cid:durableId="1985885868">
    <w:abstractNumId w:val="15"/>
  </w:num>
  <w:num w:numId="12" w16cid:durableId="1024555564">
    <w:abstractNumId w:val="8"/>
  </w:num>
  <w:num w:numId="13" w16cid:durableId="1241676568">
    <w:abstractNumId w:val="3"/>
  </w:num>
  <w:num w:numId="14" w16cid:durableId="1649171286">
    <w:abstractNumId w:val="9"/>
  </w:num>
  <w:num w:numId="15" w16cid:durableId="1089422978">
    <w:abstractNumId w:val="4"/>
  </w:num>
  <w:num w:numId="16" w16cid:durableId="91168047">
    <w:abstractNumId w:val="13"/>
  </w:num>
  <w:num w:numId="17" w16cid:durableId="1705596164">
    <w:abstractNumId w:val="11"/>
  </w:num>
  <w:num w:numId="18" w16cid:durableId="325323675">
    <w:abstractNumId w:val="16"/>
  </w:num>
  <w:num w:numId="19" w16cid:durableId="1812674346">
    <w:abstractNumId w:val="6"/>
  </w:num>
  <w:num w:numId="20" w16cid:durableId="1792240180">
    <w:abstractNumId w:val="1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4ECB"/>
    <w:rsid w:val="00002A6E"/>
    <w:rsid w:val="00002E5C"/>
    <w:rsid w:val="00003A5A"/>
    <w:rsid w:val="00004177"/>
    <w:rsid w:val="00006EE5"/>
    <w:rsid w:val="000077FD"/>
    <w:rsid w:val="0001190D"/>
    <w:rsid w:val="000126DB"/>
    <w:rsid w:val="00012742"/>
    <w:rsid w:val="00012B7F"/>
    <w:rsid w:val="00012DCA"/>
    <w:rsid w:val="00013452"/>
    <w:rsid w:val="00013FF9"/>
    <w:rsid w:val="00016265"/>
    <w:rsid w:val="00016EA6"/>
    <w:rsid w:val="0001785B"/>
    <w:rsid w:val="0002155C"/>
    <w:rsid w:val="00021846"/>
    <w:rsid w:val="00021EEB"/>
    <w:rsid w:val="00024112"/>
    <w:rsid w:val="00024501"/>
    <w:rsid w:val="00025013"/>
    <w:rsid w:val="00025CFE"/>
    <w:rsid w:val="0002605D"/>
    <w:rsid w:val="00026160"/>
    <w:rsid w:val="000267D3"/>
    <w:rsid w:val="000272F1"/>
    <w:rsid w:val="00030F10"/>
    <w:rsid w:val="00031BEB"/>
    <w:rsid w:val="000323B7"/>
    <w:rsid w:val="00032C12"/>
    <w:rsid w:val="000342E0"/>
    <w:rsid w:val="0003614D"/>
    <w:rsid w:val="00037BB3"/>
    <w:rsid w:val="00040D10"/>
    <w:rsid w:val="00041C44"/>
    <w:rsid w:val="00043B52"/>
    <w:rsid w:val="0004483E"/>
    <w:rsid w:val="00045C62"/>
    <w:rsid w:val="000464CD"/>
    <w:rsid w:val="000465F7"/>
    <w:rsid w:val="000466F2"/>
    <w:rsid w:val="00047A5D"/>
    <w:rsid w:val="00052222"/>
    <w:rsid w:val="00052B8E"/>
    <w:rsid w:val="00052D5B"/>
    <w:rsid w:val="00053480"/>
    <w:rsid w:val="0005355C"/>
    <w:rsid w:val="000549D2"/>
    <w:rsid w:val="00054EAC"/>
    <w:rsid w:val="000571EE"/>
    <w:rsid w:val="00060C7A"/>
    <w:rsid w:val="00061838"/>
    <w:rsid w:val="000652AA"/>
    <w:rsid w:val="00065526"/>
    <w:rsid w:val="00065856"/>
    <w:rsid w:val="00067EF0"/>
    <w:rsid w:val="00070E8E"/>
    <w:rsid w:val="00071625"/>
    <w:rsid w:val="00071C6A"/>
    <w:rsid w:val="0007231B"/>
    <w:rsid w:val="00072463"/>
    <w:rsid w:val="00072FA5"/>
    <w:rsid w:val="00073F8F"/>
    <w:rsid w:val="00074DCA"/>
    <w:rsid w:val="000750AE"/>
    <w:rsid w:val="00075AE1"/>
    <w:rsid w:val="000760F3"/>
    <w:rsid w:val="000772F1"/>
    <w:rsid w:val="000804A5"/>
    <w:rsid w:val="000818EC"/>
    <w:rsid w:val="0008198A"/>
    <w:rsid w:val="00082250"/>
    <w:rsid w:val="0008338C"/>
    <w:rsid w:val="0008446B"/>
    <w:rsid w:val="000844C2"/>
    <w:rsid w:val="00084F66"/>
    <w:rsid w:val="0008534D"/>
    <w:rsid w:val="0008553D"/>
    <w:rsid w:val="00085A70"/>
    <w:rsid w:val="00085AF9"/>
    <w:rsid w:val="0008673C"/>
    <w:rsid w:val="000867C5"/>
    <w:rsid w:val="00086912"/>
    <w:rsid w:val="00087965"/>
    <w:rsid w:val="000908B0"/>
    <w:rsid w:val="0009259E"/>
    <w:rsid w:val="00094681"/>
    <w:rsid w:val="00095286"/>
    <w:rsid w:val="00095EED"/>
    <w:rsid w:val="000967EC"/>
    <w:rsid w:val="000A0EC5"/>
    <w:rsid w:val="000A250B"/>
    <w:rsid w:val="000A3E94"/>
    <w:rsid w:val="000A4235"/>
    <w:rsid w:val="000A42B5"/>
    <w:rsid w:val="000A42BC"/>
    <w:rsid w:val="000A499C"/>
    <w:rsid w:val="000A4EFC"/>
    <w:rsid w:val="000A4F34"/>
    <w:rsid w:val="000A5251"/>
    <w:rsid w:val="000A5F43"/>
    <w:rsid w:val="000A6B57"/>
    <w:rsid w:val="000A6C9D"/>
    <w:rsid w:val="000A7053"/>
    <w:rsid w:val="000A799C"/>
    <w:rsid w:val="000A7BCD"/>
    <w:rsid w:val="000B07B7"/>
    <w:rsid w:val="000B102E"/>
    <w:rsid w:val="000B146A"/>
    <w:rsid w:val="000B4CF6"/>
    <w:rsid w:val="000B4D16"/>
    <w:rsid w:val="000B5577"/>
    <w:rsid w:val="000B7698"/>
    <w:rsid w:val="000C050A"/>
    <w:rsid w:val="000C0C16"/>
    <w:rsid w:val="000C1AB0"/>
    <w:rsid w:val="000C30E2"/>
    <w:rsid w:val="000C3809"/>
    <w:rsid w:val="000C39D9"/>
    <w:rsid w:val="000C3B03"/>
    <w:rsid w:val="000C3F68"/>
    <w:rsid w:val="000D1055"/>
    <w:rsid w:val="000D2816"/>
    <w:rsid w:val="000D3C3D"/>
    <w:rsid w:val="000D47E2"/>
    <w:rsid w:val="000D4FD0"/>
    <w:rsid w:val="000D530C"/>
    <w:rsid w:val="000D6BC7"/>
    <w:rsid w:val="000D7483"/>
    <w:rsid w:val="000D7A2D"/>
    <w:rsid w:val="000E1097"/>
    <w:rsid w:val="000E111C"/>
    <w:rsid w:val="000E1EC2"/>
    <w:rsid w:val="000E1FF6"/>
    <w:rsid w:val="000E2059"/>
    <w:rsid w:val="000E24A4"/>
    <w:rsid w:val="000E3650"/>
    <w:rsid w:val="000E3736"/>
    <w:rsid w:val="000F179C"/>
    <w:rsid w:val="000F1805"/>
    <w:rsid w:val="000F1C30"/>
    <w:rsid w:val="000F218F"/>
    <w:rsid w:val="000F2322"/>
    <w:rsid w:val="000F27F2"/>
    <w:rsid w:val="000F342F"/>
    <w:rsid w:val="000F34C4"/>
    <w:rsid w:val="000F34D0"/>
    <w:rsid w:val="000F4C79"/>
    <w:rsid w:val="000F5102"/>
    <w:rsid w:val="000F6C89"/>
    <w:rsid w:val="000F6DF0"/>
    <w:rsid w:val="0010147E"/>
    <w:rsid w:val="00102668"/>
    <w:rsid w:val="00102C90"/>
    <w:rsid w:val="00105889"/>
    <w:rsid w:val="00106525"/>
    <w:rsid w:val="00106C35"/>
    <w:rsid w:val="00107B7E"/>
    <w:rsid w:val="00112E57"/>
    <w:rsid w:val="00113D71"/>
    <w:rsid w:val="00113F32"/>
    <w:rsid w:val="00115251"/>
    <w:rsid w:val="00115CB5"/>
    <w:rsid w:val="00117868"/>
    <w:rsid w:val="00120DE1"/>
    <w:rsid w:val="00121987"/>
    <w:rsid w:val="00122156"/>
    <w:rsid w:val="00123E22"/>
    <w:rsid w:val="00124452"/>
    <w:rsid w:val="001244B3"/>
    <w:rsid w:val="0012484F"/>
    <w:rsid w:val="00124862"/>
    <w:rsid w:val="001259D1"/>
    <w:rsid w:val="001267E4"/>
    <w:rsid w:val="00126FD5"/>
    <w:rsid w:val="00127D33"/>
    <w:rsid w:val="00127D9B"/>
    <w:rsid w:val="001313B1"/>
    <w:rsid w:val="00132282"/>
    <w:rsid w:val="001330E0"/>
    <w:rsid w:val="0013500F"/>
    <w:rsid w:val="0013776B"/>
    <w:rsid w:val="001404EB"/>
    <w:rsid w:val="00140A6E"/>
    <w:rsid w:val="00140CD1"/>
    <w:rsid w:val="0014193B"/>
    <w:rsid w:val="00141C63"/>
    <w:rsid w:val="0014216E"/>
    <w:rsid w:val="00142FA2"/>
    <w:rsid w:val="00143A67"/>
    <w:rsid w:val="001449A1"/>
    <w:rsid w:val="00144E20"/>
    <w:rsid w:val="00147152"/>
    <w:rsid w:val="001475A6"/>
    <w:rsid w:val="00150DBF"/>
    <w:rsid w:val="0015322B"/>
    <w:rsid w:val="0015424C"/>
    <w:rsid w:val="00154589"/>
    <w:rsid w:val="00154644"/>
    <w:rsid w:val="00154C77"/>
    <w:rsid w:val="0015643F"/>
    <w:rsid w:val="0015654D"/>
    <w:rsid w:val="00156959"/>
    <w:rsid w:val="00156C34"/>
    <w:rsid w:val="001601DC"/>
    <w:rsid w:val="00160F52"/>
    <w:rsid w:val="00161AED"/>
    <w:rsid w:val="00161B91"/>
    <w:rsid w:val="001662A3"/>
    <w:rsid w:val="00167B35"/>
    <w:rsid w:val="00167D6C"/>
    <w:rsid w:val="00171172"/>
    <w:rsid w:val="00171453"/>
    <w:rsid w:val="001723CD"/>
    <w:rsid w:val="001730F7"/>
    <w:rsid w:val="001752A8"/>
    <w:rsid w:val="001752E2"/>
    <w:rsid w:val="00176332"/>
    <w:rsid w:val="00180961"/>
    <w:rsid w:val="00180DDB"/>
    <w:rsid w:val="00182865"/>
    <w:rsid w:val="001852D9"/>
    <w:rsid w:val="00186A7D"/>
    <w:rsid w:val="001874A0"/>
    <w:rsid w:val="00191842"/>
    <w:rsid w:val="00193C32"/>
    <w:rsid w:val="00194C6E"/>
    <w:rsid w:val="00194DE4"/>
    <w:rsid w:val="001958F4"/>
    <w:rsid w:val="0019661C"/>
    <w:rsid w:val="00196FC4"/>
    <w:rsid w:val="001971FC"/>
    <w:rsid w:val="001A3B95"/>
    <w:rsid w:val="001A4161"/>
    <w:rsid w:val="001A57C4"/>
    <w:rsid w:val="001A67F7"/>
    <w:rsid w:val="001A6FC0"/>
    <w:rsid w:val="001A74D6"/>
    <w:rsid w:val="001B2B6C"/>
    <w:rsid w:val="001B40DF"/>
    <w:rsid w:val="001B6C95"/>
    <w:rsid w:val="001B747B"/>
    <w:rsid w:val="001C09A6"/>
    <w:rsid w:val="001C129D"/>
    <w:rsid w:val="001C2073"/>
    <w:rsid w:val="001C2732"/>
    <w:rsid w:val="001C2A5D"/>
    <w:rsid w:val="001C350A"/>
    <w:rsid w:val="001C3BB6"/>
    <w:rsid w:val="001C4E27"/>
    <w:rsid w:val="001C594F"/>
    <w:rsid w:val="001C76E3"/>
    <w:rsid w:val="001C799D"/>
    <w:rsid w:val="001D0906"/>
    <w:rsid w:val="001D1DD0"/>
    <w:rsid w:val="001D458D"/>
    <w:rsid w:val="001D5E50"/>
    <w:rsid w:val="001D6B5D"/>
    <w:rsid w:val="001D764F"/>
    <w:rsid w:val="001D791F"/>
    <w:rsid w:val="001D7BA2"/>
    <w:rsid w:val="001D7F0E"/>
    <w:rsid w:val="001E1514"/>
    <w:rsid w:val="001E37BE"/>
    <w:rsid w:val="001E5312"/>
    <w:rsid w:val="001E582C"/>
    <w:rsid w:val="001E655B"/>
    <w:rsid w:val="001E7A8E"/>
    <w:rsid w:val="001F0A13"/>
    <w:rsid w:val="001F0D57"/>
    <w:rsid w:val="001F2890"/>
    <w:rsid w:val="001F2EAE"/>
    <w:rsid w:val="001F3915"/>
    <w:rsid w:val="001F3C11"/>
    <w:rsid w:val="001F3F19"/>
    <w:rsid w:val="001F4DDF"/>
    <w:rsid w:val="001F6634"/>
    <w:rsid w:val="001F6DE4"/>
    <w:rsid w:val="00200615"/>
    <w:rsid w:val="0020272F"/>
    <w:rsid w:val="00203527"/>
    <w:rsid w:val="00205C49"/>
    <w:rsid w:val="00205CF9"/>
    <w:rsid w:val="00205D41"/>
    <w:rsid w:val="00207ED0"/>
    <w:rsid w:val="00211543"/>
    <w:rsid w:val="00211BB0"/>
    <w:rsid w:val="0021374A"/>
    <w:rsid w:val="00214E17"/>
    <w:rsid w:val="002156BA"/>
    <w:rsid w:val="00216658"/>
    <w:rsid w:val="00216B40"/>
    <w:rsid w:val="00216BE8"/>
    <w:rsid w:val="00217905"/>
    <w:rsid w:val="00217D2F"/>
    <w:rsid w:val="00217FF1"/>
    <w:rsid w:val="00221709"/>
    <w:rsid w:val="00223562"/>
    <w:rsid w:val="00223860"/>
    <w:rsid w:val="00224876"/>
    <w:rsid w:val="00224C37"/>
    <w:rsid w:val="0023027D"/>
    <w:rsid w:val="00230DC5"/>
    <w:rsid w:val="002313AA"/>
    <w:rsid w:val="00232241"/>
    <w:rsid w:val="00234B4B"/>
    <w:rsid w:val="00235F2D"/>
    <w:rsid w:val="00236A5F"/>
    <w:rsid w:val="00237721"/>
    <w:rsid w:val="00237BD5"/>
    <w:rsid w:val="00237EE1"/>
    <w:rsid w:val="0024117A"/>
    <w:rsid w:val="0024145F"/>
    <w:rsid w:val="00243843"/>
    <w:rsid w:val="00243936"/>
    <w:rsid w:val="00244624"/>
    <w:rsid w:val="002472AD"/>
    <w:rsid w:val="00247B14"/>
    <w:rsid w:val="00252250"/>
    <w:rsid w:val="002540F7"/>
    <w:rsid w:val="0025461B"/>
    <w:rsid w:val="002554EA"/>
    <w:rsid w:val="00255765"/>
    <w:rsid w:val="00256449"/>
    <w:rsid w:val="002564B4"/>
    <w:rsid w:val="002569F6"/>
    <w:rsid w:val="00261228"/>
    <w:rsid w:val="00262979"/>
    <w:rsid w:val="00263155"/>
    <w:rsid w:val="002639FF"/>
    <w:rsid w:val="00263CE1"/>
    <w:rsid w:val="002643C8"/>
    <w:rsid w:val="00267BF6"/>
    <w:rsid w:val="00272843"/>
    <w:rsid w:val="002728A3"/>
    <w:rsid w:val="002729B0"/>
    <w:rsid w:val="0027339B"/>
    <w:rsid w:val="0027352A"/>
    <w:rsid w:val="00273CD3"/>
    <w:rsid w:val="00276B37"/>
    <w:rsid w:val="00277B38"/>
    <w:rsid w:val="0028038E"/>
    <w:rsid w:val="002812B5"/>
    <w:rsid w:val="002816A0"/>
    <w:rsid w:val="00281E2E"/>
    <w:rsid w:val="002830A4"/>
    <w:rsid w:val="00287C6C"/>
    <w:rsid w:val="00292BFC"/>
    <w:rsid w:val="00292C1C"/>
    <w:rsid w:val="00293C2A"/>
    <w:rsid w:val="00294000"/>
    <w:rsid w:val="0029404E"/>
    <w:rsid w:val="00295F41"/>
    <w:rsid w:val="00296375"/>
    <w:rsid w:val="00296B49"/>
    <w:rsid w:val="00297362"/>
    <w:rsid w:val="002A0080"/>
    <w:rsid w:val="002A163A"/>
    <w:rsid w:val="002A1BD8"/>
    <w:rsid w:val="002A1F0A"/>
    <w:rsid w:val="002A2C49"/>
    <w:rsid w:val="002A37B7"/>
    <w:rsid w:val="002A3906"/>
    <w:rsid w:val="002A410B"/>
    <w:rsid w:val="002A5092"/>
    <w:rsid w:val="002A5B6F"/>
    <w:rsid w:val="002A70F1"/>
    <w:rsid w:val="002A7108"/>
    <w:rsid w:val="002B032B"/>
    <w:rsid w:val="002B0336"/>
    <w:rsid w:val="002B0873"/>
    <w:rsid w:val="002B26F8"/>
    <w:rsid w:val="002B31E1"/>
    <w:rsid w:val="002B37D3"/>
    <w:rsid w:val="002B42C9"/>
    <w:rsid w:val="002B4496"/>
    <w:rsid w:val="002B564F"/>
    <w:rsid w:val="002B59E7"/>
    <w:rsid w:val="002B5BB1"/>
    <w:rsid w:val="002B5C94"/>
    <w:rsid w:val="002B6795"/>
    <w:rsid w:val="002B6A39"/>
    <w:rsid w:val="002B764A"/>
    <w:rsid w:val="002C0E11"/>
    <w:rsid w:val="002C3812"/>
    <w:rsid w:val="002C3861"/>
    <w:rsid w:val="002C5782"/>
    <w:rsid w:val="002C7683"/>
    <w:rsid w:val="002C7FC8"/>
    <w:rsid w:val="002D077E"/>
    <w:rsid w:val="002D08A3"/>
    <w:rsid w:val="002D0FE4"/>
    <w:rsid w:val="002D104B"/>
    <w:rsid w:val="002D1982"/>
    <w:rsid w:val="002D29DE"/>
    <w:rsid w:val="002D359D"/>
    <w:rsid w:val="002D44DB"/>
    <w:rsid w:val="002D50D1"/>
    <w:rsid w:val="002D50D8"/>
    <w:rsid w:val="002D572F"/>
    <w:rsid w:val="002D591C"/>
    <w:rsid w:val="002D7AA6"/>
    <w:rsid w:val="002D7E74"/>
    <w:rsid w:val="002D7EC3"/>
    <w:rsid w:val="002E296A"/>
    <w:rsid w:val="002E334D"/>
    <w:rsid w:val="002E4876"/>
    <w:rsid w:val="002E7BFF"/>
    <w:rsid w:val="002E7CA2"/>
    <w:rsid w:val="002E7F58"/>
    <w:rsid w:val="002F1CD5"/>
    <w:rsid w:val="002F3AD4"/>
    <w:rsid w:val="002F6C86"/>
    <w:rsid w:val="002F7C46"/>
    <w:rsid w:val="002F7FD8"/>
    <w:rsid w:val="00301232"/>
    <w:rsid w:val="00302DED"/>
    <w:rsid w:val="003040CF"/>
    <w:rsid w:val="00305BAF"/>
    <w:rsid w:val="003068FB"/>
    <w:rsid w:val="003076DB"/>
    <w:rsid w:val="0031069C"/>
    <w:rsid w:val="00312B0E"/>
    <w:rsid w:val="00314E26"/>
    <w:rsid w:val="0031627C"/>
    <w:rsid w:val="0031662B"/>
    <w:rsid w:val="00316BC2"/>
    <w:rsid w:val="00316FDF"/>
    <w:rsid w:val="00317860"/>
    <w:rsid w:val="00317BD6"/>
    <w:rsid w:val="00321213"/>
    <w:rsid w:val="00321EA4"/>
    <w:rsid w:val="00322E8C"/>
    <w:rsid w:val="00323ED1"/>
    <w:rsid w:val="0032419B"/>
    <w:rsid w:val="003255F3"/>
    <w:rsid w:val="003262C8"/>
    <w:rsid w:val="00327238"/>
    <w:rsid w:val="00327BD0"/>
    <w:rsid w:val="0033091B"/>
    <w:rsid w:val="0033127B"/>
    <w:rsid w:val="00331702"/>
    <w:rsid w:val="003319FC"/>
    <w:rsid w:val="00331FCA"/>
    <w:rsid w:val="00332BE1"/>
    <w:rsid w:val="003332FE"/>
    <w:rsid w:val="003344BE"/>
    <w:rsid w:val="00335312"/>
    <w:rsid w:val="00336649"/>
    <w:rsid w:val="00337794"/>
    <w:rsid w:val="00337833"/>
    <w:rsid w:val="003426CA"/>
    <w:rsid w:val="0034326A"/>
    <w:rsid w:val="00343982"/>
    <w:rsid w:val="003449CB"/>
    <w:rsid w:val="00344FB9"/>
    <w:rsid w:val="00345A8B"/>
    <w:rsid w:val="003515C9"/>
    <w:rsid w:val="00351A3C"/>
    <w:rsid w:val="003521AF"/>
    <w:rsid w:val="00353B2B"/>
    <w:rsid w:val="00353F2B"/>
    <w:rsid w:val="003543C9"/>
    <w:rsid w:val="00360D2C"/>
    <w:rsid w:val="00361A65"/>
    <w:rsid w:val="00362AA0"/>
    <w:rsid w:val="003647DA"/>
    <w:rsid w:val="003651BE"/>
    <w:rsid w:val="00366511"/>
    <w:rsid w:val="00366C0D"/>
    <w:rsid w:val="00367D7F"/>
    <w:rsid w:val="00367DF0"/>
    <w:rsid w:val="003708BB"/>
    <w:rsid w:val="00371B1F"/>
    <w:rsid w:val="00371C8D"/>
    <w:rsid w:val="00372173"/>
    <w:rsid w:val="00372C46"/>
    <w:rsid w:val="00373495"/>
    <w:rsid w:val="003737AB"/>
    <w:rsid w:val="00373D3A"/>
    <w:rsid w:val="00373FC3"/>
    <w:rsid w:val="00375D3C"/>
    <w:rsid w:val="003805B3"/>
    <w:rsid w:val="00380DBF"/>
    <w:rsid w:val="00380E58"/>
    <w:rsid w:val="003813C5"/>
    <w:rsid w:val="00382E2B"/>
    <w:rsid w:val="00382F90"/>
    <w:rsid w:val="00383F56"/>
    <w:rsid w:val="00383FC6"/>
    <w:rsid w:val="00385E03"/>
    <w:rsid w:val="003860DF"/>
    <w:rsid w:val="00386B4F"/>
    <w:rsid w:val="00387901"/>
    <w:rsid w:val="00387C73"/>
    <w:rsid w:val="003918C8"/>
    <w:rsid w:val="00392836"/>
    <w:rsid w:val="003928B1"/>
    <w:rsid w:val="00394050"/>
    <w:rsid w:val="00394766"/>
    <w:rsid w:val="0039610D"/>
    <w:rsid w:val="00396C15"/>
    <w:rsid w:val="003A0D9C"/>
    <w:rsid w:val="003A1800"/>
    <w:rsid w:val="003A2A36"/>
    <w:rsid w:val="003A300B"/>
    <w:rsid w:val="003A400F"/>
    <w:rsid w:val="003A48C1"/>
    <w:rsid w:val="003A5BB5"/>
    <w:rsid w:val="003A633C"/>
    <w:rsid w:val="003A7113"/>
    <w:rsid w:val="003B0CA8"/>
    <w:rsid w:val="003B0FE8"/>
    <w:rsid w:val="003B11FC"/>
    <w:rsid w:val="003B1C06"/>
    <w:rsid w:val="003B1E37"/>
    <w:rsid w:val="003B36FC"/>
    <w:rsid w:val="003B5695"/>
    <w:rsid w:val="003C0119"/>
    <w:rsid w:val="003C234E"/>
    <w:rsid w:val="003C2E82"/>
    <w:rsid w:val="003C34B6"/>
    <w:rsid w:val="003D006A"/>
    <w:rsid w:val="003D1A94"/>
    <w:rsid w:val="003D1F3D"/>
    <w:rsid w:val="003D74A9"/>
    <w:rsid w:val="003E0979"/>
    <w:rsid w:val="003E1160"/>
    <w:rsid w:val="003E214F"/>
    <w:rsid w:val="003E2A59"/>
    <w:rsid w:val="003E35DA"/>
    <w:rsid w:val="003E5E8C"/>
    <w:rsid w:val="003E7E69"/>
    <w:rsid w:val="003E7FFB"/>
    <w:rsid w:val="003F3358"/>
    <w:rsid w:val="003F4C71"/>
    <w:rsid w:val="003F5D3E"/>
    <w:rsid w:val="003F5E1D"/>
    <w:rsid w:val="00400B06"/>
    <w:rsid w:val="004039BE"/>
    <w:rsid w:val="00403BAE"/>
    <w:rsid w:val="00403EE0"/>
    <w:rsid w:val="00404FDC"/>
    <w:rsid w:val="00405561"/>
    <w:rsid w:val="0040687D"/>
    <w:rsid w:val="00406EA4"/>
    <w:rsid w:val="00406FDD"/>
    <w:rsid w:val="0040743E"/>
    <w:rsid w:val="004075BA"/>
    <w:rsid w:val="00407B99"/>
    <w:rsid w:val="00407E2E"/>
    <w:rsid w:val="004102AF"/>
    <w:rsid w:val="00411683"/>
    <w:rsid w:val="00411749"/>
    <w:rsid w:val="00411751"/>
    <w:rsid w:val="004148A7"/>
    <w:rsid w:val="00416BF2"/>
    <w:rsid w:val="0042009C"/>
    <w:rsid w:val="00421685"/>
    <w:rsid w:val="0042195E"/>
    <w:rsid w:val="004220DF"/>
    <w:rsid w:val="00422377"/>
    <w:rsid w:val="00424EE9"/>
    <w:rsid w:val="0042650D"/>
    <w:rsid w:val="00426D70"/>
    <w:rsid w:val="004270EC"/>
    <w:rsid w:val="004301E2"/>
    <w:rsid w:val="004308B1"/>
    <w:rsid w:val="0043256E"/>
    <w:rsid w:val="0043272F"/>
    <w:rsid w:val="00433168"/>
    <w:rsid w:val="00435B58"/>
    <w:rsid w:val="004366F9"/>
    <w:rsid w:val="0043701F"/>
    <w:rsid w:val="00437148"/>
    <w:rsid w:val="004407BE"/>
    <w:rsid w:val="004419F9"/>
    <w:rsid w:val="00441EDA"/>
    <w:rsid w:val="00442FD3"/>
    <w:rsid w:val="00446F3F"/>
    <w:rsid w:val="004511AE"/>
    <w:rsid w:val="004557F3"/>
    <w:rsid w:val="00457EEB"/>
    <w:rsid w:val="0046137D"/>
    <w:rsid w:val="004634DE"/>
    <w:rsid w:val="00463DC2"/>
    <w:rsid w:val="00464046"/>
    <w:rsid w:val="004642A1"/>
    <w:rsid w:val="00464701"/>
    <w:rsid w:val="00467505"/>
    <w:rsid w:val="00473CD4"/>
    <w:rsid w:val="0047400A"/>
    <w:rsid w:val="00476D29"/>
    <w:rsid w:val="00477990"/>
    <w:rsid w:val="00480DE0"/>
    <w:rsid w:val="004817C8"/>
    <w:rsid w:val="00481974"/>
    <w:rsid w:val="004835A6"/>
    <w:rsid w:val="004835D1"/>
    <w:rsid w:val="004867D9"/>
    <w:rsid w:val="00486F49"/>
    <w:rsid w:val="004871DB"/>
    <w:rsid w:val="004900AE"/>
    <w:rsid w:val="00491100"/>
    <w:rsid w:val="00491EBB"/>
    <w:rsid w:val="004930FE"/>
    <w:rsid w:val="00493CA7"/>
    <w:rsid w:val="00494732"/>
    <w:rsid w:val="00494C31"/>
    <w:rsid w:val="00495133"/>
    <w:rsid w:val="004956A8"/>
    <w:rsid w:val="00496C47"/>
    <w:rsid w:val="004A37A3"/>
    <w:rsid w:val="004A3F30"/>
    <w:rsid w:val="004A44FC"/>
    <w:rsid w:val="004A5505"/>
    <w:rsid w:val="004A5989"/>
    <w:rsid w:val="004A7D52"/>
    <w:rsid w:val="004B1592"/>
    <w:rsid w:val="004B25D3"/>
    <w:rsid w:val="004B2E14"/>
    <w:rsid w:val="004B322A"/>
    <w:rsid w:val="004B4E41"/>
    <w:rsid w:val="004B6534"/>
    <w:rsid w:val="004B72B8"/>
    <w:rsid w:val="004B7757"/>
    <w:rsid w:val="004C1A2E"/>
    <w:rsid w:val="004C2DB5"/>
    <w:rsid w:val="004C2F5D"/>
    <w:rsid w:val="004C34A1"/>
    <w:rsid w:val="004C6181"/>
    <w:rsid w:val="004C6B66"/>
    <w:rsid w:val="004C6BAB"/>
    <w:rsid w:val="004C6E53"/>
    <w:rsid w:val="004C6E86"/>
    <w:rsid w:val="004C74EB"/>
    <w:rsid w:val="004D0B9E"/>
    <w:rsid w:val="004D0C8B"/>
    <w:rsid w:val="004D134E"/>
    <w:rsid w:val="004D3F73"/>
    <w:rsid w:val="004D4D2F"/>
    <w:rsid w:val="004D54EC"/>
    <w:rsid w:val="004D5A18"/>
    <w:rsid w:val="004D6312"/>
    <w:rsid w:val="004D78E1"/>
    <w:rsid w:val="004D7F74"/>
    <w:rsid w:val="004E0A2C"/>
    <w:rsid w:val="004E2AC3"/>
    <w:rsid w:val="004E316C"/>
    <w:rsid w:val="004E4504"/>
    <w:rsid w:val="004E539A"/>
    <w:rsid w:val="004E5ED8"/>
    <w:rsid w:val="004E6910"/>
    <w:rsid w:val="004E72BD"/>
    <w:rsid w:val="004F057C"/>
    <w:rsid w:val="004F097B"/>
    <w:rsid w:val="004F16B2"/>
    <w:rsid w:val="004F3078"/>
    <w:rsid w:val="004F40CE"/>
    <w:rsid w:val="004F49C6"/>
    <w:rsid w:val="004F5017"/>
    <w:rsid w:val="004F5DF0"/>
    <w:rsid w:val="004F72E2"/>
    <w:rsid w:val="00500D4F"/>
    <w:rsid w:val="005017D8"/>
    <w:rsid w:val="00501A45"/>
    <w:rsid w:val="00501B2C"/>
    <w:rsid w:val="00502E9F"/>
    <w:rsid w:val="005034E1"/>
    <w:rsid w:val="00503639"/>
    <w:rsid w:val="005048D6"/>
    <w:rsid w:val="0050575B"/>
    <w:rsid w:val="00506491"/>
    <w:rsid w:val="0050771B"/>
    <w:rsid w:val="005105BE"/>
    <w:rsid w:val="00510F1C"/>
    <w:rsid w:val="00511BE8"/>
    <w:rsid w:val="005133B4"/>
    <w:rsid w:val="005158EE"/>
    <w:rsid w:val="00515B4D"/>
    <w:rsid w:val="0051617B"/>
    <w:rsid w:val="00520528"/>
    <w:rsid w:val="00520BE4"/>
    <w:rsid w:val="0052230E"/>
    <w:rsid w:val="00523AD5"/>
    <w:rsid w:val="00526892"/>
    <w:rsid w:val="005274FD"/>
    <w:rsid w:val="005278A0"/>
    <w:rsid w:val="00530985"/>
    <w:rsid w:val="00530E5E"/>
    <w:rsid w:val="00531F52"/>
    <w:rsid w:val="00533725"/>
    <w:rsid w:val="005366D1"/>
    <w:rsid w:val="00536D37"/>
    <w:rsid w:val="005372A1"/>
    <w:rsid w:val="005450E1"/>
    <w:rsid w:val="0054519E"/>
    <w:rsid w:val="00545646"/>
    <w:rsid w:val="00545714"/>
    <w:rsid w:val="00545872"/>
    <w:rsid w:val="0054703F"/>
    <w:rsid w:val="005474FD"/>
    <w:rsid w:val="00550882"/>
    <w:rsid w:val="00552F78"/>
    <w:rsid w:val="005531FF"/>
    <w:rsid w:val="005609C5"/>
    <w:rsid w:val="005655F3"/>
    <w:rsid w:val="005667DC"/>
    <w:rsid w:val="005704B6"/>
    <w:rsid w:val="00570920"/>
    <w:rsid w:val="00573843"/>
    <w:rsid w:val="00573BA3"/>
    <w:rsid w:val="005745BE"/>
    <w:rsid w:val="005755BA"/>
    <w:rsid w:val="00575949"/>
    <w:rsid w:val="00575A6C"/>
    <w:rsid w:val="00576180"/>
    <w:rsid w:val="00576DEE"/>
    <w:rsid w:val="00580845"/>
    <w:rsid w:val="00580BB4"/>
    <w:rsid w:val="00581AE3"/>
    <w:rsid w:val="00583BF5"/>
    <w:rsid w:val="00584099"/>
    <w:rsid w:val="00584DE7"/>
    <w:rsid w:val="00586AEF"/>
    <w:rsid w:val="00586B7E"/>
    <w:rsid w:val="00590187"/>
    <w:rsid w:val="005915A7"/>
    <w:rsid w:val="00592B5E"/>
    <w:rsid w:val="00593C77"/>
    <w:rsid w:val="00593CE9"/>
    <w:rsid w:val="0059568F"/>
    <w:rsid w:val="00596394"/>
    <w:rsid w:val="0059732C"/>
    <w:rsid w:val="005973E9"/>
    <w:rsid w:val="005A1382"/>
    <w:rsid w:val="005A2DFB"/>
    <w:rsid w:val="005A392E"/>
    <w:rsid w:val="005A45CF"/>
    <w:rsid w:val="005A4FAF"/>
    <w:rsid w:val="005A5D75"/>
    <w:rsid w:val="005A77F9"/>
    <w:rsid w:val="005B042E"/>
    <w:rsid w:val="005B0E98"/>
    <w:rsid w:val="005B1261"/>
    <w:rsid w:val="005B12B9"/>
    <w:rsid w:val="005B19BA"/>
    <w:rsid w:val="005B21FB"/>
    <w:rsid w:val="005B327B"/>
    <w:rsid w:val="005B3A7C"/>
    <w:rsid w:val="005B4AA8"/>
    <w:rsid w:val="005B5DE9"/>
    <w:rsid w:val="005B69C0"/>
    <w:rsid w:val="005B6ECD"/>
    <w:rsid w:val="005C4E65"/>
    <w:rsid w:val="005C6F84"/>
    <w:rsid w:val="005D0CB6"/>
    <w:rsid w:val="005D2E41"/>
    <w:rsid w:val="005D3099"/>
    <w:rsid w:val="005D39B3"/>
    <w:rsid w:val="005D5E2D"/>
    <w:rsid w:val="005D5F27"/>
    <w:rsid w:val="005E1238"/>
    <w:rsid w:val="005E1499"/>
    <w:rsid w:val="005E1B5B"/>
    <w:rsid w:val="005E4114"/>
    <w:rsid w:val="005E63B9"/>
    <w:rsid w:val="005E63FB"/>
    <w:rsid w:val="005E7572"/>
    <w:rsid w:val="005F1496"/>
    <w:rsid w:val="005F27C5"/>
    <w:rsid w:val="005F58C0"/>
    <w:rsid w:val="005F6227"/>
    <w:rsid w:val="00600986"/>
    <w:rsid w:val="00600C50"/>
    <w:rsid w:val="00601B3C"/>
    <w:rsid w:val="00602820"/>
    <w:rsid w:val="00604EF7"/>
    <w:rsid w:val="00605300"/>
    <w:rsid w:val="0060691F"/>
    <w:rsid w:val="006124DC"/>
    <w:rsid w:val="006134F0"/>
    <w:rsid w:val="00613FD1"/>
    <w:rsid w:val="00614323"/>
    <w:rsid w:val="00614D08"/>
    <w:rsid w:val="00615565"/>
    <w:rsid w:val="00615C3D"/>
    <w:rsid w:val="00616015"/>
    <w:rsid w:val="0061648F"/>
    <w:rsid w:val="00617390"/>
    <w:rsid w:val="00620739"/>
    <w:rsid w:val="0062134E"/>
    <w:rsid w:val="00622A18"/>
    <w:rsid w:val="00623B64"/>
    <w:rsid w:val="006245E2"/>
    <w:rsid w:val="00624DA0"/>
    <w:rsid w:val="00624F2F"/>
    <w:rsid w:val="0062578D"/>
    <w:rsid w:val="0062587F"/>
    <w:rsid w:val="00627116"/>
    <w:rsid w:val="006279AF"/>
    <w:rsid w:val="00627AB6"/>
    <w:rsid w:val="006307DC"/>
    <w:rsid w:val="00630F5B"/>
    <w:rsid w:val="00631278"/>
    <w:rsid w:val="0063185F"/>
    <w:rsid w:val="006328AD"/>
    <w:rsid w:val="00632DDF"/>
    <w:rsid w:val="00633670"/>
    <w:rsid w:val="0063545B"/>
    <w:rsid w:val="00636169"/>
    <w:rsid w:val="006375D9"/>
    <w:rsid w:val="006410A2"/>
    <w:rsid w:val="0064308D"/>
    <w:rsid w:val="0064424E"/>
    <w:rsid w:val="006467C1"/>
    <w:rsid w:val="00647A9A"/>
    <w:rsid w:val="00650A51"/>
    <w:rsid w:val="00650BFF"/>
    <w:rsid w:val="00651191"/>
    <w:rsid w:val="00652040"/>
    <w:rsid w:val="0065253A"/>
    <w:rsid w:val="00652EDC"/>
    <w:rsid w:val="00653F42"/>
    <w:rsid w:val="00654492"/>
    <w:rsid w:val="006548A8"/>
    <w:rsid w:val="00655EB0"/>
    <w:rsid w:val="006569FF"/>
    <w:rsid w:val="0065779F"/>
    <w:rsid w:val="00657A6A"/>
    <w:rsid w:val="00657C1E"/>
    <w:rsid w:val="00660076"/>
    <w:rsid w:val="00660A5B"/>
    <w:rsid w:val="00660C8B"/>
    <w:rsid w:val="006612BA"/>
    <w:rsid w:val="00661920"/>
    <w:rsid w:val="00661ED3"/>
    <w:rsid w:val="00662644"/>
    <w:rsid w:val="00662BD2"/>
    <w:rsid w:val="00662BDD"/>
    <w:rsid w:val="00662CE8"/>
    <w:rsid w:val="006634BC"/>
    <w:rsid w:val="00663DCF"/>
    <w:rsid w:val="00664BDB"/>
    <w:rsid w:val="00666269"/>
    <w:rsid w:val="006674D8"/>
    <w:rsid w:val="00667F27"/>
    <w:rsid w:val="0067019E"/>
    <w:rsid w:val="00671BAC"/>
    <w:rsid w:val="00671E39"/>
    <w:rsid w:val="006721ED"/>
    <w:rsid w:val="0067251A"/>
    <w:rsid w:val="00672D4E"/>
    <w:rsid w:val="00672E43"/>
    <w:rsid w:val="00675FC3"/>
    <w:rsid w:val="00676512"/>
    <w:rsid w:val="0067655E"/>
    <w:rsid w:val="0067685B"/>
    <w:rsid w:val="00680ACA"/>
    <w:rsid w:val="006817A4"/>
    <w:rsid w:val="006819DF"/>
    <w:rsid w:val="006819FF"/>
    <w:rsid w:val="0068227A"/>
    <w:rsid w:val="006824A6"/>
    <w:rsid w:val="00682F8A"/>
    <w:rsid w:val="00683713"/>
    <w:rsid w:val="006841A6"/>
    <w:rsid w:val="00684BA0"/>
    <w:rsid w:val="00684EBE"/>
    <w:rsid w:val="006854E1"/>
    <w:rsid w:val="00685DD0"/>
    <w:rsid w:val="00686C23"/>
    <w:rsid w:val="00686F6A"/>
    <w:rsid w:val="0069007B"/>
    <w:rsid w:val="00690AF4"/>
    <w:rsid w:val="006925B7"/>
    <w:rsid w:val="006952C5"/>
    <w:rsid w:val="00695BF7"/>
    <w:rsid w:val="00697B21"/>
    <w:rsid w:val="006A19B0"/>
    <w:rsid w:val="006A1F5C"/>
    <w:rsid w:val="006A25DA"/>
    <w:rsid w:val="006A2936"/>
    <w:rsid w:val="006A2CFF"/>
    <w:rsid w:val="006A6187"/>
    <w:rsid w:val="006A68DD"/>
    <w:rsid w:val="006A6F5F"/>
    <w:rsid w:val="006A7E5E"/>
    <w:rsid w:val="006B0E8F"/>
    <w:rsid w:val="006B1D3A"/>
    <w:rsid w:val="006B1E91"/>
    <w:rsid w:val="006B2A8B"/>
    <w:rsid w:val="006B563B"/>
    <w:rsid w:val="006B7F69"/>
    <w:rsid w:val="006C0383"/>
    <w:rsid w:val="006C0F9E"/>
    <w:rsid w:val="006C1177"/>
    <w:rsid w:val="006C16AF"/>
    <w:rsid w:val="006C21EF"/>
    <w:rsid w:val="006C369D"/>
    <w:rsid w:val="006C3EFD"/>
    <w:rsid w:val="006C5D1D"/>
    <w:rsid w:val="006C6ED1"/>
    <w:rsid w:val="006D05A1"/>
    <w:rsid w:val="006D193F"/>
    <w:rsid w:val="006D2403"/>
    <w:rsid w:val="006D25D1"/>
    <w:rsid w:val="006D4B32"/>
    <w:rsid w:val="006D65F6"/>
    <w:rsid w:val="006D6713"/>
    <w:rsid w:val="006D6B9A"/>
    <w:rsid w:val="006D7F77"/>
    <w:rsid w:val="006E0355"/>
    <w:rsid w:val="006E1973"/>
    <w:rsid w:val="006E21A3"/>
    <w:rsid w:val="006E37C5"/>
    <w:rsid w:val="006E4509"/>
    <w:rsid w:val="006E53AB"/>
    <w:rsid w:val="006E7BBC"/>
    <w:rsid w:val="006F288D"/>
    <w:rsid w:val="006F2A36"/>
    <w:rsid w:val="006F3C71"/>
    <w:rsid w:val="006F42D6"/>
    <w:rsid w:val="006F4384"/>
    <w:rsid w:val="006F576F"/>
    <w:rsid w:val="006F656C"/>
    <w:rsid w:val="006F7FB7"/>
    <w:rsid w:val="00701623"/>
    <w:rsid w:val="00701BCA"/>
    <w:rsid w:val="007050C1"/>
    <w:rsid w:val="00707DFD"/>
    <w:rsid w:val="0071039C"/>
    <w:rsid w:val="0071100B"/>
    <w:rsid w:val="00711F35"/>
    <w:rsid w:val="007135EA"/>
    <w:rsid w:val="00714F1C"/>
    <w:rsid w:val="007165CB"/>
    <w:rsid w:val="007176F3"/>
    <w:rsid w:val="007179DB"/>
    <w:rsid w:val="00717A29"/>
    <w:rsid w:val="00717A6A"/>
    <w:rsid w:val="00717D3C"/>
    <w:rsid w:val="00720914"/>
    <w:rsid w:val="00720DCE"/>
    <w:rsid w:val="0072109A"/>
    <w:rsid w:val="00721B0B"/>
    <w:rsid w:val="00726773"/>
    <w:rsid w:val="007279A5"/>
    <w:rsid w:val="00732FA1"/>
    <w:rsid w:val="0073387C"/>
    <w:rsid w:val="00736874"/>
    <w:rsid w:val="00741456"/>
    <w:rsid w:val="00741B95"/>
    <w:rsid w:val="00742E94"/>
    <w:rsid w:val="00743DA5"/>
    <w:rsid w:val="007448B2"/>
    <w:rsid w:val="007467AD"/>
    <w:rsid w:val="0074759D"/>
    <w:rsid w:val="00747EF7"/>
    <w:rsid w:val="0075037E"/>
    <w:rsid w:val="00751768"/>
    <w:rsid w:val="00751974"/>
    <w:rsid w:val="007526C7"/>
    <w:rsid w:val="0075296B"/>
    <w:rsid w:val="00752DF0"/>
    <w:rsid w:val="00753D66"/>
    <w:rsid w:val="0075514C"/>
    <w:rsid w:val="00755387"/>
    <w:rsid w:val="0075548F"/>
    <w:rsid w:val="00756F28"/>
    <w:rsid w:val="007570AF"/>
    <w:rsid w:val="007576AB"/>
    <w:rsid w:val="00757E20"/>
    <w:rsid w:val="007603A5"/>
    <w:rsid w:val="007618F8"/>
    <w:rsid w:val="007622A9"/>
    <w:rsid w:val="00762904"/>
    <w:rsid w:val="00762A03"/>
    <w:rsid w:val="00762C6D"/>
    <w:rsid w:val="00764860"/>
    <w:rsid w:val="0076501A"/>
    <w:rsid w:val="007651AF"/>
    <w:rsid w:val="00765F66"/>
    <w:rsid w:val="00766BAB"/>
    <w:rsid w:val="00770E2B"/>
    <w:rsid w:val="007713E0"/>
    <w:rsid w:val="0077294C"/>
    <w:rsid w:val="00772ADC"/>
    <w:rsid w:val="007750B4"/>
    <w:rsid w:val="00775EF5"/>
    <w:rsid w:val="007769A9"/>
    <w:rsid w:val="00777B58"/>
    <w:rsid w:val="0078025D"/>
    <w:rsid w:val="007807A6"/>
    <w:rsid w:val="007815A9"/>
    <w:rsid w:val="0078253F"/>
    <w:rsid w:val="00783597"/>
    <w:rsid w:val="00784B87"/>
    <w:rsid w:val="00786471"/>
    <w:rsid w:val="00786C71"/>
    <w:rsid w:val="00786D96"/>
    <w:rsid w:val="0078780D"/>
    <w:rsid w:val="00791647"/>
    <w:rsid w:val="00791C2C"/>
    <w:rsid w:val="00792474"/>
    <w:rsid w:val="0079464D"/>
    <w:rsid w:val="00794F03"/>
    <w:rsid w:val="00795401"/>
    <w:rsid w:val="007977EB"/>
    <w:rsid w:val="007A03EF"/>
    <w:rsid w:val="007A44EA"/>
    <w:rsid w:val="007A4E87"/>
    <w:rsid w:val="007A55A0"/>
    <w:rsid w:val="007B11F4"/>
    <w:rsid w:val="007B1368"/>
    <w:rsid w:val="007B22E9"/>
    <w:rsid w:val="007B28F4"/>
    <w:rsid w:val="007B3173"/>
    <w:rsid w:val="007B34EB"/>
    <w:rsid w:val="007B4C3C"/>
    <w:rsid w:val="007B58B0"/>
    <w:rsid w:val="007B58EA"/>
    <w:rsid w:val="007B5EDB"/>
    <w:rsid w:val="007C0348"/>
    <w:rsid w:val="007C0E8E"/>
    <w:rsid w:val="007C2F71"/>
    <w:rsid w:val="007C33C6"/>
    <w:rsid w:val="007C5D4A"/>
    <w:rsid w:val="007C7592"/>
    <w:rsid w:val="007D1CBF"/>
    <w:rsid w:val="007D243C"/>
    <w:rsid w:val="007D299A"/>
    <w:rsid w:val="007D2D4F"/>
    <w:rsid w:val="007D33A3"/>
    <w:rsid w:val="007D53A8"/>
    <w:rsid w:val="007E1ADB"/>
    <w:rsid w:val="007E2170"/>
    <w:rsid w:val="007E67FA"/>
    <w:rsid w:val="007E6A50"/>
    <w:rsid w:val="007E7297"/>
    <w:rsid w:val="007F0DF4"/>
    <w:rsid w:val="007F1307"/>
    <w:rsid w:val="007F2CDC"/>
    <w:rsid w:val="007F2D42"/>
    <w:rsid w:val="007F306A"/>
    <w:rsid w:val="007F38F7"/>
    <w:rsid w:val="007F4061"/>
    <w:rsid w:val="007F63D1"/>
    <w:rsid w:val="007F6958"/>
    <w:rsid w:val="007F6EAB"/>
    <w:rsid w:val="007F7DCB"/>
    <w:rsid w:val="008001BC"/>
    <w:rsid w:val="00801628"/>
    <w:rsid w:val="00802BF7"/>
    <w:rsid w:val="008049F1"/>
    <w:rsid w:val="00804D7A"/>
    <w:rsid w:val="00804F91"/>
    <w:rsid w:val="00805131"/>
    <w:rsid w:val="008052F3"/>
    <w:rsid w:val="0080556D"/>
    <w:rsid w:val="008077E6"/>
    <w:rsid w:val="008108E0"/>
    <w:rsid w:val="00810914"/>
    <w:rsid w:val="00812711"/>
    <w:rsid w:val="00816445"/>
    <w:rsid w:val="00816D07"/>
    <w:rsid w:val="00823410"/>
    <w:rsid w:val="00823C12"/>
    <w:rsid w:val="008243EA"/>
    <w:rsid w:val="00824DA2"/>
    <w:rsid w:val="00825F2C"/>
    <w:rsid w:val="0082686A"/>
    <w:rsid w:val="00826E44"/>
    <w:rsid w:val="008305B8"/>
    <w:rsid w:val="00831802"/>
    <w:rsid w:val="00831B85"/>
    <w:rsid w:val="00833C3A"/>
    <w:rsid w:val="008345F5"/>
    <w:rsid w:val="00835D78"/>
    <w:rsid w:val="0083681A"/>
    <w:rsid w:val="00836D61"/>
    <w:rsid w:val="00840D90"/>
    <w:rsid w:val="00841126"/>
    <w:rsid w:val="00842B74"/>
    <w:rsid w:val="00844B3F"/>
    <w:rsid w:val="0084627A"/>
    <w:rsid w:val="0084666A"/>
    <w:rsid w:val="0085211D"/>
    <w:rsid w:val="00852FA3"/>
    <w:rsid w:val="00853A42"/>
    <w:rsid w:val="00853CE0"/>
    <w:rsid w:val="00853F70"/>
    <w:rsid w:val="0085471A"/>
    <w:rsid w:val="00856C2D"/>
    <w:rsid w:val="00856F04"/>
    <w:rsid w:val="00860014"/>
    <w:rsid w:val="0086069B"/>
    <w:rsid w:val="008612E7"/>
    <w:rsid w:val="00861372"/>
    <w:rsid w:val="00863675"/>
    <w:rsid w:val="0086420F"/>
    <w:rsid w:val="008643FE"/>
    <w:rsid w:val="00864985"/>
    <w:rsid w:val="008650B2"/>
    <w:rsid w:val="00865101"/>
    <w:rsid w:val="0086531E"/>
    <w:rsid w:val="00865416"/>
    <w:rsid w:val="008656A0"/>
    <w:rsid w:val="008657B7"/>
    <w:rsid w:val="00866A03"/>
    <w:rsid w:val="00867CA2"/>
    <w:rsid w:val="0087034D"/>
    <w:rsid w:val="00871883"/>
    <w:rsid w:val="00871CB8"/>
    <w:rsid w:val="008722B6"/>
    <w:rsid w:val="008729D4"/>
    <w:rsid w:val="008737AF"/>
    <w:rsid w:val="00875D58"/>
    <w:rsid w:val="008766DA"/>
    <w:rsid w:val="00881EA6"/>
    <w:rsid w:val="00882AEC"/>
    <w:rsid w:val="00883151"/>
    <w:rsid w:val="00883F10"/>
    <w:rsid w:val="008852C8"/>
    <w:rsid w:val="0088605B"/>
    <w:rsid w:val="0088606D"/>
    <w:rsid w:val="008868D9"/>
    <w:rsid w:val="00886A7A"/>
    <w:rsid w:val="0089069B"/>
    <w:rsid w:val="00890768"/>
    <w:rsid w:val="00891407"/>
    <w:rsid w:val="00892198"/>
    <w:rsid w:val="00893420"/>
    <w:rsid w:val="00894346"/>
    <w:rsid w:val="00895457"/>
    <w:rsid w:val="00895607"/>
    <w:rsid w:val="00895F78"/>
    <w:rsid w:val="008969AD"/>
    <w:rsid w:val="0089726D"/>
    <w:rsid w:val="008A02C7"/>
    <w:rsid w:val="008A205C"/>
    <w:rsid w:val="008A3037"/>
    <w:rsid w:val="008A3B56"/>
    <w:rsid w:val="008A4025"/>
    <w:rsid w:val="008A432D"/>
    <w:rsid w:val="008A4D90"/>
    <w:rsid w:val="008A6B7C"/>
    <w:rsid w:val="008A7AE8"/>
    <w:rsid w:val="008A7D1B"/>
    <w:rsid w:val="008B238F"/>
    <w:rsid w:val="008B31B1"/>
    <w:rsid w:val="008B34C4"/>
    <w:rsid w:val="008B4499"/>
    <w:rsid w:val="008B4B82"/>
    <w:rsid w:val="008B59DD"/>
    <w:rsid w:val="008B63E5"/>
    <w:rsid w:val="008B6B51"/>
    <w:rsid w:val="008B6CBD"/>
    <w:rsid w:val="008B7A2B"/>
    <w:rsid w:val="008C00B4"/>
    <w:rsid w:val="008C05E0"/>
    <w:rsid w:val="008C1154"/>
    <w:rsid w:val="008C270B"/>
    <w:rsid w:val="008C2A51"/>
    <w:rsid w:val="008C2E03"/>
    <w:rsid w:val="008C3029"/>
    <w:rsid w:val="008C3124"/>
    <w:rsid w:val="008C3BF6"/>
    <w:rsid w:val="008C4E04"/>
    <w:rsid w:val="008C5268"/>
    <w:rsid w:val="008C6E88"/>
    <w:rsid w:val="008C7E0D"/>
    <w:rsid w:val="008D1395"/>
    <w:rsid w:val="008D15C3"/>
    <w:rsid w:val="008D27D4"/>
    <w:rsid w:val="008D27E7"/>
    <w:rsid w:val="008D2B6D"/>
    <w:rsid w:val="008D55B0"/>
    <w:rsid w:val="008D6303"/>
    <w:rsid w:val="008D6622"/>
    <w:rsid w:val="008D68F9"/>
    <w:rsid w:val="008E0628"/>
    <w:rsid w:val="008E24DC"/>
    <w:rsid w:val="008E41C9"/>
    <w:rsid w:val="008E431E"/>
    <w:rsid w:val="008E458F"/>
    <w:rsid w:val="008E4788"/>
    <w:rsid w:val="008E48CC"/>
    <w:rsid w:val="008E7104"/>
    <w:rsid w:val="008F0348"/>
    <w:rsid w:val="008F2C36"/>
    <w:rsid w:val="008F2C9F"/>
    <w:rsid w:val="008F2E31"/>
    <w:rsid w:val="008F2E5B"/>
    <w:rsid w:val="008F7FCC"/>
    <w:rsid w:val="009006F9"/>
    <w:rsid w:val="00900832"/>
    <w:rsid w:val="00901212"/>
    <w:rsid w:val="00902080"/>
    <w:rsid w:val="00902174"/>
    <w:rsid w:val="00902DD7"/>
    <w:rsid w:val="009037EC"/>
    <w:rsid w:val="00903B33"/>
    <w:rsid w:val="00904CD6"/>
    <w:rsid w:val="00904D5D"/>
    <w:rsid w:val="00904F76"/>
    <w:rsid w:val="009053E0"/>
    <w:rsid w:val="00906833"/>
    <w:rsid w:val="00907F8E"/>
    <w:rsid w:val="00912B58"/>
    <w:rsid w:val="00912F47"/>
    <w:rsid w:val="0091323D"/>
    <w:rsid w:val="00914D4B"/>
    <w:rsid w:val="009160A0"/>
    <w:rsid w:val="009170A1"/>
    <w:rsid w:val="0091713A"/>
    <w:rsid w:val="009209B7"/>
    <w:rsid w:val="00920D01"/>
    <w:rsid w:val="00922192"/>
    <w:rsid w:val="00923B16"/>
    <w:rsid w:val="0093017C"/>
    <w:rsid w:val="00930949"/>
    <w:rsid w:val="00930D17"/>
    <w:rsid w:val="00930E90"/>
    <w:rsid w:val="00930F90"/>
    <w:rsid w:val="00932E6D"/>
    <w:rsid w:val="00932F8B"/>
    <w:rsid w:val="009337BB"/>
    <w:rsid w:val="00935394"/>
    <w:rsid w:val="00935E35"/>
    <w:rsid w:val="00937BEF"/>
    <w:rsid w:val="0094004F"/>
    <w:rsid w:val="00941952"/>
    <w:rsid w:val="00945727"/>
    <w:rsid w:val="00946026"/>
    <w:rsid w:val="00946955"/>
    <w:rsid w:val="009500A0"/>
    <w:rsid w:val="00951103"/>
    <w:rsid w:val="0095204C"/>
    <w:rsid w:val="00953349"/>
    <w:rsid w:val="0095565F"/>
    <w:rsid w:val="00956351"/>
    <w:rsid w:val="00957858"/>
    <w:rsid w:val="0096006F"/>
    <w:rsid w:val="0096045F"/>
    <w:rsid w:val="00963673"/>
    <w:rsid w:val="00963F26"/>
    <w:rsid w:val="009665AA"/>
    <w:rsid w:val="00966CA5"/>
    <w:rsid w:val="009706DB"/>
    <w:rsid w:val="009727F9"/>
    <w:rsid w:val="009737C4"/>
    <w:rsid w:val="00974206"/>
    <w:rsid w:val="00975535"/>
    <w:rsid w:val="00976E52"/>
    <w:rsid w:val="0098005B"/>
    <w:rsid w:val="00983294"/>
    <w:rsid w:val="00983625"/>
    <w:rsid w:val="00983FD9"/>
    <w:rsid w:val="009843A3"/>
    <w:rsid w:val="00985AB3"/>
    <w:rsid w:val="00986054"/>
    <w:rsid w:val="00987631"/>
    <w:rsid w:val="009902D9"/>
    <w:rsid w:val="00990C29"/>
    <w:rsid w:val="00990EB1"/>
    <w:rsid w:val="00991787"/>
    <w:rsid w:val="00992AD3"/>
    <w:rsid w:val="00992B20"/>
    <w:rsid w:val="0099330E"/>
    <w:rsid w:val="0099382E"/>
    <w:rsid w:val="00993846"/>
    <w:rsid w:val="00995ABC"/>
    <w:rsid w:val="00996FBC"/>
    <w:rsid w:val="009A0678"/>
    <w:rsid w:val="009A088C"/>
    <w:rsid w:val="009A09DF"/>
    <w:rsid w:val="009A1425"/>
    <w:rsid w:val="009A1F72"/>
    <w:rsid w:val="009A2060"/>
    <w:rsid w:val="009A2FF1"/>
    <w:rsid w:val="009A362B"/>
    <w:rsid w:val="009A3A20"/>
    <w:rsid w:val="009A4DF2"/>
    <w:rsid w:val="009A6189"/>
    <w:rsid w:val="009A6992"/>
    <w:rsid w:val="009A6D02"/>
    <w:rsid w:val="009B0E41"/>
    <w:rsid w:val="009B16B4"/>
    <w:rsid w:val="009B3746"/>
    <w:rsid w:val="009B3EA0"/>
    <w:rsid w:val="009B41AD"/>
    <w:rsid w:val="009B46DA"/>
    <w:rsid w:val="009B49D6"/>
    <w:rsid w:val="009B5174"/>
    <w:rsid w:val="009B69CA"/>
    <w:rsid w:val="009C03FD"/>
    <w:rsid w:val="009C1517"/>
    <w:rsid w:val="009C151A"/>
    <w:rsid w:val="009C4330"/>
    <w:rsid w:val="009C46B5"/>
    <w:rsid w:val="009C5FE3"/>
    <w:rsid w:val="009C6503"/>
    <w:rsid w:val="009D17A5"/>
    <w:rsid w:val="009D419C"/>
    <w:rsid w:val="009D4554"/>
    <w:rsid w:val="009D48CC"/>
    <w:rsid w:val="009D56B7"/>
    <w:rsid w:val="009D66EC"/>
    <w:rsid w:val="009D7290"/>
    <w:rsid w:val="009E1453"/>
    <w:rsid w:val="009E2FEB"/>
    <w:rsid w:val="009E3799"/>
    <w:rsid w:val="009E4109"/>
    <w:rsid w:val="009E4202"/>
    <w:rsid w:val="009E665C"/>
    <w:rsid w:val="009E6989"/>
    <w:rsid w:val="009E6EDB"/>
    <w:rsid w:val="009E7A91"/>
    <w:rsid w:val="009F12D6"/>
    <w:rsid w:val="009F18A5"/>
    <w:rsid w:val="009F40B7"/>
    <w:rsid w:val="009F5B1E"/>
    <w:rsid w:val="009F6EFC"/>
    <w:rsid w:val="009F71EB"/>
    <w:rsid w:val="009F7C18"/>
    <w:rsid w:val="00A001D7"/>
    <w:rsid w:val="00A0066B"/>
    <w:rsid w:val="00A00859"/>
    <w:rsid w:val="00A00FC9"/>
    <w:rsid w:val="00A02A34"/>
    <w:rsid w:val="00A02B15"/>
    <w:rsid w:val="00A02DA5"/>
    <w:rsid w:val="00A037C7"/>
    <w:rsid w:val="00A03F06"/>
    <w:rsid w:val="00A04DF5"/>
    <w:rsid w:val="00A051A3"/>
    <w:rsid w:val="00A07670"/>
    <w:rsid w:val="00A07F78"/>
    <w:rsid w:val="00A1213C"/>
    <w:rsid w:val="00A138E4"/>
    <w:rsid w:val="00A1402F"/>
    <w:rsid w:val="00A14ECB"/>
    <w:rsid w:val="00A152E1"/>
    <w:rsid w:val="00A158F8"/>
    <w:rsid w:val="00A15B0D"/>
    <w:rsid w:val="00A17819"/>
    <w:rsid w:val="00A21227"/>
    <w:rsid w:val="00A2288A"/>
    <w:rsid w:val="00A23032"/>
    <w:rsid w:val="00A230B2"/>
    <w:rsid w:val="00A2335C"/>
    <w:rsid w:val="00A244E5"/>
    <w:rsid w:val="00A2484E"/>
    <w:rsid w:val="00A248D9"/>
    <w:rsid w:val="00A25783"/>
    <w:rsid w:val="00A3024A"/>
    <w:rsid w:val="00A31455"/>
    <w:rsid w:val="00A32952"/>
    <w:rsid w:val="00A357E8"/>
    <w:rsid w:val="00A3775F"/>
    <w:rsid w:val="00A37C6A"/>
    <w:rsid w:val="00A407AE"/>
    <w:rsid w:val="00A40980"/>
    <w:rsid w:val="00A40C98"/>
    <w:rsid w:val="00A41F94"/>
    <w:rsid w:val="00A42B66"/>
    <w:rsid w:val="00A44720"/>
    <w:rsid w:val="00A471FA"/>
    <w:rsid w:val="00A50499"/>
    <w:rsid w:val="00A51E43"/>
    <w:rsid w:val="00A52E99"/>
    <w:rsid w:val="00A54030"/>
    <w:rsid w:val="00A545B1"/>
    <w:rsid w:val="00A54F70"/>
    <w:rsid w:val="00A56BA7"/>
    <w:rsid w:val="00A56BB5"/>
    <w:rsid w:val="00A604CD"/>
    <w:rsid w:val="00A614FA"/>
    <w:rsid w:val="00A621F8"/>
    <w:rsid w:val="00A650B6"/>
    <w:rsid w:val="00A65710"/>
    <w:rsid w:val="00A67187"/>
    <w:rsid w:val="00A6765C"/>
    <w:rsid w:val="00A71043"/>
    <w:rsid w:val="00A71D3C"/>
    <w:rsid w:val="00A75E06"/>
    <w:rsid w:val="00A778E2"/>
    <w:rsid w:val="00A83BB7"/>
    <w:rsid w:val="00A84354"/>
    <w:rsid w:val="00A864D5"/>
    <w:rsid w:val="00A871AF"/>
    <w:rsid w:val="00A900D2"/>
    <w:rsid w:val="00A9088B"/>
    <w:rsid w:val="00A90ACD"/>
    <w:rsid w:val="00A91926"/>
    <w:rsid w:val="00A91EE7"/>
    <w:rsid w:val="00A92B0B"/>
    <w:rsid w:val="00A9441D"/>
    <w:rsid w:val="00A94E9D"/>
    <w:rsid w:val="00A9505A"/>
    <w:rsid w:val="00A96820"/>
    <w:rsid w:val="00A96FF0"/>
    <w:rsid w:val="00A970D6"/>
    <w:rsid w:val="00A97F33"/>
    <w:rsid w:val="00AA0A5B"/>
    <w:rsid w:val="00AA0D3B"/>
    <w:rsid w:val="00AA156E"/>
    <w:rsid w:val="00AA20B9"/>
    <w:rsid w:val="00AA35BB"/>
    <w:rsid w:val="00AA4A99"/>
    <w:rsid w:val="00AA5171"/>
    <w:rsid w:val="00AA5659"/>
    <w:rsid w:val="00AA5D50"/>
    <w:rsid w:val="00AA5DD3"/>
    <w:rsid w:val="00AA6098"/>
    <w:rsid w:val="00AB0D75"/>
    <w:rsid w:val="00AB101C"/>
    <w:rsid w:val="00AB2AF0"/>
    <w:rsid w:val="00AB32AC"/>
    <w:rsid w:val="00AB3E02"/>
    <w:rsid w:val="00AB4843"/>
    <w:rsid w:val="00AB5637"/>
    <w:rsid w:val="00AB61A4"/>
    <w:rsid w:val="00AC043A"/>
    <w:rsid w:val="00AC159F"/>
    <w:rsid w:val="00AC1822"/>
    <w:rsid w:val="00AC1E17"/>
    <w:rsid w:val="00AC3EAE"/>
    <w:rsid w:val="00AC401E"/>
    <w:rsid w:val="00AC56EE"/>
    <w:rsid w:val="00AC5A5A"/>
    <w:rsid w:val="00AC5C16"/>
    <w:rsid w:val="00AC6128"/>
    <w:rsid w:val="00AC7B8B"/>
    <w:rsid w:val="00AC7DC3"/>
    <w:rsid w:val="00AD020F"/>
    <w:rsid w:val="00AD08EF"/>
    <w:rsid w:val="00AD0AE9"/>
    <w:rsid w:val="00AD1E54"/>
    <w:rsid w:val="00AD4F1D"/>
    <w:rsid w:val="00AD5902"/>
    <w:rsid w:val="00AD59EF"/>
    <w:rsid w:val="00AD5D59"/>
    <w:rsid w:val="00AD7A28"/>
    <w:rsid w:val="00AE0BE3"/>
    <w:rsid w:val="00AE0D78"/>
    <w:rsid w:val="00AE0FE4"/>
    <w:rsid w:val="00AE1793"/>
    <w:rsid w:val="00AE2552"/>
    <w:rsid w:val="00AE48E8"/>
    <w:rsid w:val="00AE5658"/>
    <w:rsid w:val="00AE5940"/>
    <w:rsid w:val="00AE6C0D"/>
    <w:rsid w:val="00AF00DC"/>
    <w:rsid w:val="00AF029E"/>
    <w:rsid w:val="00AF0F7B"/>
    <w:rsid w:val="00AF28E2"/>
    <w:rsid w:val="00AF69AD"/>
    <w:rsid w:val="00B00974"/>
    <w:rsid w:val="00B026D9"/>
    <w:rsid w:val="00B029EE"/>
    <w:rsid w:val="00B03059"/>
    <w:rsid w:val="00B033DF"/>
    <w:rsid w:val="00B05BC2"/>
    <w:rsid w:val="00B1256A"/>
    <w:rsid w:val="00B13CDC"/>
    <w:rsid w:val="00B13E56"/>
    <w:rsid w:val="00B1498C"/>
    <w:rsid w:val="00B153F5"/>
    <w:rsid w:val="00B166A7"/>
    <w:rsid w:val="00B16F81"/>
    <w:rsid w:val="00B17FA3"/>
    <w:rsid w:val="00B2017C"/>
    <w:rsid w:val="00B209A5"/>
    <w:rsid w:val="00B21775"/>
    <w:rsid w:val="00B22DC0"/>
    <w:rsid w:val="00B23C5B"/>
    <w:rsid w:val="00B2527F"/>
    <w:rsid w:val="00B26C16"/>
    <w:rsid w:val="00B2737A"/>
    <w:rsid w:val="00B27877"/>
    <w:rsid w:val="00B30EB0"/>
    <w:rsid w:val="00B34275"/>
    <w:rsid w:val="00B34D65"/>
    <w:rsid w:val="00B351EF"/>
    <w:rsid w:val="00B35C36"/>
    <w:rsid w:val="00B36793"/>
    <w:rsid w:val="00B369C2"/>
    <w:rsid w:val="00B37390"/>
    <w:rsid w:val="00B37F40"/>
    <w:rsid w:val="00B41EDD"/>
    <w:rsid w:val="00B4265C"/>
    <w:rsid w:val="00B43D68"/>
    <w:rsid w:val="00B43E8D"/>
    <w:rsid w:val="00B44865"/>
    <w:rsid w:val="00B45AF6"/>
    <w:rsid w:val="00B47F9E"/>
    <w:rsid w:val="00B5121D"/>
    <w:rsid w:val="00B5304E"/>
    <w:rsid w:val="00B5393E"/>
    <w:rsid w:val="00B53CFB"/>
    <w:rsid w:val="00B53DC0"/>
    <w:rsid w:val="00B540C3"/>
    <w:rsid w:val="00B54B9D"/>
    <w:rsid w:val="00B55442"/>
    <w:rsid w:val="00B5798D"/>
    <w:rsid w:val="00B6175A"/>
    <w:rsid w:val="00B6325C"/>
    <w:rsid w:val="00B63A0C"/>
    <w:rsid w:val="00B64076"/>
    <w:rsid w:val="00B64FDE"/>
    <w:rsid w:val="00B66DB7"/>
    <w:rsid w:val="00B66F59"/>
    <w:rsid w:val="00B674B0"/>
    <w:rsid w:val="00B708BA"/>
    <w:rsid w:val="00B71B7A"/>
    <w:rsid w:val="00B72215"/>
    <w:rsid w:val="00B72764"/>
    <w:rsid w:val="00B7277E"/>
    <w:rsid w:val="00B72FEA"/>
    <w:rsid w:val="00B7300F"/>
    <w:rsid w:val="00B73B64"/>
    <w:rsid w:val="00B746CF"/>
    <w:rsid w:val="00B74DF5"/>
    <w:rsid w:val="00B756F8"/>
    <w:rsid w:val="00B76240"/>
    <w:rsid w:val="00B80A61"/>
    <w:rsid w:val="00B8280D"/>
    <w:rsid w:val="00B82D7C"/>
    <w:rsid w:val="00B82E12"/>
    <w:rsid w:val="00B8368B"/>
    <w:rsid w:val="00B84AAC"/>
    <w:rsid w:val="00B84E7E"/>
    <w:rsid w:val="00B857F3"/>
    <w:rsid w:val="00B8589F"/>
    <w:rsid w:val="00B87B7F"/>
    <w:rsid w:val="00B93C11"/>
    <w:rsid w:val="00B94955"/>
    <w:rsid w:val="00B955E3"/>
    <w:rsid w:val="00B961BF"/>
    <w:rsid w:val="00B96360"/>
    <w:rsid w:val="00B96BA6"/>
    <w:rsid w:val="00B973D5"/>
    <w:rsid w:val="00B973FC"/>
    <w:rsid w:val="00BA0626"/>
    <w:rsid w:val="00BA07E0"/>
    <w:rsid w:val="00BA0820"/>
    <w:rsid w:val="00BA4E9A"/>
    <w:rsid w:val="00BA57B1"/>
    <w:rsid w:val="00BA583F"/>
    <w:rsid w:val="00BB0636"/>
    <w:rsid w:val="00BB1AD1"/>
    <w:rsid w:val="00BB322C"/>
    <w:rsid w:val="00BB3733"/>
    <w:rsid w:val="00BB411C"/>
    <w:rsid w:val="00BB50FB"/>
    <w:rsid w:val="00BB6A7C"/>
    <w:rsid w:val="00BB7E85"/>
    <w:rsid w:val="00BC0442"/>
    <w:rsid w:val="00BC050D"/>
    <w:rsid w:val="00BC2225"/>
    <w:rsid w:val="00BC270C"/>
    <w:rsid w:val="00BC2C48"/>
    <w:rsid w:val="00BC48DC"/>
    <w:rsid w:val="00BC5012"/>
    <w:rsid w:val="00BC70AC"/>
    <w:rsid w:val="00BD20D2"/>
    <w:rsid w:val="00BD2F42"/>
    <w:rsid w:val="00BD348C"/>
    <w:rsid w:val="00BD3836"/>
    <w:rsid w:val="00BD6A9A"/>
    <w:rsid w:val="00BD6B1B"/>
    <w:rsid w:val="00BE05CA"/>
    <w:rsid w:val="00BE2B15"/>
    <w:rsid w:val="00BE31E0"/>
    <w:rsid w:val="00BE5D80"/>
    <w:rsid w:val="00BE60A8"/>
    <w:rsid w:val="00BE7A6E"/>
    <w:rsid w:val="00BF0068"/>
    <w:rsid w:val="00BF39BF"/>
    <w:rsid w:val="00BF4C7F"/>
    <w:rsid w:val="00BF5110"/>
    <w:rsid w:val="00BF5800"/>
    <w:rsid w:val="00C006C0"/>
    <w:rsid w:val="00C009A7"/>
    <w:rsid w:val="00C00FFE"/>
    <w:rsid w:val="00C01FE4"/>
    <w:rsid w:val="00C02701"/>
    <w:rsid w:val="00C03E0D"/>
    <w:rsid w:val="00C06385"/>
    <w:rsid w:val="00C113B7"/>
    <w:rsid w:val="00C11A9A"/>
    <w:rsid w:val="00C122D1"/>
    <w:rsid w:val="00C12327"/>
    <w:rsid w:val="00C12B6B"/>
    <w:rsid w:val="00C13890"/>
    <w:rsid w:val="00C160D2"/>
    <w:rsid w:val="00C162DF"/>
    <w:rsid w:val="00C168B9"/>
    <w:rsid w:val="00C20498"/>
    <w:rsid w:val="00C20F77"/>
    <w:rsid w:val="00C241BD"/>
    <w:rsid w:val="00C2542A"/>
    <w:rsid w:val="00C26C7C"/>
    <w:rsid w:val="00C26E9D"/>
    <w:rsid w:val="00C27019"/>
    <w:rsid w:val="00C30696"/>
    <w:rsid w:val="00C306B7"/>
    <w:rsid w:val="00C30B4B"/>
    <w:rsid w:val="00C31005"/>
    <w:rsid w:val="00C31715"/>
    <w:rsid w:val="00C326E9"/>
    <w:rsid w:val="00C32A8F"/>
    <w:rsid w:val="00C32DC0"/>
    <w:rsid w:val="00C33FA8"/>
    <w:rsid w:val="00C3408E"/>
    <w:rsid w:val="00C34EF7"/>
    <w:rsid w:val="00C34F7D"/>
    <w:rsid w:val="00C35C75"/>
    <w:rsid w:val="00C362C4"/>
    <w:rsid w:val="00C362FA"/>
    <w:rsid w:val="00C41B19"/>
    <w:rsid w:val="00C43B2E"/>
    <w:rsid w:val="00C43D3D"/>
    <w:rsid w:val="00C449CE"/>
    <w:rsid w:val="00C454F8"/>
    <w:rsid w:val="00C5003D"/>
    <w:rsid w:val="00C50407"/>
    <w:rsid w:val="00C50F12"/>
    <w:rsid w:val="00C51D0C"/>
    <w:rsid w:val="00C51D52"/>
    <w:rsid w:val="00C54101"/>
    <w:rsid w:val="00C55706"/>
    <w:rsid w:val="00C55BEE"/>
    <w:rsid w:val="00C61708"/>
    <w:rsid w:val="00C61993"/>
    <w:rsid w:val="00C624F6"/>
    <w:rsid w:val="00C63690"/>
    <w:rsid w:val="00C6667D"/>
    <w:rsid w:val="00C67ECB"/>
    <w:rsid w:val="00C76551"/>
    <w:rsid w:val="00C7695A"/>
    <w:rsid w:val="00C7787C"/>
    <w:rsid w:val="00C8043F"/>
    <w:rsid w:val="00C80E93"/>
    <w:rsid w:val="00C823F4"/>
    <w:rsid w:val="00C83F0A"/>
    <w:rsid w:val="00C8413E"/>
    <w:rsid w:val="00C84462"/>
    <w:rsid w:val="00C85194"/>
    <w:rsid w:val="00C85C73"/>
    <w:rsid w:val="00C86E29"/>
    <w:rsid w:val="00C907F7"/>
    <w:rsid w:val="00C90E35"/>
    <w:rsid w:val="00C924AB"/>
    <w:rsid w:val="00C9325E"/>
    <w:rsid w:val="00C9429A"/>
    <w:rsid w:val="00C95DD1"/>
    <w:rsid w:val="00C9651F"/>
    <w:rsid w:val="00C96E63"/>
    <w:rsid w:val="00C97503"/>
    <w:rsid w:val="00C97E99"/>
    <w:rsid w:val="00CA5769"/>
    <w:rsid w:val="00CB0904"/>
    <w:rsid w:val="00CB114E"/>
    <w:rsid w:val="00CB296C"/>
    <w:rsid w:val="00CB5E54"/>
    <w:rsid w:val="00CB60A2"/>
    <w:rsid w:val="00CB71CE"/>
    <w:rsid w:val="00CC0502"/>
    <w:rsid w:val="00CC2460"/>
    <w:rsid w:val="00CC274E"/>
    <w:rsid w:val="00CD010F"/>
    <w:rsid w:val="00CD172B"/>
    <w:rsid w:val="00CD1ACD"/>
    <w:rsid w:val="00CD24DE"/>
    <w:rsid w:val="00CD3BDE"/>
    <w:rsid w:val="00CD53BF"/>
    <w:rsid w:val="00CE0BDC"/>
    <w:rsid w:val="00CE18BB"/>
    <w:rsid w:val="00CE57F0"/>
    <w:rsid w:val="00CE77F1"/>
    <w:rsid w:val="00CF0A7E"/>
    <w:rsid w:val="00CF1B23"/>
    <w:rsid w:val="00CF2D31"/>
    <w:rsid w:val="00CF2EAA"/>
    <w:rsid w:val="00CF51F2"/>
    <w:rsid w:val="00D00FDC"/>
    <w:rsid w:val="00D015F7"/>
    <w:rsid w:val="00D02F14"/>
    <w:rsid w:val="00D05819"/>
    <w:rsid w:val="00D06B37"/>
    <w:rsid w:val="00D07EF9"/>
    <w:rsid w:val="00D1000E"/>
    <w:rsid w:val="00D1056F"/>
    <w:rsid w:val="00D10BBA"/>
    <w:rsid w:val="00D1226E"/>
    <w:rsid w:val="00D12280"/>
    <w:rsid w:val="00D1624F"/>
    <w:rsid w:val="00D2105D"/>
    <w:rsid w:val="00D22076"/>
    <w:rsid w:val="00D23140"/>
    <w:rsid w:val="00D23A0E"/>
    <w:rsid w:val="00D25A4C"/>
    <w:rsid w:val="00D26261"/>
    <w:rsid w:val="00D26E86"/>
    <w:rsid w:val="00D27162"/>
    <w:rsid w:val="00D30501"/>
    <w:rsid w:val="00D31818"/>
    <w:rsid w:val="00D325C4"/>
    <w:rsid w:val="00D328C7"/>
    <w:rsid w:val="00D3534E"/>
    <w:rsid w:val="00D35372"/>
    <w:rsid w:val="00D368A2"/>
    <w:rsid w:val="00D37419"/>
    <w:rsid w:val="00D379CD"/>
    <w:rsid w:val="00D40581"/>
    <w:rsid w:val="00D4325D"/>
    <w:rsid w:val="00D4338A"/>
    <w:rsid w:val="00D462CB"/>
    <w:rsid w:val="00D467C2"/>
    <w:rsid w:val="00D515A2"/>
    <w:rsid w:val="00D52572"/>
    <w:rsid w:val="00D5473E"/>
    <w:rsid w:val="00D55A26"/>
    <w:rsid w:val="00D55B96"/>
    <w:rsid w:val="00D55C8B"/>
    <w:rsid w:val="00D5647C"/>
    <w:rsid w:val="00D57C36"/>
    <w:rsid w:val="00D62425"/>
    <w:rsid w:val="00D63203"/>
    <w:rsid w:val="00D638C1"/>
    <w:rsid w:val="00D63954"/>
    <w:rsid w:val="00D641FC"/>
    <w:rsid w:val="00D64942"/>
    <w:rsid w:val="00D65D1C"/>
    <w:rsid w:val="00D661AF"/>
    <w:rsid w:val="00D7134D"/>
    <w:rsid w:val="00D7154E"/>
    <w:rsid w:val="00D72C7C"/>
    <w:rsid w:val="00D73A3C"/>
    <w:rsid w:val="00D74B63"/>
    <w:rsid w:val="00D773A4"/>
    <w:rsid w:val="00D779BA"/>
    <w:rsid w:val="00D77AEF"/>
    <w:rsid w:val="00D77BF8"/>
    <w:rsid w:val="00D80AB1"/>
    <w:rsid w:val="00D821D9"/>
    <w:rsid w:val="00D837A8"/>
    <w:rsid w:val="00D83E18"/>
    <w:rsid w:val="00D843DF"/>
    <w:rsid w:val="00D8577A"/>
    <w:rsid w:val="00D85B8A"/>
    <w:rsid w:val="00D86DE2"/>
    <w:rsid w:val="00D87074"/>
    <w:rsid w:val="00D8731A"/>
    <w:rsid w:val="00D87F4A"/>
    <w:rsid w:val="00D9015E"/>
    <w:rsid w:val="00D90DFD"/>
    <w:rsid w:val="00D91149"/>
    <w:rsid w:val="00D93C4D"/>
    <w:rsid w:val="00D941BE"/>
    <w:rsid w:val="00D94499"/>
    <w:rsid w:val="00D946BD"/>
    <w:rsid w:val="00D97170"/>
    <w:rsid w:val="00DA6257"/>
    <w:rsid w:val="00DA6AA1"/>
    <w:rsid w:val="00DB0328"/>
    <w:rsid w:val="00DB29F3"/>
    <w:rsid w:val="00DB2B8A"/>
    <w:rsid w:val="00DB4DB0"/>
    <w:rsid w:val="00DB531D"/>
    <w:rsid w:val="00DB67EE"/>
    <w:rsid w:val="00DB6E1E"/>
    <w:rsid w:val="00DC0E9C"/>
    <w:rsid w:val="00DC2589"/>
    <w:rsid w:val="00DC371E"/>
    <w:rsid w:val="00DC380F"/>
    <w:rsid w:val="00DC4102"/>
    <w:rsid w:val="00DC5497"/>
    <w:rsid w:val="00DC6044"/>
    <w:rsid w:val="00DC68C4"/>
    <w:rsid w:val="00DC7554"/>
    <w:rsid w:val="00DD1A11"/>
    <w:rsid w:val="00DD2716"/>
    <w:rsid w:val="00DD38E1"/>
    <w:rsid w:val="00DD6076"/>
    <w:rsid w:val="00DD6392"/>
    <w:rsid w:val="00DD6677"/>
    <w:rsid w:val="00DD6C39"/>
    <w:rsid w:val="00DD702A"/>
    <w:rsid w:val="00DE0D8D"/>
    <w:rsid w:val="00DE0F97"/>
    <w:rsid w:val="00DE0FC1"/>
    <w:rsid w:val="00DE23A7"/>
    <w:rsid w:val="00DE341C"/>
    <w:rsid w:val="00DE46AA"/>
    <w:rsid w:val="00DE49C9"/>
    <w:rsid w:val="00DE4B0F"/>
    <w:rsid w:val="00DE4EC0"/>
    <w:rsid w:val="00DE5124"/>
    <w:rsid w:val="00DE7D97"/>
    <w:rsid w:val="00DF0008"/>
    <w:rsid w:val="00DF021D"/>
    <w:rsid w:val="00DF0253"/>
    <w:rsid w:val="00DF0494"/>
    <w:rsid w:val="00DF050F"/>
    <w:rsid w:val="00DF45A0"/>
    <w:rsid w:val="00DF534B"/>
    <w:rsid w:val="00DF5691"/>
    <w:rsid w:val="00DF76DD"/>
    <w:rsid w:val="00E00B33"/>
    <w:rsid w:val="00E01520"/>
    <w:rsid w:val="00E01A4A"/>
    <w:rsid w:val="00E02FEE"/>
    <w:rsid w:val="00E032ED"/>
    <w:rsid w:val="00E0469F"/>
    <w:rsid w:val="00E05135"/>
    <w:rsid w:val="00E053E8"/>
    <w:rsid w:val="00E055AA"/>
    <w:rsid w:val="00E068A6"/>
    <w:rsid w:val="00E109BE"/>
    <w:rsid w:val="00E1317A"/>
    <w:rsid w:val="00E135EE"/>
    <w:rsid w:val="00E13723"/>
    <w:rsid w:val="00E13BDB"/>
    <w:rsid w:val="00E141DC"/>
    <w:rsid w:val="00E141EE"/>
    <w:rsid w:val="00E14472"/>
    <w:rsid w:val="00E14F37"/>
    <w:rsid w:val="00E15204"/>
    <w:rsid w:val="00E16810"/>
    <w:rsid w:val="00E20D74"/>
    <w:rsid w:val="00E22225"/>
    <w:rsid w:val="00E2249E"/>
    <w:rsid w:val="00E2360F"/>
    <w:rsid w:val="00E24AEE"/>
    <w:rsid w:val="00E254D3"/>
    <w:rsid w:val="00E26AC8"/>
    <w:rsid w:val="00E302C3"/>
    <w:rsid w:val="00E3082B"/>
    <w:rsid w:val="00E30D77"/>
    <w:rsid w:val="00E326DC"/>
    <w:rsid w:val="00E33703"/>
    <w:rsid w:val="00E33DAF"/>
    <w:rsid w:val="00E35040"/>
    <w:rsid w:val="00E3526B"/>
    <w:rsid w:val="00E355C1"/>
    <w:rsid w:val="00E37126"/>
    <w:rsid w:val="00E37861"/>
    <w:rsid w:val="00E413B2"/>
    <w:rsid w:val="00E41E47"/>
    <w:rsid w:val="00E4245D"/>
    <w:rsid w:val="00E4359A"/>
    <w:rsid w:val="00E4492A"/>
    <w:rsid w:val="00E45177"/>
    <w:rsid w:val="00E452B2"/>
    <w:rsid w:val="00E4616E"/>
    <w:rsid w:val="00E47266"/>
    <w:rsid w:val="00E47528"/>
    <w:rsid w:val="00E51185"/>
    <w:rsid w:val="00E51AEC"/>
    <w:rsid w:val="00E51E20"/>
    <w:rsid w:val="00E523AF"/>
    <w:rsid w:val="00E5255B"/>
    <w:rsid w:val="00E52AF6"/>
    <w:rsid w:val="00E53594"/>
    <w:rsid w:val="00E5400E"/>
    <w:rsid w:val="00E54A06"/>
    <w:rsid w:val="00E60F73"/>
    <w:rsid w:val="00E62081"/>
    <w:rsid w:val="00E62A65"/>
    <w:rsid w:val="00E63076"/>
    <w:rsid w:val="00E64675"/>
    <w:rsid w:val="00E70B68"/>
    <w:rsid w:val="00E727D9"/>
    <w:rsid w:val="00E72928"/>
    <w:rsid w:val="00E72ADB"/>
    <w:rsid w:val="00E7308B"/>
    <w:rsid w:val="00E73D3F"/>
    <w:rsid w:val="00E74AFB"/>
    <w:rsid w:val="00E76097"/>
    <w:rsid w:val="00E767FF"/>
    <w:rsid w:val="00E77708"/>
    <w:rsid w:val="00E8222A"/>
    <w:rsid w:val="00E8253B"/>
    <w:rsid w:val="00E825DE"/>
    <w:rsid w:val="00E825FF"/>
    <w:rsid w:val="00E82A1B"/>
    <w:rsid w:val="00E83A6B"/>
    <w:rsid w:val="00E83EAE"/>
    <w:rsid w:val="00E8420C"/>
    <w:rsid w:val="00E84A2E"/>
    <w:rsid w:val="00E8529A"/>
    <w:rsid w:val="00E86188"/>
    <w:rsid w:val="00E91110"/>
    <w:rsid w:val="00E911C1"/>
    <w:rsid w:val="00E914B8"/>
    <w:rsid w:val="00E91FB0"/>
    <w:rsid w:val="00E92AEC"/>
    <w:rsid w:val="00E9405E"/>
    <w:rsid w:val="00E94A69"/>
    <w:rsid w:val="00E95144"/>
    <w:rsid w:val="00E96AA8"/>
    <w:rsid w:val="00E96EE3"/>
    <w:rsid w:val="00EA021C"/>
    <w:rsid w:val="00EA18E1"/>
    <w:rsid w:val="00EA20CD"/>
    <w:rsid w:val="00EA22BE"/>
    <w:rsid w:val="00EA23FD"/>
    <w:rsid w:val="00EA2A0B"/>
    <w:rsid w:val="00EA344B"/>
    <w:rsid w:val="00EA3A36"/>
    <w:rsid w:val="00EA45C0"/>
    <w:rsid w:val="00EA59D5"/>
    <w:rsid w:val="00EA5EA7"/>
    <w:rsid w:val="00EA5F52"/>
    <w:rsid w:val="00EA6F8B"/>
    <w:rsid w:val="00EA7F23"/>
    <w:rsid w:val="00EB205E"/>
    <w:rsid w:val="00EB2899"/>
    <w:rsid w:val="00EB2A52"/>
    <w:rsid w:val="00EB39F0"/>
    <w:rsid w:val="00EB3C56"/>
    <w:rsid w:val="00EB45F0"/>
    <w:rsid w:val="00EB5639"/>
    <w:rsid w:val="00EB5EBD"/>
    <w:rsid w:val="00EB67ED"/>
    <w:rsid w:val="00EC083B"/>
    <w:rsid w:val="00EC1666"/>
    <w:rsid w:val="00EC1A2F"/>
    <w:rsid w:val="00EC1E5C"/>
    <w:rsid w:val="00EC347E"/>
    <w:rsid w:val="00EC7247"/>
    <w:rsid w:val="00EC726B"/>
    <w:rsid w:val="00EC7619"/>
    <w:rsid w:val="00ED03A6"/>
    <w:rsid w:val="00ED0D58"/>
    <w:rsid w:val="00ED292F"/>
    <w:rsid w:val="00ED31FB"/>
    <w:rsid w:val="00ED3E60"/>
    <w:rsid w:val="00ED4148"/>
    <w:rsid w:val="00EE0B50"/>
    <w:rsid w:val="00EE22E8"/>
    <w:rsid w:val="00EE4BD7"/>
    <w:rsid w:val="00EE4E84"/>
    <w:rsid w:val="00EE6F34"/>
    <w:rsid w:val="00EE7EBC"/>
    <w:rsid w:val="00EF1108"/>
    <w:rsid w:val="00EF24E5"/>
    <w:rsid w:val="00EF3262"/>
    <w:rsid w:val="00EF4F69"/>
    <w:rsid w:val="00EF7818"/>
    <w:rsid w:val="00EF7EFA"/>
    <w:rsid w:val="00F01301"/>
    <w:rsid w:val="00F01CDF"/>
    <w:rsid w:val="00F02034"/>
    <w:rsid w:val="00F02A6B"/>
    <w:rsid w:val="00F02F63"/>
    <w:rsid w:val="00F0332E"/>
    <w:rsid w:val="00F050A6"/>
    <w:rsid w:val="00F06752"/>
    <w:rsid w:val="00F07C01"/>
    <w:rsid w:val="00F10D12"/>
    <w:rsid w:val="00F13965"/>
    <w:rsid w:val="00F1446E"/>
    <w:rsid w:val="00F166B4"/>
    <w:rsid w:val="00F16BAB"/>
    <w:rsid w:val="00F16C2A"/>
    <w:rsid w:val="00F17DC2"/>
    <w:rsid w:val="00F2141A"/>
    <w:rsid w:val="00F22329"/>
    <w:rsid w:val="00F225A7"/>
    <w:rsid w:val="00F2268B"/>
    <w:rsid w:val="00F231E9"/>
    <w:rsid w:val="00F235A2"/>
    <w:rsid w:val="00F24563"/>
    <w:rsid w:val="00F2622F"/>
    <w:rsid w:val="00F32F67"/>
    <w:rsid w:val="00F344AB"/>
    <w:rsid w:val="00F363C5"/>
    <w:rsid w:val="00F36D81"/>
    <w:rsid w:val="00F370C0"/>
    <w:rsid w:val="00F40038"/>
    <w:rsid w:val="00F40F45"/>
    <w:rsid w:val="00F41397"/>
    <w:rsid w:val="00F43395"/>
    <w:rsid w:val="00F4419B"/>
    <w:rsid w:val="00F44860"/>
    <w:rsid w:val="00F467EE"/>
    <w:rsid w:val="00F46973"/>
    <w:rsid w:val="00F47310"/>
    <w:rsid w:val="00F47321"/>
    <w:rsid w:val="00F47D6D"/>
    <w:rsid w:val="00F5003B"/>
    <w:rsid w:val="00F503E5"/>
    <w:rsid w:val="00F51603"/>
    <w:rsid w:val="00F51FD0"/>
    <w:rsid w:val="00F52F4F"/>
    <w:rsid w:val="00F547AE"/>
    <w:rsid w:val="00F54853"/>
    <w:rsid w:val="00F54D51"/>
    <w:rsid w:val="00F54D98"/>
    <w:rsid w:val="00F5640F"/>
    <w:rsid w:val="00F57318"/>
    <w:rsid w:val="00F57957"/>
    <w:rsid w:val="00F60094"/>
    <w:rsid w:val="00F6174F"/>
    <w:rsid w:val="00F61C0D"/>
    <w:rsid w:val="00F626DC"/>
    <w:rsid w:val="00F636C4"/>
    <w:rsid w:val="00F671F7"/>
    <w:rsid w:val="00F67663"/>
    <w:rsid w:val="00F70A0E"/>
    <w:rsid w:val="00F70CEC"/>
    <w:rsid w:val="00F716E9"/>
    <w:rsid w:val="00F719D0"/>
    <w:rsid w:val="00F71B47"/>
    <w:rsid w:val="00F72B23"/>
    <w:rsid w:val="00F735B0"/>
    <w:rsid w:val="00F74636"/>
    <w:rsid w:val="00F74C3E"/>
    <w:rsid w:val="00F76051"/>
    <w:rsid w:val="00F76BEB"/>
    <w:rsid w:val="00F774BA"/>
    <w:rsid w:val="00F81708"/>
    <w:rsid w:val="00F81766"/>
    <w:rsid w:val="00F81B8E"/>
    <w:rsid w:val="00F82369"/>
    <w:rsid w:val="00F82704"/>
    <w:rsid w:val="00F82889"/>
    <w:rsid w:val="00F82912"/>
    <w:rsid w:val="00F8371B"/>
    <w:rsid w:val="00F84228"/>
    <w:rsid w:val="00F86B83"/>
    <w:rsid w:val="00F86CDD"/>
    <w:rsid w:val="00F86E8B"/>
    <w:rsid w:val="00F91DA6"/>
    <w:rsid w:val="00F93E80"/>
    <w:rsid w:val="00F954E3"/>
    <w:rsid w:val="00F976A2"/>
    <w:rsid w:val="00F9777D"/>
    <w:rsid w:val="00FA04B4"/>
    <w:rsid w:val="00FA27BA"/>
    <w:rsid w:val="00FA3449"/>
    <w:rsid w:val="00FA35EA"/>
    <w:rsid w:val="00FA3D64"/>
    <w:rsid w:val="00FA6D80"/>
    <w:rsid w:val="00FA7BF4"/>
    <w:rsid w:val="00FB06F9"/>
    <w:rsid w:val="00FB0F51"/>
    <w:rsid w:val="00FB12B8"/>
    <w:rsid w:val="00FB15A3"/>
    <w:rsid w:val="00FB2C95"/>
    <w:rsid w:val="00FB433F"/>
    <w:rsid w:val="00FB43F7"/>
    <w:rsid w:val="00FB4F7D"/>
    <w:rsid w:val="00FB55C0"/>
    <w:rsid w:val="00FB5B8F"/>
    <w:rsid w:val="00FB7F0B"/>
    <w:rsid w:val="00FC10A9"/>
    <w:rsid w:val="00FC2264"/>
    <w:rsid w:val="00FC3178"/>
    <w:rsid w:val="00FC3D4E"/>
    <w:rsid w:val="00FC4196"/>
    <w:rsid w:val="00FC4AF8"/>
    <w:rsid w:val="00FC5DA0"/>
    <w:rsid w:val="00FC6986"/>
    <w:rsid w:val="00FC728A"/>
    <w:rsid w:val="00FC79B0"/>
    <w:rsid w:val="00FD0C84"/>
    <w:rsid w:val="00FD104F"/>
    <w:rsid w:val="00FD19F7"/>
    <w:rsid w:val="00FD1B5D"/>
    <w:rsid w:val="00FD34BA"/>
    <w:rsid w:val="00FD357C"/>
    <w:rsid w:val="00FD564A"/>
    <w:rsid w:val="00FD7938"/>
    <w:rsid w:val="00FE063E"/>
    <w:rsid w:val="00FE0CC3"/>
    <w:rsid w:val="00FE31FE"/>
    <w:rsid w:val="00FE3251"/>
    <w:rsid w:val="00FE5480"/>
    <w:rsid w:val="00FE5936"/>
    <w:rsid w:val="00FE65B9"/>
    <w:rsid w:val="00FE7433"/>
    <w:rsid w:val="00FE750F"/>
    <w:rsid w:val="00FE7745"/>
    <w:rsid w:val="00FE7ABD"/>
    <w:rsid w:val="00FE7D02"/>
    <w:rsid w:val="00FF36AB"/>
    <w:rsid w:val="00FF3DD0"/>
    <w:rsid w:val="00FF5BF8"/>
    <w:rsid w:val="00FF6B3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A5B05"/>
  <w15:docId w15:val="{2842869C-4662-45C4-B7BE-A09F47291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05300"/>
  </w:style>
  <w:style w:type="paragraph" w:styleId="Titolo1">
    <w:name w:val="heading 1"/>
    <w:basedOn w:val="Normale"/>
    <w:next w:val="Normale"/>
    <w:link w:val="Titolo1Carattere"/>
    <w:uiPriority w:val="9"/>
    <w:qFormat/>
    <w:rsid w:val="00AE59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link w:val="Titolo2Carattere"/>
    <w:uiPriority w:val="9"/>
    <w:qFormat/>
    <w:rsid w:val="00E51185"/>
    <w:pPr>
      <w:outlineLvl w:val="1"/>
    </w:pPr>
    <w:rPr>
      <w:rFonts w:ascii="Times New Roman" w:eastAsia="Times New Roman" w:hAnsi="Times New Roman" w:cs="Times New Roman"/>
      <w:b/>
      <w:bCs/>
      <w:sz w:val="36"/>
      <w:szCs w:val="36"/>
      <w:lang w:val="en-US"/>
    </w:rPr>
  </w:style>
  <w:style w:type="paragraph" w:styleId="Titolo3">
    <w:name w:val="heading 3"/>
    <w:basedOn w:val="Normale"/>
    <w:link w:val="Titolo3Carattere"/>
    <w:uiPriority w:val="9"/>
    <w:qFormat/>
    <w:rsid w:val="00EF7EFA"/>
    <w:pPr>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4075B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14ECB"/>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A14ECB"/>
  </w:style>
  <w:style w:type="paragraph" w:styleId="Pidipagina">
    <w:name w:val="footer"/>
    <w:basedOn w:val="Normale"/>
    <w:link w:val="PidipaginaCarattere"/>
    <w:uiPriority w:val="99"/>
    <w:unhideWhenUsed/>
    <w:rsid w:val="00A14ECB"/>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A14ECB"/>
  </w:style>
  <w:style w:type="paragraph" w:styleId="Paragrafoelenco">
    <w:name w:val="List Paragraph"/>
    <w:basedOn w:val="Normale"/>
    <w:uiPriority w:val="34"/>
    <w:qFormat/>
    <w:rsid w:val="00AA0D3B"/>
    <w:pPr>
      <w:ind w:left="720"/>
      <w:contextualSpacing/>
    </w:pPr>
  </w:style>
  <w:style w:type="character" w:customStyle="1" w:styleId="fn">
    <w:name w:val="fn"/>
    <w:basedOn w:val="Carpredefinitoparagrafo"/>
    <w:rsid w:val="00B55442"/>
  </w:style>
  <w:style w:type="character" w:customStyle="1" w:styleId="apple-converted-space">
    <w:name w:val="apple-converted-space"/>
    <w:basedOn w:val="Carpredefinitoparagrafo"/>
    <w:rsid w:val="00B55442"/>
  </w:style>
  <w:style w:type="character" w:customStyle="1" w:styleId="street-address">
    <w:name w:val="street-address"/>
    <w:basedOn w:val="Carpredefinitoparagrafo"/>
    <w:rsid w:val="00B55442"/>
  </w:style>
  <w:style w:type="character" w:customStyle="1" w:styleId="locality">
    <w:name w:val="locality"/>
    <w:basedOn w:val="Carpredefinitoparagrafo"/>
    <w:rsid w:val="00B55442"/>
  </w:style>
  <w:style w:type="character" w:customStyle="1" w:styleId="region">
    <w:name w:val="region"/>
    <w:basedOn w:val="Carpredefinitoparagrafo"/>
    <w:rsid w:val="00B55442"/>
  </w:style>
  <w:style w:type="character" w:customStyle="1" w:styleId="postal-code">
    <w:name w:val="postal-code"/>
    <w:basedOn w:val="Carpredefinitoparagrafo"/>
    <w:rsid w:val="00B55442"/>
  </w:style>
  <w:style w:type="character" w:customStyle="1" w:styleId="country-name">
    <w:name w:val="country-name"/>
    <w:basedOn w:val="Carpredefinitoparagrafo"/>
    <w:rsid w:val="00B55442"/>
  </w:style>
  <w:style w:type="character" w:styleId="Collegamentoipertestuale">
    <w:name w:val="Hyperlink"/>
    <w:basedOn w:val="Carpredefinitoparagrafo"/>
    <w:uiPriority w:val="99"/>
    <w:unhideWhenUsed/>
    <w:rsid w:val="001601DC"/>
    <w:rPr>
      <w:color w:val="0000FF" w:themeColor="hyperlink"/>
      <w:u w:val="single"/>
    </w:rPr>
  </w:style>
  <w:style w:type="character" w:customStyle="1" w:styleId="publication-meta-journal">
    <w:name w:val="publication-meta-journal"/>
    <w:basedOn w:val="Carpredefinitoparagrafo"/>
    <w:rsid w:val="002D077E"/>
  </w:style>
  <w:style w:type="character" w:customStyle="1" w:styleId="Menzione1">
    <w:name w:val="Menzione1"/>
    <w:basedOn w:val="Carpredefinitoparagrafo"/>
    <w:uiPriority w:val="99"/>
    <w:semiHidden/>
    <w:unhideWhenUsed/>
    <w:rsid w:val="005E7572"/>
    <w:rPr>
      <w:color w:val="2B579A"/>
      <w:shd w:val="clear" w:color="auto" w:fill="E6E6E6"/>
    </w:rPr>
  </w:style>
  <w:style w:type="character" w:customStyle="1" w:styleId="Menzione2">
    <w:name w:val="Menzione2"/>
    <w:basedOn w:val="Carpredefinitoparagrafo"/>
    <w:uiPriority w:val="99"/>
    <w:semiHidden/>
    <w:unhideWhenUsed/>
    <w:rsid w:val="00533725"/>
    <w:rPr>
      <w:color w:val="2B579A"/>
      <w:shd w:val="clear" w:color="auto" w:fill="E6E6E6"/>
    </w:rPr>
  </w:style>
  <w:style w:type="character" w:customStyle="1" w:styleId="Titolo2Carattere">
    <w:name w:val="Titolo 2 Carattere"/>
    <w:basedOn w:val="Carpredefinitoparagrafo"/>
    <w:link w:val="Titolo2"/>
    <w:uiPriority w:val="9"/>
    <w:rsid w:val="00E51185"/>
    <w:rPr>
      <w:rFonts w:ascii="Times New Roman" w:eastAsia="Times New Roman" w:hAnsi="Times New Roman" w:cs="Times New Roman"/>
      <w:b/>
      <w:bCs/>
      <w:sz w:val="36"/>
      <w:szCs w:val="36"/>
      <w:lang w:val="en-US"/>
    </w:rPr>
  </w:style>
  <w:style w:type="character" w:customStyle="1" w:styleId="Menzione3">
    <w:name w:val="Menzione3"/>
    <w:basedOn w:val="Carpredefinitoparagrafo"/>
    <w:uiPriority w:val="99"/>
    <w:semiHidden/>
    <w:unhideWhenUsed/>
    <w:rsid w:val="00FA3D64"/>
    <w:rPr>
      <w:color w:val="2B579A"/>
      <w:shd w:val="clear" w:color="auto" w:fill="E6E6E6"/>
    </w:rPr>
  </w:style>
  <w:style w:type="paragraph" w:styleId="NormaleWeb">
    <w:name w:val="Normal (Web)"/>
    <w:basedOn w:val="Normale"/>
    <w:uiPriority w:val="99"/>
    <w:rsid w:val="00810914"/>
    <w:rPr>
      <w:rFonts w:ascii="Times New Roman" w:eastAsia="Times New Roman" w:hAnsi="Times New Roman" w:cs="Times New Roman"/>
      <w:sz w:val="24"/>
      <w:szCs w:val="24"/>
      <w:lang w:val="en-US"/>
    </w:rPr>
  </w:style>
  <w:style w:type="character" w:customStyle="1" w:styleId="Menzionenonrisolta1">
    <w:name w:val="Menzione non risolta1"/>
    <w:basedOn w:val="Carpredefinitoparagrafo"/>
    <w:uiPriority w:val="99"/>
    <w:semiHidden/>
    <w:unhideWhenUsed/>
    <w:rsid w:val="00BE2B15"/>
    <w:rPr>
      <w:color w:val="808080"/>
      <w:shd w:val="clear" w:color="auto" w:fill="E6E6E6"/>
    </w:rPr>
  </w:style>
  <w:style w:type="character" w:customStyle="1" w:styleId="Menzionenonrisolta2">
    <w:name w:val="Menzione non risolta2"/>
    <w:basedOn w:val="Carpredefinitoparagrafo"/>
    <w:uiPriority w:val="99"/>
    <w:semiHidden/>
    <w:unhideWhenUsed/>
    <w:rsid w:val="00633670"/>
    <w:rPr>
      <w:color w:val="808080"/>
      <w:shd w:val="clear" w:color="auto" w:fill="E6E6E6"/>
    </w:rPr>
  </w:style>
  <w:style w:type="character" w:customStyle="1" w:styleId="Menzionenonrisolta3">
    <w:name w:val="Menzione non risolta3"/>
    <w:basedOn w:val="Carpredefinitoparagrafo"/>
    <w:uiPriority w:val="99"/>
    <w:semiHidden/>
    <w:unhideWhenUsed/>
    <w:rsid w:val="00661920"/>
    <w:rPr>
      <w:color w:val="808080"/>
      <w:shd w:val="clear" w:color="auto" w:fill="E6E6E6"/>
    </w:rPr>
  </w:style>
  <w:style w:type="character" w:customStyle="1" w:styleId="Menzionenonrisolta4">
    <w:name w:val="Menzione non risolta4"/>
    <w:basedOn w:val="Carpredefinitoparagrafo"/>
    <w:uiPriority w:val="99"/>
    <w:semiHidden/>
    <w:unhideWhenUsed/>
    <w:rsid w:val="00652040"/>
    <w:rPr>
      <w:color w:val="605E5C"/>
      <w:shd w:val="clear" w:color="auto" w:fill="E1DFDD"/>
    </w:rPr>
  </w:style>
  <w:style w:type="character" w:customStyle="1" w:styleId="Titolo1Carattere">
    <w:name w:val="Titolo 1 Carattere"/>
    <w:basedOn w:val="Carpredefinitoparagrafo"/>
    <w:link w:val="Titolo1"/>
    <w:uiPriority w:val="9"/>
    <w:rsid w:val="00AE5940"/>
    <w:rPr>
      <w:rFonts w:asciiTheme="majorHAnsi" w:eastAsiaTheme="majorEastAsia" w:hAnsiTheme="majorHAnsi" w:cstheme="majorBidi"/>
      <w:color w:val="365F91" w:themeColor="accent1" w:themeShade="BF"/>
      <w:sz w:val="32"/>
      <w:szCs w:val="32"/>
    </w:rPr>
  </w:style>
  <w:style w:type="paragraph" w:styleId="Testofumetto">
    <w:name w:val="Balloon Text"/>
    <w:basedOn w:val="Normale"/>
    <w:link w:val="TestofumettoCarattere"/>
    <w:uiPriority w:val="99"/>
    <w:semiHidden/>
    <w:unhideWhenUsed/>
    <w:rsid w:val="002D104B"/>
    <w:pPr>
      <w:spacing w:before="0"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D104B"/>
    <w:rPr>
      <w:rFonts w:ascii="Tahoma" w:hAnsi="Tahoma" w:cs="Tahoma"/>
      <w:sz w:val="16"/>
      <w:szCs w:val="16"/>
    </w:rPr>
  </w:style>
  <w:style w:type="table" w:styleId="Grigliatabella">
    <w:name w:val="Table Grid"/>
    <w:basedOn w:val="Tabellanormale"/>
    <w:uiPriority w:val="59"/>
    <w:rsid w:val="002D104B"/>
    <w:pPr>
      <w:spacing w:before="0"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Carpredefinitoparagrafo"/>
    <w:rsid w:val="002D104B"/>
  </w:style>
  <w:style w:type="character" w:customStyle="1" w:styleId="eop">
    <w:name w:val="eop"/>
    <w:basedOn w:val="Carpredefinitoparagrafo"/>
    <w:rsid w:val="002D104B"/>
  </w:style>
  <w:style w:type="character" w:customStyle="1" w:styleId="spellingerror">
    <w:name w:val="spellingerror"/>
    <w:basedOn w:val="Carpredefinitoparagrafo"/>
    <w:rsid w:val="002D104B"/>
  </w:style>
  <w:style w:type="character" w:styleId="Enfasicorsivo">
    <w:name w:val="Emphasis"/>
    <w:basedOn w:val="Carpredefinitoparagrafo"/>
    <w:uiPriority w:val="20"/>
    <w:qFormat/>
    <w:rsid w:val="002D104B"/>
    <w:rPr>
      <w:i/>
      <w:iCs/>
    </w:rPr>
  </w:style>
  <w:style w:type="character" w:styleId="Menzionenonrisolta">
    <w:name w:val="Unresolved Mention"/>
    <w:basedOn w:val="Carpredefinitoparagrafo"/>
    <w:uiPriority w:val="99"/>
    <w:semiHidden/>
    <w:unhideWhenUsed/>
    <w:rsid w:val="006124DC"/>
    <w:rPr>
      <w:color w:val="605E5C"/>
      <w:shd w:val="clear" w:color="auto" w:fill="E1DFDD"/>
    </w:rPr>
  </w:style>
  <w:style w:type="paragraph" w:styleId="PreformattatoHTML">
    <w:name w:val="HTML Preformatted"/>
    <w:basedOn w:val="Normale"/>
    <w:link w:val="PreformattatoHTMLCarattere"/>
    <w:uiPriority w:val="99"/>
    <w:unhideWhenUsed/>
    <w:rsid w:val="00BF5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BF5800"/>
    <w:rPr>
      <w:rFonts w:ascii="Courier New" w:eastAsia="Times New Roman" w:hAnsi="Courier New" w:cs="Courier New"/>
      <w:sz w:val="20"/>
      <w:szCs w:val="20"/>
      <w:lang w:eastAsia="it-IT"/>
    </w:rPr>
  </w:style>
  <w:style w:type="character" w:customStyle="1" w:styleId="Titolo3Carattere">
    <w:name w:val="Titolo 3 Carattere"/>
    <w:basedOn w:val="Carpredefinitoparagrafo"/>
    <w:link w:val="Titolo3"/>
    <w:uiPriority w:val="9"/>
    <w:rsid w:val="00EF7EFA"/>
    <w:rPr>
      <w:rFonts w:ascii="Times New Roman" w:eastAsia="Times New Roman" w:hAnsi="Times New Roman" w:cs="Times New Roman"/>
      <w:b/>
      <w:bCs/>
      <w:sz w:val="27"/>
      <w:szCs w:val="27"/>
      <w:lang w:eastAsia="it-IT"/>
    </w:rPr>
  </w:style>
  <w:style w:type="paragraph" w:styleId="Testonotaapidipagina">
    <w:name w:val="footnote text"/>
    <w:basedOn w:val="Normale"/>
    <w:link w:val="TestonotaapidipaginaCarattere"/>
    <w:uiPriority w:val="99"/>
    <w:semiHidden/>
    <w:unhideWhenUsed/>
    <w:rsid w:val="00EF7EFA"/>
    <w:pPr>
      <w:spacing w:before="0" w:beforeAutospacing="0" w:after="0" w:afterAutospacing="0"/>
    </w:pPr>
    <w:rPr>
      <w:sz w:val="20"/>
      <w:szCs w:val="20"/>
      <w:lang w:val="en-GB"/>
    </w:rPr>
  </w:style>
  <w:style w:type="character" w:customStyle="1" w:styleId="TestonotaapidipaginaCarattere">
    <w:name w:val="Testo nota a piè di pagina Carattere"/>
    <w:basedOn w:val="Carpredefinitoparagrafo"/>
    <w:link w:val="Testonotaapidipagina"/>
    <w:uiPriority w:val="99"/>
    <w:semiHidden/>
    <w:rsid w:val="00EF7EFA"/>
    <w:rPr>
      <w:sz w:val="20"/>
      <w:szCs w:val="20"/>
      <w:lang w:val="en-GB"/>
    </w:rPr>
  </w:style>
  <w:style w:type="character" w:styleId="Rimandonotaapidipagina">
    <w:name w:val="footnote reference"/>
    <w:basedOn w:val="Carpredefinitoparagrafo"/>
    <w:uiPriority w:val="99"/>
    <w:semiHidden/>
    <w:unhideWhenUsed/>
    <w:rsid w:val="00EF7EFA"/>
    <w:rPr>
      <w:vertAlign w:val="superscript"/>
    </w:rPr>
  </w:style>
  <w:style w:type="character" w:styleId="Enfasigrassetto">
    <w:name w:val="Strong"/>
    <w:basedOn w:val="Carpredefinitoparagrafo"/>
    <w:uiPriority w:val="22"/>
    <w:qFormat/>
    <w:rsid w:val="005667DC"/>
    <w:rPr>
      <w:b/>
      <w:bCs/>
    </w:rPr>
  </w:style>
  <w:style w:type="character" w:styleId="Collegamentovisitato">
    <w:name w:val="FollowedHyperlink"/>
    <w:basedOn w:val="Carpredefinitoparagrafo"/>
    <w:uiPriority w:val="99"/>
    <w:semiHidden/>
    <w:unhideWhenUsed/>
    <w:rsid w:val="001F2890"/>
    <w:rPr>
      <w:color w:val="800080" w:themeColor="followedHyperlink"/>
      <w:u w:val="single"/>
    </w:rPr>
  </w:style>
  <w:style w:type="character" w:customStyle="1" w:styleId="Titolo4Carattere">
    <w:name w:val="Titolo 4 Carattere"/>
    <w:basedOn w:val="Carpredefinitoparagrafo"/>
    <w:link w:val="Titolo4"/>
    <w:uiPriority w:val="9"/>
    <w:semiHidden/>
    <w:rsid w:val="004075BA"/>
    <w:rPr>
      <w:rFonts w:asciiTheme="majorHAnsi" w:eastAsiaTheme="majorEastAsia" w:hAnsiTheme="majorHAnsi" w:cstheme="majorBidi"/>
      <w:i/>
      <w:iCs/>
      <w:color w:val="365F91" w:themeColor="accent1" w:themeShade="BF"/>
    </w:rPr>
  </w:style>
  <w:style w:type="character" w:customStyle="1" w:styleId="highwire-cite-metadata-doi">
    <w:name w:val="highwire-cite-metadata-doi"/>
    <w:basedOn w:val="Carpredefinitoparagrafo"/>
    <w:rsid w:val="00661ED3"/>
  </w:style>
  <w:style w:type="character" w:customStyle="1" w:styleId="label">
    <w:name w:val="label"/>
    <w:basedOn w:val="Carpredefinitoparagrafo"/>
    <w:rsid w:val="00661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0769">
      <w:bodyDiv w:val="1"/>
      <w:marLeft w:val="0"/>
      <w:marRight w:val="0"/>
      <w:marTop w:val="0"/>
      <w:marBottom w:val="0"/>
      <w:divBdr>
        <w:top w:val="none" w:sz="0" w:space="0" w:color="auto"/>
        <w:left w:val="none" w:sz="0" w:space="0" w:color="auto"/>
        <w:bottom w:val="none" w:sz="0" w:space="0" w:color="auto"/>
        <w:right w:val="none" w:sz="0" w:space="0" w:color="auto"/>
      </w:divBdr>
    </w:div>
    <w:div w:id="39017074">
      <w:bodyDiv w:val="1"/>
      <w:marLeft w:val="0"/>
      <w:marRight w:val="0"/>
      <w:marTop w:val="0"/>
      <w:marBottom w:val="0"/>
      <w:divBdr>
        <w:top w:val="none" w:sz="0" w:space="0" w:color="auto"/>
        <w:left w:val="none" w:sz="0" w:space="0" w:color="auto"/>
        <w:bottom w:val="none" w:sz="0" w:space="0" w:color="auto"/>
        <w:right w:val="none" w:sz="0" w:space="0" w:color="auto"/>
      </w:divBdr>
    </w:div>
    <w:div w:id="46997775">
      <w:bodyDiv w:val="1"/>
      <w:marLeft w:val="0"/>
      <w:marRight w:val="0"/>
      <w:marTop w:val="0"/>
      <w:marBottom w:val="0"/>
      <w:divBdr>
        <w:top w:val="none" w:sz="0" w:space="0" w:color="auto"/>
        <w:left w:val="none" w:sz="0" w:space="0" w:color="auto"/>
        <w:bottom w:val="none" w:sz="0" w:space="0" w:color="auto"/>
        <w:right w:val="none" w:sz="0" w:space="0" w:color="auto"/>
      </w:divBdr>
    </w:div>
    <w:div w:id="116531620">
      <w:bodyDiv w:val="1"/>
      <w:marLeft w:val="0"/>
      <w:marRight w:val="0"/>
      <w:marTop w:val="0"/>
      <w:marBottom w:val="0"/>
      <w:divBdr>
        <w:top w:val="none" w:sz="0" w:space="0" w:color="auto"/>
        <w:left w:val="none" w:sz="0" w:space="0" w:color="auto"/>
        <w:bottom w:val="none" w:sz="0" w:space="0" w:color="auto"/>
        <w:right w:val="none" w:sz="0" w:space="0" w:color="auto"/>
      </w:divBdr>
    </w:div>
    <w:div w:id="289092953">
      <w:bodyDiv w:val="1"/>
      <w:marLeft w:val="0"/>
      <w:marRight w:val="0"/>
      <w:marTop w:val="0"/>
      <w:marBottom w:val="0"/>
      <w:divBdr>
        <w:top w:val="none" w:sz="0" w:space="0" w:color="auto"/>
        <w:left w:val="none" w:sz="0" w:space="0" w:color="auto"/>
        <w:bottom w:val="none" w:sz="0" w:space="0" w:color="auto"/>
        <w:right w:val="none" w:sz="0" w:space="0" w:color="auto"/>
      </w:divBdr>
    </w:div>
    <w:div w:id="289628684">
      <w:bodyDiv w:val="1"/>
      <w:marLeft w:val="0"/>
      <w:marRight w:val="0"/>
      <w:marTop w:val="0"/>
      <w:marBottom w:val="0"/>
      <w:divBdr>
        <w:top w:val="none" w:sz="0" w:space="0" w:color="auto"/>
        <w:left w:val="none" w:sz="0" w:space="0" w:color="auto"/>
        <w:bottom w:val="none" w:sz="0" w:space="0" w:color="auto"/>
        <w:right w:val="none" w:sz="0" w:space="0" w:color="auto"/>
      </w:divBdr>
    </w:div>
    <w:div w:id="314265884">
      <w:bodyDiv w:val="1"/>
      <w:marLeft w:val="0"/>
      <w:marRight w:val="0"/>
      <w:marTop w:val="0"/>
      <w:marBottom w:val="0"/>
      <w:divBdr>
        <w:top w:val="none" w:sz="0" w:space="0" w:color="auto"/>
        <w:left w:val="none" w:sz="0" w:space="0" w:color="auto"/>
        <w:bottom w:val="none" w:sz="0" w:space="0" w:color="auto"/>
        <w:right w:val="none" w:sz="0" w:space="0" w:color="auto"/>
      </w:divBdr>
    </w:div>
    <w:div w:id="325590846">
      <w:bodyDiv w:val="1"/>
      <w:marLeft w:val="0"/>
      <w:marRight w:val="0"/>
      <w:marTop w:val="0"/>
      <w:marBottom w:val="0"/>
      <w:divBdr>
        <w:top w:val="none" w:sz="0" w:space="0" w:color="auto"/>
        <w:left w:val="none" w:sz="0" w:space="0" w:color="auto"/>
        <w:bottom w:val="none" w:sz="0" w:space="0" w:color="auto"/>
        <w:right w:val="none" w:sz="0" w:space="0" w:color="auto"/>
      </w:divBdr>
    </w:div>
    <w:div w:id="485241096">
      <w:bodyDiv w:val="1"/>
      <w:marLeft w:val="0"/>
      <w:marRight w:val="0"/>
      <w:marTop w:val="0"/>
      <w:marBottom w:val="0"/>
      <w:divBdr>
        <w:top w:val="none" w:sz="0" w:space="0" w:color="auto"/>
        <w:left w:val="none" w:sz="0" w:space="0" w:color="auto"/>
        <w:bottom w:val="none" w:sz="0" w:space="0" w:color="auto"/>
        <w:right w:val="none" w:sz="0" w:space="0" w:color="auto"/>
      </w:divBdr>
    </w:div>
    <w:div w:id="605159833">
      <w:bodyDiv w:val="1"/>
      <w:marLeft w:val="0"/>
      <w:marRight w:val="0"/>
      <w:marTop w:val="0"/>
      <w:marBottom w:val="0"/>
      <w:divBdr>
        <w:top w:val="none" w:sz="0" w:space="0" w:color="auto"/>
        <w:left w:val="none" w:sz="0" w:space="0" w:color="auto"/>
        <w:bottom w:val="none" w:sz="0" w:space="0" w:color="auto"/>
        <w:right w:val="none" w:sz="0" w:space="0" w:color="auto"/>
      </w:divBdr>
    </w:div>
    <w:div w:id="605387243">
      <w:bodyDiv w:val="1"/>
      <w:marLeft w:val="0"/>
      <w:marRight w:val="0"/>
      <w:marTop w:val="0"/>
      <w:marBottom w:val="0"/>
      <w:divBdr>
        <w:top w:val="none" w:sz="0" w:space="0" w:color="auto"/>
        <w:left w:val="none" w:sz="0" w:space="0" w:color="auto"/>
        <w:bottom w:val="none" w:sz="0" w:space="0" w:color="auto"/>
        <w:right w:val="none" w:sz="0" w:space="0" w:color="auto"/>
      </w:divBdr>
    </w:div>
    <w:div w:id="637540487">
      <w:bodyDiv w:val="1"/>
      <w:marLeft w:val="0"/>
      <w:marRight w:val="0"/>
      <w:marTop w:val="0"/>
      <w:marBottom w:val="0"/>
      <w:divBdr>
        <w:top w:val="none" w:sz="0" w:space="0" w:color="auto"/>
        <w:left w:val="none" w:sz="0" w:space="0" w:color="auto"/>
        <w:bottom w:val="none" w:sz="0" w:space="0" w:color="auto"/>
        <w:right w:val="none" w:sz="0" w:space="0" w:color="auto"/>
      </w:divBdr>
    </w:div>
    <w:div w:id="686641657">
      <w:bodyDiv w:val="1"/>
      <w:marLeft w:val="0"/>
      <w:marRight w:val="0"/>
      <w:marTop w:val="0"/>
      <w:marBottom w:val="0"/>
      <w:divBdr>
        <w:top w:val="none" w:sz="0" w:space="0" w:color="auto"/>
        <w:left w:val="none" w:sz="0" w:space="0" w:color="auto"/>
        <w:bottom w:val="none" w:sz="0" w:space="0" w:color="auto"/>
        <w:right w:val="none" w:sz="0" w:space="0" w:color="auto"/>
      </w:divBdr>
    </w:div>
    <w:div w:id="701325414">
      <w:bodyDiv w:val="1"/>
      <w:marLeft w:val="0"/>
      <w:marRight w:val="0"/>
      <w:marTop w:val="0"/>
      <w:marBottom w:val="0"/>
      <w:divBdr>
        <w:top w:val="none" w:sz="0" w:space="0" w:color="auto"/>
        <w:left w:val="none" w:sz="0" w:space="0" w:color="auto"/>
        <w:bottom w:val="none" w:sz="0" w:space="0" w:color="auto"/>
        <w:right w:val="none" w:sz="0" w:space="0" w:color="auto"/>
      </w:divBdr>
    </w:div>
    <w:div w:id="702485855">
      <w:bodyDiv w:val="1"/>
      <w:marLeft w:val="0"/>
      <w:marRight w:val="0"/>
      <w:marTop w:val="0"/>
      <w:marBottom w:val="0"/>
      <w:divBdr>
        <w:top w:val="none" w:sz="0" w:space="0" w:color="auto"/>
        <w:left w:val="none" w:sz="0" w:space="0" w:color="auto"/>
        <w:bottom w:val="none" w:sz="0" w:space="0" w:color="auto"/>
        <w:right w:val="none" w:sz="0" w:space="0" w:color="auto"/>
      </w:divBdr>
    </w:div>
    <w:div w:id="703097233">
      <w:bodyDiv w:val="1"/>
      <w:marLeft w:val="0"/>
      <w:marRight w:val="0"/>
      <w:marTop w:val="0"/>
      <w:marBottom w:val="0"/>
      <w:divBdr>
        <w:top w:val="none" w:sz="0" w:space="0" w:color="auto"/>
        <w:left w:val="none" w:sz="0" w:space="0" w:color="auto"/>
        <w:bottom w:val="none" w:sz="0" w:space="0" w:color="auto"/>
        <w:right w:val="none" w:sz="0" w:space="0" w:color="auto"/>
      </w:divBdr>
    </w:div>
    <w:div w:id="714697532">
      <w:bodyDiv w:val="1"/>
      <w:marLeft w:val="0"/>
      <w:marRight w:val="0"/>
      <w:marTop w:val="0"/>
      <w:marBottom w:val="0"/>
      <w:divBdr>
        <w:top w:val="none" w:sz="0" w:space="0" w:color="auto"/>
        <w:left w:val="none" w:sz="0" w:space="0" w:color="auto"/>
        <w:bottom w:val="none" w:sz="0" w:space="0" w:color="auto"/>
        <w:right w:val="none" w:sz="0" w:space="0" w:color="auto"/>
      </w:divBdr>
    </w:div>
    <w:div w:id="719016520">
      <w:bodyDiv w:val="1"/>
      <w:marLeft w:val="0"/>
      <w:marRight w:val="0"/>
      <w:marTop w:val="0"/>
      <w:marBottom w:val="0"/>
      <w:divBdr>
        <w:top w:val="none" w:sz="0" w:space="0" w:color="auto"/>
        <w:left w:val="none" w:sz="0" w:space="0" w:color="auto"/>
        <w:bottom w:val="none" w:sz="0" w:space="0" w:color="auto"/>
        <w:right w:val="none" w:sz="0" w:space="0" w:color="auto"/>
      </w:divBdr>
      <w:divsChild>
        <w:div w:id="243957450">
          <w:marLeft w:val="0"/>
          <w:marRight w:val="0"/>
          <w:marTop w:val="0"/>
          <w:marBottom w:val="0"/>
          <w:divBdr>
            <w:top w:val="none" w:sz="0" w:space="0" w:color="auto"/>
            <w:left w:val="none" w:sz="0" w:space="0" w:color="auto"/>
            <w:bottom w:val="none" w:sz="0" w:space="0" w:color="auto"/>
            <w:right w:val="none" w:sz="0" w:space="0" w:color="auto"/>
          </w:divBdr>
        </w:div>
        <w:div w:id="1274172301">
          <w:marLeft w:val="0"/>
          <w:marRight w:val="0"/>
          <w:marTop w:val="0"/>
          <w:marBottom w:val="0"/>
          <w:divBdr>
            <w:top w:val="none" w:sz="0" w:space="0" w:color="auto"/>
            <w:left w:val="none" w:sz="0" w:space="0" w:color="auto"/>
            <w:bottom w:val="none" w:sz="0" w:space="0" w:color="auto"/>
            <w:right w:val="none" w:sz="0" w:space="0" w:color="auto"/>
          </w:divBdr>
        </w:div>
        <w:div w:id="2048097027">
          <w:marLeft w:val="0"/>
          <w:marRight w:val="0"/>
          <w:marTop w:val="0"/>
          <w:marBottom w:val="0"/>
          <w:divBdr>
            <w:top w:val="none" w:sz="0" w:space="0" w:color="auto"/>
            <w:left w:val="none" w:sz="0" w:space="0" w:color="auto"/>
            <w:bottom w:val="none" w:sz="0" w:space="0" w:color="auto"/>
            <w:right w:val="none" w:sz="0" w:space="0" w:color="auto"/>
          </w:divBdr>
        </w:div>
        <w:div w:id="1164779567">
          <w:marLeft w:val="0"/>
          <w:marRight w:val="0"/>
          <w:marTop w:val="0"/>
          <w:marBottom w:val="0"/>
          <w:divBdr>
            <w:top w:val="none" w:sz="0" w:space="0" w:color="auto"/>
            <w:left w:val="none" w:sz="0" w:space="0" w:color="auto"/>
            <w:bottom w:val="none" w:sz="0" w:space="0" w:color="auto"/>
            <w:right w:val="none" w:sz="0" w:space="0" w:color="auto"/>
          </w:divBdr>
        </w:div>
        <w:div w:id="953365129">
          <w:marLeft w:val="0"/>
          <w:marRight w:val="0"/>
          <w:marTop w:val="0"/>
          <w:marBottom w:val="0"/>
          <w:divBdr>
            <w:top w:val="none" w:sz="0" w:space="0" w:color="auto"/>
            <w:left w:val="none" w:sz="0" w:space="0" w:color="auto"/>
            <w:bottom w:val="none" w:sz="0" w:space="0" w:color="auto"/>
            <w:right w:val="none" w:sz="0" w:space="0" w:color="auto"/>
          </w:divBdr>
        </w:div>
        <w:div w:id="983003662">
          <w:marLeft w:val="0"/>
          <w:marRight w:val="0"/>
          <w:marTop w:val="0"/>
          <w:marBottom w:val="0"/>
          <w:divBdr>
            <w:top w:val="none" w:sz="0" w:space="0" w:color="auto"/>
            <w:left w:val="none" w:sz="0" w:space="0" w:color="auto"/>
            <w:bottom w:val="none" w:sz="0" w:space="0" w:color="auto"/>
            <w:right w:val="none" w:sz="0" w:space="0" w:color="auto"/>
          </w:divBdr>
        </w:div>
      </w:divsChild>
    </w:div>
    <w:div w:id="793984689">
      <w:bodyDiv w:val="1"/>
      <w:marLeft w:val="0"/>
      <w:marRight w:val="0"/>
      <w:marTop w:val="0"/>
      <w:marBottom w:val="0"/>
      <w:divBdr>
        <w:top w:val="none" w:sz="0" w:space="0" w:color="auto"/>
        <w:left w:val="none" w:sz="0" w:space="0" w:color="auto"/>
        <w:bottom w:val="none" w:sz="0" w:space="0" w:color="auto"/>
        <w:right w:val="none" w:sz="0" w:space="0" w:color="auto"/>
      </w:divBdr>
    </w:div>
    <w:div w:id="840007523">
      <w:bodyDiv w:val="1"/>
      <w:marLeft w:val="0"/>
      <w:marRight w:val="0"/>
      <w:marTop w:val="0"/>
      <w:marBottom w:val="0"/>
      <w:divBdr>
        <w:top w:val="none" w:sz="0" w:space="0" w:color="auto"/>
        <w:left w:val="none" w:sz="0" w:space="0" w:color="auto"/>
        <w:bottom w:val="none" w:sz="0" w:space="0" w:color="auto"/>
        <w:right w:val="none" w:sz="0" w:space="0" w:color="auto"/>
      </w:divBdr>
    </w:div>
    <w:div w:id="863136224">
      <w:bodyDiv w:val="1"/>
      <w:marLeft w:val="0"/>
      <w:marRight w:val="0"/>
      <w:marTop w:val="0"/>
      <w:marBottom w:val="0"/>
      <w:divBdr>
        <w:top w:val="none" w:sz="0" w:space="0" w:color="auto"/>
        <w:left w:val="none" w:sz="0" w:space="0" w:color="auto"/>
        <w:bottom w:val="none" w:sz="0" w:space="0" w:color="auto"/>
        <w:right w:val="none" w:sz="0" w:space="0" w:color="auto"/>
      </w:divBdr>
    </w:div>
    <w:div w:id="870460761">
      <w:bodyDiv w:val="1"/>
      <w:marLeft w:val="0"/>
      <w:marRight w:val="0"/>
      <w:marTop w:val="0"/>
      <w:marBottom w:val="0"/>
      <w:divBdr>
        <w:top w:val="none" w:sz="0" w:space="0" w:color="auto"/>
        <w:left w:val="none" w:sz="0" w:space="0" w:color="auto"/>
        <w:bottom w:val="none" w:sz="0" w:space="0" w:color="auto"/>
        <w:right w:val="none" w:sz="0" w:space="0" w:color="auto"/>
      </w:divBdr>
    </w:div>
    <w:div w:id="914902059">
      <w:bodyDiv w:val="1"/>
      <w:marLeft w:val="0"/>
      <w:marRight w:val="0"/>
      <w:marTop w:val="0"/>
      <w:marBottom w:val="0"/>
      <w:divBdr>
        <w:top w:val="none" w:sz="0" w:space="0" w:color="auto"/>
        <w:left w:val="none" w:sz="0" w:space="0" w:color="auto"/>
        <w:bottom w:val="none" w:sz="0" w:space="0" w:color="auto"/>
        <w:right w:val="none" w:sz="0" w:space="0" w:color="auto"/>
      </w:divBdr>
    </w:div>
    <w:div w:id="920916339">
      <w:bodyDiv w:val="1"/>
      <w:marLeft w:val="0"/>
      <w:marRight w:val="0"/>
      <w:marTop w:val="0"/>
      <w:marBottom w:val="0"/>
      <w:divBdr>
        <w:top w:val="none" w:sz="0" w:space="0" w:color="auto"/>
        <w:left w:val="none" w:sz="0" w:space="0" w:color="auto"/>
        <w:bottom w:val="none" w:sz="0" w:space="0" w:color="auto"/>
        <w:right w:val="none" w:sz="0" w:space="0" w:color="auto"/>
      </w:divBdr>
      <w:divsChild>
        <w:div w:id="277218553">
          <w:marLeft w:val="0"/>
          <w:marRight w:val="0"/>
          <w:marTop w:val="75"/>
          <w:marBottom w:val="0"/>
          <w:divBdr>
            <w:top w:val="none" w:sz="0" w:space="0" w:color="auto"/>
            <w:left w:val="none" w:sz="0" w:space="0" w:color="auto"/>
            <w:bottom w:val="none" w:sz="0" w:space="0" w:color="auto"/>
            <w:right w:val="none" w:sz="0" w:space="0" w:color="auto"/>
          </w:divBdr>
        </w:div>
        <w:div w:id="1397705775">
          <w:marLeft w:val="0"/>
          <w:marRight w:val="0"/>
          <w:marTop w:val="75"/>
          <w:marBottom w:val="0"/>
          <w:divBdr>
            <w:top w:val="none" w:sz="0" w:space="0" w:color="auto"/>
            <w:left w:val="none" w:sz="0" w:space="0" w:color="auto"/>
            <w:bottom w:val="none" w:sz="0" w:space="0" w:color="auto"/>
            <w:right w:val="none" w:sz="0" w:space="0" w:color="auto"/>
          </w:divBdr>
        </w:div>
      </w:divsChild>
    </w:div>
    <w:div w:id="951594011">
      <w:bodyDiv w:val="1"/>
      <w:marLeft w:val="0"/>
      <w:marRight w:val="0"/>
      <w:marTop w:val="0"/>
      <w:marBottom w:val="0"/>
      <w:divBdr>
        <w:top w:val="none" w:sz="0" w:space="0" w:color="auto"/>
        <w:left w:val="none" w:sz="0" w:space="0" w:color="auto"/>
        <w:bottom w:val="none" w:sz="0" w:space="0" w:color="auto"/>
        <w:right w:val="none" w:sz="0" w:space="0" w:color="auto"/>
      </w:divBdr>
    </w:div>
    <w:div w:id="964389347">
      <w:bodyDiv w:val="1"/>
      <w:marLeft w:val="0"/>
      <w:marRight w:val="0"/>
      <w:marTop w:val="0"/>
      <w:marBottom w:val="0"/>
      <w:divBdr>
        <w:top w:val="none" w:sz="0" w:space="0" w:color="auto"/>
        <w:left w:val="none" w:sz="0" w:space="0" w:color="auto"/>
        <w:bottom w:val="none" w:sz="0" w:space="0" w:color="auto"/>
        <w:right w:val="none" w:sz="0" w:space="0" w:color="auto"/>
      </w:divBdr>
    </w:div>
    <w:div w:id="981033679">
      <w:bodyDiv w:val="1"/>
      <w:marLeft w:val="0"/>
      <w:marRight w:val="0"/>
      <w:marTop w:val="0"/>
      <w:marBottom w:val="0"/>
      <w:divBdr>
        <w:top w:val="none" w:sz="0" w:space="0" w:color="auto"/>
        <w:left w:val="none" w:sz="0" w:space="0" w:color="auto"/>
        <w:bottom w:val="none" w:sz="0" w:space="0" w:color="auto"/>
        <w:right w:val="none" w:sz="0" w:space="0" w:color="auto"/>
      </w:divBdr>
    </w:div>
    <w:div w:id="991518551">
      <w:bodyDiv w:val="1"/>
      <w:marLeft w:val="0"/>
      <w:marRight w:val="0"/>
      <w:marTop w:val="0"/>
      <w:marBottom w:val="0"/>
      <w:divBdr>
        <w:top w:val="none" w:sz="0" w:space="0" w:color="auto"/>
        <w:left w:val="none" w:sz="0" w:space="0" w:color="auto"/>
        <w:bottom w:val="none" w:sz="0" w:space="0" w:color="auto"/>
        <w:right w:val="none" w:sz="0" w:space="0" w:color="auto"/>
      </w:divBdr>
    </w:div>
    <w:div w:id="996690885">
      <w:bodyDiv w:val="1"/>
      <w:marLeft w:val="0"/>
      <w:marRight w:val="0"/>
      <w:marTop w:val="0"/>
      <w:marBottom w:val="0"/>
      <w:divBdr>
        <w:top w:val="none" w:sz="0" w:space="0" w:color="auto"/>
        <w:left w:val="none" w:sz="0" w:space="0" w:color="auto"/>
        <w:bottom w:val="none" w:sz="0" w:space="0" w:color="auto"/>
        <w:right w:val="none" w:sz="0" w:space="0" w:color="auto"/>
      </w:divBdr>
    </w:div>
    <w:div w:id="1061951893">
      <w:bodyDiv w:val="1"/>
      <w:marLeft w:val="0"/>
      <w:marRight w:val="0"/>
      <w:marTop w:val="0"/>
      <w:marBottom w:val="0"/>
      <w:divBdr>
        <w:top w:val="none" w:sz="0" w:space="0" w:color="auto"/>
        <w:left w:val="none" w:sz="0" w:space="0" w:color="auto"/>
        <w:bottom w:val="none" w:sz="0" w:space="0" w:color="auto"/>
        <w:right w:val="none" w:sz="0" w:space="0" w:color="auto"/>
      </w:divBdr>
    </w:div>
    <w:div w:id="1063062920">
      <w:bodyDiv w:val="1"/>
      <w:marLeft w:val="0"/>
      <w:marRight w:val="0"/>
      <w:marTop w:val="0"/>
      <w:marBottom w:val="0"/>
      <w:divBdr>
        <w:top w:val="none" w:sz="0" w:space="0" w:color="auto"/>
        <w:left w:val="none" w:sz="0" w:space="0" w:color="auto"/>
        <w:bottom w:val="none" w:sz="0" w:space="0" w:color="auto"/>
        <w:right w:val="none" w:sz="0" w:space="0" w:color="auto"/>
      </w:divBdr>
    </w:div>
    <w:div w:id="1135566773">
      <w:bodyDiv w:val="1"/>
      <w:marLeft w:val="0"/>
      <w:marRight w:val="0"/>
      <w:marTop w:val="0"/>
      <w:marBottom w:val="0"/>
      <w:divBdr>
        <w:top w:val="none" w:sz="0" w:space="0" w:color="auto"/>
        <w:left w:val="none" w:sz="0" w:space="0" w:color="auto"/>
        <w:bottom w:val="none" w:sz="0" w:space="0" w:color="auto"/>
        <w:right w:val="none" w:sz="0" w:space="0" w:color="auto"/>
      </w:divBdr>
    </w:div>
    <w:div w:id="1220937876">
      <w:bodyDiv w:val="1"/>
      <w:marLeft w:val="0"/>
      <w:marRight w:val="0"/>
      <w:marTop w:val="0"/>
      <w:marBottom w:val="0"/>
      <w:divBdr>
        <w:top w:val="none" w:sz="0" w:space="0" w:color="auto"/>
        <w:left w:val="none" w:sz="0" w:space="0" w:color="auto"/>
        <w:bottom w:val="none" w:sz="0" w:space="0" w:color="auto"/>
        <w:right w:val="none" w:sz="0" w:space="0" w:color="auto"/>
      </w:divBdr>
    </w:div>
    <w:div w:id="1293559618">
      <w:bodyDiv w:val="1"/>
      <w:marLeft w:val="0"/>
      <w:marRight w:val="0"/>
      <w:marTop w:val="0"/>
      <w:marBottom w:val="0"/>
      <w:divBdr>
        <w:top w:val="none" w:sz="0" w:space="0" w:color="auto"/>
        <w:left w:val="none" w:sz="0" w:space="0" w:color="auto"/>
        <w:bottom w:val="none" w:sz="0" w:space="0" w:color="auto"/>
        <w:right w:val="none" w:sz="0" w:space="0" w:color="auto"/>
      </w:divBdr>
    </w:div>
    <w:div w:id="1302924955">
      <w:bodyDiv w:val="1"/>
      <w:marLeft w:val="0"/>
      <w:marRight w:val="0"/>
      <w:marTop w:val="0"/>
      <w:marBottom w:val="0"/>
      <w:divBdr>
        <w:top w:val="none" w:sz="0" w:space="0" w:color="auto"/>
        <w:left w:val="none" w:sz="0" w:space="0" w:color="auto"/>
        <w:bottom w:val="none" w:sz="0" w:space="0" w:color="auto"/>
        <w:right w:val="none" w:sz="0" w:space="0" w:color="auto"/>
      </w:divBdr>
    </w:div>
    <w:div w:id="1488785752">
      <w:bodyDiv w:val="1"/>
      <w:marLeft w:val="0"/>
      <w:marRight w:val="0"/>
      <w:marTop w:val="0"/>
      <w:marBottom w:val="0"/>
      <w:divBdr>
        <w:top w:val="none" w:sz="0" w:space="0" w:color="auto"/>
        <w:left w:val="none" w:sz="0" w:space="0" w:color="auto"/>
        <w:bottom w:val="none" w:sz="0" w:space="0" w:color="auto"/>
        <w:right w:val="none" w:sz="0" w:space="0" w:color="auto"/>
      </w:divBdr>
    </w:div>
    <w:div w:id="1527451008">
      <w:bodyDiv w:val="1"/>
      <w:marLeft w:val="0"/>
      <w:marRight w:val="0"/>
      <w:marTop w:val="0"/>
      <w:marBottom w:val="0"/>
      <w:divBdr>
        <w:top w:val="none" w:sz="0" w:space="0" w:color="auto"/>
        <w:left w:val="none" w:sz="0" w:space="0" w:color="auto"/>
        <w:bottom w:val="none" w:sz="0" w:space="0" w:color="auto"/>
        <w:right w:val="none" w:sz="0" w:space="0" w:color="auto"/>
      </w:divBdr>
    </w:div>
    <w:div w:id="1569416385">
      <w:bodyDiv w:val="1"/>
      <w:marLeft w:val="0"/>
      <w:marRight w:val="0"/>
      <w:marTop w:val="0"/>
      <w:marBottom w:val="0"/>
      <w:divBdr>
        <w:top w:val="none" w:sz="0" w:space="0" w:color="auto"/>
        <w:left w:val="none" w:sz="0" w:space="0" w:color="auto"/>
        <w:bottom w:val="none" w:sz="0" w:space="0" w:color="auto"/>
        <w:right w:val="none" w:sz="0" w:space="0" w:color="auto"/>
      </w:divBdr>
    </w:div>
    <w:div w:id="1569850030">
      <w:bodyDiv w:val="1"/>
      <w:marLeft w:val="0"/>
      <w:marRight w:val="0"/>
      <w:marTop w:val="0"/>
      <w:marBottom w:val="0"/>
      <w:divBdr>
        <w:top w:val="none" w:sz="0" w:space="0" w:color="auto"/>
        <w:left w:val="none" w:sz="0" w:space="0" w:color="auto"/>
        <w:bottom w:val="none" w:sz="0" w:space="0" w:color="auto"/>
        <w:right w:val="none" w:sz="0" w:space="0" w:color="auto"/>
      </w:divBdr>
    </w:div>
    <w:div w:id="1581449831">
      <w:bodyDiv w:val="1"/>
      <w:marLeft w:val="0"/>
      <w:marRight w:val="0"/>
      <w:marTop w:val="0"/>
      <w:marBottom w:val="0"/>
      <w:divBdr>
        <w:top w:val="none" w:sz="0" w:space="0" w:color="auto"/>
        <w:left w:val="none" w:sz="0" w:space="0" w:color="auto"/>
        <w:bottom w:val="none" w:sz="0" w:space="0" w:color="auto"/>
        <w:right w:val="none" w:sz="0" w:space="0" w:color="auto"/>
      </w:divBdr>
    </w:div>
    <w:div w:id="1589577203">
      <w:bodyDiv w:val="1"/>
      <w:marLeft w:val="0"/>
      <w:marRight w:val="0"/>
      <w:marTop w:val="0"/>
      <w:marBottom w:val="0"/>
      <w:divBdr>
        <w:top w:val="none" w:sz="0" w:space="0" w:color="auto"/>
        <w:left w:val="none" w:sz="0" w:space="0" w:color="auto"/>
        <w:bottom w:val="none" w:sz="0" w:space="0" w:color="auto"/>
        <w:right w:val="none" w:sz="0" w:space="0" w:color="auto"/>
      </w:divBdr>
    </w:div>
    <w:div w:id="1603957737">
      <w:bodyDiv w:val="1"/>
      <w:marLeft w:val="0"/>
      <w:marRight w:val="0"/>
      <w:marTop w:val="0"/>
      <w:marBottom w:val="0"/>
      <w:divBdr>
        <w:top w:val="none" w:sz="0" w:space="0" w:color="auto"/>
        <w:left w:val="none" w:sz="0" w:space="0" w:color="auto"/>
        <w:bottom w:val="none" w:sz="0" w:space="0" w:color="auto"/>
        <w:right w:val="none" w:sz="0" w:space="0" w:color="auto"/>
      </w:divBdr>
    </w:div>
    <w:div w:id="1609852203">
      <w:bodyDiv w:val="1"/>
      <w:marLeft w:val="0"/>
      <w:marRight w:val="0"/>
      <w:marTop w:val="0"/>
      <w:marBottom w:val="0"/>
      <w:divBdr>
        <w:top w:val="none" w:sz="0" w:space="0" w:color="auto"/>
        <w:left w:val="none" w:sz="0" w:space="0" w:color="auto"/>
        <w:bottom w:val="none" w:sz="0" w:space="0" w:color="auto"/>
        <w:right w:val="none" w:sz="0" w:space="0" w:color="auto"/>
      </w:divBdr>
    </w:div>
    <w:div w:id="1661540422">
      <w:bodyDiv w:val="1"/>
      <w:marLeft w:val="0"/>
      <w:marRight w:val="0"/>
      <w:marTop w:val="0"/>
      <w:marBottom w:val="0"/>
      <w:divBdr>
        <w:top w:val="none" w:sz="0" w:space="0" w:color="auto"/>
        <w:left w:val="none" w:sz="0" w:space="0" w:color="auto"/>
        <w:bottom w:val="none" w:sz="0" w:space="0" w:color="auto"/>
        <w:right w:val="none" w:sz="0" w:space="0" w:color="auto"/>
      </w:divBdr>
    </w:div>
    <w:div w:id="1668898392">
      <w:bodyDiv w:val="1"/>
      <w:marLeft w:val="0"/>
      <w:marRight w:val="0"/>
      <w:marTop w:val="0"/>
      <w:marBottom w:val="0"/>
      <w:divBdr>
        <w:top w:val="none" w:sz="0" w:space="0" w:color="auto"/>
        <w:left w:val="none" w:sz="0" w:space="0" w:color="auto"/>
        <w:bottom w:val="none" w:sz="0" w:space="0" w:color="auto"/>
        <w:right w:val="none" w:sz="0" w:space="0" w:color="auto"/>
      </w:divBdr>
    </w:div>
    <w:div w:id="1694695949">
      <w:bodyDiv w:val="1"/>
      <w:marLeft w:val="0"/>
      <w:marRight w:val="0"/>
      <w:marTop w:val="0"/>
      <w:marBottom w:val="0"/>
      <w:divBdr>
        <w:top w:val="none" w:sz="0" w:space="0" w:color="auto"/>
        <w:left w:val="none" w:sz="0" w:space="0" w:color="auto"/>
        <w:bottom w:val="none" w:sz="0" w:space="0" w:color="auto"/>
        <w:right w:val="none" w:sz="0" w:space="0" w:color="auto"/>
      </w:divBdr>
    </w:div>
    <w:div w:id="1724719205">
      <w:bodyDiv w:val="1"/>
      <w:marLeft w:val="0"/>
      <w:marRight w:val="0"/>
      <w:marTop w:val="0"/>
      <w:marBottom w:val="0"/>
      <w:divBdr>
        <w:top w:val="none" w:sz="0" w:space="0" w:color="auto"/>
        <w:left w:val="none" w:sz="0" w:space="0" w:color="auto"/>
        <w:bottom w:val="none" w:sz="0" w:space="0" w:color="auto"/>
        <w:right w:val="none" w:sz="0" w:space="0" w:color="auto"/>
      </w:divBdr>
    </w:div>
    <w:div w:id="1768383081">
      <w:bodyDiv w:val="1"/>
      <w:marLeft w:val="0"/>
      <w:marRight w:val="0"/>
      <w:marTop w:val="0"/>
      <w:marBottom w:val="0"/>
      <w:divBdr>
        <w:top w:val="none" w:sz="0" w:space="0" w:color="auto"/>
        <w:left w:val="none" w:sz="0" w:space="0" w:color="auto"/>
        <w:bottom w:val="none" w:sz="0" w:space="0" w:color="auto"/>
        <w:right w:val="none" w:sz="0" w:space="0" w:color="auto"/>
      </w:divBdr>
    </w:div>
    <w:div w:id="1770852553">
      <w:bodyDiv w:val="1"/>
      <w:marLeft w:val="0"/>
      <w:marRight w:val="0"/>
      <w:marTop w:val="0"/>
      <w:marBottom w:val="0"/>
      <w:divBdr>
        <w:top w:val="none" w:sz="0" w:space="0" w:color="auto"/>
        <w:left w:val="none" w:sz="0" w:space="0" w:color="auto"/>
        <w:bottom w:val="none" w:sz="0" w:space="0" w:color="auto"/>
        <w:right w:val="none" w:sz="0" w:space="0" w:color="auto"/>
      </w:divBdr>
    </w:div>
    <w:div w:id="1793743569">
      <w:bodyDiv w:val="1"/>
      <w:marLeft w:val="0"/>
      <w:marRight w:val="0"/>
      <w:marTop w:val="0"/>
      <w:marBottom w:val="0"/>
      <w:divBdr>
        <w:top w:val="none" w:sz="0" w:space="0" w:color="auto"/>
        <w:left w:val="none" w:sz="0" w:space="0" w:color="auto"/>
        <w:bottom w:val="none" w:sz="0" w:space="0" w:color="auto"/>
        <w:right w:val="none" w:sz="0" w:space="0" w:color="auto"/>
      </w:divBdr>
    </w:div>
    <w:div w:id="1816529630">
      <w:bodyDiv w:val="1"/>
      <w:marLeft w:val="0"/>
      <w:marRight w:val="0"/>
      <w:marTop w:val="0"/>
      <w:marBottom w:val="0"/>
      <w:divBdr>
        <w:top w:val="none" w:sz="0" w:space="0" w:color="auto"/>
        <w:left w:val="none" w:sz="0" w:space="0" w:color="auto"/>
        <w:bottom w:val="none" w:sz="0" w:space="0" w:color="auto"/>
        <w:right w:val="none" w:sz="0" w:space="0" w:color="auto"/>
      </w:divBdr>
    </w:div>
    <w:div w:id="1818110615">
      <w:bodyDiv w:val="1"/>
      <w:marLeft w:val="0"/>
      <w:marRight w:val="0"/>
      <w:marTop w:val="0"/>
      <w:marBottom w:val="0"/>
      <w:divBdr>
        <w:top w:val="none" w:sz="0" w:space="0" w:color="auto"/>
        <w:left w:val="none" w:sz="0" w:space="0" w:color="auto"/>
        <w:bottom w:val="none" w:sz="0" w:space="0" w:color="auto"/>
        <w:right w:val="none" w:sz="0" w:space="0" w:color="auto"/>
      </w:divBdr>
    </w:div>
    <w:div w:id="1843474445">
      <w:bodyDiv w:val="1"/>
      <w:marLeft w:val="0"/>
      <w:marRight w:val="0"/>
      <w:marTop w:val="0"/>
      <w:marBottom w:val="0"/>
      <w:divBdr>
        <w:top w:val="none" w:sz="0" w:space="0" w:color="auto"/>
        <w:left w:val="none" w:sz="0" w:space="0" w:color="auto"/>
        <w:bottom w:val="none" w:sz="0" w:space="0" w:color="auto"/>
        <w:right w:val="none" w:sz="0" w:space="0" w:color="auto"/>
      </w:divBdr>
    </w:div>
    <w:div w:id="1879051116">
      <w:bodyDiv w:val="1"/>
      <w:marLeft w:val="0"/>
      <w:marRight w:val="0"/>
      <w:marTop w:val="0"/>
      <w:marBottom w:val="0"/>
      <w:divBdr>
        <w:top w:val="none" w:sz="0" w:space="0" w:color="auto"/>
        <w:left w:val="none" w:sz="0" w:space="0" w:color="auto"/>
        <w:bottom w:val="none" w:sz="0" w:space="0" w:color="auto"/>
        <w:right w:val="none" w:sz="0" w:space="0" w:color="auto"/>
      </w:divBdr>
    </w:div>
    <w:div w:id="1892879988">
      <w:bodyDiv w:val="1"/>
      <w:marLeft w:val="0"/>
      <w:marRight w:val="0"/>
      <w:marTop w:val="0"/>
      <w:marBottom w:val="0"/>
      <w:divBdr>
        <w:top w:val="none" w:sz="0" w:space="0" w:color="auto"/>
        <w:left w:val="none" w:sz="0" w:space="0" w:color="auto"/>
        <w:bottom w:val="none" w:sz="0" w:space="0" w:color="auto"/>
        <w:right w:val="none" w:sz="0" w:space="0" w:color="auto"/>
      </w:divBdr>
      <w:divsChild>
        <w:div w:id="2126653609">
          <w:marLeft w:val="0"/>
          <w:marRight w:val="0"/>
          <w:marTop w:val="0"/>
          <w:marBottom w:val="120"/>
          <w:divBdr>
            <w:top w:val="none" w:sz="0" w:space="0" w:color="auto"/>
            <w:left w:val="none" w:sz="0" w:space="0" w:color="auto"/>
            <w:bottom w:val="none" w:sz="0" w:space="0" w:color="auto"/>
            <w:right w:val="none" w:sz="0" w:space="0" w:color="auto"/>
          </w:divBdr>
          <w:divsChild>
            <w:div w:id="395855583">
              <w:marLeft w:val="0"/>
              <w:marRight w:val="0"/>
              <w:marTop w:val="0"/>
              <w:marBottom w:val="0"/>
              <w:divBdr>
                <w:top w:val="none" w:sz="0" w:space="0" w:color="auto"/>
                <w:left w:val="none" w:sz="0" w:space="0" w:color="auto"/>
                <w:bottom w:val="none" w:sz="0" w:space="0" w:color="auto"/>
                <w:right w:val="none" w:sz="0" w:space="0" w:color="auto"/>
              </w:divBdr>
              <w:divsChild>
                <w:div w:id="53697560">
                  <w:marLeft w:val="0"/>
                  <w:marRight w:val="0"/>
                  <w:marTop w:val="0"/>
                  <w:marBottom w:val="0"/>
                  <w:divBdr>
                    <w:top w:val="none" w:sz="0" w:space="0" w:color="auto"/>
                    <w:left w:val="none" w:sz="0" w:space="0" w:color="auto"/>
                    <w:bottom w:val="none" w:sz="0" w:space="0" w:color="auto"/>
                    <w:right w:val="none" w:sz="0" w:space="0" w:color="auto"/>
                  </w:divBdr>
                  <w:divsChild>
                    <w:div w:id="10987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22108">
          <w:marLeft w:val="0"/>
          <w:marRight w:val="0"/>
          <w:marTop w:val="0"/>
          <w:marBottom w:val="0"/>
          <w:divBdr>
            <w:top w:val="none" w:sz="0" w:space="0" w:color="auto"/>
            <w:left w:val="none" w:sz="0" w:space="0" w:color="auto"/>
            <w:bottom w:val="none" w:sz="0" w:space="0" w:color="auto"/>
            <w:right w:val="none" w:sz="0" w:space="0" w:color="auto"/>
          </w:divBdr>
        </w:div>
      </w:divsChild>
    </w:div>
    <w:div w:id="1899851903">
      <w:bodyDiv w:val="1"/>
      <w:marLeft w:val="0"/>
      <w:marRight w:val="0"/>
      <w:marTop w:val="0"/>
      <w:marBottom w:val="0"/>
      <w:divBdr>
        <w:top w:val="none" w:sz="0" w:space="0" w:color="auto"/>
        <w:left w:val="none" w:sz="0" w:space="0" w:color="auto"/>
        <w:bottom w:val="none" w:sz="0" w:space="0" w:color="auto"/>
        <w:right w:val="none" w:sz="0" w:space="0" w:color="auto"/>
      </w:divBdr>
    </w:div>
    <w:div w:id="1909151215">
      <w:bodyDiv w:val="1"/>
      <w:marLeft w:val="0"/>
      <w:marRight w:val="0"/>
      <w:marTop w:val="0"/>
      <w:marBottom w:val="0"/>
      <w:divBdr>
        <w:top w:val="none" w:sz="0" w:space="0" w:color="auto"/>
        <w:left w:val="none" w:sz="0" w:space="0" w:color="auto"/>
        <w:bottom w:val="none" w:sz="0" w:space="0" w:color="auto"/>
        <w:right w:val="none" w:sz="0" w:space="0" w:color="auto"/>
      </w:divBdr>
    </w:div>
    <w:div w:id="1946228556">
      <w:bodyDiv w:val="1"/>
      <w:marLeft w:val="0"/>
      <w:marRight w:val="0"/>
      <w:marTop w:val="0"/>
      <w:marBottom w:val="0"/>
      <w:divBdr>
        <w:top w:val="none" w:sz="0" w:space="0" w:color="auto"/>
        <w:left w:val="none" w:sz="0" w:space="0" w:color="auto"/>
        <w:bottom w:val="none" w:sz="0" w:space="0" w:color="auto"/>
        <w:right w:val="none" w:sz="0" w:space="0" w:color="auto"/>
      </w:divBdr>
    </w:div>
    <w:div w:id="1952081440">
      <w:bodyDiv w:val="1"/>
      <w:marLeft w:val="0"/>
      <w:marRight w:val="0"/>
      <w:marTop w:val="0"/>
      <w:marBottom w:val="0"/>
      <w:divBdr>
        <w:top w:val="none" w:sz="0" w:space="0" w:color="auto"/>
        <w:left w:val="none" w:sz="0" w:space="0" w:color="auto"/>
        <w:bottom w:val="none" w:sz="0" w:space="0" w:color="auto"/>
        <w:right w:val="none" w:sz="0" w:space="0" w:color="auto"/>
      </w:divBdr>
    </w:div>
    <w:div w:id="1976981449">
      <w:bodyDiv w:val="1"/>
      <w:marLeft w:val="0"/>
      <w:marRight w:val="0"/>
      <w:marTop w:val="0"/>
      <w:marBottom w:val="0"/>
      <w:divBdr>
        <w:top w:val="none" w:sz="0" w:space="0" w:color="auto"/>
        <w:left w:val="none" w:sz="0" w:space="0" w:color="auto"/>
        <w:bottom w:val="none" w:sz="0" w:space="0" w:color="auto"/>
        <w:right w:val="none" w:sz="0" w:space="0" w:color="auto"/>
      </w:divBdr>
    </w:div>
    <w:div w:id="1981421985">
      <w:bodyDiv w:val="1"/>
      <w:marLeft w:val="0"/>
      <w:marRight w:val="0"/>
      <w:marTop w:val="0"/>
      <w:marBottom w:val="0"/>
      <w:divBdr>
        <w:top w:val="none" w:sz="0" w:space="0" w:color="auto"/>
        <w:left w:val="none" w:sz="0" w:space="0" w:color="auto"/>
        <w:bottom w:val="none" w:sz="0" w:space="0" w:color="auto"/>
        <w:right w:val="none" w:sz="0" w:space="0" w:color="auto"/>
      </w:divBdr>
    </w:div>
    <w:div w:id="1981960482">
      <w:bodyDiv w:val="1"/>
      <w:marLeft w:val="0"/>
      <w:marRight w:val="0"/>
      <w:marTop w:val="0"/>
      <w:marBottom w:val="0"/>
      <w:divBdr>
        <w:top w:val="none" w:sz="0" w:space="0" w:color="auto"/>
        <w:left w:val="none" w:sz="0" w:space="0" w:color="auto"/>
        <w:bottom w:val="none" w:sz="0" w:space="0" w:color="auto"/>
        <w:right w:val="none" w:sz="0" w:space="0" w:color="auto"/>
      </w:divBdr>
    </w:div>
    <w:div w:id="2142993827">
      <w:bodyDiv w:val="1"/>
      <w:marLeft w:val="0"/>
      <w:marRight w:val="0"/>
      <w:marTop w:val="0"/>
      <w:marBottom w:val="0"/>
      <w:divBdr>
        <w:top w:val="none" w:sz="0" w:space="0" w:color="auto"/>
        <w:left w:val="none" w:sz="0" w:space="0" w:color="auto"/>
        <w:bottom w:val="none" w:sz="0" w:space="0" w:color="auto"/>
        <w:right w:val="none" w:sz="0" w:space="0" w:color="auto"/>
      </w:divBdr>
    </w:div>
    <w:div w:id="214396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20944/preprints202512.0608.v1" TargetMode="External"/><Relationship Id="rId299" Type="http://schemas.openxmlformats.org/officeDocument/2006/relationships/hyperlink" Target="https://doi.org/10.1007/s11571-020-09574-w" TargetMode="External"/><Relationship Id="rId21" Type="http://schemas.openxmlformats.org/officeDocument/2006/relationships/hyperlink" Target="https://doi.org/10.1007/s10699-020-09708-7" TargetMode="External"/><Relationship Id="rId63" Type="http://schemas.openxmlformats.org/officeDocument/2006/relationships/hyperlink" Target="https://doi.org/10.20944/preprints202506.2282.v1" TargetMode="External"/><Relationship Id="rId159" Type="http://schemas.openxmlformats.org/officeDocument/2006/relationships/hyperlink" Target="https://doi.org/10.1101/2025.03.23.644802" TargetMode="External"/><Relationship Id="rId324" Type="http://schemas.openxmlformats.org/officeDocument/2006/relationships/hyperlink" Target="http://dx.doi.org/10.1016/j.neulet.2017.02.064" TargetMode="External"/><Relationship Id="rId366" Type="http://schemas.openxmlformats.org/officeDocument/2006/relationships/hyperlink" Target="https://doi.org/10.3390/ijt2020006" TargetMode="External"/><Relationship Id="rId170" Type="http://schemas.openxmlformats.org/officeDocument/2006/relationships/hyperlink" Target="https://doi.org/10.1007/s13127-023-00613-y" TargetMode="External"/><Relationship Id="rId226" Type="http://schemas.openxmlformats.org/officeDocument/2006/relationships/hyperlink" Target="https://doi.org/10.20944/preprints202506.0434.v1" TargetMode="External"/><Relationship Id="rId268" Type="http://schemas.openxmlformats.org/officeDocument/2006/relationships/hyperlink" Target="https://doi.org/10.1101/2025.04.05.647356" TargetMode="External"/><Relationship Id="rId32" Type="http://schemas.openxmlformats.org/officeDocument/2006/relationships/hyperlink" Target="https://doi.org/10.1016/j.pbiomolbio.2019.09.001" TargetMode="External"/><Relationship Id="rId74" Type="http://schemas.openxmlformats.org/officeDocument/2006/relationships/hyperlink" Target="https://doi.org/10.1101/2025.01.29.635444" TargetMode="External"/><Relationship Id="rId128" Type="http://schemas.openxmlformats.org/officeDocument/2006/relationships/hyperlink" Target="https://doi.org/10.20944/preprints202511.0510.v1" TargetMode="External"/><Relationship Id="rId335" Type="http://schemas.openxmlformats.org/officeDocument/2006/relationships/hyperlink" Target="https://www.sciencedirect.com/science/journal/15710645/29/supp/C" TargetMode="External"/><Relationship Id="rId377" Type="http://schemas.openxmlformats.org/officeDocument/2006/relationships/hyperlink" Target="https://doi.org/10.20944/preprints202501.1702.v1" TargetMode="External"/><Relationship Id="rId5" Type="http://schemas.openxmlformats.org/officeDocument/2006/relationships/webSettings" Target="webSettings.xml"/><Relationship Id="rId181" Type="http://schemas.openxmlformats.org/officeDocument/2006/relationships/hyperlink" Target="https://jneurophilosophy.com/index.php/jnp/article/view/26" TargetMode="External"/><Relationship Id="rId237" Type="http://schemas.openxmlformats.org/officeDocument/2006/relationships/hyperlink" Target="https://doi.org/10.20944/preprints202505.1976.v1" TargetMode="External"/><Relationship Id="rId402" Type="http://schemas.openxmlformats.org/officeDocument/2006/relationships/hyperlink" Target="https://doi.org/10.20944/preprints202601.0252.v1" TargetMode="External"/><Relationship Id="rId279" Type="http://schemas.openxmlformats.org/officeDocument/2006/relationships/hyperlink" Target="https://doi.org/10.20944/preprints202502.0724.v1" TargetMode="External"/><Relationship Id="rId43" Type="http://schemas.openxmlformats.org/officeDocument/2006/relationships/hyperlink" Target="https://doi.org/10.20944/preprints202501.1702.v1" TargetMode="External"/><Relationship Id="rId139" Type="http://schemas.openxmlformats.org/officeDocument/2006/relationships/hyperlink" Target="https://doi.org/10.1101/2025.01.29.635444" TargetMode="External"/><Relationship Id="rId290" Type="http://schemas.openxmlformats.org/officeDocument/2006/relationships/hyperlink" Target="https://doi.org/10.20944/preprints202511.1870.v1" TargetMode="External"/><Relationship Id="rId304" Type="http://schemas.openxmlformats.org/officeDocument/2006/relationships/hyperlink" Target="https://doi.org/10.1016/j.biosystems.2022.104652" TargetMode="External"/><Relationship Id="rId346" Type="http://schemas.openxmlformats.org/officeDocument/2006/relationships/hyperlink" Target="https://mrmjournal.org/mrm/article/view/741" TargetMode="External"/><Relationship Id="rId388" Type="http://schemas.openxmlformats.org/officeDocument/2006/relationships/hyperlink" Target="https://doi.org/10.20944/preprints202505.1207.v1" TargetMode="External"/><Relationship Id="rId85" Type="http://schemas.openxmlformats.org/officeDocument/2006/relationships/hyperlink" Target="https://doi.org/10.3390/biophysica1010004" TargetMode="External"/><Relationship Id="rId150" Type="http://schemas.openxmlformats.org/officeDocument/2006/relationships/hyperlink" Target="https://doi.org/10.1101/2025.04.05.647356" TargetMode="External"/><Relationship Id="rId192" Type="http://schemas.openxmlformats.org/officeDocument/2006/relationships/hyperlink" Target="https://doi.org/10.1007/s00249-025-01747-x" TargetMode="External"/><Relationship Id="rId206" Type="http://schemas.openxmlformats.org/officeDocument/2006/relationships/hyperlink" Target="https://doi.org/10.3390/biophysica1010004" TargetMode="External"/><Relationship Id="rId413" Type="http://schemas.openxmlformats.org/officeDocument/2006/relationships/hyperlink" Target="https://doi.org/10.20944/preprints202512.0608.v1" TargetMode="External"/><Relationship Id="rId248" Type="http://schemas.openxmlformats.org/officeDocument/2006/relationships/hyperlink" Target="https://doi.org/10.3390/signals5020015" TargetMode="External"/><Relationship Id="rId12" Type="http://schemas.openxmlformats.org/officeDocument/2006/relationships/hyperlink" Target="https://doi.org/10.3390/e21040406" TargetMode="External"/><Relationship Id="rId108" Type="http://schemas.openxmlformats.org/officeDocument/2006/relationships/hyperlink" Target="https://doi.org/10.1007/s11571-020-09574-w" TargetMode="External"/><Relationship Id="rId315" Type="http://schemas.openxmlformats.org/officeDocument/2006/relationships/hyperlink" Target="http://doi.org/10.1016/j.ijar.2017.04.005" TargetMode="External"/><Relationship Id="rId357" Type="http://schemas.openxmlformats.org/officeDocument/2006/relationships/hyperlink" Target="https://doi.org/10.1007/s11063-022-11099-8" TargetMode="External"/><Relationship Id="rId54" Type="http://schemas.openxmlformats.org/officeDocument/2006/relationships/hyperlink" Target="https://doi.org/10.1007/s10699-021-09798-x" TargetMode="External"/><Relationship Id="rId96" Type="http://schemas.openxmlformats.org/officeDocument/2006/relationships/hyperlink" Target="https://doi.org/10.1101/2025.01.29.635444" TargetMode="External"/><Relationship Id="rId161" Type="http://schemas.openxmlformats.org/officeDocument/2006/relationships/hyperlink" Target="https://doi.org/10.1016/j.pbiomolbio.2017.06.004" TargetMode="External"/><Relationship Id="rId217" Type="http://schemas.openxmlformats.org/officeDocument/2006/relationships/hyperlink" Target="https://doi.org/10.3390/biomedicines10102581" TargetMode="External"/><Relationship Id="rId399" Type="http://schemas.openxmlformats.org/officeDocument/2006/relationships/hyperlink" Target="https://doi.org/10.1101/2025.02.02.636109" TargetMode="External"/><Relationship Id="rId259" Type="http://schemas.openxmlformats.org/officeDocument/2006/relationships/hyperlink" Target="https://doi.org/10.1016/j.nexres.2025.100460" TargetMode="External"/><Relationship Id="rId23" Type="http://schemas.openxmlformats.org/officeDocument/2006/relationships/hyperlink" Target="https://doi.org/10.20944/preprints202503.1384.v1" TargetMode="External"/><Relationship Id="rId119" Type="http://schemas.openxmlformats.org/officeDocument/2006/relationships/hyperlink" Target="https://doi.org/10.3390/biophysica1010004" TargetMode="External"/><Relationship Id="rId270" Type="http://schemas.openxmlformats.org/officeDocument/2006/relationships/hyperlink" Target="https://doi.org/10.20944/preprints202510.1218.v1" TargetMode="External"/><Relationship Id="rId326" Type="http://schemas.openxmlformats.org/officeDocument/2006/relationships/hyperlink" Target="https://doi.org/10.1016/j.pbiomolbio.2017.06.004" TargetMode="External"/><Relationship Id="rId65" Type="http://schemas.openxmlformats.org/officeDocument/2006/relationships/hyperlink" Target="https://doi.org/10.20944/preprints202601.0252.v1" TargetMode="External"/><Relationship Id="rId130" Type="http://schemas.openxmlformats.org/officeDocument/2006/relationships/hyperlink" Target="https://doi.org/10.20944/preprints202603.1861.v1" TargetMode="External"/><Relationship Id="rId368" Type="http://schemas.openxmlformats.org/officeDocument/2006/relationships/hyperlink" Target="https://doi.org/10.1016/j.nexres.2025.100460" TargetMode="External"/><Relationship Id="rId172" Type="http://schemas.openxmlformats.org/officeDocument/2006/relationships/hyperlink" Target="https://doi.org/10.1101/2025.04.03.647006" TargetMode="External"/><Relationship Id="rId228" Type="http://schemas.openxmlformats.org/officeDocument/2006/relationships/hyperlink" Target="https://doi.org/10.20944/preprints202603.1861.v1" TargetMode="External"/><Relationship Id="rId281" Type="http://schemas.openxmlformats.org/officeDocument/2006/relationships/hyperlink" Target="https://doi.org/10.1007/s11406-022-00576-y" TargetMode="External"/><Relationship Id="rId337" Type="http://schemas.openxmlformats.org/officeDocument/2006/relationships/hyperlink" Target="https://doi.org/10.1016/j.pbiomolbio.2019.09.001" TargetMode="External"/><Relationship Id="rId34" Type="http://schemas.openxmlformats.org/officeDocument/2006/relationships/hyperlink" Target="https://doi.org/10.1111/ejn.70145" TargetMode="External"/><Relationship Id="rId76" Type="http://schemas.openxmlformats.org/officeDocument/2006/relationships/hyperlink" Target="https://doi.org/10.20944/preprints202505.0515.v1" TargetMode="External"/><Relationship Id="rId141" Type="http://schemas.openxmlformats.org/officeDocument/2006/relationships/hyperlink" Target="https://doi.org/10.3390/biomedicines10102581" TargetMode="External"/><Relationship Id="rId379" Type="http://schemas.openxmlformats.org/officeDocument/2006/relationships/hyperlink" Target="https://doi.org/10.1101/2025.01.07.631738" TargetMode="External"/><Relationship Id="rId7" Type="http://schemas.openxmlformats.org/officeDocument/2006/relationships/endnotes" Target="endnotes.xml"/><Relationship Id="rId183" Type="http://schemas.openxmlformats.org/officeDocument/2006/relationships/hyperlink" Target="https://doi.org/10.1016/j.biosystems.2022.104652" TargetMode="External"/><Relationship Id="rId239" Type="http://schemas.openxmlformats.org/officeDocument/2006/relationships/hyperlink" Target="https://doi.org/10.32388/085OUM" TargetMode="External"/><Relationship Id="rId390" Type="http://schemas.openxmlformats.org/officeDocument/2006/relationships/hyperlink" Target="https://doi.org/10.20944/preprints202510.1218.v1" TargetMode="External"/><Relationship Id="rId404" Type="http://schemas.openxmlformats.org/officeDocument/2006/relationships/hyperlink" Target="https://doi.org/10.20944/preprints202410.1202.v1" TargetMode="External"/><Relationship Id="rId250" Type="http://schemas.openxmlformats.org/officeDocument/2006/relationships/hyperlink" Target="https://doi.org/10.20944/preprints202502.0724.v1" TargetMode="External"/><Relationship Id="rId292" Type="http://schemas.openxmlformats.org/officeDocument/2006/relationships/hyperlink" Target="https://doi.org/10.20944/preprints202502.0769.v1" TargetMode="External"/><Relationship Id="rId306" Type="http://schemas.openxmlformats.org/officeDocument/2006/relationships/hyperlink" Target="https://doi.org/10.3390/proceedings2022081020" TargetMode="External"/><Relationship Id="rId45" Type="http://schemas.openxmlformats.org/officeDocument/2006/relationships/hyperlink" Target="https://doi.org/10.20944/preprints202511.0510.v1" TargetMode="External"/><Relationship Id="rId87" Type="http://schemas.openxmlformats.org/officeDocument/2006/relationships/hyperlink" Target="https://doi.org/10.20944/preprints202312.0139.v1" TargetMode="External"/><Relationship Id="rId110" Type="http://schemas.openxmlformats.org/officeDocument/2006/relationships/hyperlink" Target="https://doi.org/10.1007/s11063-022-11099-8" TargetMode="External"/><Relationship Id="rId348" Type="http://schemas.openxmlformats.org/officeDocument/2006/relationships/hyperlink" Target="https://mrmjournal.org/mrm/article/view/741" TargetMode="External"/><Relationship Id="rId152" Type="http://schemas.openxmlformats.org/officeDocument/2006/relationships/hyperlink" Target="https://doi.org/10.1101/2025.03.23.644802" TargetMode="External"/><Relationship Id="rId194" Type="http://schemas.openxmlformats.org/officeDocument/2006/relationships/hyperlink" Target="https://doi.org/10.20944/preprints202506.2282.v1" TargetMode="External"/><Relationship Id="rId208" Type="http://schemas.openxmlformats.org/officeDocument/2006/relationships/hyperlink" Target="https://doi.org/10.20944/preprints202506.0434.v1" TargetMode="External"/><Relationship Id="rId415" Type="http://schemas.openxmlformats.org/officeDocument/2006/relationships/hyperlink" Target="https://doi.org/10.20944/preprints202603.1861.v1" TargetMode="External"/><Relationship Id="rId261" Type="http://schemas.openxmlformats.org/officeDocument/2006/relationships/hyperlink" Target="https://doi.org/10.1101/2025.06.14.659676" TargetMode="External"/><Relationship Id="rId14" Type="http://schemas.openxmlformats.org/officeDocument/2006/relationships/hyperlink" Target="https://doi.org/10.20944/preprints202505.1207.v1" TargetMode="External"/><Relationship Id="rId56" Type="http://schemas.openxmlformats.org/officeDocument/2006/relationships/hyperlink" Target="https://doi.org/10.1016/j.neulet.2025.138352" TargetMode="External"/><Relationship Id="rId317" Type="http://schemas.openxmlformats.org/officeDocument/2006/relationships/hyperlink" Target="https://doi.org/10.20944/preprints202505.1207.v1" TargetMode="External"/><Relationship Id="rId359" Type="http://schemas.openxmlformats.org/officeDocument/2006/relationships/hyperlink" Target="https://doi.org/10.1016/j.biosystems.2023.105018" TargetMode="External"/><Relationship Id="rId98" Type="http://schemas.openxmlformats.org/officeDocument/2006/relationships/hyperlink" Target="https://doi.org/10.20944/preprints202603.1861.v1" TargetMode="External"/><Relationship Id="rId121" Type="http://schemas.openxmlformats.org/officeDocument/2006/relationships/hyperlink" Target="https://doi.org/10.1007/s11571-020-09574-w" TargetMode="External"/><Relationship Id="rId163" Type="http://schemas.openxmlformats.org/officeDocument/2006/relationships/hyperlink" Target="https://doi.org/10.1016/j.biosystems.2021.104584" TargetMode="External"/><Relationship Id="rId219" Type="http://schemas.openxmlformats.org/officeDocument/2006/relationships/hyperlink" Target="https://en.wikipedia.org/wiki/Belousov%E2%80%93Zhabotinsky_reaction" TargetMode="External"/><Relationship Id="rId370" Type="http://schemas.openxmlformats.org/officeDocument/2006/relationships/hyperlink" Target="https://doi.org/10.1016/j.nls.2025.100089" TargetMode="External"/><Relationship Id="rId230" Type="http://schemas.openxmlformats.org/officeDocument/2006/relationships/hyperlink" Target="https://doi.org/10.1016/j.biosystems.2023.105018" TargetMode="External"/><Relationship Id="rId25" Type="http://schemas.openxmlformats.org/officeDocument/2006/relationships/hyperlink" Target="http://dx.doi.org/10.1016/j.neulet.2017.02.064" TargetMode="External"/><Relationship Id="rId67" Type="http://schemas.openxmlformats.org/officeDocument/2006/relationships/hyperlink" Target="https://doi.org/10.20944/preprints202512.0608.v1" TargetMode="External"/><Relationship Id="rId272" Type="http://schemas.openxmlformats.org/officeDocument/2006/relationships/hyperlink" Target="https://doi.org/10.20944/preprints202410.1202.v1" TargetMode="External"/><Relationship Id="rId328" Type="http://schemas.openxmlformats.org/officeDocument/2006/relationships/hyperlink" Target="https://doi.org/10.1016/j.plrev.2017.06.020" TargetMode="External"/><Relationship Id="rId132" Type="http://schemas.openxmlformats.org/officeDocument/2006/relationships/hyperlink" Target="https://doi.org/10.1007/s10699-020-09708-7" TargetMode="External"/><Relationship Id="rId174" Type="http://schemas.openxmlformats.org/officeDocument/2006/relationships/hyperlink" Target="https://doi.org/10.20944/preprints202511.1166.v1" TargetMode="External"/><Relationship Id="rId381" Type="http://schemas.openxmlformats.org/officeDocument/2006/relationships/hyperlink" Target="https://doi.org/10.20944/preprints202502.0769.v1" TargetMode="External"/><Relationship Id="rId241" Type="http://schemas.openxmlformats.org/officeDocument/2006/relationships/hyperlink" Target="https://doi.org/10.20944/preprints202510.0588.v1" TargetMode="External"/><Relationship Id="rId36" Type="http://schemas.openxmlformats.org/officeDocument/2006/relationships/hyperlink" Target="https://doi.org/10.20944/preprints202601.1018.v1" TargetMode="External"/><Relationship Id="rId283" Type="http://schemas.openxmlformats.org/officeDocument/2006/relationships/hyperlink" Target="https://doi.org/10.1016/j.biosystems.2023.105018" TargetMode="External"/><Relationship Id="rId339" Type="http://schemas.openxmlformats.org/officeDocument/2006/relationships/hyperlink" Target="https://doi.org/10.1007/s40477-020-00471-w" TargetMode="External"/><Relationship Id="rId78" Type="http://schemas.openxmlformats.org/officeDocument/2006/relationships/hyperlink" Target="http://dx.doi.org/10.1016/j.plrev.2017.03.001" TargetMode="External"/><Relationship Id="rId101" Type="http://schemas.openxmlformats.org/officeDocument/2006/relationships/hyperlink" Target="https://doi.org/10.1007/s10699-020-09708-7" TargetMode="External"/><Relationship Id="rId143" Type="http://schemas.openxmlformats.org/officeDocument/2006/relationships/hyperlink" Target="https://doi.org/10.1007/s11063-022-11099-8" TargetMode="External"/><Relationship Id="rId185" Type="http://schemas.openxmlformats.org/officeDocument/2006/relationships/hyperlink" Target="https://doi.org/10.1007/s11571-021-09668-z" TargetMode="External"/><Relationship Id="rId350" Type="http://schemas.openxmlformats.org/officeDocument/2006/relationships/hyperlink" Target="https://doi.org/10.1016/j.chaos.2021.111351" TargetMode="External"/><Relationship Id="rId406" Type="http://schemas.openxmlformats.org/officeDocument/2006/relationships/hyperlink" Target="https://doi.org/10.20944/preprints202505.0515.v1" TargetMode="External"/><Relationship Id="rId9" Type="http://schemas.openxmlformats.org/officeDocument/2006/relationships/hyperlink" Target="https://doi.org/10.3390/proceedings2022081020" TargetMode="External"/><Relationship Id="rId210" Type="http://schemas.openxmlformats.org/officeDocument/2006/relationships/hyperlink" Target="http://dx.doi.org/10.1016/j.neulet.2017.02.064" TargetMode="External"/><Relationship Id="rId392" Type="http://schemas.openxmlformats.org/officeDocument/2006/relationships/hyperlink" Target="https://doi.org/10.1101/2025.05.17.654646" TargetMode="External"/><Relationship Id="rId252" Type="http://schemas.openxmlformats.org/officeDocument/2006/relationships/hyperlink" Target="https://doi.org/10.20944/preprints202601.0075.v1" TargetMode="External"/><Relationship Id="rId294" Type="http://schemas.openxmlformats.org/officeDocument/2006/relationships/hyperlink" Target="https://doi.org/10.20944/preprints202502.0769.v1" TargetMode="External"/><Relationship Id="rId308" Type="http://schemas.openxmlformats.org/officeDocument/2006/relationships/hyperlink" Target="https://doi.org/10.1016/j.pbiomolbio.2017.06.004" TargetMode="External"/><Relationship Id="rId47" Type="http://schemas.openxmlformats.org/officeDocument/2006/relationships/hyperlink" Target="https://doi.org/10.32388/085OUM" TargetMode="External"/><Relationship Id="rId89" Type="http://schemas.openxmlformats.org/officeDocument/2006/relationships/hyperlink" Target="https://doi.org/10.1016/j.neulet.2025.138352" TargetMode="External"/><Relationship Id="rId112" Type="http://schemas.openxmlformats.org/officeDocument/2006/relationships/hyperlink" Target="https://doi.org/10.5281/zenodo.10202881" TargetMode="External"/><Relationship Id="rId154" Type="http://schemas.openxmlformats.org/officeDocument/2006/relationships/hyperlink" Target="https://doi.org/10.20944/preprints202512.0950.v1" TargetMode="External"/><Relationship Id="rId361" Type="http://schemas.openxmlformats.org/officeDocument/2006/relationships/hyperlink" Target="https://doi.org/10.5281/zenodo.10202881" TargetMode="External"/><Relationship Id="rId196" Type="http://schemas.openxmlformats.org/officeDocument/2006/relationships/hyperlink" Target="https://doi.org/10.20944/preprints202601.1851.v1" TargetMode="External"/><Relationship Id="rId417" Type="http://schemas.openxmlformats.org/officeDocument/2006/relationships/hyperlink" Target="https://doi.org/10.20944/preprints202503.1384.v1" TargetMode="External"/><Relationship Id="rId16" Type="http://schemas.openxmlformats.org/officeDocument/2006/relationships/hyperlink" Target="https://doi.org/10.20944/preprints202503.1384.v1" TargetMode="External"/><Relationship Id="rId221" Type="http://schemas.openxmlformats.org/officeDocument/2006/relationships/hyperlink" Target="https://doi.org/10.20944/preprints202510.2447.v1" TargetMode="External"/><Relationship Id="rId263" Type="http://schemas.openxmlformats.org/officeDocument/2006/relationships/hyperlink" Target="https://doi.org/10.1016/j.biosystems.2026.105719" TargetMode="External"/><Relationship Id="rId319" Type="http://schemas.openxmlformats.org/officeDocument/2006/relationships/hyperlink" Target="https://doi.org/10.1101/2025.03.23.644802" TargetMode="External"/><Relationship Id="rId58" Type="http://schemas.openxmlformats.org/officeDocument/2006/relationships/hyperlink" Target="https://doi.org/10.1101/2025.01.18.633722" TargetMode="External"/><Relationship Id="rId123" Type="http://schemas.openxmlformats.org/officeDocument/2006/relationships/hyperlink" Target="https://jneurophilosophy.com/index.php/jnp/article/view/26" TargetMode="External"/><Relationship Id="rId330" Type="http://schemas.openxmlformats.org/officeDocument/2006/relationships/hyperlink" Target="https://doi.org/10.1016/j.neulet.2017.10.016" TargetMode="External"/><Relationship Id="rId165" Type="http://schemas.openxmlformats.org/officeDocument/2006/relationships/hyperlink" Target="https://doi.org/10.20944/preprints202512.0608.v1" TargetMode="External"/><Relationship Id="rId372" Type="http://schemas.openxmlformats.org/officeDocument/2006/relationships/hyperlink" Target="https://doi.org/10.1016/j.biosystems.2026.105719" TargetMode="External"/><Relationship Id="rId232" Type="http://schemas.openxmlformats.org/officeDocument/2006/relationships/hyperlink" Target="https://doi.org/10.1007/s11571-023-09978-4" TargetMode="External"/><Relationship Id="rId274" Type="http://schemas.openxmlformats.org/officeDocument/2006/relationships/hyperlink" Target="https://doi.org/10.3390/signals5020015" TargetMode="External"/><Relationship Id="rId27" Type="http://schemas.openxmlformats.org/officeDocument/2006/relationships/hyperlink" Target="https://doi.org/10.1007/s10699-020-09708-7" TargetMode="External"/><Relationship Id="rId69" Type="http://schemas.openxmlformats.org/officeDocument/2006/relationships/hyperlink" Target="https://doi.org/10.1101/2025.01.07.631738" TargetMode="External"/><Relationship Id="rId134" Type="http://schemas.openxmlformats.org/officeDocument/2006/relationships/hyperlink" Target="https://doi.org/10.1101/2025.02.04.636494" TargetMode="External"/><Relationship Id="rId80" Type="http://schemas.openxmlformats.org/officeDocument/2006/relationships/hyperlink" Target="https://doi.org/10.1016/j.neulet.2018.10.054" TargetMode="External"/><Relationship Id="rId176" Type="http://schemas.openxmlformats.org/officeDocument/2006/relationships/hyperlink" Target="https://doi.org/10.1101/2025.01.18.633722" TargetMode="External"/><Relationship Id="rId341" Type="http://schemas.openxmlformats.org/officeDocument/2006/relationships/hyperlink" Target="https://doi.org/10.1007/s10699-020-09674-0" TargetMode="External"/><Relationship Id="rId383" Type="http://schemas.openxmlformats.org/officeDocument/2006/relationships/hyperlink" Target="https://doi.org/10.20944/preprints202504.1531.v1" TargetMode="External"/><Relationship Id="rId201" Type="http://schemas.openxmlformats.org/officeDocument/2006/relationships/hyperlink" Target="https://doi.org/10.20944/preprints202505.0515.v1" TargetMode="External"/><Relationship Id="rId243" Type="http://schemas.openxmlformats.org/officeDocument/2006/relationships/hyperlink" Target="https://doi.org/10.1101/2025.05.17.654646" TargetMode="External"/><Relationship Id="rId285" Type="http://schemas.openxmlformats.org/officeDocument/2006/relationships/hyperlink" Target="https://doi.org/10.1007/s11406-021-00359-x" TargetMode="External"/><Relationship Id="rId17" Type="http://schemas.openxmlformats.org/officeDocument/2006/relationships/hyperlink" Target="https://doi.org/10.1016/j.pbiomolbio.2017.07.009" TargetMode="External"/><Relationship Id="rId38" Type="http://schemas.openxmlformats.org/officeDocument/2006/relationships/hyperlink" Target="https://doi.org/10.1007/s11229-020-02895-7" TargetMode="External"/><Relationship Id="rId59" Type="http://schemas.openxmlformats.org/officeDocument/2006/relationships/hyperlink" Target="https://doi.org/10.1016/j.nls.2025.100089" TargetMode="External"/><Relationship Id="rId103" Type="http://schemas.openxmlformats.org/officeDocument/2006/relationships/hyperlink" Target="https://doi.org/10.1101/2025.02.25.640025" TargetMode="External"/><Relationship Id="rId124" Type="http://schemas.openxmlformats.org/officeDocument/2006/relationships/hyperlink" Target="https://en.wikipedia.org/wiki/Belousov%E2%80%93Zhabotinsky_reaction" TargetMode="External"/><Relationship Id="rId310" Type="http://schemas.openxmlformats.org/officeDocument/2006/relationships/hyperlink" Target="https://doi.org/10.20944/preprints202509.1602.v1" TargetMode="External"/><Relationship Id="rId70" Type="http://schemas.openxmlformats.org/officeDocument/2006/relationships/hyperlink" Target="https://doi.org/10.1101/2025.02.04.636494" TargetMode="External"/><Relationship Id="rId91" Type="http://schemas.openxmlformats.org/officeDocument/2006/relationships/hyperlink" Target="https://doi.org/10.20944/preprints202502.0724.v1" TargetMode="External"/><Relationship Id="rId145" Type="http://schemas.openxmlformats.org/officeDocument/2006/relationships/hyperlink" Target="https://doi.org/10.1016/j.pbiomolbio.2017.10.005" TargetMode="External"/><Relationship Id="rId166" Type="http://schemas.openxmlformats.org/officeDocument/2006/relationships/hyperlink" Target="https://doi.org/10.1007/s00249-025-01747-x" TargetMode="External"/><Relationship Id="rId187" Type="http://schemas.openxmlformats.org/officeDocument/2006/relationships/hyperlink" Target="https://doi.org/10.3390/signals5020015" TargetMode="External"/><Relationship Id="rId331" Type="http://schemas.openxmlformats.org/officeDocument/2006/relationships/hyperlink" Target="https://doi.org/10.1016/j.pbiomolbio.2017.10.005" TargetMode="External"/><Relationship Id="rId352" Type="http://schemas.openxmlformats.org/officeDocument/2006/relationships/hyperlink" Target="https://doi.org/10.1016/j.biosystems.2022.104652" TargetMode="External"/><Relationship Id="rId373" Type="http://schemas.openxmlformats.org/officeDocument/2006/relationships/hyperlink" Target="http://dx.doi.org/10.13140/RG.2.2.18254.88640" TargetMode="External"/><Relationship Id="rId394" Type="http://schemas.openxmlformats.org/officeDocument/2006/relationships/hyperlink" Target="https://doi.org/10.20944/preprints202505.1976.v1" TargetMode="External"/><Relationship Id="rId408" Type="http://schemas.openxmlformats.org/officeDocument/2006/relationships/hyperlink" Target="https://doi.org/10.20944/preprints202511.1870.v1" TargetMode="External"/><Relationship Id="rId1" Type="http://schemas.openxmlformats.org/officeDocument/2006/relationships/customXml" Target="../customXml/item1.xml"/><Relationship Id="rId212" Type="http://schemas.openxmlformats.org/officeDocument/2006/relationships/hyperlink" Target="https://doi.org/10.1016/j.neulet.2017.10.016" TargetMode="External"/><Relationship Id="rId233" Type="http://schemas.openxmlformats.org/officeDocument/2006/relationships/hyperlink" Target="https://doi.org/10.1101/2025.01.07.631738" TargetMode="External"/><Relationship Id="rId254" Type="http://schemas.openxmlformats.org/officeDocument/2006/relationships/hyperlink" Target="https://doi.org/10.1016/j.nexres.2025.100460" TargetMode="External"/><Relationship Id="rId28" Type="http://schemas.openxmlformats.org/officeDocument/2006/relationships/hyperlink" Target="https://doi.org/10.1101/2025.05.17.654646" TargetMode="External"/><Relationship Id="rId49" Type="http://schemas.openxmlformats.org/officeDocument/2006/relationships/hyperlink" Target="https://doi.org/10.20944/preprints202506.0434.v1" TargetMode="External"/><Relationship Id="rId114" Type="http://schemas.openxmlformats.org/officeDocument/2006/relationships/hyperlink" Target="https://doi.org/10.20944/preprints202601.0252.v1" TargetMode="External"/><Relationship Id="rId275" Type="http://schemas.openxmlformats.org/officeDocument/2006/relationships/hyperlink" Target="https://doi.org/10.1016/j.plrev.2018.12.004" TargetMode="External"/><Relationship Id="rId296" Type="http://schemas.openxmlformats.org/officeDocument/2006/relationships/hyperlink" Target="https://doi.org/10.1016/j.biosystems.2022.104652" TargetMode="External"/><Relationship Id="rId300" Type="http://schemas.openxmlformats.org/officeDocument/2006/relationships/hyperlink" Target="https://doi.org/10.1016/j.neulet.2018.10.054" TargetMode="External"/><Relationship Id="rId60" Type="http://schemas.openxmlformats.org/officeDocument/2006/relationships/hyperlink" Target="https://doi.org/10.1101/2025.01.29.635444" TargetMode="External"/><Relationship Id="rId81" Type="http://schemas.openxmlformats.org/officeDocument/2006/relationships/hyperlink" Target="https://doi.org/10.1016/j.plrev.2017.06.020" TargetMode="External"/><Relationship Id="rId135" Type="http://schemas.openxmlformats.org/officeDocument/2006/relationships/hyperlink" Target="https://doi.org/10.20944/preprints202502.0724.v1" TargetMode="External"/><Relationship Id="rId156" Type="http://schemas.openxmlformats.org/officeDocument/2006/relationships/hyperlink" Target="https://doi.org/10.1007/s11571-020-09574-w" TargetMode="External"/><Relationship Id="rId177" Type="http://schemas.openxmlformats.org/officeDocument/2006/relationships/hyperlink" Target="https://doi.org/10.1016/j.pbiomolbio.2017.06.004" TargetMode="External"/><Relationship Id="rId198" Type="http://schemas.openxmlformats.org/officeDocument/2006/relationships/hyperlink" Target="https://doi.org/10.20944/preprints202601.0075.v1%20-----------Pag.%20II-459" TargetMode="External"/><Relationship Id="rId321" Type="http://schemas.openxmlformats.org/officeDocument/2006/relationships/hyperlink" Target="https://doi.org/10.20944/preprints202509.1602.v1" TargetMode="External"/><Relationship Id="rId342" Type="http://schemas.openxmlformats.org/officeDocument/2006/relationships/hyperlink" Target="https://doi.org/10.1007/s11229-020-02895-7" TargetMode="External"/><Relationship Id="rId363" Type="http://schemas.openxmlformats.org/officeDocument/2006/relationships/hyperlink" Target="https://doi.org/10.3390/signals5020015" TargetMode="External"/><Relationship Id="rId384" Type="http://schemas.openxmlformats.org/officeDocument/2006/relationships/hyperlink" Target="https://doi.org/10.20944/preprints202506.1682.v1" TargetMode="External"/><Relationship Id="rId419" Type="http://schemas.openxmlformats.org/officeDocument/2006/relationships/footer" Target="footer1.xml"/><Relationship Id="rId202" Type="http://schemas.openxmlformats.org/officeDocument/2006/relationships/hyperlink" Target="http://dx.doi.org/10.1016/j.plrev.2017.03.001" TargetMode="External"/><Relationship Id="rId223" Type="http://schemas.openxmlformats.org/officeDocument/2006/relationships/hyperlink" Target="https://doi.org/10.20944/preprints202601.0075.v1" TargetMode="External"/><Relationship Id="rId244" Type="http://schemas.openxmlformats.org/officeDocument/2006/relationships/hyperlink" Target="https://doi.org/10.20944/preprints202601.1018.v1" TargetMode="External"/><Relationship Id="rId18" Type="http://schemas.openxmlformats.org/officeDocument/2006/relationships/hyperlink" Target="https://doi.org/10.1016/j.pbiomolbio.2017.07.009" TargetMode="External"/><Relationship Id="rId39" Type="http://schemas.openxmlformats.org/officeDocument/2006/relationships/hyperlink" Target="https://doi.org/10.3390/e21040406" TargetMode="External"/><Relationship Id="rId265" Type="http://schemas.openxmlformats.org/officeDocument/2006/relationships/hyperlink" Target="https://doi.org/10.20944/preprints202510.1218.v1" TargetMode="External"/><Relationship Id="rId286" Type="http://schemas.openxmlformats.org/officeDocument/2006/relationships/hyperlink" Target="https://doi.org/10.1016/j.pbiomolbio.2017.07.009" TargetMode="External"/><Relationship Id="rId50" Type="http://schemas.openxmlformats.org/officeDocument/2006/relationships/hyperlink" Target="https://doi.org/10.1007/s10699-020-09708-7" TargetMode="External"/><Relationship Id="rId104" Type="http://schemas.openxmlformats.org/officeDocument/2006/relationships/hyperlink" Target="https://doi.org/10.1016/j.nls.2025.100089" TargetMode="External"/><Relationship Id="rId125" Type="http://schemas.openxmlformats.org/officeDocument/2006/relationships/hyperlink" Target="https://doi.org/10.1016/j.biosystems.2022.104652" TargetMode="External"/><Relationship Id="rId146" Type="http://schemas.openxmlformats.org/officeDocument/2006/relationships/hyperlink" Target="https://doi.org/10.1007/s11229-020-02895-7" TargetMode="External"/><Relationship Id="rId167" Type="http://schemas.openxmlformats.org/officeDocument/2006/relationships/hyperlink" Target="https://doi.org/10.1002/adts.202501780" TargetMode="External"/><Relationship Id="rId188" Type="http://schemas.openxmlformats.org/officeDocument/2006/relationships/hyperlink" Target="https://doi.org/10.1016/j.neulet.2017.10.016" TargetMode="External"/><Relationship Id="rId311" Type="http://schemas.openxmlformats.org/officeDocument/2006/relationships/hyperlink" Target="https://doi.org/10.20944/preprints202511.1870.v1" TargetMode="External"/><Relationship Id="rId332" Type="http://schemas.openxmlformats.org/officeDocument/2006/relationships/hyperlink" Target="https://doi.org/10.1016/j.neulet.2018.10.054" TargetMode="External"/><Relationship Id="rId353" Type="http://schemas.openxmlformats.org/officeDocument/2006/relationships/hyperlink" Target="https://doi.org/10.3390/proceedings2022081020" TargetMode="External"/><Relationship Id="rId374" Type="http://schemas.openxmlformats.org/officeDocument/2006/relationships/hyperlink" Target="https://doi.org/10.1101/2025.01.15.633128" TargetMode="External"/><Relationship Id="rId395" Type="http://schemas.openxmlformats.org/officeDocument/2006/relationships/hyperlink" Target="https://doi.org/10.20944/preprits202510.2447.v1" TargetMode="External"/><Relationship Id="rId409" Type="http://schemas.openxmlformats.org/officeDocument/2006/relationships/hyperlink" Target="https://doi.org/10.20944/preprints202510.0588.v1" TargetMode="External"/><Relationship Id="rId71" Type="http://schemas.openxmlformats.org/officeDocument/2006/relationships/hyperlink" Target="https://doi.org/10.20944/preprints202506.2282.v1" TargetMode="External"/><Relationship Id="rId92" Type="http://schemas.openxmlformats.org/officeDocument/2006/relationships/hyperlink" Target="https://doi.org/10.1101/2025.02.25.640025" TargetMode="External"/><Relationship Id="rId213" Type="http://schemas.openxmlformats.org/officeDocument/2006/relationships/hyperlink" Target="https://doi.org/10.1007/s11571-021-09668-z" TargetMode="External"/><Relationship Id="rId234" Type="http://schemas.openxmlformats.org/officeDocument/2006/relationships/hyperlink" Target="https://doi.org/10.1111/ejn.70145" TargetMode="External"/><Relationship Id="rId420"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hyperlink" Target="https://doi.org/10.1007/s10699-020-09674-0" TargetMode="External"/><Relationship Id="rId255" Type="http://schemas.openxmlformats.org/officeDocument/2006/relationships/hyperlink" Target="https://doi.org/10.20944/preprints202510.1218.v1" TargetMode="External"/><Relationship Id="rId276" Type="http://schemas.openxmlformats.org/officeDocument/2006/relationships/hyperlink" Target="https://doi.org/10.20944/preprints202511.0025.v1" TargetMode="External"/><Relationship Id="rId297" Type="http://schemas.openxmlformats.org/officeDocument/2006/relationships/hyperlink" Target="https://doi.org/10.1007/s10699-020-09708-7" TargetMode="External"/><Relationship Id="rId40" Type="http://schemas.openxmlformats.org/officeDocument/2006/relationships/hyperlink" Target="https://doi.org/10.1007/s00249-025-01747-x" TargetMode="External"/><Relationship Id="rId115" Type="http://schemas.openxmlformats.org/officeDocument/2006/relationships/hyperlink" Target="https://doi.org/10.1101/2025.01.29.635444" TargetMode="External"/><Relationship Id="rId136" Type="http://schemas.openxmlformats.org/officeDocument/2006/relationships/hyperlink" Target="https://doi.org/10.3390/ijt2020006" TargetMode="External"/><Relationship Id="rId157" Type="http://schemas.openxmlformats.org/officeDocument/2006/relationships/hyperlink" Target="https://doi.org/10.1007/s10441-023-09474-6" TargetMode="External"/><Relationship Id="rId178" Type="http://schemas.openxmlformats.org/officeDocument/2006/relationships/hyperlink" Target="https://doi.org/10.1007/s11063-022-11099-8" TargetMode="External"/><Relationship Id="rId301" Type="http://schemas.openxmlformats.org/officeDocument/2006/relationships/hyperlink" Target="https://doi.org/10.20944/preprints202502.0769.v1" TargetMode="External"/><Relationship Id="rId322" Type="http://schemas.openxmlformats.org/officeDocument/2006/relationships/hyperlink" Target="https://doi.org/10.20944/preprints202512.0950.v1" TargetMode="External"/><Relationship Id="rId343" Type="http://schemas.openxmlformats.org/officeDocument/2006/relationships/hyperlink" Target="https://doi.org/10.1007/s11571-020-09598-2" TargetMode="External"/><Relationship Id="rId364" Type="http://schemas.openxmlformats.org/officeDocument/2006/relationships/hyperlink" Target="https://doi.org/10.1007/s11059-024-00752-x" TargetMode="External"/><Relationship Id="rId61" Type="http://schemas.openxmlformats.org/officeDocument/2006/relationships/hyperlink" Target="https://doi.org/10.1101/2025.02.04.636494" TargetMode="External"/><Relationship Id="rId82" Type="http://schemas.openxmlformats.org/officeDocument/2006/relationships/hyperlink" Target="https://www.sciencedirect.com/science/journal/15710645/29/supp/C" TargetMode="External"/><Relationship Id="rId199" Type="http://schemas.openxmlformats.org/officeDocument/2006/relationships/hyperlink" Target="https://doi.org/10.20944/preprints202601.1018.v1" TargetMode="External"/><Relationship Id="rId203" Type="http://schemas.openxmlformats.org/officeDocument/2006/relationships/hyperlink" Target="https://doi.org/10.1016/j.plrev.2017.06.020" TargetMode="External"/><Relationship Id="rId385" Type="http://schemas.openxmlformats.org/officeDocument/2006/relationships/hyperlink" Target="https://doi.org/10.1101/2025.04.05.647356" TargetMode="External"/><Relationship Id="rId19" Type="http://schemas.openxmlformats.org/officeDocument/2006/relationships/hyperlink" Target="https://doi.org/10.1016/j.neulet.2017.10.016" TargetMode="External"/><Relationship Id="rId224" Type="http://schemas.openxmlformats.org/officeDocument/2006/relationships/hyperlink" Target="https://doi.org/10.1101/2025.01.29.635444" TargetMode="External"/><Relationship Id="rId245" Type="http://schemas.openxmlformats.org/officeDocument/2006/relationships/hyperlink" Target="https://doi.org/10.1007/s11406-022-00576-y" TargetMode="External"/><Relationship Id="rId266" Type="http://schemas.openxmlformats.org/officeDocument/2006/relationships/hyperlink" Target="https://doi.org/10.1007/s11571-021-09668-z" TargetMode="External"/><Relationship Id="rId287" Type="http://schemas.openxmlformats.org/officeDocument/2006/relationships/hyperlink" Target="https://doi.org/10.3390/e21040406" TargetMode="External"/><Relationship Id="rId410" Type="http://schemas.openxmlformats.org/officeDocument/2006/relationships/hyperlink" Target="https://doi.org/10.20944/preprints202511.0025.v1" TargetMode="External"/><Relationship Id="rId30" Type="http://schemas.openxmlformats.org/officeDocument/2006/relationships/hyperlink" Target="https://doi.org/10.3390/signals5020015" TargetMode="External"/><Relationship Id="rId105" Type="http://schemas.openxmlformats.org/officeDocument/2006/relationships/hyperlink" Target="https://doi.org/10.1101/2025.04.03.647006" TargetMode="External"/><Relationship Id="rId126" Type="http://schemas.openxmlformats.org/officeDocument/2006/relationships/hyperlink" Target="https://doi.org/10.3390/ijt2020006" TargetMode="External"/><Relationship Id="rId147" Type="http://schemas.openxmlformats.org/officeDocument/2006/relationships/hyperlink" Target="https://doi.org/10.1016/j.biosystems.2022.104652" TargetMode="External"/><Relationship Id="rId168" Type="http://schemas.openxmlformats.org/officeDocument/2006/relationships/hyperlink" Target="https://doi.org/10.1016/j.pbiomolbio.2017.10.005" TargetMode="External"/><Relationship Id="rId312" Type="http://schemas.openxmlformats.org/officeDocument/2006/relationships/hyperlink" Target="https://doi.org/10.1016/j.pbiomolbio.2017.10.005" TargetMode="External"/><Relationship Id="rId333" Type="http://schemas.openxmlformats.org/officeDocument/2006/relationships/hyperlink" Target="https://doi.org/10.1016/j.plrev.2018.12.004" TargetMode="External"/><Relationship Id="rId354" Type="http://schemas.openxmlformats.org/officeDocument/2006/relationships/hyperlink" Target="https://doi.org/10.1007/s11406-022-00576-y" TargetMode="External"/><Relationship Id="rId51" Type="http://schemas.openxmlformats.org/officeDocument/2006/relationships/hyperlink" Target="http://dx.doi.org/10.1016/j.plrev.2017.03.001" TargetMode="External"/><Relationship Id="rId72" Type="http://schemas.openxmlformats.org/officeDocument/2006/relationships/hyperlink" Target="https://doi.org/10.20944/preprints202601.0075.v1%20-----------Pag.%20II-459" TargetMode="External"/><Relationship Id="rId93" Type="http://schemas.openxmlformats.org/officeDocument/2006/relationships/hyperlink" Target="https://doi.org/10.3390/ijt2020006" TargetMode="External"/><Relationship Id="rId189" Type="http://schemas.openxmlformats.org/officeDocument/2006/relationships/hyperlink" Target="http://dx.doi.org/10.1080/1536383X.2017.1283618" TargetMode="External"/><Relationship Id="rId375" Type="http://schemas.openxmlformats.org/officeDocument/2006/relationships/hyperlink" Target="https://doi.org/10.1101/2025.02.04.636494" TargetMode="External"/><Relationship Id="rId396" Type="http://schemas.openxmlformats.org/officeDocument/2006/relationships/hyperlink" Target="https://doi.org/10.20944/preprints202506.1902.v1" TargetMode="External"/><Relationship Id="rId3" Type="http://schemas.openxmlformats.org/officeDocument/2006/relationships/styles" Target="styles.xml"/><Relationship Id="rId214" Type="http://schemas.openxmlformats.org/officeDocument/2006/relationships/hyperlink" Target="https://doi.org/10.1007/s10699-021-09798-x" TargetMode="External"/><Relationship Id="rId235" Type="http://schemas.openxmlformats.org/officeDocument/2006/relationships/hyperlink" Target="https://doi.org/10.1101/2025.02.25.640025" TargetMode="External"/><Relationship Id="rId256" Type="http://schemas.openxmlformats.org/officeDocument/2006/relationships/hyperlink" Target="https://doi.org/10.20944/preprints202601.1018.v1" TargetMode="External"/><Relationship Id="rId277" Type="http://schemas.openxmlformats.org/officeDocument/2006/relationships/hyperlink" Target="https://doi.org/10.1007/s11406-022-00576-y" TargetMode="External"/><Relationship Id="rId298" Type="http://schemas.openxmlformats.org/officeDocument/2006/relationships/hyperlink" Target="https://doi.org/10.1007/s11229-020-02895-7" TargetMode="External"/><Relationship Id="rId400" Type="http://schemas.openxmlformats.org/officeDocument/2006/relationships/hyperlink" Target="https://doi.org/10.32388/085OUM" TargetMode="External"/><Relationship Id="rId421" Type="http://schemas.openxmlformats.org/officeDocument/2006/relationships/theme" Target="theme/theme1.xml"/><Relationship Id="rId116" Type="http://schemas.openxmlformats.org/officeDocument/2006/relationships/hyperlink" Target="https://doi.org/10.20944/preprints202506.0434.v1" TargetMode="External"/><Relationship Id="rId137" Type="http://schemas.openxmlformats.org/officeDocument/2006/relationships/hyperlink" Target="https://doi.org/10.20944/preprints202504.1531.v1" TargetMode="External"/><Relationship Id="rId158" Type="http://schemas.openxmlformats.org/officeDocument/2006/relationships/hyperlink" Target="https://www.nejm.org/doi/full/10.1056/NEJMoa2203067?query=recirc_curatedRelated_article&amp;triggerTool=postComment" TargetMode="External"/><Relationship Id="rId302" Type="http://schemas.openxmlformats.org/officeDocument/2006/relationships/hyperlink" Target="https://doi.org/10.20944/preprints202511.1870.v1" TargetMode="External"/><Relationship Id="rId323" Type="http://schemas.openxmlformats.org/officeDocument/2006/relationships/hyperlink" Target="http://dx.doi.org/10.1080/1536383X.2017.1283618" TargetMode="External"/><Relationship Id="rId344" Type="http://schemas.openxmlformats.org/officeDocument/2006/relationships/hyperlink" Target="https://doi.org/10.1007/s11571-021-09668-z" TargetMode="External"/><Relationship Id="rId20" Type="http://schemas.openxmlformats.org/officeDocument/2006/relationships/hyperlink" Target="https://doi.org/10.3390/e21040406" TargetMode="External"/><Relationship Id="rId41" Type="http://schemas.openxmlformats.org/officeDocument/2006/relationships/hyperlink" Target="https://doi.org/10.3390/ijt2020006" TargetMode="External"/><Relationship Id="rId62" Type="http://schemas.openxmlformats.org/officeDocument/2006/relationships/hyperlink" Target="https://doi.org/10.20944/preprints202504.1351.v1" TargetMode="External"/><Relationship Id="rId83" Type="http://schemas.openxmlformats.org/officeDocument/2006/relationships/hyperlink" Target="https://doi.org/10.1016/j.plrev.2019.04.008" TargetMode="External"/><Relationship Id="rId179" Type="http://schemas.openxmlformats.org/officeDocument/2006/relationships/hyperlink" Target="https://doi.org/10.1007/s11063-022-11099-8" TargetMode="External"/><Relationship Id="rId365" Type="http://schemas.openxmlformats.org/officeDocument/2006/relationships/hyperlink" Target="https://doi.org/10.1007/s00249-025-01747-x" TargetMode="External"/><Relationship Id="rId386" Type="http://schemas.openxmlformats.org/officeDocument/2006/relationships/hyperlink" Target="https://doi.org/10.1101/2025.04.03.647006" TargetMode="External"/><Relationship Id="rId190" Type="http://schemas.openxmlformats.org/officeDocument/2006/relationships/hyperlink" Target="http://dx.doi.org/10.1016/j.neulet.2017.02.064" TargetMode="External"/><Relationship Id="rId204" Type="http://schemas.openxmlformats.org/officeDocument/2006/relationships/hyperlink" Target="https://doi.org/10.1016/j.plrev.2018.12.004" TargetMode="External"/><Relationship Id="rId225" Type="http://schemas.openxmlformats.org/officeDocument/2006/relationships/hyperlink" Target="https://doi.org/10.20944/preprints202505.0515.v1" TargetMode="External"/><Relationship Id="rId246" Type="http://schemas.openxmlformats.org/officeDocument/2006/relationships/hyperlink" Target="https://doi.org/10.1007/s40477-020-00471-w" TargetMode="External"/><Relationship Id="rId267" Type="http://schemas.openxmlformats.org/officeDocument/2006/relationships/hyperlink" Target="https://doi.org/10.1007/s11406-021-00359-x" TargetMode="External"/><Relationship Id="rId288" Type="http://schemas.openxmlformats.org/officeDocument/2006/relationships/hyperlink" Target="https://doi.org/10.1007/s10699-020-09674-0" TargetMode="External"/><Relationship Id="rId411" Type="http://schemas.openxmlformats.org/officeDocument/2006/relationships/hyperlink" Target="https://doi.org/10.20944/preprints202511.0800.v1" TargetMode="External"/><Relationship Id="rId106" Type="http://schemas.openxmlformats.org/officeDocument/2006/relationships/hyperlink" Target="https://doi.org/10.20944/preprints202504.1351.v1" TargetMode="External"/><Relationship Id="rId127" Type="http://schemas.openxmlformats.org/officeDocument/2006/relationships/hyperlink" Target="https://doi.org/10.20944/preprints202504.1531.v1" TargetMode="External"/><Relationship Id="rId313" Type="http://schemas.openxmlformats.org/officeDocument/2006/relationships/hyperlink" Target="https://doi.org/10.1007/s11229-020-02895-7" TargetMode="External"/><Relationship Id="rId10" Type="http://schemas.openxmlformats.org/officeDocument/2006/relationships/hyperlink" Target="https://doi.org/10.1016/j.pbiomolbio.2017.07.009" TargetMode="External"/><Relationship Id="rId31" Type="http://schemas.openxmlformats.org/officeDocument/2006/relationships/hyperlink" Target="https://doi.org/10.1007/s11571-021-09668-z" TargetMode="External"/><Relationship Id="rId52" Type="http://schemas.openxmlformats.org/officeDocument/2006/relationships/hyperlink" Target="https://doi.org/10.1007/s10699-020-09674-0" TargetMode="External"/><Relationship Id="rId73" Type="http://schemas.openxmlformats.org/officeDocument/2006/relationships/hyperlink" Target="https://doi.org/10.20944/preprints202601.1018.v1" TargetMode="External"/><Relationship Id="rId94" Type="http://schemas.openxmlformats.org/officeDocument/2006/relationships/hyperlink" Target="https://doi.org/10.20944/preprints202505.1976.v1" TargetMode="External"/><Relationship Id="rId148" Type="http://schemas.openxmlformats.org/officeDocument/2006/relationships/hyperlink" Target="http://doi.org/10.1016/j.ijar.2017.04.005" TargetMode="External"/><Relationship Id="rId169" Type="http://schemas.openxmlformats.org/officeDocument/2006/relationships/hyperlink" Target="https://doi.org/10.1007/s11406-022-00576-y" TargetMode="External"/><Relationship Id="rId334" Type="http://schemas.openxmlformats.org/officeDocument/2006/relationships/hyperlink" Target="https://doi.org/10.3390/e21040406" TargetMode="External"/><Relationship Id="rId355" Type="http://schemas.openxmlformats.org/officeDocument/2006/relationships/hyperlink" Target="https://www.mdpi.com/2227-9059/10/10/2581" TargetMode="External"/><Relationship Id="rId376" Type="http://schemas.openxmlformats.org/officeDocument/2006/relationships/hyperlink" Target="https://doi.org/10.20944/preprints202502.0724.v1" TargetMode="External"/><Relationship Id="rId397" Type="http://schemas.openxmlformats.org/officeDocument/2006/relationships/hyperlink" Target="https://doi.org/10.20944/preprints202601.1851.v1%20%20%20" TargetMode="External"/><Relationship Id="rId4" Type="http://schemas.openxmlformats.org/officeDocument/2006/relationships/settings" Target="settings.xml"/><Relationship Id="rId180" Type="http://schemas.openxmlformats.org/officeDocument/2006/relationships/hyperlink" Target="https://doi.org/10.1016/j.biosystems.2023.105018" TargetMode="External"/><Relationship Id="rId215" Type="http://schemas.openxmlformats.org/officeDocument/2006/relationships/hyperlink" Target="https://doi.org/10.1016/j.biosystems.2022.104652" TargetMode="External"/><Relationship Id="rId236" Type="http://schemas.openxmlformats.org/officeDocument/2006/relationships/hyperlink" Target="https://doi.org/10.1016/j.neulet.2025.138352" TargetMode="External"/><Relationship Id="rId257" Type="http://schemas.openxmlformats.org/officeDocument/2006/relationships/hyperlink" Target="https://doi.org/10.1007/s11406-021-00359-x" TargetMode="External"/><Relationship Id="rId278" Type="http://schemas.openxmlformats.org/officeDocument/2006/relationships/hyperlink" Target="https://doi.org/10.1101/2025.05.17.654646" TargetMode="External"/><Relationship Id="rId401" Type="http://schemas.openxmlformats.org/officeDocument/2006/relationships/hyperlink" Target="https://doi.org/10.20944/preprints202601.0075.v1" TargetMode="External"/><Relationship Id="rId303" Type="http://schemas.openxmlformats.org/officeDocument/2006/relationships/hyperlink" Target="https://doi.org/10.20944/preprints202512.0950.v1" TargetMode="External"/><Relationship Id="rId42" Type="http://schemas.openxmlformats.org/officeDocument/2006/relationships/hyperlink" Target="https://doi.org/10.1101/2025.01.07.631738" TargetMode="External"/><Relationship Id="rId84" Type="http://schemas.openxmlformats.org/officeDocument/2006/relationships/hyperlink" Target="https://doi.org/10.1016/j.chaos.2021.111351" TargetMode="External"/><Relationship Id="rId138" Type="http://schemas.openxmlformats.org/officeDocument/2006/relationships/hyperlink" Target="https://doi.org/10.1101/2025.02.02.636109" TargetMode="External"/><Relationship Id="rId345" Type="http://schemas.openxmlformats.org/officeDocument/2006/relationships/hyperlink" Target="https://doi.org/10.3390/biophysica1010004" TargetMode="External"/><Relationship Id="rId387" Type="http://schemas.openxmlformats.org/officeDocument/2006/relationships/hyperlink" Target="https://doi.org/10.1101/2025.06.14.659676" TargetMode="External"/><Relationship Id="rId191" Type="http://schemas.openxmlformats.org/officeDocument/2006/relationships/hyperlink" Target="https://doi.org/10.3390/biomedicines10102581" TargetMode="External"/><Relationship Id="rId205" Type="http://schemas.openxmlformats.org/officeDocument/2006/relationships/hyperlink" Target="https://doi.org/10.1007/s11571-020-09598-2" TargetMode="External"/><Relationship Id="rId247" Type="http://schemas.openxmlformats.org/officeDocument/2006/relationships/hyperlink" Target="https://doi.org/10.1101/2025.06.14.659676" TargetMode="External"/><Relationship Id="rId412" Type="http://schemas.openxmlformats.org/officeDocument/2006/relationships/hyperlink" Target="https://doi.org/10.20944/preprints202511.2221.v1" TargetMode="External"/><Relationship Id="rId107" Type="http://schemas.openxmlformats.org/officeDocument/2006/relationships/hyperlink" Target="https://doi.org/10.1002/adts.202501780" TargetMode="External"/><Relationship Id="rId289" Type="http://schemas.openxmlformats.org/officeDocument/2006/relationships/hyperlink" Target="https://doi.org/10.1016/j.neulet.2018.10.054" TargetMode="External"/><Relationship Id="rId11" Type="http://schemas.openxmlformats.org/officeDocument/2006/relationships/hyperlink" Target="https://doi.org/10.1007/s10699-020-09674-0" TargetMode="External"/><Relationship Id="rId53" Type="http://schemas.openxmlformats.org/officeDocument/2006/relationships/hyperlink" Target="https://doi.org/10.1007/s10699-020-09674-0" TargetMode="External"/><Relationship Id="rId149" Type="http://schemas.openxmlformats.org/officeDocument/2006/relationships/hyperlink" Target="https://doi.org/10.5281/zenodo.10202881" TargetMode="External"/><Relationship Id="rId314" Type="http://schemas.openxmlformats.org/officeDocument/2006/relationships/hyperlink" Target="https://doi.org/10.1016/j.biosystems.2022.104652" TargetMode="External"/><Relationship Id="rId356" Type="http://schemas.openxmlformats.org/officeDocument/2006/relationships/hyperlink" Target="https://jneurophilosophy.com/index.php/jnp/article/view/26" TargetMode="External"/><Relationship Id="rId398" Type="http://schemas.openxmlformats.org/officeDocument/2006/relationships/hyperlink" Target="https://doi.org/10.20944/preprints202511.1166.v1%20-------------------------%20Pag.%20II-399" TargetMode="External"/><Relationship Id="rId95" Type="http://schemas.openxmlformats.org/officeDocument/2006/relationships/hyperlink" Target="https://doi.org/10.1101/2025.02.02.636109" TargetMode="External"/><Relationship Id="rId160" Type="http://schemas.openxmlformats.org/officeDocument/2006/relationships/hyperlink" Target="https://doi.org/10.20944/preprints202506.1682.v1" TargetMode="External"/><Relationship Id="rId216" Type="http://schemas.openxmlformats.org/officeDocument/2006/relationships/hyperlink" Target="https://doi.org/10.1007/s11406-022-00576-y" TargetMode="External"/><Relationship Id="rId258" Type="http://schemas.openxmlformats.org/officeDocument/2006/relationships/hyperlink" Target="https://mrmjournal.org/mrm/article/view/741" TargetMode="External"/><Relationship Id="rId22" Type="http://schemas.openxmlformats.org/officeDocument/2006/relationships/hyperlink" Target="https://doi.org/10.20944/preprints202501.1702.v1" TargetMode="External"/><Relationship Id="rId64" Type="http://schemas.openxmlformats.org/officeDocument/2006/relationships/hyperlink" Target="https://doi.org/10.20944/preprints202511.0510.v1" TargetMode="External"/><Relationship Id="rId118" Type="http://schemas.openxmlformats.org/officeDocument/2006/relationships/hyperlink" Target="https://doi.org/10.1007/s11571-020-09598-2" TargetMode="External"/><Relationship Id="rId325" Type="http://schemas.openxmlformats.org/officeDocument/2006/relationships/hyperlink" Target="http://doi.org/10.1016/j.ijar.2017.04.005" TargetMode="External"/><Relationship Id="rId367" Type="http://schemas.openxmlformats.org/officeDocument/2006/relationships/hyperlink" Target="https://doi.org/10.1111/ejn.70145" TargetMode="External"/><Relationship Id="rId171" Type="http://schemas.openxmlformats.org/officeDocument/2006/relationships/hyperlink" Target="https://doi.org/10.1007/s11571-020-09574-w" TargetMode="External"/><Relationship Id="rId227" Type="http://schemas.openxmlformats.org/officeDocument/2006/relationships/hyperlink" Target="https://doi.org/10.20944/preprints202510.0588.v1" TargetMode="External"/><Relationship Id="rId269" Type="http://schemas.openxmlformats.org/officeDocument/2006/relationships/hyperlink" Target="https://doi.org/10.1016/j.biosystems.2026.105719" TargetMode="External"/><Relationship Id="rId33" Type="http://schemas.openxmlformats.org/officeDocument/2006/relationships/hyperlink" Target="https://doi.org/10.3390/ijt2020006" TargetMode="External"/><Relationship Id="rId129" Type="http://schemas.openxmlformats.org/officeDocument/2006/relationships/hyperlink" Target="https://doi.org/10.20944/preprints202506.0434.v1" TargetMode="External"/><Relationship Id="rId280" Type="http://schemas.openxmlformats.org/officeDocument/2006/relationships/hyperlink" Target="https://doi.org/10.1007/s11406-022-00576-y" TargetMode="External"/><Relationship Id="rId336" Type="http://schemas.openxmlformats.org/officeDocument/2006/relationships/hyperlink" Target="https://doi.org/10.1016/j.plrev.2019.04.008" TargetMode="External"/><Relationship Id="rId75" Type="http://schemas.openxmlformats.org/officeDocument/2006/relationships/hyperlink" Target="https://doi.org/10.20944/preprints202503.1384.v1" TargetMode="External"/><Relationship Id="rId140" Type="http://schemas.openxmlformats.org/officeDocument/2006/relationships/hyperlink" Target="http://doi.org/10.1016/j.ijar.2017.04.005" TargetMode="External"/><Relationship Id="rId182" Type="http://schemas.openxmlformats.org/officeDocument/2006/relationships/hyperlink" Target="https://en.wikipedia.org/wiki/Belousov%E2%80%93Zhabotinsky_reaction" TargetMode="External"/><Relationship Id="rId378" Type="http://schemas.openxmlformats.org/officeDocument/2006/relationships/hyperlink" Target="https://doi.org/10.1101/2025.01.18.633722" TargetMode="External"/><Relationship Id="rId403" Type="http://schemas.openxmlformats.org/officeDocument/2006/relationships/hyperlink" Target="https://doi.org/10.20944/preprints202601.1018.v1" TargetMode="External"/><Relationship Id="rId6" Type="http://schemas.openxmlformats.org/officeDocument/2006/relationships/footnotes" Target="footnotes.xml"/><Relationship Id="rId238" Type="http://schemas.openxmlformats.org/officeDocument/2006/relationships/hyperlink" Target="https://doi.org/10.20944/preprints202511.1166.v1" TargetMode="External"/><Relationship Id="rId291" Type="http://schemas.openxmlformats.org/officeDocument/2006/relationships/hyperlink" Target="https://doi.org/10.1016/j.pbiomolbio.2017.10.005" TargetMode="External"/><Relationship Id="rId305" Type="http://schemas.openxmlformats.org/officeDocument/2006/relationships/hyperlink" Target="https://doi.org/10.20944/preprints202511.1166.v1" TargetMode="External"/><Relationship Id="rId347" Type="http://schemas.openxmlformats.org/officeDocument/2006/relationships/hyperlink" Target="https://doi.org/10.1007/s11406-021-00359-x" TargetMode="External"/><Relationship Id="rId44" Type="http://schemas.openxmlformats.org/officeDocument/2006/relationships/hyperlink" Target="https://doi.org/10.20944/preprints202504.1531.v1" TargetMode="External"/><Relationship Id="rId86" Type="http://schemas.openxmlformats.org/officeDocument/2006/relationships/hyperlink" Target="https://doi.org/10.1016/j.biosystems.2022.104652" TargetMode="External"/><Relationship Id="rId151" Type="http://schemas.openxmlformats.org/officeDocument/2006/relationships/hyperlink" Target="https://doi.org/10.20944/preprints202505.1207.v1" TargetMode="External"/><Relationship Id="rId389" Type="http://schemas.openxmlformats.org/officeDocument/2006/relationships/hyperlink" Target="https://doi.org/10.20944/preprints202506.2282.v1" TargetMode="External"/><Relationship Id="rId193" Type="http://schemas.openxmlformats.org/officeDocument/2006/relationships/hyperlink" Target="https://doi.org/10.1111/ejn.70145" TargetMode="External"/><Relationship Id="rId207" Type="http://schemas.openxmlformats.org/officeDocument/2006/relationships/hyperlink" Target="https://doi.org/10.1016/j.chaos.2021.111351" TargetMode="External"/><Relationship Id="rId249" Type="http://schemas.openxmlformats.org/officeDocument/2006/relationships/hyperlink" Target="https://doi.org/10.1007/s11406-021-00359-x" TargetMode="External"/><Relationship Id="rId414" Type="http://schemas.openxmlformats.org/officeDocument/2006/relationships/hyperlink" Target="https://doi.org/10.20944/preprints202512.0950.v1" TargetMode="External"/><Relationship Id="rId13" Type="http://schemas.openxmlformats.org/officeDocument/2006/relationships/hyperlink" Target="https://doi.org/10.1007/s10699-020-09708-7" TargetMode="External"/><Relationship Id="rId109" Type="http://schemas.openxmlformats.org/officeDocument/2006/relationships/hyperlink" Target="https://doi.org/10.1016/j.biosystems.2022.104652" TargetMode="External"/><Relationship Id="rId260" Type="http://schemas.openxmlformats.org/officeDocument/2006/relationships/hyperlink" Target="https://doi.org/10.1101/2025.04.05.647356" TargetMode="External"/><Relationship Id="rId316" Type="http://schemas.openxmlformats.org/officeDocument/2006/relationships/hyperlink" Target="https://doi.org/10.5281/zenodo.10202881" TargetMode="External"/><Relationship Id="rId55" Type="http://schemas.openxmlformats.org/officeDocument/2006/relationships/hyperlink" Target="http://dx.doi.org/10.1016/j.plrev.2017.03.001" TargetMode="External"/><Relationship Id="rId97" Type="http://schemas.openxmlformats.org/officeDocument/2006/relationships/hyperlink" Target="https://doi.org/10.20944/preprints202506.0434.v1" TargetMode="External"/><Relationship Id="rId120" Type="http://schemas.openxmlformats.org/officeDocument/2006/relationships/hyperlink" Target="https://doi.org/10.5281/zenodo.10202881" TargetMode="External"/><Relationship Id="rId358" Type="http://schemas.openxmlformats.org/officeDocument/2006/relationships/hyperlink" Target="https://doi.org/10.1007/s13127-023-00613-y" TargetMode="External"/><Relationship Id="rId162" Type="http://schemas.openxmlformats.org/officeDocument/2006/relationships/hyperlink" Target="https://jneurophilosophy.com/index.php/jnp/article/view/26" TargetMode="External"/><Relationship Id="rId218" Type="http://schemas.openxmlformats.org/officeDocument/2006/relationships/hyperlink" Target="https://jneurophilosophy.com/index.php/jnp/article/view/26" TargetMode="External"/><Relationship Id="rId271" Type="http://schemas.openxmlformats.org/officeDocument/2006/relationships/hyperlink" Target="https://doi.org/10.20944/preprints202512.0608.v1" TargetMode="External"/><Relationship Id="rId24" Type="http://schemas.openxmlformats.org/officeDocument/2006/relationships/hyperlink" Target="http://dx.doi.org/10.1080/1536383X.2017.1283618" TargetMode="External"/><Relationship Id="rId66" Type="http://schemas.openxmlformats.org/officeDocument/2006/relationships/hyperlink" Target="https://doi.org/10.20944/preprints202506.0434.v1" TargetMode="External"/><Relationship Id="rId131" Type="http://schemas.openxmlformats.org/officeDocument/2006/relationships/hyperlink" Target="https://doi.org/10.1007/s11571-020-09574-w" TargetMode="External"/><Relationship Id="rId327" Type="http://schemas.openxmlformats.org/officeDocument/2006/relationships/hyperlink" Target="http://dx.doi.org/10.1016/j.plrev.2017.03.001" TargetMode="External"/><Relationship Id="rId369" Type="http://schemas.openxmlformats.org/officeDocument/2006/relationships/hyperlink" Target="https://doi.org/10.1016/j.neulet.2025.138352" TargetMode="External"/><Relationship Id="rId173" Type="http://schemas.openxmlformats.org/officeDocument/2006/relationships/hyperlink" Target="https://doi.org/10.20944/preprints202510.2447.v1" TargetMode="External"/><Relationship Id="rId229" Type="http://schemas.openxmlformats.org/officeDocument/2006/relationships/hyperlink" Target="https://doi.org/10.3390/biomedicines10102581" TargetMode="External"/><Relationship Id="rId380" Type="http://schemas.openxmlformats.org/officeDocument/2006/relationships/hyperlink" Target="https://doi.org/10.1101/2025.02.25.640025" TargetMode="External"/><Relationship Id="rId240" Type="http://schemas.openxmlformats.org/officeDocument/2006/relationships/hyperlink" Target="https://doi.org/10.20944/preprints202505.0515.v1" TargetMode="External"/><Relationship Id="rId35" Type="http://schemas.openxmlformats.org/officeDocument/2006/relationships/hyperlink" Target="https://doi.org/10.1101/2025.05.17.654646" TargetMode="External"/><Relationship Id="rId77" Type="http://schemas.openxmlformats.org/officeDocument/2006/relationships/hyperlink" Target="https://doi.org/10.20944/preprints202506.0434.v1" TargetMode="External"/><Relationship Id="rId100" Type="http://schemas.openxmlformats.org/officeDocument/2006/relationships/hyperlink" Target="https://doi.org/10.1007/s10699-020-09674-0" TargetMode="External"/><Relationship Id="rId282" Type="http://schemas.openxmlformats.org/officeDocument/2006/relationships/hyperlink" Target="https://doi.org/10.1016/j.biosystems.2021.104584" TargetMode="External"/><Relationship Id="rId338" Type="http://schemas.openxmlformats.org/officeDocument/2006/relationships/hyperlink" Target="https://doi.org/10.1007/s11571-020-09574-w" TargetMode="External"/><Relationship Id="rId8" Type="http://schemas.openxmlformats.org/officeDocument/2006/relationships/hyperlink" Target="https://doi.org/10.1007/s11571-020-09598-2" TargetMode="External"/><Relationship Id="rId142" Type="http://schemas.openxmlformats.org/officeDocument/2006/relationships/hyperlink" Target="https://doi.org/10.1007/s11571-020-09598-2" TargetMode="External"/><Relationship Id="rId184" Type="http://schemas.openxmlformats.org/officeDocument/2006/relationships/hyperlink" Target="https://doi.org/10.1007/s11406-022-00576-y" TargetMode="External"/><Relationship Id="rId391" Type="http://schemas.openxmlformats.org/officeDocument/2006/relationships/hyperlink" Target="https://doi.org/10.20944/preprints202511.0510.v1%20-------------------------%20Pag.%20II-283" TargetMode="External"/><Relationship Id="rId405" Type="http://schemas.openxmlformats.org/officeDocument/2006/relationships/hyperlink" Target="https://doi.org/10.1101/2025.01.29.635444" TargetMode="External"/><Relationship Id="rId251" Type="http://schemas.openxmlformats.org/officeDocument/2006/relationships/hyperlink" Target="https://mrmjournal.org/mrm/article/view/741" TargetMode="External"/><Relationship Id="rId46" Type="http://schemas.openxmlformats.org/officeDocument/2006/relationships/hyperlink" Target="https://doi.org/10.1016/j.biosystems.2026.105719" TargetMode="External"/><Relationship Id="rId293" Type="http://schemas.openxmlformats.org/officeDocument/2006/relationships/hyperlink" Target="https://doi.org/10.20944/preprints202511.0510.v1" TargetMode="External"/><Relationship Id="rId307" Type="http://schemas.openxmlformats.org/officeDocument/2006/relationships/hyperlink" Target="https://doi.org/10.1007/s11406-021-00359-x" TargetMode="External"/><Relationship Id="rId349" Type="http://schemas.openxmlformats.org/officeDocument/2006/relationships/hyperlink" Target="https://doi.org/10.1007/s10699-021-09798-x" TargetMode="External"/><Relationship Id="rId88" Type="http://schemas.openxmlformats.org/officeDocument/2006/relationships/hyperlink" Target="https://doi.org/10.3390/ijt2020006" TargetMode="External"/><Relationship Id="rId111" Type="http://schemas.openxmlformats.org/officeDocument/2006/relationships/hyperlink" Target="https://doi.org/10.1007/s11063-022-11099-8" TargetMode="External"/><Relationship Id="rId153" Type="http://schemas.openxmlformats.org/officeDocument/2006/relationships/hyperlink" Target="https://doi.org/10.20944/preprints202506.1902.v1" TargetMode="External"/><Relationship Id="rId195" Type="http://schemas.openxmlformats.org/officeDocument/2006/relationships/hyperlink" Target="https://doi.org/10.20944/preprints202510.1218.v1" TargetMode="External"/><Relationship Id="rId209" Type="http://schemas.openxmlformats.org/officeDocument/2006/relationships/hyperlink" Target="http://dx.doi.org/10.1080/1536383X.2017.1283618" TargetMode="External"/><Relationship Id="rId360" Type="http://schemas.openxmlformats.org/officeDocument/2006/relationships/hyperlink" Target="https://doi.org/10.1007/s10441-023-09474-6" TargetMode="External"/><Relationship Id="rId416" Type="http://schemas.openxmlformats.org/officeDocument/2006/relationships/hyperlink" Target="https://doi.org/10.20944/preprints202509.1602.v1" TargetMode="External"/><Relationship Id="rId220" Type="http://schemas.openxmlformats.org/officeDocument/2006/relationships/hyperlink" Target="https://doi.org/10.1007/s11063-022-11099-8" TargetMode="External"/><Relationship Id="rId15" Type="http://schemas.openxmlformats.org/officeDocument/2006/relationships/hyperlink" Target="https://doi.org/10.20944/preprints202601.0252.v1" TargetMode="External"/><Relationship Id="rId57" Type="http://schemas.openxmlformats.org/officeDocument/2006/relationships/hyperlink" Target="https://doi.org/10.20944/preprints202501.1702.v1" TargetMode="External"/><Relationship Id="rId262" Type="http://schemas.openxmlformats.org/officeDocument/2006/relationships/hyperlink" Target="https://doi.org/10.3390/ijt2020006" TargetMode="External"/><Relationship Id="rId318" Type="http://schemas.openxmlformats.org/officeDocument/2006/relationships/hyperlink" Target="https://doi.org/10.1101/2025.04.05.647356" TargetMode="External"/><Relationship Id="rId99" Type="http://schemas.openxmlformats.org/officeDocument/2006/relationships/hyperlink" Target="https://doi.org/10.1007/s10699-021-09798-x" TargetMode="External"/><Relationship Id="rId122" Type="http://schemas.openxmlformats.org/officeDocument/2006/relationships/hyperlink" Target="https://doi.org/10.1007/s10699-021-09798-x" TargetMode="External"/><Relationship Id="rId164" Type="http://schemas.openxmlformats.org/officeDocument/2006/relationships/hyperlink" Target="https://doi.org/10.1101/2025.04.03.647006" TargetMode="External"/><Relationship Id="rId371" Type="http://schemas.openxmlformats.org/officeDocument/2006/relationships/hyperlink" Target="https://doi.org/10.1002/adts.202501780" TargetMode="External"/><Relationship Id="rId26" Type="http://schemas.openxmlformats.org/officeDocument/2006/relationships/hyperlink" Target="https://www.mdpi.com/2227-9059/10/10/2581" TargetMode="External"/><Relationship Id="rId231" Type="http://schemas.openxmlformats.org/officeDocument/2006/relationships/hyperlink" Target="https://doi.org/10.5281/zenodo.10202881" TargetMode="External"/><Relationship Id="rId273" Type="http://schemas.openxmlformats.org/officeDocument/2006/relationships/hyperlink" Target="https://doi.org/10.3390/ijt2020006" TargetMode="External"/><Relationship Id="rId329" Type="http://schemas.openxmlformats.org/officeDocument/2006/relationships/hyperlink" Target="https://doi.org/10.1016/j.pbiomolbio.2017.07.009" TargetMode="External"/><Relationship Id="rId68" Type="http://schemas.openxmlformats.org/officeDocument/2006/relationships/hyperlink" Target="https://doi.org/10.1016/j.neulet.2017.10.016" TargetMode="External"/><Relationship Id="rId133" Type="http://schemas.openxmlformats.org/officeDocument/2006/relationships/hyperlink" Target="https://doi.org/10.1016/j.chaos.2021.111351" TargetMode="External"/><Relationship Id="rId175" Type="http://schemas.openxmlformats.org/officeDocument/2006/relationships/hyperlink" Target="https://doi.org/10.1101/2025.02.04.636494" TargetMode="External"/><Relationship Id="rId340" Type="http://schemas.openxmlformats.org/officeDocument/2006/relationships/hyperlink" Target="https://doi.org/10.1007/s10699-020-09708-7" TargetMode="External"/><Relationship Id="rId200" Type="http://schemas.openxmlformats.org/officeDocument/2006/relationships/hyperlink" Target="https://doi.org/10.20944/preprints202512.0608.v1" TargetMode="External"/><Relationship Id="rId382" Type="http://schemas.openxmlformats.org/officeDocument/2006/relationships/hyperlink" Target="https://doi.org/10.20944/preprints202504.1351.v1" TargetMode="External"/><Relationship Id="rId242" Type="http://schemas.openxmlformats.org/officeDocument/2006/relationships/hyperlink" Target="https://doi.org/10.1101/2025.06.14.659676" TargetMode="External"/><Relationship Id="rId284" Type="http://schemas.openxmlformats.org/officeDocument/2006/relationships/hyperlink" Target="https://doi.org/10.1016/j.plrev.2017.06.020" TargetMode="External"/><Relationship Id="rId37" Type="http://schemas.openxmlformats.org/officeDocument/2006/relationships/hyperlink" Target="https://doi.org/10.3390/proceedings2022081020" TargetMode="External"/><Relationship Id="rId79" Type="http://schemas.openxmlformats.org/officeDocument/2006/relationships/hyperlink" Target="https://doi.org/10.1007/s11571-021-09668-z" TargetMode="External"/><Relationship Id="rId102" Type="http://schemas.openxmlformats.org/officeDocument/2006/relationships/hyperlink" Target="https://doi.org/10.3390/biomedicines10102581" TargetMode="External"/><Relationship Id="rId144" Type="http://schemas.openxmlformats.org/officeDocument/2006/relationships/hyperlink" Target="https://doi.org/10.1007/s11063-022-11099-8" TargetMode="External"/><Relationship Id="rId90" Type="http://schemas.openxmlformats.org/officeDocument/2006/relationships/hyperlink" Target="https://doi.org/10.1101/2025.02.04.636494" TargetMode="External"/><Relationship Id="rId186" Type="http://schemas.openxmlformats.org/officeDocument/2006/relationships/hyperlink" Target="https://doi.org/10.1007/s11229-020-02895-7" TargetMode="External"/><Relationship Id="rId351" Type="http://schemas.openxmlformats.org/officeDocument/2006/relationships/hyperlink" Target="https://doi.org/10.1016/j.biosystems.2021.104584" TargetMode="External"/><Relationship Id="rId393" Type="http://schemas.openxmlformats.org/officeDocument/2006/relationships/hyperlink" Target="https://doi.org/10.1101/2025.03.23.644802" TargetMode="External"/><Relationship Id="rId407" Type="http://schemas.openxmlformats.org/officeDocument/2006/relationships/hyperlink" Target="https://doi.org/10.20944/preprints202506.0434.v1" TargetMode="External"/><Relationship Id="rId211" Type="http://schemas.openxmlformats.org/officeDocument/2006/relationships/hyperlink" Target="http://dx.doi.org/10.1016/j.plrev.2017.03.001" TargetMode="External"/><Relationship Id="rId253" Type="http://schemas.openxmlformats.org/officeDocument/2006/relationships/hyperlink" Target="https://doi.org/10.1016/j.pbiomolbio.2019.09.001" TargetMode="External"/><Relationship Id="rId295" Type="http://schemas.openxmlformats.org/officeDocument/2006/relationships/hyperlink" Target="https://doi.org/10.20944/preprints202509.1602.v1" TargetMode="External"/><Relationship Id="rId309" Type="http://schemas.openxmlformats.org/officeDocument/2006/relationships/hyperlink" Target="https://doi.org/10.20944/preprints202502.0769.v1" TargetMode="External"/><Relationship Id="rId48" Type="http://schemas.openxmlformats.org/officeDocument/2006/relationships/hyperlink" Target="https://doi.org/10.20944/preprints202505.0515.v1" TargetMode="External"/><Relationship Id="rId113" Type="http://schemas.openxmlformats.org/officeDocument/2006/relationships/hyperlink" Target="https://doi.org/10.32388/085OUM" TargetMode="External"/><Relationship Id="rId320" Type="http://schemas.openxmlformats.org/officeDocument/2006/relationships/hyperlink" Target="https://doi.org/10.20944/preprints202506.1902.v1" TargetMode="External"/><Relationship Id="rId155" Type="http://schemas.openxmlformats.org/officeDocument/2006/relationships/hyperlink" Target="https://doi.org/10.1007/s10699-020-09708-7" TargetMode="External"/><Relationship Id="rId197" Type="http://schemas.openxmlformats.org/officeDocument/2006/relationships/hyperlink" Target="https://doi.org/10.1016/j.biosystems.2026.105719" TargetMode="External"/><Relationship Id="rId362" Type="http://schemas.openxmlformats.org/officeDocument/2006/relationships/hyperlink" Target="https://doi.org/10.1016/j.biochi.2024.02.001" TargetMode="External"/><Relationship Id="rId418" Type="http://schemas.openxmlformats.org/officeDocument/2006/relationships/header" Target="header1.xml"/><Relationship Id="rId222" Type="http://schemas.openxmlformats.org/officeDocument/2006/relationships/hyperlink" Target="https://doi.org/10.1101/2025.02.02.636109" TargetMode="External"/><Relationship Id="rId264" Type="http://schemas.openxmlformats.org/officeDocument/2006/relationships/hyperlink" Target="https://doi.org/10.20944/preprints202504.1351.v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DA0CC-D5F3-4233-ACC5-682763763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52</Pages>
  <Words>28664</Words>
  <Characters>206095</Characters>
  <Application>Microsoft Office Word</Application>
  <DocSecurity>0</DocSecurity>
  <Lines>6440</Lines>
  <Paragraphs>1242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233517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Tozzi</dc:creator>
  <cp:keywords/>
  <dc:description/>
  <cp:lastModifiedBy>Arturo Tozzi</cp:lastModifiedBy>
  <cp:revision>1287</cp:revision>
  <cp:lastPrinted>2022-12-18T19:21:00Z</cp:lastPrinted>
  <dcterms:created xsi:type="dcterms:W3CDTF">2014-06-03T12:51:00Z</dcterms:created>
  <dcterms:modified xsi:type="dcterms:W3CDTF">2026-04-01T09:48:00Z</dcterms:modified>
</cp:coreProperties>
</file>